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EC3F" w14:textId="68A701FB" w:rsidR="00162C3F" w:rsidRDefault="0038483B" w:rsidP="0038483B">
      <w:pPr>
        <w:jc w:val="center"/>
        <w:rPr>
          <w:color w:val="FF0000"/>
          <w:lang w:val="en-US"/>
        </w:rPr>
      </w:pPr>
      <w:r w:rsidRPr="0038483B">
        <w:rPr>
          <w:color w:val="FF0000"/>
          <w:lang w:val="en-US"/>
        </w:rPr>
        <w:t>Hiperbilirrubinemia</w:t>
      </w:r>
    </w:p>
    <w:p w14:paraId="6A03E2C8" w14:textId="32200260" w:rsidR="0038483B" w:rsidRDefault="0038483B" w:rsidP="0038483B">
      <w:pPr>
        <w:jc w:val="center"/>
        <w:rPr>
          <w:color w:val="FF0000"/>
          <w:lang w:val="en-US"/>
        </w:rPr>
      </w:pPr>
    </w:p>
    <w:p w14:paraId="1107F00C" w14:textId="54106C01" w:rsidR="0038483B" w:rsidRPr="005738FE" w:rsidRDefault="0060488C" w:rsidP="0038483B">
      <w:pPr>
        <w:jc w:val="both"/>
        <w:rPr>
          <w:rFonts w:ascii="Arial" w:eastAsia="Times New Roman" w:hAnsi="Arial" w:cs="Arial"/>
          <w:color w:val="4E4E4E"/>
          <w:shd w:val="clear" w:color="auto" w:fill="FFFFFF"/>
        </w:rPr>
      </w:pPr>
      <w:r w:rsidRPr="005738FE">
        <w:rPr>
          <w:rFonts w:ascii="Arial" w:eastAsia="Times New Roman" w:hAnsi="Arial" w:cs="Arial"/>
          <w:color w:val="4E4E4E"/>
          <w:shd w:val="clear" w:color="auto" w:fill="FFFFFF"/>
        </w:rPr>
        <w:t xml:space="preserve">La </w:t>
      </w:r>
      <w:proofErr w:type="spellStart"/>
      <w:r w:rsidRPr="005738FE">
        <w:rPr>
          <w:rFonts w:ascii="Arial" w:eastAsia="Times New Roman" w:hAnsi="Arial" w:cs="Arial"/>
          <w:color w:val="4E4E4E"/>
          <w:shd w:val="clear" w:color="auto" w:fill="FFFFFF"/>
        </w:rPr>
        <w:t>hiperbilirrubinemia</w:t>
      </w:r>
      <w:proofErr w:type="spellEnd"/>
      <w:r w:rsidRPr="005738FE">
        <w:rPr>
          <w:rFonts w:ascii="Arial" w:eastAsia="Times New Roman" w:hAnsi="Arial" w:cs="Arial"/>
          <w:color w:val="4E4E4E"/>
          <w:shd w:val="clear" w:color="auto" w:fill="FFFFFF"/>
        </w:rPr>
        <w:t xml:space="preserve"> se manifiesta clínicamente por la coloración amarilla de piel y mucosas que aparece cuando el nivel de bilirrubina (</w:t>
      </w:r>
      <w:proofErr w:type="spellStart"/>
      <w:r w:rsidRPr="005738FE">
        <w:rPr>
          <w:rFonts w:ascii="Arial" w:eastAsia="Times New Roman" w:hAnsi="Arial" w:cs="Arial"/>
          <w:color w:val="4E4E4E"/>
          <w:shd w:val="clear" w:color="auto" w:fill="FFFFFF"/>
        </w:rPr>
        <w:t>Bb</w:t>
      </w:r>
      <w:proofErr w:type="spellEnd"/>
      <w:r w:rsidRPr="005738FE">
        <w:rPr>
          <w:rFonts w:ascii="Arial" w:eastAsia="Times New Roman" w:hAnsi="Arial" w:cs="Arial"/>
          <w:color w:val="4E4E4E"/>
          <w:shd w:val="clear" w:color="auto" w:fill="FFFFFF"/>
        </w:rPr>
        <w:t>) en la sangre supera los 6-7 mg /dl. La mayor parte de las veces es fisiológica, pero siempre preocupa a los padres, por lo que es importante educarlos al respecto. Más de la mitad de los recién nacidos (RN) presenta ictericia en los primeros días y cuanto más prematuro es el niño, mayor riesgo corre de tener complicaciones por esta causa.</w:t>
      </w:r>
    </w:p>
    <w:p w14:paraId="150C3AA2" w14:textId="1DCBAEA4" w:rsidR="007450ED" w:rsidRDefault="000C30D8" w:rsidP="0038483B">
      <w:pPr>
        <w:jc w:val="both"/>
        <w:rPr>
          <w:rFonts w:ascii="Arial" w:eastAsia="Times New Roman" w:hAnsi="Arial" w:cs="Arial"/>
          <w:color w:val="4E4E4E"/>
          <w:shd w:val="clear" w:color="auto" w:fill="FFFFFF"/>
        </w:rPr>
      </w:pPr>
      <w:r w:rsidRPr="005738FE">
        <w:rPr>
          <w:rFonts w:ascii="Arial" w:eastAsia="Times New Roman" w:hAnsi="Arial" w:cs="Arial"/>
          <w:color w:val="4E4E4E"/>
          <w:shd w:val="clear" w:color="auto" w:fill="FFFFFF"/>
        </w:rPr>
        <w:t xml:space="preserve">La mayor parte de la </w:t>
      </w:r>
      <w:proofErr w:type="spellStart"/>
      <w:r w:rsidRPr="005738FE">
        <w:rPr>
          <w:rFonts w:ascii="Arial" w:eastAsia="Times New Roman" w:hAnsi="Arial" w:cs="Arial"/>
          <w:color w:val="4E4E4E"/>
          <w:shd w:val="clear" w:color="auto" w:fill="FFFFFF"/>
        </w:rPr>
        <w:t>Bb</w:t>
      </w:r>
      <w:proofErr w:type="spellEnd"/>
      <w:r w:rsidRPr="005738FE">
        <w:rPr>
          <w:rFonts w:ascii="Arial" w:eastAsia="Times New Roman" w:hAnsi="Arial" w:cs="Arial"/>
          <w:color w:val="4E4E4E"/>
          <w:shd w:val="clear" w:color="auto" w:fill="FFFFFF"/>
        </w:rPr>
        <w:t xml:space="preserve"> circulante proviene del grupo </w:t>
      </w:r>
      <w:proofErr w:type="spellStart"/>
      <w:r w:rsidRPr="005738FE">
        <w:rPr>
          <w:rFonts w:ascii="Arial" w:eastAsia="Times New Roman" w:hAnsi="Arial" w:cs="Arial"/>
          <w:color w:val="4E4E4E"/>
          <w:shd w:val="clear" w:color="auto" w:fill="FFFFFF"/>
        </w:rPr>
        <w:t>Hem</w:t>
      </w:r>
      <w:proofErr w:type="spellEnd"/>
      <w:r w:rsidRPr="005738FE">
        <w:rPr>
          <w:rFonts w:ascii="Arial" w:eastAsia="Times New Roman" w:hAnsi="Arial" w:cs="Arial"/>
          <w:color w:val="4E4E4E"/>
          <w:shd w:val="clear" w:color="auto" w:fill="FFFFFF"/>
        </w:rPr>
        <w:t xml:space="preserve"> de los glóbulos rojos, de la mioglobina, de la catalasa, de la </w:t>
      </w:r>
      <w:proofErr w:type="spellStart"/>
      <w:r w:rsidRPr="005738FE">
        <w:rPr>
          <w:rFonts w:ascii="Arial" w:eastAsia="Times New Roman" w:hAnsi="Arial" w:cs="Arial"/>
          <w:color w:val="4E4E4E"/>
          <w:shd w:val="clear" w:color="auto" w:fill="FFFFFF"/>
        </w:rPr>
        <w:t>peroxidasa</w:t>
      </w:r>
      <w:proofErr w:type="spellEnd"/>
      <w:r w:rsidRPr="005738FE">
        <w:rPr>
          <w:rFonts w:ascii="Arial" w:eastAsia="Times New Roman" w:hAnsi="Arial" w:cs="Arial"/>
          <w:color w:val="4E4E4E"/>
          <w:shd w:val="clear" w:color="auto" w:fill="FFFFFF"/>
        </w:rPr>
        <w:t xml:space="preserve"> y hasta de la óxido nítrico </w:t>
      </w:r>
      <w:proofErr w:type="spellStart"/>
      <w:r w:rsidRPr="005738FE">
        <w:rPr>
          <w:rFonts w:ascii="Arial" w:eastAsia="Times New Roman" w:hAnsi="Arial" w:cs="Arial"/>
          <w:color w:val="4E4E4E"/>
          <w:shd w:val="clear" w:color="auto" w:fill="FFFFFF"/>
        </w:rPr>
        <w:t>sintetasa</w:t>
      </w:r>
      <w:proofErr w:type="spellEnd"/>
      <w:r w:rsidRPr="005738FE">
        <w:rPr>
          <w:rFonts w:ascii="Arial" w:eastAsia="Times New Roman" w:hAnsi="Arial" w:cs="Arial"/>
          <w:color w:val="4E4E4E"/>
          <w:shd w:val="clear" w:color="auto" w:fill="FFFFFF"/>
        </w:rPr>
        <w:t xml:space="preserve">. El grupo </w:t>
      </w:r>
      <w:proofErr w:type="spellStart"/>
      <w:r w:rsidRPr="005738FE">
        <w:rPr>
          <w:rFonts w:ascii="Arial" w:eastAsia="Times New Roman" w:hAnsi="Arial" w:cs="Arial"/>
          <w:color w:val="4E4E4E"/>
          <w:shd w:val="clear" w:color="auto" w:fill="FFFFFF"/>
        </w:rPr>
        <w:t>Hem</w:t>
      </w:r>
      <w:proofErr w:type="spellEnd"/>
      <w:r w:rsidRPr="005738FE">
        <w:rPr>
          <w:rFonts w:ascii="Arial" w:eastAsia="Times New Roman" w:hAnsi="Arial" w:cs="Arial"/>
          <w:color w:val="4E4E4E"/>
          <w:shd w:val="clear" w:color="auto" w:fill="FFFFFF"/>
        </w:rPr>
        <w:t xml:space="preserve"> pasa por la </w:t>
      </w:r>
      <w:proofErr w:type="spellStart"/>
      <w:r w:rsidRPr="005738FE">
        <w:rPr>
          <w:rFonts w:ascii="Arial" w:eastAsia="Times New Roman" w:hAnsi="Arial" w:cs="Arial"/>
          <w:color w:val="4E4E4E"/>
          <w:shd w:val="clear" w:color="auto" w:fill="FFFFFF"/>
        </w:rPr>
        <w:t>hem-oxigenasa</w:t>
      </w:r>
      <w:proofErr w:type="spellEnd"/>
      <w:r w:rsidRPr="005738FE">
        <w:rPr>
          <w:rFonts w:ascii="Arial" w:eastAsia="Times New Roman" w:hAnsi="Arial" w:cs="Arial"/>
          <w:color w:val="4E4E4E"/>
          <w:shd w:val="clear" w:color="auto" w:fill="FFFFFF"/>
        </w:rPr>
        <w:t xml:space="preserve">, que lo transforma en biliverdina y monóxido de carbono (CO). Es la única enzima del cuerpo humano que produce este gas y ambos, enzima y CO, están muy de moda en la patología respiratoria. La biliverdina se reduce y se convierte en </w:t>
      </w:r>
      <w:proofErr w:type="spellStart"/>
      <w:r w:rsidRPr="005738FE">
        <w:rPr>
          <w:rFonts w:ascii="Arial" w:eastAsia="Times New Roman" w:hAnsi="Arial" w:cs="Arial"/>
          <w:color w:val="4E4E4E"/>
          <w:shd w:val="clear" w:color="auto" w:fill="FFFFFF"/>
        </w:rPr>
        <w:t>Bb</w:t>
      </w:r>
      <w:proofErr w:type="spellEnd"/>
      <w:r w:rsidRPr="005738FE">
        <w:rPr>
          <w:rFonts w:ascii="Arial" w:eastAsia="Times New Roman" w:hAnsi="Arial" w:cs="Arial"/>
          <w:color w:val="4E4E4E"/>
          <w:shd w:val="clear" w:color="auto" w:fill="FFFFFF"/>
        </w:rPr>
        <w:t xml:space="preserve"> no conjugada, que no es soluble, por lo que debe unirse a la albúmina para dirigirse al hígado y transformarse en </w:t>
      </w:r>
      <w:proofErr w:type="spellStart"/>
      <w:r w:rsidRPr="005738FE">
        <w:rPr>
          <w:rFonts w:ascii="Arial" w:eastAsia="Times New Roman" w:hAnsi="Arial" w:cs="Arial"/>
          <w:color w:val="4E4E4E"/>
          <w:shd w:val="clear" w:color="auto" w:fill="FFFFFF"/>
        </w:rPr>
        <w:t>Bb</w:t>
      </w:r>
      <w:proofErr w:type="spellEnd"/>
      <w:r w:rsidRPr="005738FE">
        <w:rPr>
          <w:rFonts w:ascii="Arial" w:eastAsia="Times New Roman" w:hAnsi="Arial" w:cs="Arial"/>
          <w:color w:val="4E4E4E"/>
          <w:shd w:val="clear" w:color="auto" w:fill="FFFFFF"/>
        </w:rPr>
        <w:t xml:space="preserve"> conjugada por acción de la enzima </w:t>
      </w:r>
      <w:proofErr w:type="spellStart"/>
      <w:r w:rsidRPr="005738FE">
        <w:rPr>
          <w:rFonts w:ascii="Arial" w:eastAsia="Times New Roman" w:hAnsi="Arial" w:cs="Arial"/>
          <w:color w:val="4E4E4E"/>
          <w:shd w:val="clear" w:color="auto" w:fill="FFFFFF"/>
        </w:rPr>
        <w:t>glucuronil</w:t>
      </w:r>
      <w:proofErr w:type="spellEnd"/>
      <w:r w:rsidRPr="005738FE">
        <w:rPr>
          <w:rFonts w:ascii="Arial" w:eastAsia="Times New Roman" w:hAnsi="Arial" w:cs="Arial"/>
          <w:color w:val="4E4E4E"/>
          <w:shd w:val="clear" w:color="auto" w:fill="FFFFFF"/>
        </w:rPr>
        <w:t xml:space="preserve"> </w:t>
      </w:r>
      <w:proofErr w:type="spellStart"/>
      <w:r w:rsidRPr="005738FE">
        <w:rPr>
          <w:rFonts w:ascii="Arial" w:eastAsia="Times New Roman" w:hAnsi="Arial" w:cs="Arial"/>
          <w:color w:val="4E4E4E"/>
          <w:shd w:val="clear" w:color="auto" w:fill="FFFFFF"/>
        </w:rPr>
        <w:t>transferasa</w:t>
      </w:r>
      <w:proofErr w:type="spellEnd"/>
      <w:r w:rsidRPr="005738FE">
        <w:rPr>
          <w:rFonts w:ascii="Arial" w:eastAsia="Times New Roman" w:hAnsi="Arial" w:cs="Arial"/>
          <w:color w:val="4E4E4E"/>
          <w:shd w:val="clear" w:color="auto" w:fill="FFFFFF"/>
        </w:rPr>
        <w:t xml:space="preserve">, cuya disponibilidad en el RN es limitada y cuya falta de funcionamiento por alteraciones genéticas puede dar problemas leves a mayores. Desde el hígado, la </w:t>
      </w:r>
      <w:proofErr w:type="spellStart"/>
      <w:r w:rsidRPr="005738FE">
        <w:rPr>
          <w:rFonts w:ascii="Arial" w:eastAsia="Times New Roman" w:hAnsi="Arial" w:cs="Arial"/>
          <w:color w:val="4E4E4E"/>
          <w:shd w:val="clear" w:color="auto" w:fill="FFFFFF"/>
        </w:rPr>
        <w:t>Bb</w:t>
      </w:r>
      <w:proofErr w:type="spellEnd"/>
      <w:r w:rsidRPr="005738FE">
        <w:rPr>
          <w:rFonts w:ascii="Arial" w:eastAsia="Times New Roman" w:hAnsi="Arial" w:cs="Arial"/>
          <w:color w:val="4E4E4E"/>
          <w:shd w:val="clear" w:color="auto" w:fill="FFFFFF"/>
        </w:rPr>
        <w:t xml:space="preserve"> conjugada pasa al intestino, donde se convierte en </w:t>
      </w:r>
      <w:proofErr w:type="spellStart"/>
      <w:r w:rsidRPr="005738FE">
        <w:rPr>
          <w:rFonts w:ascii="Arial" w:eastAsia="Times New Roman" w:hAnsi="Arial" w:cs="Arial"/>
          <w:color w:val="4E4E4E"/>
          <w:shd w:val="clear" w:color="auto" w:fill="FFFFFF"/>
        </w:rPr>
        <w:t>urobilinógeno</w:t>
      </w:r>
      <w:proofErr w:type="spellEnd"/>
      <w:r w:rsidRPr="005738FE">
        <w:rPr>
          <w:rFonts w:ascii="Arial" w:eastAsia="Times New Roman" w:hAnsi="Arial" w:cs="Arial"/>
          <w:color w:val="4E4E4E"/>
          <w:shd w:val="clear" w:color="auto" w:fill="FFFFFF"/>
        </w:rPr>
        <w:t xml:space="preserve"> por la acción bacteriana, excepto una parte que vuelve a </w:t>
      </w:r>
      <w:proofErr w:type="spellStart"/>
      <w:r w:rsidRPr="005738FE">
        <w:rPr>
          <w:rFonts w:ascii="Arial" w:eastAsia="Times New Roman" w:hAnsi="Arial" w:cs="Arial"/>
          <w:color w:val="4E4E4E"/>
          <w:shd w:val="clear" w:color="auto" w:fill="FFFFFF"/>
        </w:rPr>
        <w:t>deconjugarse</w:t>
      </w:r>
      <w:proofErr w:type="spellEnd"/>
      <w:r w:rsidRPr="005738FE">
        <w:rPr>
          <w:rFonts w:ascii="Arial" w:eastAsia="Times New Roman" w:hAnsi="Arial" w:cs="Arial"/>
          <w:color w:val="4E4E4E"/>
          <w:shd w:val="clear" w:color="auto" w:fill="FFFFFF"/>
        </w:rPr>
        <w:t xml:space="preserve"> y que pasa nuevamente a la sangre por la circulación </w:t>
      </w:r>
      <w:proofErr w:type="spellStart"/>
      <w:r w:rsidRPr="005738FE">
        <w:rPr>
          <w:rFonts w:ascii="Arial" w:eastAsia="Times New Roman" w:hAnsi="Arial" w:cs="Arial"/>
          <w:color w:val="4E4E4E"/>
          <w:shd w:val="clear" w:color="auto" w:fill="FFFFFF"/>
        </w:rPr>
        <w:t>enterohepática</w:t>
      </w:r>
      <w:proofErr w:type="spellEnd"/>
      <w:r w:rsidRPr="005738FE">
        <w:rPr>
          <w:rFonts w:ascii="Arial" w:eastAsia="Times New Roman" w:hAnsi="Arial" w:cs="Arial"/>
          <w:color w:val="4E4E4E"/>
          <w:shd w:val="clear" w:color="auto" w:fill="FFFFFF"/>
        </w:rPr>
        <w:t>, que en el RN es muy importante.</w:t>
      </w:r>
      <w:r w:rsidRPr="005738FE">
        <w:rPr>
          <w:rFonts w:ascii="Arial" w:eastAsia="Times New Roman" w:hAnsi="Arial" w:cs="Arial"/>
          <w:color w:val="4E4E4E"/>
        </w:rPr>
        <w:br/>
      </w:r>
      <w:r w:rsidRPr="005738FE">
        <w:rPr>
          <w:rFonts w:ascii="Arial" w:eastAsia="Times New Roman" w:hAnsi="Arial" w:cs="Arial"/>
          <w:color w:val="4E4E4E"/>
        </w:rPr>
        <w:br/>
      </w:r>
      <w:r w:rsidRPr="005738FE">
        <w:rPr>
          <w:rFonts w:ascii="Arial" w:eastAsia="Times New Roman" w:hAnsi="Arial" w:cs="Arial"/>
          <w:color w:val="4E4E4E"/>
          <w:shd w:val="clear" w:color="auto" w:fill="FFFFFF"/>
        </w:rPr>
        <w:t xml:space="preserve">El metabolismo de la bilirrubina está aumentado en el RN, porque su nivel de hemoglobina es de alrededor de 17,5 g/dl, debido a la gran masa de glóbulos rojos, que además son de vida media corta, propia de esta edad. Esto tiene como consecuencia una mayor producción de </w:t>
      </w:r>
      <w:proofErr w:type="spellStart"/>
      <w:r w:rsidRPr="005738FE">
        <w:rPr>
          <w:rFonts w:ascii="Arial" w:eastAsia="Times New Roman" w:hAnsi="Arial" w:cs="Arial"/>
          <w:color w:val="4E4E4E"/>
          <w:shd w:val="clear" w:color="auto" w:fill="FFFFFF"/>
        </w:rPr>
        <w:t>Bb</w:t>
      </w:r>
      <w:proofErr w:type="spellEnd"/>
      <w:r w:rsidRPr="005738FE">
        <w:rPr>
          <w:rFonts w:ascii="Arial" w:eastAsia="Times New Roman" w:hAnsi="Arial" w:cs="Arial"/>
          <w:color w:val="4E4E4E"/>
          <w:shd w:val="clear" w:color="auto" w:fill="FFFFFF"/>
        </w:rPr>
        <w:t>, ya que 90% de ella proviene de la degradación de la hemoglobina. </w:t>
      </w:r>
    </w:p>
    <w:p w14:paraId="29F7975B" w14:textId="1502655B" w:rsidR="005738FE" w:rsidRDefault="00E105F9" w:rsidP="0038483B">
      <w:pPr>
        <w:jc w:val="both"/>
        <w:rPr>
          <w:rFonts w:ascii="Arial" w:eastAsia="Times New Roman" w:hAnsi="Arial" w:cs="Arial"/>
          <w:color w:val="4E4E4E"/>
          <w:shd w:val="clear" w:color="auto" w:fill="FFFFFF"/>
        </w:rPr>
      </w:pPr>
      <w:r w:rsidRPr="00E105F9">
        <w:rPr>
          <w:rFonts w:ascii="Arial" w:eastAsia="Times New Roman" w:hAnsi="Arial" w:cs="Arial"/>
          <w:color w:val="4E4E4E"/>
          <w:shd w:val="clear" w:color="auto" w:fill="FFFFFF"/>
        </w:rPr>
        <w:t xml:space="preserve">Es importante preguntar por antecedentes familiares, presencia de incompatibilidad de grupo Rh o de grupo clásico, que ocurre cuando la madre es O-IV y el niño es A o B, y antecedente de algún hijo que haya necesitado fototerapia u otro tratamiento. También se debe indagar si el parto fue dificultoso y buscar evidencias como </w:t>
      </w:r>
      <w:proofErr w:type="spellStart"/>
      <w:r w:rsidRPr="00E105F9">
        <w:rPr>
          <w:rFonts w:ascii="Arial" w:eastAsia="Times New Roman" w:hAnsi="Arial" w:cs="Arial"/>
          <w:color w:val="4E4E4E"/>
          <w:shd w:val="clear" w:color="auto" w:fill="FFFFFF"/>
        </w:rPr>
        <w:t>cefalomatomas</w:t>
      </w:r>
      <w:proofErr w:type="spellEnd"/>
      <w:r w:rsidRPr="00E105F9">
        <w:rPr>
          <w:rFonts w:ascii="Arial" w:eastAsia="Times New Roman" w:hAnsi="Arial" w:cs="Arial"/>
          <w:color w:val="4E4E4E"/>
          <w:shd w:val="clear" w:color="auto" w:fill="FFFFFF"/>
        </w:rPr>
        <w:t xml:space="preserve">, fracturas de clavícula, grandes equimosis, </w:t>
      </w:r>
      <w:proofErr w:type="spellStart"/>
      <w:r w:rsidRPr="00E105F9">
        <w:rPr>
          <w:rFonts w:ascii="Arial" w:eastAsia="Times New Roman" w:hAnsi="Arial" w:cs="Arial"/>
          <w:color w:val="4E4E4E"/>
          <w:shd w:val="clear" w:color="auto" w:fill="FFFFFF"/>
        </w:rPr>
        <w:t>etc</w:t>
      </w:r>
      <w:proofErr w:type="spellEnd"/>
      <w:r w:rsidRPr="00E105F9">
        <w:rPr>
          <w:rFonts w:ascii="Arial" w:eastAsia="Times New Roman" w:hAnsi="Arial" w:cs="Arial"/>
          <w:color w:val="4E4E4E"/>
          <w:shd w:val="clear" w:color="auto" w:fill="FFFFFF"/>
        </w:rPr>
        <w:t xml:space="preserve">, que se asocian con </w:t>
      </w:r>
      <w:proofErr w:type="spellStart"/>
      <w:r w:rsidRPr="00E105F9">
        <w:rPr>
          <w:rFonts w:ascii="Arial" w:eastAsia="Times New Roman" w:hAnsi="Arial" w:cs="Arial"/>
          <w:color w:val="4E4E4E"/>
          <w:shd w:val="clear" w:color="auto" w:fill="FFFFFF"/>
        </w:rPr>
        <w:t>hiperbilirrubinemia</w:t>
      </w:r>
      <w:proofErr w:type="spellEnd"/>
      <w:r w:rsidRPr="00E105F9">
        <w:rPr>
          <w:rFonts w:ascii="Arial" w:eastAsia="Times New Roman" w:hAnsi="Arial" w:cs="Arial"/>
          <w:color w:val="4E4E4E"/>
          <w:shd w:val="clear" w:color="auto" w:fill="FFFFFF"/>
        </w:rPr>
        <w:t>.</w:t>
      </w:r>
    </w:p>
    <w:p w14:paraId="17F717F2" w14:textId="11549D40" w:rsidR="00497EDD" w:rsidRDefault="00164E41" w:rsidP="0038483B">
      <w:pPr>
        <w:jc w:val="both"/>
        <w:rPr>
          <w:rFonts w:ascii="Arial" w:hAnsi="Arial" w:cs="Arial"/>
          <w:color w:val="000000" w:themeColor="text1"/>
        </w:rPr>
      </w:pPr>
      <w:r>
        <w:rPr>
          <w:rFonts w:ascii="Arial" w:hAnsi="Arial" w:cs="Arial"/>
          <w:noProof/>
          <w:color w:val="000000" w:themeColor="text1"/>
        </w:rPr>
        <w:drawing>
          <wp:anchor distT="0" distB="0" distL="114300" distR="114300" simplePos="0" relativeHeight="251659264" behindDoc="0" locked="0" layoutInCell="1" allowOverlap="1" wp14:anchorId="787000CD" wp14:editId="59B95713">
            <wp:simplePos x="0" y="0"/>
            <wp:positionH relativeFrom="column">
              <wp:posOffset>2540</wp:posOffset>
            </wp:positionH>
            <wp:positionV relativeFrom="paragraph">
              <wp:posOffset>175260</wp:posOffset>
            </wp:positionV>
            <wp:extent cx="4900295" cy="26371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4900295" cy="2637155"/>
                    </a:xfrm>
                    <a:prstGeom prst="rect">
                      <a:avLst/>
                    </a:prstGeom>
                  </pic:spPr>
                </pic:pic>
              </a:graphicData>
            </a:graphic>
            <wp14:sizeRelH relativeFrom="margin">
              <wp14:pctWidth>0</wp14:pctWidth>
            </wp14:sizeRelH>
            <wp14:sizeRelV relativeFrom="margin">
              <wp14:pctHeight>0</wp14:pctHeight>
            </wp14:sizeRelV>
          </wp:anchor>
        </w:drawing>
      </w:r>
    </w:p>
    <w:p w14:paraId="6DF2A945" w14:textId="499695B6" w:rsidR="00E105F9" w:rsidRDefault="0077056A" w:rsidP="0077056A">
      <w:pPr>
        <w:jc w:val="center"/>
        <w:rPr>
          <w:rFonts w:ascii="Amasis MT Pro Black" w:hAnsi="Amasis MT Pro Black" w:cs="Arial"/>
          <w:color w:val="FF0000"/>
          <w:sz w:val="32"/>
          <w:szCs w:val="32"/>
        </w:rPr>
      </w:pPr>
      <w:r w:rsidRPr="0077056A">
        <w:rPr>
          <w:rFonts w:ascii="Amasis MT Pro Black" w:hAnsi="Amasis MT Pro Black" w:cs="Arial"/>
          <w:color w:val="FF0000"/>
          <w:sz w:val="32"/>
          <w:szCs w:val="32"/>
        </w:rPr>
        <w:lastRenderedPageBreak/>
        <w:t>Policitemia</w:t>
      </w:r>
    </w:p>
    <w:p w14:paraId="30FA3651" w14:textId="0A029B0B" w:rsidR="0077056A" w:rsidRDefault="0077056A" w:rsidP="0077056A">
      <w:pPr>
        <w:jc w:val="center"/>
        <w:rPr>
          <w:rFonts w:ascii="Amasis MT Pro Black" w:hAnsi="Amasis MT Pro Black" w:cs="Arial"/>
          <w:color w:val="FF0000"/>
          <w:sz w:val="32"/>
          <w:szCs w:val="32"/>
        </w:rPr>
      </w:pPr>
    </w:p>
    <w:p w14:paraId="2102B1C4" w14:textId="7F6A6B97" w:rsidR="0077056A" w:rsidRDefault="0077056A" w:rsidP="00E1353F">
      <w:pPr>
        <w:jc w:val="both"/>
        <w:rPr>
          <w:rFonts w:ascii="Amasis MT Pro Black" w:hAnsi="Amasis MT Pro Black" w:cs="Arial"/>
          <w:color w:val="FF0000"/>
          <w:sz w:val="32"/>
          <w:szCs w:val="32"/>
        </w:rPr>
      </w:pPr>
    </w:p>
    <w:p w14:paraId="30AE7352" w14:textId="0738AF15" w:rsidR="0077056A" w:rsidRPr="00003A68" w:rsidRDefault="00D04282" w:rsidP="00E1353F">
      <w:pPr>
        <w:jc w:val="both"/>
        <w:rPr>
          <w:rFonts w:ascii="Arial" w:eastAsia="Times New Roman" w:hAnsi="Arial" w:cs="Arial"/>
          <w:color w:val="444444"/>
          <w:shd w:val="clear" w:color="auto" w:fill="FFFFFF"/>
        </w:rPr>
      </w:pPr>
      <w:r w:rsidRPr="00003A68">
        <w:rPr>
          <w:rFonts w:ascii="Arial" w:eastAsia="Times New Roman" w:hAnsi="Arial" w:cs="Arial"/>
          <w:color w:val="444444"/>
          <w:shd w:val="clear" w:color="auto" w:fill="FFFFFF"/>
        </w:rPr>
        <w:t>La Policitemia vera (PV) es una enfermedad de la médula ósea que lleva a un aumento anormal en el número de células sanguíneas. Los glóbulos rojos son el tipo de célula sanguínea más afectado.</w:t>
      </w:r>
    </w:p>
    <w:p w14:paraId="35C0D876" w14:textId="77777777" w:rsidR="00003A68" w:rsidRPr="00003A68" w:rsidRDefault="00003A68" w:rsidP="00E1353F">
      <w:pPr>
        <w:pStyle w:val="NormalWeb"/>
        <w:shd w:val="clear" w:color="auto" w:fill="FFFFFF"/>
        <w:spacing w:before="0" w:beforeAutospacing="0" w:after="343" w:afterAutospacing="0"/>
        <w:jc w:val="both"/>
        <w:textAlignment w:val="baseline"/>
        <w:divId w:val="1113817023"/>
        <w:rPr>
          <w:rFonts w:ascii="Arial" w:hAnsi="Arial" w:cs="Arial"/>
          <w:color w:val="444444"/>
          <w:sz w:val="22"/>
          <w:szCs w:val="22"/>
        </w:rPr>
      </w:pPr>
      <w:r w:rsidRPr="00003A68">
        <w:rPr>
          <w:rFonts w:ascii="Arial" w:hAnsi="Arial" w:cs="Arial"/>
          <w:color w:val="444444"/>
          <w:sz w:val="22"/>
          <w:szCs w:val="22"/>
        </w:rPr>
        <w:t>La PV es un trastorno de la médula ósea. Esta ocasiona principalmente demasiada producción de glóbulos rojos. Las cantidades de glóbulos blancos y de plaquetas también pueden ser más altas de lo normal.</w:t>
      </w:r>
    </w:p>
    <w:p w14:paraId="423CF731" w14:textId="01603233" w:rsidR="00003A68" w:rsidRDefault="00003A68" w:rsidP="00E1353F">
      <w:pPr>
        <w:pStyle w:val="NormalWeb"/>
        <w:shd w:val="clear" w:color="auto" w:fill="FFFFFF"/>
        <w:spacing w:before="0" w:beforeAutospacing="0" w:after="343" w:afterAutospacing="0"/>
        <w:jc w:val="both"/>
        <w:textAlignment w:val="baseline"/>
        <w:divId w:val="1113817023"/>
        <w:rPr>
          <w:rFonts w:ascii="Arial" w:hAnsi="Arial" w:cs="Arial"/>
          <w:color w:val="444444"/>
          <w:sz w:val="22"/>
          <w:szCs w:val="22"/>
        </w:rPr>
      </w:pPr>
      <w:r w:rsidRPr="00003A68">
        <w:rPr>
          <w:rFonts w:ascii="Arial" w:hAnsi="Arial" w:cs="Arial"/>
          <w:color w:val="444444"/>
          <w:sz w:val="22"/>
          <w:szCs w:val="22"/>
        </w:rPr>
        <w:t>La PV es una afección poco común que se presenta con mayor frecuencia en hombres que en mujeres. Normalmente no se ve en personas menores de 40 años. Por lo regular, el problema está asociado con una anomalía en un gen llamado JAK2V617F. La causa de esta anomalía genética se desconoce. Dicha anomalía no es una afección hereditaria.</w:t>
      </w:r>
    </w:p>
    <w:p w14:paraId="3C5C33E0" w14:textId="67DED0FC" w:rsidR="00003A68" w:rsidRDefault="00020CF4" w:rsidP="00E1353F">
      <w:pPr>
        <w:pStyle w:val="NormalWeb"/>
        <w:shd w:val="clear" w:color="auto" w:fill="FFFFFF"/>
        <w:spacing w:before="0" w:beforeAutospacing="0" w:after="343" w:afterAutospacing="0"/>
        <w:jc w:val="both"/>
        <w:textAlignment w:val="baseline"/>
        <w:divId w:val="1113817023"/>
        <w:rPr>
          <w:rFonts w:ascii="Open Sans" w:eastAsia="Times New Roman" w:hAnsi="Open Sans" w:cs="Open Sans"/>
          <w:color w:val="000000"/>
          <w:spacing w:val="2"/>
          <w:sz w:val="21"/>
          <w:szCs w:val="21"/>
          <w:shd w:val="clear" w:color="auto" w:fill="FFFFFF"/>
        </w:rPr>
      </w:pPr>
      <w:r>
        <w:rPr>
          <w:rFonts w:ascii="Open Sans" w:eastAsia="Times New Roman" w:hAnsi="Open Sans" w:cs="Open Sans"/>
          <w:color w:val="000000"/>
          <w:spacing w:val="2"/>
          <w:sz w:val="21"/>
          <w:szCs w:val="21"/>
          <w:shd w:val="clear" w:color="auto" w:fill="FFFFFF"/>
        </w:rPr>
        <w:t xml:space="preserve">La hematopoyesis </w:t>
      </w:r>
      <w:proofErr w:type="spellStart"/>
      <w:r>
        <w:rPr>
          <w:rFonts w:ascii="Open Sans" w:eastAsia="Times New Roman" w:hAnsi="Open Sans" w:cs="Open Sans"/>
          <w:color w:val="000000"/>
          <w:spacing w:val="2"/>
          <w:sz w:val="21"/>
          <w:szCs w:val="21"/>
          <w:shd w:val="clear" w:color="auto" w:fill="FFFFFF"/>
        </w:rPr>
        <w:t>extramedular</w:t>
      </w:r>
      <w:proofErr w:type="spellEnd"/>
      <w:r>
        <w:rPr>
          <w:rFonts w:ascii="Open Sans" w:eastAsia="Times New Roman" w:hAnsi="Open Sans" w:cs="Open Sans"/>
          <w:color w:val="000000"/>
          <w:spacing w:val="2"/>
          <w:sz w:val="21"/>
          <w:szCs w:val="21"/>
          <w:shd w:val="clear" w:color="auto" w:fill="FFFFFF"/>
        </w:rPr>
        <w:t xml:space="preserve"> tiene lugar en el bazo, el hígado y otros sitios con potencial para la formación de células sanguíneas. En la policitemia vera, a diferencia de lo que ocurre con las </w:t>
      </w:r>
      <w:proofErr w:type="spellStart"/>
      <w:r>
        <w:rPr>
          <w:rFonts w:ascii="Open Sans" w:eastAsia="Times New Roman" w:hAnsi="Open Sans" w:cs="Open Sans"/>
          <w:color w:val="000000"/>
          <w:spacing w:val="2"/>
          <w:sz w:val="21"/>
          <w:szCs w:val="21"/>
          <w:shd w:val="clear" w:color="auto" w:fill="FFFFFF"/>
        </w:rPr>
        <w:t>eritrocitosis</w:t>
      </w:r>
      <w:proofErr w:type="spellEnd"/>
      <w:r>
        <w:rPr>
          <w:rFonts w:ascii="Open Sans" w:eastAsia="Times New Roman" w:hAnsi="Open Sans" w:cs="Open Sans"/>
          <w:color w:val="000000"/>
          <w:spacing w:val="2"/>
          <w:sz w:val="21"/>
          <w:szCs w:val="21"/>
          <w:shd w:val="clear" w:color="auto" w:fill="FFFFFF"/>
        </w:rPr>
        <w:t xml:space="preserve"> secundarias, el aumento de la masa </w:t>
      </w:r>
      <w:proofErr w:type="spellStart"/>
      <w:r>
        <w:rPr>
          <w:rFonts w:ascii="Open Sans" w:eastAsia="Times New Roman" w:hAnsi="Open Sans" w:cs="Open Sans"/>
          <w:color w:val="000000"/>
          <w:spacing w:val="2"/>
          <w:sz w:val="21"/>
          <w:szCs w:val="21"/>
          <w:shd w:val="clear" w:color="auto" w:fill="FFFFFF"/>
        </w:rPr>
        <w:t>eritrocítica</w:t>
      </w:r>
      <w:proofErr w:type="spellEnd"/>
      <w:r>
        <w:rPr>
          <w:rFonts w:ascii="Open Sans" w:eastAsia="Times New Roman" w:hAnsi="Open Sans" w:cs="Open Sans"/>
          <w:color w:val="000000"/>
          <w:spacing w:val="2"/>
          <w:sz w:val="21"/>
          <w:szCs w:val="21"/>
          <w:shd w:val="clear" w:color="auto" w:fill="FFFFFF"/>
        </w:rPr>
        <w:t xml:space="preserve"> a menudo se enmascara inicialmente por un incremento en el volumen de plasma que deja el hematocrito en el rango normal. Este es particularmente el caso en las mujeres, que pueden presentar trombosis de la vena hepática y hematocrito normal</w:t>
      </w:r>
    </w:p>
    <w:p w14:paraId="24A17CD1" w14:textId="3BAAF83B" w:rsidR="00D04282" w:rsidRDefault="00226C0B" w:rsidP="00E1353F">
      <w:pPr>
        <w:jc w:val="both"/>
        <w:rPr>
          <w:rFonts w:ascii="Open Sans" w:eastAsia="Times New Roman" w:hAnsi="Open Sans" w:cs="Open Sans"/>
          <w:color w:val="000000"/>
          <w:spacing w:val="2"/>
          <w:sz w:val="21"/>
          <w:szCs w:val="21"/>
          <w:shd w:val="clear" w:color="auto" w:fill="FFFFFF"/>
        </w:rPr>
      </w:pPr>
      <w:r>
        <w:rPr>
          <w:rFonts w:ascii="Arial" w:hAnsi="Arial" w:cs="Arial"/>
          <w:noProof/>
          <w:color w:val="000000" w:themeColor="text1"/>
        </w:rPr>
        <w:drawing>
          <wp:anchor distT="0" distB="0" distL="114300" distR="114300" simplePos="0" relativeHeight="251660288" behindDoc="0" locked="0" layoutInCell="1" allowOverlap="1" wp14:anchorId="74034CBF" wp14:editId="0935F64E">
            <wp:simplePos x="0" y="0"/>
            <wp:positionH relativeFrom="column">
              <wp:posOffset>1894205</wp:posOffset>
            </wp:positionH>
            <wp:positionV relativeFrom="paragraph">
              <wp:posOffset>2049780</wp:posOffset>
            </wp:positionV>
            <wp:extent cx="1525905" cy="209042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525905" cy="2090420"/>
                    </a:xfrm>
                    <a:prstGeom prst="rect">
                      <a:avLst/>
                    </a:prstGeom>
                  </pic:spPr>
                </pic:pic>
              </a:graphicData>
            </a:graphic>
            <wp14:sizeRelH relativeFrom="margin">
              <wp14:pctWidth>0</wp14:pctWidth>
            </wp14:sizeRelH>
            <wp14:sizeRelV relativeFrom="margin">
              <wp14:pctHeight>0</wp14:pctHeight>
            </wp14:sizeRelV>
          </wp:anchor>
        </w:drawing>
      </w:r>
      <w:r w:rsidR="00E1353F">
        <w:rPr>
          <w:rFonts w:ascii="Open Sans" w:eastAsia="Times New Roman" w:hAnsi="Open Sans" w:cs="Open Sans"/>
          <w:color w:val="000000"/>
          <w:spacing w:val="2"/>
          <w:sz w:val="21"/>
          <w:szCs w:val="21"/>
          <w:shd w:val="clear" w:color="auto" w:fill="FFFFFF"/>
        </w:rPr>
        <w:t>La </w:t>
      </w:r>
      <w:r w:rsidR="00E1353F" w:rsidRPr="00E1353F">
        <w:rPr>
          <w:rFonts w:ascii="Open Sans" w:eastAsia="Times New Roman" w:hAnsi="Open Sans" w:cs="Open Sans"/>
          <w:spacing w:val="2"/>
          <w:sz w:val="21"/>
          <w:szCs w:val="21"/>
          <w:shd w:val="clear" w:color="auto" w:fill="FFFFFF"/>
        </w:rPr>
        <w:t>deficiencia de hierro</w:t>
      </w:r>
      <w:r w:rsidR="00E1353F">
        <w:rPr>
          <w:rFonts w:ascii="Open Sans" w:eastAsia="Times New Roman" w:hAnsi="Open Sans" w:cs="Open Sans"/>
          <w:color w:val="000000"/>
          <w:spacing w:val="2"/>
          <w:sz w:val="21"/>
          <w:szCs w:val="21"/>
          <w:shd w:val="clear" w:color="auto" w:fill="FFFFFF"/>
        </w:rPr>
        <w:t> finalmente puede ocurrir debido a la mayor necesidad de hierro para producir glóbulos rojos. En presencia de deficiencia de hierro de cualquier tipo, los eritrocitos se vuelven cada vez más pequeños (</w:t>
      </w:r>
      <w:proofErr w:type="spellStart"/>
      <w:r w:rsidR="00E1353F">
        <w:rPr>
          <w:rFonts w:ascii="Open Sans" w:eastAsia="Times New Roman" w:hAnsi="Open Sans" w:cs="Open Sans"/>
          <w:color w:val="000000"/>
          <w:spacing w:val="2"/>
          <w:sz w:val="21"/>
          <w:szCs w:val="21"/>
          <w:shd w:val="clear" w:color="auto" w:fill="FFFFFF"/>
        </w:rPr>
        <w:t>eritrocitosis</w:t>
      </w:r>
      <w:proofErr w:type="spellEnd"/>
      <w:r w:rsidR="00E1353F">
        <w:rPr>
          <w:rFonts w:ascii="Open Sans" w:eastAsia="Times New Roman" w:hAnsi="Open Sans" w:cs="Open Sans"/>
          <w:color w:val="000000"/>
          <w:spacing w:val="2"/>
          <w:sz w:val="21"/>
          <w:szCs w:val="21"/>
          <w:shd w:val="clear" w:color="auto" w:fill="FFFFFF"/>
        </w:rPr>
        <w:t xml:space="preserve"> </w:t>
      </w:r>
      <w:proofErr w:type="spellStart"/>
      <w:r w:rsidR="00E1353F">
        <w:rPr>
          <w:rFonts w:ascii="Open Sans" w:eastAsia="Times New Roman" w:hAnsi="Open Sans" w:cs="Open Sans"/>
          <w:color w:val="000000"/>
          <w:spacing w:val="2"/>
          <w:sz w:val="21"/>
          <w:szCs w:val="21"/>
          <w:shd w:val="clear" w:color="auto" w:fill="FFFFFF"/>
        </w:rPr>
        <w:t>microcítica</w:t>
      </w:r>
      <w:proofErr w:type="spellEnd"/>
      <w:r w:rsidR="00E1353F">
        <w:rPr>
          <w:rFonts w:ascii="Open Sans" w:eastAsia="Times New Roman" w:hAnsi="Open Sans" w:cs="Open Sans"/>
          <w:color w:val="000000"/>
          <w:spacing w:val="2"/>
          <w:sz w:val="21"/>
          <w:szCs w:val="21"/>
          <w:shd w:val="clear" w:color="auto" w:fill="FFFFFF"/>
        </w:rPr>
        <w:t xml:space="preserve">) porque la concentración de hemoglobina de los eritrocitos) se defiende a expensas del volumen de eritrocitos (volumen corpuscular medio [MCV]). Aunque los pacientes con deficiencia de hierro por otras causas se vuelven anémicos, los pacientes con policitemia vera tienen mayor producción de eritrocitos y, por lo tanto, incluso con deficiencia de hierro, el </w:t>
      </w:r>
      <w:proofErr w:type="spellStart"/>
      <w:r w:rsidR="00E1353F">
        <w:rPr>
          <w:rFonts w:ascii="Open Sans" w:eastAsia="Times New Roman" w:hAnsi="Open Sans" w:cs="Open Sans"/>
          <w:color w:val="000000"/>
          <w:spacing w:val="2"/>
          <w:sz w:val="21"/>
          <w:szCs w:val="21"/>
          <w:shd w:val="clear" w:color="auto" w:fill="FFFFFF"/>
        </w:rPr>
        <w:t>Hto</w:t>
      </w:r>
      <w:proofErr w:type="spellEnd"/>
      <w:r w:rsidR="00E1353F">
        <w:rPr>
          <w:rFonts w:ascii="Open Sans" w:eastAsia="Times New Roman" w:hAnsi="Open Sans" w:cs="Open Sans"/>
          <w:color w:val="000000"/>
          <w:spacing w:val="2"/>
          <w:sz w:val="21"/>
          <w:szCs w:val="21"/>
          <w:shd w:val="clear" w:color="auto" w:fill="FFFFFF"/>
        </w:rPr>
        <w:t xml:space="preserve"> es en principio </w:t>
      </w:r>
      <w:r w:rsidR="00E1353F">
        <w:rPr>
          <w:rFonts w:ascii="Open Sans" w:eastAsia="Times New Roman" w:hAnsi="Open Sans" w:cs="Open Sans"/>
          <w:i/>
          <w:iCs/>
          <w:color w:val="000000"/>
          <w:spacing w:val="2"/>
          <w:sz w:val="21"/>
          <w:szCs w:val="21"/>
          <w:shd w:val="clear" w:color="auto" w:fill="FFFFFF"/>
        </w:rPr>
        <w:t>normal</w:t>
      </w:r>
      <w:r w:rsidR="00E1353F">
        <w:rPr>
          <w:rFonts w:ascii="Open Sans" w:eastAsia="Times New Roman" w:hAnsi="Open Sans" w:cs="Open Sans"/>
          <w:color w:val="000000"/>
          <w:spacing w:val="2"/>
          <w:sz w:val="21"/>
          <w:szCs w:val="21"/>
          <w:shd w:val="clear" w:color="auto" w:fill="FFFFFF"/>
        </w:rPr>
        <w:t xml:space="preserve">, pero con índices </w:t>
      </w:r>
      <w:proofErr w:type="spellStart"/>
      <w:r w:rsidR="00E1353F">
        <w:rPr>
          <w:rFonts w:ascii="Open Sans" w:eastAsia="Times New Roman" w:hAnsi="Open Sans" w:cs="Open Sans"/>
          <w:color w:val="000000"/>
          <w:spacing w:val="2"/>
          <w:sz w:val="21"/>
          <w:szCs w:val="21"/>
          <w:shd w:val="clear" w:color="auto" w:fill="FFFFFF"/>
        </w:rPr>
        <w:t>hematimétricos</w:t>
      </w:r>
      <w:proofErr w:type="spellEnd"/>
      <w:r w:rsidR="00E1353F">
        <w:rPr>
          <w:rFonts w:ascii="Open Sans" w:eastAsia="Times New Roman" w:hAnsi="Open Sans" w:cs="Open Sans"/>
          <w:color w:val="000000"/>
          <w:spacing w:val="2"/>
          <w:sz w:val="21"/>
          <w:szCs w:val="21"/>
          <w:shd w:val="clear" w:color="auto" w:fill="FFFFFF"/>
        </w:rPr>
        <w:t xml:space="preserve"> </w:t>
      </w:r>
      <w:proofErr w:type="spellStart"/>
      <w:r w:rsidR="00E1353F">
        <w:rPr>
          <w:rFonts w:ascii="Open Sans" w:eastAsia="Times New Roman" w:hAnsi="Open Sans" w:cs="Open Sans"/>
          <w:color w:val="000000"/>
          <w:spacing w:val="2"/>
          <w:sz w:val="21"/>
          <w:szCs w:val="21"/>
          <w:shd w:val="clear" w:color="auto" w:fill="FFFFFF"/>
        </w:rPr>
        <w:t>microcíticos</w:t>
      </w:r>
      <w:proofErr w:type="spellEnd"/>
      <w:r w:rsidR="00E1353F">
        <w:rPr>
          <w:rFonts w:ascii="Open Sans" w:eastAsia="Times New Roman" w:hAnsi="Open Sans" w:cs="Open Sans"/>
          <w:color w:val="000000"/>
          <w:spacing w:val="2"/>
          <w:sz w:val="21"/>
          <w:szCs w:val="21"/>
          <w:shd w:val="clear" w:color="auto" w:fill="FFFFFF"/>
        </w:rPr>
        <w:t>; esta combinación de hallazgos es un sello distintivo de la policitemia vera.</w:t>
      </w:r>
    </w:p>
    <w:p w14:paraId="0C97A103" w14:textId="036458B0" w:rsidR="00E1353F" w:rsidRPr="00A20FAF" w:rsidRDefault="00E1353F" w:rsidP="00E1353F">
      <w:pPr>
        <w:jc w:val="both"/>
        <w:rPr>
          <w:rFonts w:ascii="Arial" w:hAnsi="Arial" w:cs="Arial"/>
          <w:color w:val="000000" w:themeColor="text1"/>
        </w:rPr>
      </w:pPr>
    </w:p>
    <w:sectPr w:rsidR="00E1353F" w:rsidRPr="00A20FA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6544" w14:textId="77777777" w:rsidR="0010102C" w:rsidRDefault="0010102C" w:rsidP="0010102C">
      <w:pPr>
        <w:spacing w:after="0" w:line="240" w:lineRule="auto"/>
      </w:pPr>
      <w:r>
        <w:separator/>
      </w:r>
    </w:p>
  </w:endnote>
  <w:endnote w:type="continuationSeparator" w:id="0">
    <w:p w14:paraId="1A840981" w14:textId="77777777" w:rsidR="0010102C" w:rsidRDefault="0010102C" w:rsidP="0010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asis MT Pro Black">
    <w:panose1 w:val="02040A04050005020304"/>
    <w:charset w:val="00"/>
    <w:family w:val="roman"/>
    <w:pitch w:val="variable"/>
    <w:sig w:usb0="A00000AF" w:usb1="4000205B"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567D" w14:textId="2C01E88F" w:rsidR="0010102C" w:rsidRDefault="0010102C">
    <w:pPr>
      <w:pStyle w:val="Piedepgina"/>
      <w:rPr>
        <w:lang w:val="en-US"/>
      </w:rPr>
    </w:pPr>
  </w:p>
  <w:p w14:paraId="604389F1" w14:textId="77777777" w:rsidR="00497EDD" w:rsidRDefault="00497E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25EE" w14:textId="77777777" w:rsidR="0010102C" w:rsidRDefault="0010102C" w:rsidP="0010102C">
      <w:pPr>
        <w:spacing w:after="0" w:line="240" w:lineRule="auto"/>
      </w:pPr>
      <w:r>
        <w:separator/>
      </w:r>
    </w:p>
  </w:footnote>
  <w:footnote w:type="continuationSeparator" w:id="0">
    <w:p w14:paraId="3C7C4C22" w14:textId="77777777" w:rsidR="0010102C" w:rsidRDefault="0010102C" w:rsidP="00101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3F"/>
    <w:rsid w:val="00003A68"/>
    <w:rsid w:val="00020CF4"/>
    <w:rsid w:val="000C30D8"/>
    <w:rsid w:val="0010102C"/>
    <w:rsid w:val="00162C3F"/>
    <w:rsid w:val="00164E41"/>
    <w:rsid w:val="00226C0B"/>
    <w:rsid w:val="002F207C"/>
    <w:rsid w:val="0038483B"/>
    <w:rsid w:val="00497EDD"/>
    <w:rsid w:val="005738FE"/>
    <w:rsid w:val="0060488C"/>
    <w:rsid w:val="007450ED"/>
    <w:rsid w:val="0077056A"/>
    <w:rsid w:val="00A20FAF"/>
    <w:rsid w:val="00C05424"/>
    <w:rsid w:val="00D04282"/>
    <w:rsid w:val="00E105F9"/>
    <w:rsid w:val="00E1353F"/>
    <w:rsid w:val="00E72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3D5DFEF"/>
  <w15:chartTrackingRefBased/>
  <w15:docId w15:val="{B38BCB1A-9538-1D47-B4F6-639BA1F7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10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102C"/>
  </w:style>
  <w:style w:type="paragraph" w:styleId="Piedepgina">
    <w:name w:val="footer"/>
    <w:basedOn w:val="Normal"/>
    <w:link w:val="PiedepginaCar"/>
    <w:uiPriority w:val="99"/>
    <w:unhideWhenUsed/>
    <w:rsid w:val="001010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102C"/>
  </w:style>
  <w:style w:type="paragraph" w:styleId="NormalWeb">
    <w:name w:val="Normal (Web)"/>
    <w:basedOn w:val="Normal"/>
    <w:uiPriority w:val="99"/>
    <w:semiHidden/>
    <w:unhideWhenUsed/>
    <w:rsid w:val="00003A68"/>
    <w:pPr>
      <w:spacing w:before="100" w:beforeAutospacing="1" w:after="100" w:afterAutospacing="1" w:line="240" w:lineRule="auto"/>
    </w:pPr>
    <w:rPr>
      <w:rFonts w:ascii="Times New Roman" w:hAnsi="Times New Roman" w:cs="Times New Roman"/>
      <w:sz w:val="24"/>
      <w:szCs w:val="24"/>
    </w:rPr>
  </w:style>
  <w:style w:type="character" w:styleId="Hipervnculo">
    <w:name w:val="Hyperlink"/>
    <w:basedOn w:val="Fuentedeprrafopredeter"/>
    <w:uiPriority w:val="99"/>
    <w:semiHidden/>
    <w:unhideWhenUsed/>
    <w:rsid w:val="00E13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ragomez2525@gmail.com</dc:creator>
  <cp:keywords/>
  <dc:description/>
  <cp:lastModifiedBy>ragomez2525@gmail.com</cp:lastModifiedBy>
  <cp:revision>2</cp:revision>
  <dcterms:created xsi:type="dcterms:W3CDTF">2023-07-07T04:49:00Z</dcterms:created>
  <dcterms:modified xsi:type="dcterms:W3CDTF">2023-07-07T04:49:00Z</dcterms:modified>
</cp:coreProperties>
</file>