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5FA11" w14:textId="54FB0710" w:rsidR="00DA3075" w:rsidRDefault="00953702" w:rsidP="00506998">
      <w:pPr>
        <w:shd w:val="clear" w:color="auto" w:fill="FFFFFF"/>
        <w:spacing w:after="0" w:line="360" w:lineRule="auto"/>
        <w:textAlignment w:val="baseline"/>
        <w:rPr>
          <w:rFonts w:ascii="Gill Sans MT" w:eastAsia="Calibri" w:hAnsi="Gill Sans MT" w:cs="Times New Roman"/>
          <w:noProof/>
          <w:sz w:val="24"/>
          <w:szCs w:val="24"/>
          <w:lang w:eastAsia="es-MX"/>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52E67615">
                <wp:simplePos x="0" y="0"/>
                <wp:positionH relativeFrom="page">
                  <wp:posOffset>742950</wp:posOffset>
                </wp:positionH>
                <wp:positionV relativeFrom="paragraph">
                  <wp:posOffset>2224405</wp:posOffset>
                </wp:positionV>
                <wp:extent cx="6486525" cy="4638675"/>
                <wp:effectExtent l="0" t="0" r="9525" b="9525"/>
                <wp:wrapSquare wrapText="bothSides"/>
                <wp:docPr id="31" name="31 Cuadro de texto"/>
                <wp:cNvGraphicFramePr/>
                <a:graphic xmlns:a="http://schemas.openxmlformats.org/drawingml/2006/main">
                  <a:graphicData uri="http://schemas.microsoft.com/office/word/2010/wordprocessingShape">
                    <wps:wsp>
                      <wps:cNvSpPr txBox="1"/>
                      <wps:spPr>
                        <a:xfrm>
                          <a:off x="0" y="0"/>
                          <a:ext cx="6486525" cy="463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190AE9EE" w14:textId="296F8E32" w:rsidR="00953702" w:rsidRDefault="00953702" w:rsidP="00953702">
                            <w:pPr>
                              <w:jc w:val="center"/>
                              <w:rPr>
                                <w:rFonts w:ascii="Arial" w:hAnsi="Arial" w:cs="Arial"/>
                                <w:color w:val="131E32"/>
                                <w:sz w:val="24"/>
                                <w:szCs w:val="24"/>
                              </w:rPr>
                            </w:pPr>
                            <w:r w:rsidRPr="00291B2E">
                              <w:rPr>
                                <w:rFonts w:ascii="Arial" w:hAnsi="Arial" w:cs="Arial"/>
                                <w:color w:val="131E32"/>
                                <w:sz w:val="24"/>
                                <w:szCs w:val="24"/>
                              </w:rPr>
                              <w:t>NOMBRE DEL ALUMNO</w:t>
                            </w:r>
                            <w:r>
                              <w:rPr>
                                <w:rFonts w:ascii="Arial" w:hAnsi="Arial" w:cs="Arial"/>
                                <w:color w:val="131E32"/>
                                <w:sz w:val="24"/>
                                <w:szCs w:val="24"/>
                              </w:rPr>
                              <w:t>:</w:t>
                            </w:r>
                          </w:p>
                          <w:p w14:paraId="4A33CF54" w14:textId="154C320B" w:rsidR="00807951" w:rsidRDefault="00953702" w:rsidP="00953702">
                            <w:pPr>
                              <w:jc w:val="center"/>
                              <w:rPr>
                                <w:rFonts w:ascii="Arial" w:hAnsi="Arial" w:cs="Arial"/>
                                <w:color w:val="131E32"/>
                                <w:sz w:val="24"/>
                                <w:szCs w:val="24"/>
                              </w:rPr>
                            </w:pPr>
                            <w:r>
                              <w:rPr>
                                <w:rFonts w:ascii="Arial" w:hAnsi="Arial" w:cs="Arial"/>
                                <w:color w:val="131E32"/>
                                <w:sz w:val="24"/>
                                <w:szCs w:val="24"/>
                              </w:rPr>
                              <w:t>RAMIREZ VAZQUEZ MARIA GUADALUPE</w:t>
                            </w:r>
                          </w:p>
                          <w:p w14:paraId="5BE52DDA" w14:textId="77777777" w:rsidR="00953702" w:rsidRDefault="00953702" w:rsidP="00953702">
                            <w:pPr>
                              <w:jc w:val="center"/>
                              <w:rPr>
                                <w:rFonts w:ascii="Arial" w:hAnsi="Arial" w:cs="Arial"/>
                                <w:color w:val="131E32"/>
                                <w:sz w:val="24"/>
                                <w:szCs w:val="24"/>
                              </w:rPr>
                            </w:pPr>
                          </w:p>
                          <w:p w14:paraId="3A7F47D5" w14:textId="48670227" w:rsidR="00953702" w:rsidRDefault="00953702" w:rsidP="00953702">
                            <w:pPr>
                              <w:jc w:val="center"/>
                              <w:rPr>
                                <w:rFonts w:ascii="Arial" w:hAnsi="Arial" w:cs="Arial"/>
                                <w:color w:val="131E32"/>
                                <w:sz w:val="24"/>
                                <w:szCs w:val="24"/>
                              </w:rPr>
                            </w:pPr>
                            <w:r>
                              <w:rPr>
                                <w:rFonts w:ascii="Arial" w:hAnsi="Arial" w:cs="Arial"/>
                                <w:color w:val="131E32"/>
                                <w:sz w:val="24"/>
                                <w:szCs w:val="24"/>
                              </w:rPr>
                              <w:t>ACTIVIDAD:</w:t>
                            </w:r>
                          </w:p>
                          <w:p w14:paraId="65C29F85" w14:textId="272887E5" w:rsidR="00291B2E" w:rsidRDefault="00953702" w:rsidP="00953702">
                            <w:pPr>
                              <w:jc w:val="center"/>
                              <w:rPr>
                                <w:rFonts w:ascii="Arial" w:hAnsi="Arial" w:cs="Arial"/>
                                <w:color w:val="131E32"/>
                                <w:sz w:val="24"/>
                                <w:szCs w:val="24"/>
                              </w:rPr>
                            </w:pPr>
                            <w:r w:rsidRPr="00953702">
                              <w:rPr>
                                <w:rFonts w:ascii="Arial" w:hAnsi="Arial" w:cs="Arial"/>
                                <w:color w:val="131E32"/>
                                <w:sz w:val="24"/>
                                <w:szCs w:val="24"/>
                              </w:rPr>
                              <w:t>REALIZAR UN ENSAYO DE TODOS LOS TEMAS DE LA UNIDAD I</w:t>
                            </w:r>
                          </w:p>
                          <w:p w14:paraId="29E900A6" w14:textId="77777777" w:rsidR="00953702" w:rsidRPr="00953702" w:rsidRDefault="00953702" w:rsidP="00953702">
                            <w:pPr>
                              <w:jc w:val="center"/>
                              <w:rPr>
                                <w:rFonts w:ascii="Arial" w:hAnsi="Arial" w:cs="Arial"/>
                                <w:color w:val="131E32"/>
                                <w:sz w:val="24"/>
                                <w:szCs w:val="24"/>
                              </w:rPr>
                            </w:pPr>
                          </w:p>
                          <w:p w14:paraId="7B4744AA" w14:textId="6DC9B4A2" w:rsidR="00953702" w:rsidRDefault="00953702" w:rsidP="00953702">
                            <w:pPr>
                              <w:jc w:val="center"/>
                              <w:rPr>
                                <w:rFonts w:ascii="Arial" w:hAnsi="Arial" w:cs="Arial"/>
                                <w:color w:val="131E32"/>
                                <w:sz w:val="24"/>
                                <w:szCs w:val="24"/>
                              </w:rPr>
                            </w:pPr>
                            <w:r w:rsidRPr="00291B2E">
                              <w:rPr>
                                <w:rFonts w:ascii="Arial" w:hAnsi="Arial" w:cs="Arial"/>
                                <w:color w:val="131E32"/>
                                <w:sz w:val="24"/>
                                <w:szCs w:val="24"/>
                              </w:rPr>
                              <w:t>NOMBRE DE LA MATERIA:</w:t>
                            </w:r>
                          </w:p>
                          <w:p w14:paraId="40A599B0" w14:textId="3FF37E76" w:rsidR="00807951" w:rsidRDefault="00953702" w:rsidP="00953702">
                            <w:pPr>
                              <w:jc w:val="center"/>
                              <w:rPr>
                                <w:rFonts w:ascii="Arial" w:hAnsi="Arial" w:cs="Arial"/>
                                <w:color w:val="131E32"/>
                                <w:sz w:val="24"/>
                                <w:szCs w:val="24"/>
                              </w:rPr>
                            </w:pPr>
                            <w:r w:rsidRPr="00953702">
                              <w:rPr>
                                <w:rFonts w:ascii="Arial" w:hAnsi="Arial" w:cs="Arial"/>
                                <w:color w:val="131E32"/>
                                <w:sz w:val="24"/>
                                <w:szCs w:val="24"/>
                              </w:rPr>
                              <w:t>EPIDEMIOLOGIA</w:t>
                            </w:r>
                          </w:p>
                          <w:p w14:paraId="7B2F2A53" w14:textId="77777777" w:rsidR="00953702" w:rsidRPr="00291B2E" w:rsidRDefault="00953702" w:rsidP="00953702">
                            <w:pPr>
                              <w:jc w:val="center"/>
                              <w:rPr>
                                <w:rFonts w:ascii="Arial" w:hAnsi="Arial" w:cs="Arial"/>
                                <w:color w:val="131E32"/>
                                <w:sz w:val="24"/>
                                <w:szCs w:val="24"/>
                              </w:rPr>
                            </w:pPr>
                          </w:p>
                          <w:p w14:paraId="4F1C8CA3" w14:textId="5C35836D" w:rsidR="00953702" w:rsidRDefault="00784FE4" w:rsidP="00953702">
                            <w:pPr>
                              <w:shd w:val="clear" w:color="auto" w:fill="FFFFFF" w:themeFill="background1"/>
                              <w:jc w:val="center"/>
                              <w:rPr>
                                <w:rFonts w:ascii="Arial" w:hAnsi="Arial" w:cs="Arial"/>
                                <w:color w:val="131E32"/>
                                <w:sz w:val="24"/>
                                <w:szCs w:val="24"/>
                              </w:rPr>
                            </w:pPr>
                            <w:r w:rsidRPr="00291B2E">
                              <w:rPr>
                                <w:rFonts w:ascii="Arial" w:hAnsi="Arial" w:cs="Arial"/>
                                <w:color w:val="131E32"/>
                                <w:sz w:val="24"/>
                                <w:szCs w:val="24"/>
                              </w:rPr>
                              <w:t>Nombre del profesor</w:t>
                            </w:r>
                            <w:r w:rsidR="00D77CC6">
                              <w:rPr>
                                <w:rFonts w:ascii="Arial" w:hAnsi="Arial" w:cs="Arial"/>
                                <w:color w:val="131E32"/>
                                <w:sz w:val="24"/>
                                <w:szCs w:val="24"/>
                              </w:rPr>
                              <w:t>:</w:t>
                            </w:r>
                          </w:p>
                          <w:p w14:paraId="13BC4602" w14:textId="782218C1" w:rsidR="00C0147D" w:rsidRDefault="00953702" w:rsidP="00953702">
                            <w:pPr>
                              <w:shd w:val="clear" w:color="auto" w:fill="FFFFFF" w:themeFill="background1"/>
                              <w:jc w:val="center"/>
                              <w:rPr>
                                <w:rFonts w:ascii="Arial" w:hAnsi="Arial" w:cs="Arial"/>
                                <w:color w:val="131E32"/>
                                <w:sz w:val="24"/>
                                <w:szCs w:val="24"/>
                              </w:rPr>
                            </w:pPr>
                            <w:r>
                              <w:rPr>
                                <w:rFonts w:ascii="Arial" w:hAnsi="Arial" w:cs="Arial"/>
                                <w:color w:val="131E32"/>
                                <w:sz w:val="24"/>
                                <w:szCs w:val="24"/>
                              </w:rPr>
                              <w:t>BRAVO LOPEZ RODRIGO MANUEL</w:t>
                            </w:r>
                          </w:p>
                          <w:p w14:paraId="642438A9" w14:textId="2C9DE1B0" w:rsidR="00450A96" w:rsidRPr="00291B2E" w:rsidRDefault="00450A96" w:rsidP="00807951">
                            <w:pPr>
                              <w:shd w:val="clear" w:color="auto" w:fill="FFFFFF" w:themeFill="background1"/>
                              <w:rPr>
                                <w:rFonts w:ascii="Arial" w:hAnsi="Arial" w:cs="Arial"/>
                                <w:color w:val="131E32"/>
                                <w:sz w:val="24"/>
                                <w:szCs w:val="24"/>
                              </w:rPr>
                            </w:pPr>
                          </w:p>
                          <w:p w14:paraId="38EFBDD3" w14:textId="03B59D0B" w:rsidR="00EC741A" w:rsidRPr="00291B2E" w:rsidRDefault="00EC741A" w:rsidP="00807951">
                            <w:pPr>
                              <w:shd w:val="clear" w:color="auto" w:fill="FFFFFF" w:themeFill="background1"/>
                              <w:rPr>
                                <w:rFonts w:ascii="Arial" w:hAnsi="Arial" w:cs="Arial"/>
                                <w:color w:val="131E32"/>
                                <w:sz w:val="24"/>
                                <w:szCs w:val="24"/>
                              </w:rPr>
                            </w:pP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margin-left:58.5pt;margin-top:175.15pt;width:510.75pt;height:365.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190AE9EE" w14:textId="296F8E32" w:rsidR="00953702" w:rsidRDefault="00953702" w:rsidP="00953702">
                      <w:pPr>
                        <w:jc w:val="center"/>
                        <w:rPr>
                          <w:rFonts w:ascii="Arial" w:hAnsi="Arial" w:cs="Arial"/>
                          <w:color w:val="131E32"/>
                          <w:sz w:val="24"/>
                          <w:szCs w:val="24"/>
                        </w:rPr>
                      </w:pPr>
                      <w:r w:rsidRPr="00291B2E">
                        <w:rPr>
                          <w:rFonts w:ascii="Arial" w:hAnsi="Arial" w:cs="Arial"/>
                          <w:color w:val="131E32"/>
                          <w:sz w:val="24"/>
                          <w:szCs w:val="24"/>
                        </w:rPr>
                        <w:t>NOMBRE DEL ALUMNO</w:t>
                      </w:r>
                      <w:r>
                        <w:rPr>
                          <w:rFonts w:ascii="Arial" w:hAnsi="Arial" w:cs="Arial"/>
                          <w:color w:val="131E32"/>
                          <w:sz w:val="24"/>
                          <w:szCs w:val="24"/>
                        </w:rPr>
                        <w:t>:</w:t>
                      </w:r>
                    </w:p>
                    <w:p w14:paraId="4A33CF54" w14:textId="154C320B" w:rsidR="00807951" w:rsidRDefault="00953702" w:rsidP="00953702">
                      <w:pPr>
                        <w:jc w:val="center"/>
                        <w:rPr>
                          <w:rFonts w:ascii="Arial" w:hAnsi="Arial" w:cs="Arial"/>
                          <w:color w:val="131E32"/>
                          <w:sz w:val="24"/>
                          <w:szCs w:val="24"/>
                        </w:rPr>
                      </w:pPr>
                      <w:r>
                        <w:rPr>
                          <w:rFonts w:ascii="Arial" w:hAnsi="Arial" w:cs="Arial"/>
                          <w:color w:val="131E32"/>
                          <w:sz w:val="24"/>
                          <w:szCs w:val="24"/>
                        </w:rPr>
                        <w:t>RAMIREZ VAZQUEZ MARIA GUADALUPE</w:t>
                      </w:r>
                    </w:p>
                    <w:p w14:paraId="5BE52DDA" w14:textId="77777777" w:rsidR="00953702" w:rsidRDefault="00953702" w:rsidP="00953702">
                      <w:pPr>
                        <w:jc w:val="center"/>
                        <w:rPr>
                          <w:rFonts w:ascii="Arial" w:hAnsi="Arial" w:cs="Arial"/>
                          <w:color w:val="131E32"/>
                          <w:sz w:val="24"/>
                          <w:szCs w:val="24"/>
                        </w:rPr>
                      </w:pPr>
                    </w:p>
                    <w:p w14:paraId="3A7F47D5" w14:textId="48670227" w:rsidR="00953702" w:rsidRDefault="00953702" w:rsidP="00953702">
                      <w:pPr>
                        <w:jc w:val="center"/>
                        <w:rPr>
                          <w:rFonts w:ascii="Arial" w:hAnsi="Arial" w:cs="Arial"/>
                          <w:color w:val="131E32"/>
                          <w:sz w:val="24"/>
                          <w:szCs w:val="24"/>
                        </w:rPr>
                      </w:pPr>
                      <w:r>
                        <w:rPr>
                          <w:rFonts w:ascii="Arial" w:hAnsi="Arial" w:cs="Arial"/>
                          <w:color w:val="131E32"/>
                          <w:sz w:val="24"/>
                          <w:szCs w:val="24"/>
                        </w:rPr>
                        <w:t>ACTIVIDAD:</w:t>
                      </w:r>
                    </w:p>
                    <w:p w14:paraId="65C29F85" w14:textId="272887E5" w:rsidR="00291B2E" w:rsidRDefault="00953702" w:rsidP="00953702">
                      <w:pPr>
                        <w:jc w:val="center"/>
                        <w:rPr>
                          <w:rFonts w:ascii="Arial" w:hAnsi="Arial" w:cs="Arial"/>
                          <w:color w:val="131E32"/>
                          <w:sz w:val="24"/>
                          <w:szCs w:val="24"/>
                        </w:rPr>
                      </w:pPr>
                      <w:r w:rsidRPr="00953702">
                        <w:rPr>
                          <w:rFonts w:ascii="Arial" w:hAnsi="Arial" w:cs="Arial"/>
                          <w:color w:val="131E32"/>
                          <w:sz w:val="24"/>
                          <w:szCs w:val="24"/>
                        </w:rPr>
                        <w:t>REALIZAR UN ENSAYO DE TODOS LOS TEMAS DE LA UNIDAD I</w:t>
                      </w:r>
                    </w:p>
                    <w:p w14:paraId="29E900A6" w14:textId="77777777" w:rsidR="00953702" w:rsidRPr="00953702" w:rsidRDefault="00953702" w:rsidP="00953702">
                      <w:pPr>
                        <w:jc w:val="center"/>
                        <w:rPr>
                          <w:rFonts w:ascii="Arial" w:hAnsi="Arial" w:cs="Arial"/>
                          <w:color w:val="131E32"/>
                          <w:sz w:val="24"/>
                          <w:szCs w:val="24"/>
                        </w:rPr>
                      </w:pPr>
                    </w:p>
                    <w:p w14:paraId="7B4744AA" w14:textId="6DC9B4A2" w:rsidR="00953702" w:rsidRDefault="00953702" w:rsidP="00953702">
                      <w:pPr>
                        <w:jc w:val="center"/>
                        <w:rPr>
                          <w:rFonts w:ascii="Arial" w:hAnsi="Arial" w:cs="Arial"/>
                          <w:color w:val="131E32"/>
                          <w:sz w:val="24"/>
                          <w:szCs w:val="24"/>
                        </w:rPr>
                      </w:pPr>
                      <w:r w:rsidRPr="00291B2E">
                        <w:rPr>
                          <w:rFonts w:ascii="Arial" w:hAnsi="Arial" w:cs="Arial"/>
                          <w:color w:val="131E32"/>
                          <w:sz w:val="24"/>
                          <w:szCs w:val="24"/>
                        </w:rPr>
                        <w:t>NOMBRE DE LA MATERIA:</w:t>
                      </w:r>
                    </w:p>
                    <w:p w14:paraId="40A599B0" w14:textId="3FF37E76" w:rsidR="00807951" w:rsidRDefault="00953702" w:rsidP="00953702">
                      <w:pPr>
                        <w:jc w:val="center"/>
                        <w:rPr>
                          <w:rFonts w:ascii="Arial" w:hAnsi="Arial" w:cs="Arial"/>
                          <w:color w:val="131E32"/>
                          <w:sz w:val="24"/>
                          <w:szCs w:val="24"/>
                        </w:rPr>
                      </w:pPr>
                      <w:r w:rsidRPr="00953702">
                        <w:rPr>
                          <w:rFonts w:ascii="Arial" w:hAnsi="Arial" w:cs="Arial"/>
                          <w:color w:val="131E32"/>
                          <w:sz w:val="24"/>
                          <w:szCs w:val="24"/>
                        </w:rPr>
                        <w:t>EPIDEMIOLOGIA</w:t>
                      </w:r>
                    </w:p>
                    <w:p w14:paraId="7B2F2A53" w14:textId="77777777" w:rsidR="00953702" w:rsidRPr="00291B2E" w:rsidRDefault="00953702" w:rsidP="00953702">
                      <w:pPr>
                        <w:jc w:val="center"/>
                        <w:rPr>
                          <w:rFonts w:ascii="Arial" w:hAnsi="Arial" w:cs="Arial"/>
                          <w:color w:val="131E32"/>
                          <w:sz w:val="24"/>
                          <w:szCs w:val="24"/>
                        </w:rPr>
                      </w:pPr>
                    </w:p>
                    <w:p w14:paraId="4F1C8CA3" w14:textId="5C35836D" w:rsidR="00953702" w:rsidRDefault="00784FE4" w:rsidP="00953702">
                      <w:pPr>
                        <w:shd w:val="clear" w:color="auto" w:fill="FFFFFF" w:themeFill="background1"/>
                        <w:jc w:val="center"/>
                        <w:rPr>
                          <w:rFonts w:ascii="Arial" w:hAnsi="Arial" w:cs="Arial"/>
                          <w:color w:val="131E32"/>
                          <w:sz w:val="24"/>
                          <w:szCs w:val="24"/>
                        </w:rPr>
                      </w:pPr>
                      <w:r w:rsidRPr="00291B2E">
                        <w:rPr>
                          <w:rFonts w:ascii="Arial" w:hAnsi="Arial" w:cs="Arial"/>
                          <w:color w:val="131E32"/>
                          <w:sz w:val="24"/>
                          <w:szCs w:val="24"/>
                        </w:rPr>
                        <w:t>Nombre del profesor</w:t>
                      </w:r>
                      <w:r w:rsidR="00D77CC6">
                        <w:rPr>
                          <w:rFonts w:ascii="Arial" w:hAnsi="Arial" w:cs="Arial"/>
                          <w:color w:val="131E32"/>
                          <w:sz w:val="24"/>
                          <w:szCs w:val="24"/>
                        </w:rPr>
                        <w:t>:</w:t>
                      </w:r>
                    </w:p>
                    <w:p w14:paraId="13BC4602" w14:textId="782218C1" w:rsidR="00C0147D" w:rsidRDefault="00953702" w:rsidP="00953702">
                      <w:pPr>
                        <w:shd w:val="clear" w:color="auto" w:fill="FFFFFF" w:themeFill="background1"/>
                        <w:jc w:val="center"/>
                        <w:rPr>
                          <w:rFonts w:ascii="Arial" w:hAnsi="Arial" w:cs="Arial"/>
                          <w:color w:val="131E32"/>
                          <w:sz w:val="24"/>
                          <w:szCs w:val="24"/>
                        </w:rPr>
                      </w:pPr>
                      <w:r>
                        <w:rPr>
                          <w:rFonts w:ascii="Arial" w:hAnsi="Arial" w:cs="Arial"/>
                          <w:color w:val="131E32"/>
                          <w:sz w:val="24"/>
                          <w:szCs w:val="24"/>
                        </w:rPr>
                        <w:t>BRAVO LOPEZ RODRIGO MANUEL</w:t>
                      </w:r>
                    </w:p>
                    <w:p w14:paraId="642438A9" w14:textId="2C9DE1B0" w:rsidR="00450A96" w:rsidRPr="00291B2E" w:rsidRDefault="00450A96" w:rsidP="00807951">
                      <w:pPr>
                        <w:shd w:val="clear" w:color="auto" w:fill="FFFFFF" w:themeFill="background1"/>
                        <w:rPr>
                          <w:rFonts w:ascii="Arial" w:hAnsi="Arial" w:cs="Arial"/>
                          <w:color w:val="131E32"/>
                          <w:sz w:val="24"/>
                          <w:szCs w:val="24"/>
                        </w:rPr>
                      </w:pPr>
                    </w:p>
                    <w:p w14:paraId="38EFBDD3" w14:textId="03B59D0B" w:rsidR="00EC741A" w:rsidRPr="00291B2E" w:rsidRDefault="00EC741A" w:rsidP="00807951">
                      <w:pPr>
                        <w:shd w:val="clear" w:color="auto" w:fill="FFFFFF" w:themeFill="background1"/>
                        <w:rPr>
                          <w:rFonts w:ascii="Arial" w:hAnsi="Arial" w:cs="Arial"/>
                          <w:color w:val="131E32"/>
                          <w:sz w:val="24"/>
                          <w:szCs w:val="24"/>
                        </w:rPr>
                      </w:pP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type="square" anchorx="page"/>
              </v:shape>
            </w:pict>
          </mc:Fallback>
        </mc:AlternateContent>
      </w:r>
      <w:r w:rsidRPr="002365C2">
        <w:rPr>
          <w:rFonts w:ascii="Gill Sans MT" w:hAnsi="Gill Sans MT"/>
          <w:noProof/>
          <w:color w:val="1F4E79"/>
          <w:lang w:eastAsia="es-MX"/>
        </w:rPr>
        <w:drawing>
          <wp:anchor distT="0" distB="0" distL="114300" distR="114300" simplePos="0" relativeHeight="251658240" behindDoc="0" locked="0" layoutInCell="1" allowOverlap="1" wp14:anchorId="5984EB33" wp14:editId="5B3C5663">
            <wp:simplePos x="0" y="0"/>
            <wp:positionH relativeFrom="margin">
              <wp:posOffset>300990</wp:posOffset>
            </wp:positionH>
            <wp:positionV relativeFrom="paragraph">
              <wp:posOffset>0</wp:posOffset>
            </wp:positionV>
            <wp:extent cx="4962525" cy="2038350"/>
            <wp:effectExtent l="0" t="0" r="9525" b="0"/>
            <wp:wrapSquare wrapText="bothSides"/>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cstate="print">
                      <a:extLst>
                        <a:ext uri="{28A0092B-C50C-407E-A947-70E740481C1C}">
                          <a14:useLocalDpi xmlns:a14="http://schemas.microsoft.com/office/drawing/2010/main" val="0"/>
                        </a:ext>
                      </a:extLst>
                    </a:blip>
                    <a:srcRect t="24976" b="28505"/>
                    <a:stretch>
                      <a:fillRect/>
                    </a:stretch>
                  </pic:blipFill>
                  <pic:spPr bwMode="auto">
                    <a:xfrm>
                      <a:off x="0" y="0"/>
                      <a:ext cx="4962525"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73EE8" w14:textId="46A221E4" w:rsidR="00DA3075" w:rsidRPr="002365C2" w:rsidRDefault="00DA3075" w:rsidP="00DA3075">
      <w:pPr>
        <w:spacing w:line="360" w:lineRule="auto"/>
        <w:rPr>
          <w:rFonts w:ascii="Gill Sans MT" w:hAnsi="Gill Sans MT"/>
          <w:color w:val="1F4E79"/>
        </w:rPr>
      </w:pPr>
    </w:p>
    <w:p w14:paraId="6B15373A" w14:textId="0BF731BF" w:rsidR="00DA3075" w:rsidRPr="002365C2" w:rsidRDefault="00DA3075" w:rsidP="00DA3075">
      <w:pPr>
        <w:spacing w:line="360" w:lineRule="auto"/>
        <w:rPr>
          <w:rFonts w:ascii="Gill Sans MT" w:hAnsi="Gill Sans MT"/>
          <w:color w:val="1F4E79"/>
        </w:rPr>
      </w:pPr>
    </w:p>
    <w:p w14:paraId="6B5D4668" w14:textId="0A5421A7" w:rsidR="00FD0386" w:rsidRDefault="00FD0386" w:rsidP="00953702">
      <w:pPr>
        <w:tabs>
          <w:tab w:val="left" w:pos="405"/>
          <w:tab w:val="left" w:pos="3840"/>
        </w:tabs>
        <w:spacing w:line="360" w:lineRule="auto"/>
        <w:rPr>
          <w:rFonts w:ascii="Gill Sans MT" w:hAnsi="Gill Sans MT"/>
          <w:b/>
          <w:color w:val="1F4E79"/>
          <w:sz w:val="72"/>
          <w:szCs w:val="72"/>
        </w:rPr>
      </w:pPr>
    </w:p>
    <w:p w14:paraId="39556FDC" w14:textId="653BD7FD" w:rsidR="00953702" w:rsidRPr="00803CF9" w:rsidRDefault="00953702" w:rsidP="00953702">
      <w:pPr>
        <w:tabs>
          <w:tab w:val="left" w:pos="405"/>
          <w:tab w:val="left" w:pos="3220"/>
        </w:tabs>
        <w:spacing w:line="360" w:lineRule="auto"/>
        <w:jc w:val="center"/>
        <w:rPr>
          <w:rFonts w:ascii="Arial" w:hAnsi="Arial" w:cs="Arial"/>
          <w:b/>
          <w:sz w:val="24"/>
          <w:szCs w:val="24"/>
        </w:rPr>
      </w:pPr>
      <w:r w:rsidRPr="00803CF9">
        <w:rPr>
          <w:rFonts w:ascii="Arial" w:hAnsi="Arial" w:cs="Arial"/>
          <w:b/>
          <w:sz w:val="24"/>
          <w:szCs w:val="24"/>
        </w:rPr>
        <w:lastRenderedPageBreak/>
        <w:t>INTRODUCCION</w:t>
      </w:r>
    </w:p>
    <w:p w14:paraId="43DA01AA" w14:textId="77777777" w:rsidR="00803CF9" w:rsidRDefault="00803CF9" w:rsidP="00953702">
      <w:pPr>
        <w:tabs>
          <w:tab w:val="left" w:pos="405"/>
          <w:tab w:val="left" w:pos="3220"/>
        </w:tabs>
        <w:spacing w:line="360" w:lineRule="auto"/>
        <w:jc w:val="center"/>
        <w:rPr>
          <w:rFonts w:ascii="Arial" w:hAnsi="Arial" w:cs="Arial"/>
          <w:sz w:val="24"/>
          <w:szCs w:val="24"/>
        </w:rPr>
      </w:pPr>
    </w:p>
    <w:p w14:paraId="6701ECCE" w14:textId="506F2CFE" w:rsidR="00953702" w:rsidRDefault="00953702" w:rsidP="00953702">
      <w:pPr>
        <w:tabs>
          <w:tab w:val="left" w:pos="405"/>
          <w:tab w:val="left" w:pos="3220"/>
        </w:tabs>
        <w:spacing w:line="360" w:lineRule="auto"/>
        <w:jc w:val="both"/>
        <w:rPr>
          <w:rFonts w:ascii="Arial" w:hAnsi="Arial" w:cs="Arial"/>
          <w:sz w:val="24"/>
          <w:szCs w:val="24"/>
        </w:rPr>
      </w:pPr>
      <w:r w:rsidRPr="00953702">
        <w:rPr>
          <w:rFonts w:ascii="Arial" w:hAnsi="Arial" w:cs="Arial"/>
          <w:sz w:val="24"/>
          <w:szCs w:val="24"/>
        </w:rPr>
        <w:t xml:space="preserve">L a epidemiología es </w:t>
      </w:r>
      <w:r>
        <w:rPr>
          <w:rFonts w:ascii="Arial" w:hAnsi="Arial" w:cs="Arial"/>
          <w:sz w:val="24"/>
          <w:szCs w:val="24"/>
        </w:rPr>
        <w:t xml:space="preserve">la rama de la salud pública que </w:t>
      </w:r>
      <w:r w:rsidRPr="00953702">
        <w:rPr>
          <w:rFonts w:ascii="Arial" w:hAnsi="Arial" w:cs="Arial"/>
          <w:sz w:val="24"/>
          <w:szCs w:val="24"/>
        </w:rPr>
        <w:t>tiene como propósito describir y explicar la dinámica de la salud poblaci</w:t>
      </w:r>
      <w:r>
        <w:rPr>
          <w:rFonts w:ascii="Arial" w:hAnsi="Arial" w:cs="Arial"/>
          <w:sz w:val="24"/>
          <w:szCs w:val="24"/>
        </w:rPr>
        <w:t xml:space="preserve">onal, identificar los elementos </w:t>
      </w:r>
      <w:r w:rsidRPr="00953702">
        <w:rPr>
          <w:rFonts w:ascii="Arial" w:hAnsi="Arial" w:cs="Arial"/>
          <w:sz w:val="24"/>
          <w:szCs w:val="24"/>
        </w:rPr>
        <w:t xml:space="preserve">que la componen </w:t>
      </w:r>
      <w:r>
        <w:rPr>
          <w:rFonts w:ascii="Arial" w:hAnsi="Arial" w:cs="Arial"/>
          <w:sz w:val="24"/>
          <w:szCs w:val="24"/>
        </w:rPr>
        <w:t xml:space="preserve">y comprender las fuerzas que la </w:t>
      </w:r>
      <w:r w:rsidRPr="00953702">
        <w:rPr>
          <w:rFonts w:ascii="Arial" w:hAnsi="Arial" w:cs="Arial"/>
          <w:sz w:val="24"/>
          <w:szCs w:val="24"/>
        </w:rPr>
        <w:t>gobiernan, a fin de intervenir en el curso de su desarrollo natural. Actualme</w:t>
      </w:r>
      <w:r>
        <w:rPr>
          <w:rFonts w:ascii="Arial" w:hAnsi="Arial" w:cs="Arial"/>
          <w:sz w:val="24"/>
          <w:szCs w:val="24"/>
        </w:rPr>
        <w:t xml:space="preserve">nte, se acepta que para cumplir </w:t>
      </w:r>
      <w:r w:rsidRPr="00953702">
        <w:rPr>
          <w:rFonts w:ascii="Arial" w:hAnsi="Arial" w:cs="Arial"/>
          <w:sz w:val="24"/>
          <w:szCs w:val="24"/>
        </w:rPr>
        <w:t>con su cometido la epidemiología investiga la distribución, frecuencia y determinantes de las condiciones de salud en l</w:t>
      </w:r>
      <w:r>
        <w:rPr>
          <w:rFonts w:ascii="Arial" w:hAnsi="Arial" w:cs="Arial"/>
          <w:sz w:val="24"/>
          <w:szCs w:val="24"/>
        </w:rPr>
        <w:t xml:space="preserve">as poblaciones humanas, así como </w:t>
      </w:r>
      <w:r w:rsidRPr="00953702">
        <w:rPr>
          <w:rFonts w:ascii="Arial" w:hAnsi="Arial" w:cs="Arial"/>
          <w:sz w:val="24"/>
          <w:szCs w:val="24"/>
        </w:rPr>
        <w:t>las modalidades y el impacto de las respuestas social</w:t>
      </w:r>
      <w:r>
        <w:rPr>
          <w:rFonts w:ascii="Arial" w:hAnsi="Arial" w:cs="Arial"/>
          <w:sz w:val="24"/>
          <w:szCs w:val="24"/>
        </w:rPr>
        <w:t xml:space="preserve">es instauradas para atenderlas. </w:t>
      </w:r>
      <w:r w:rsidRPr="00953702">
        <w:rPr>
          <w:rFonts w:ascii="Arial" w:hAnsi="Arial" w:cs="Arial"/>
          <w:sz w:val="24"/>
          <w:szCs w:val="24"/>
        </w:rPr>
        <w:t>Para la epidemiologí</w:t>
      </w:r>
      <w:r>
        <w:rPr>
          <w:rFonts w:ascii="Arial" w:hAnsi="Arial" w:cs="Arial"/>
          <w:sz w:val="24"/>
          <w:szCs w:val="24"/>
        </w:rPr>
        <w:t xml:space="preserve">a, el término condiciones de </w:t>
      </w:r>
      <w:r w:rsidRPr="00953702">
        <w:rPr>
          <w:rFonts w:ascii="Arial" w:hAnsi="Arial" w:cs="Arial"/>
          <w:sz w:val="24"/>
          <w:szCs w:val="24"/>
        </w:rPr>
        <w:t>salud no se limita a l</w:t>
      </w:r>
      <w:r>
        <w:rPr>
          <w:rFonts w:ascii="Arial" w:hAnsi="Arial" w:cs="Arial"/>
          <w:sz w:val="24"/>
          <w:szCs w:val="24"/>
        </w:rPr>
        <w:t xml:space="preserve">a ocurrencia de enfermedades y, </w:t>
      </w:r>
      <w:r w:rsidRPr="00953702">
        <w:rPr>
          <w:rFonts w:ascii="Arial" w:hAnsi="Arial" w:cs="Arial"/>
          <w:sz w:val="24"/>
          <w:szCs w:val="24"/>
        </w:rPr>
        <w:t>por esta razón, su estudio incluye todos aquellos eventos relacionados directa o indirectamente con la salud</w:t>
      </w:r>
    </w:p>
    <w:p w14:paraId="581996E1" w14:textId="0E0B3C7A" w:rsidR="00953702" w:rsidRPr="00803CF9" w:rsidRDefault="00803CF9" w:rsidP="00803CF9">
      <w:pPr>
        <w:tabs>
          <w:tab w:val="left" w:pos="405"/>
          <w:tab w:val="left" w:pos="3220"/>
        </w:tabs>
        <w:spacing w:line="360" w:lineRule="auto"/>
        <w:jc w:val="both"/>
        <w:rPr>
          <w:rFonts w:ascii="Arial" w:hAnsi="Arial" w:cs="Arial"/>
          <w:sz w:val="24"/>
          <w:szCs w:val="24"/>
        </w:rPr>
      </w:pPr>
      <w:r w:rsidRPr="00803CF9">
        <w:rPr>
          <w:rFonts w:ascii="Arial" w:hAnsi="Arial" w:cs="Arial"/>
          <w:sz w:val="24"/>
          <w:szCs w:val="24"/>
        </w:rPr>
        <w:t>La epidemiología vive en el momento actual su afirmación como disciplina científica, en la medida que ha demostrado ser capaz de producir conocimientos sustanciales sobre los factores determinantes de las enfermedades y otros aspectos de la salud. De otra parte, esta madurez científica es amenazada frecuentemente por profundas crisis con cuestionamientos centrales a su definición como disciplina, con consecuencias serias en su evolución y las estrategias de su organización.</w:t>
      </w:r>
      <w:r w:rsidR="002953B8">
        <w:rPr>
          <w:rFonts w:ascii="Arial" w:hAnsi="Arial" w:cs="Arial"/>
          <w:sz w:val="24"/>
          <w:szCs w:val="24"/>
        </w:rPr>
        <w:t xml:space="preserve"> </w:t>
      </w:r>
      <w:r w:rsidR="002953B8" w:rsidRPr="002953B8">
        <w:rPr>
          <w:rFonts w:ascii="Arial" w:hAnsi="Arial" w:cs="Arial"/>
          <w:sz w:val="24"/>
          <w:szCs w:val="24"/>
        </w:rPr>
        <w:t>La ciencia clínica, como todas las ciencias, depende de determinaciones cuantitativas. Las impresiones personales, el instinto y las creencias también son importantes en medicina, pero sólo como complementos de una base sólida de información numérica. Esta base permite una mejor confirmación, una comunicación más precisa entre médicos y entre médicos y pacientes, y una estimación de los errores. Los resultados clínicos, como la aparición de enfermedades, la muerte, los síntomas o la incapacidad, pueden expresarse en forma de números.</w:t>
      </w:r>
    </w:p>
    <w:p w14:paraId="7462EBC7" w14:textId="2E595D17" w:rsidR="00DA3075" w:rsidRPr="002953B8" w:rsidRDefault="00FD0386" w:rsidP="00953702">
      <w:pPr>
        <w:tabs>
          <w:tab w:val="left" w:pos="3220"/>
        </w:tabs>
        <w:spacing w:line="360" w:lineRule="auto"/>
        <w:jc w:val="both"/>
        <w:rPr>
          <w:rFonts w:ascii="Arial" w:hAnsi="Arial" w:cs="Arial"/>
          <w:color w:val="1F4E79"/>
          <w:sz w:val="24"/>
          <w:szCs w:val="24"/>
        </w:rPr>
      </w:pPr>
      <w:r>
        <w:rPr>
          <w:rFonts w:ascii="Gill Sans MT" w:hAnsi="Gill Sans MT"/>
          <w:b/>
          <w:color w:val="1F4E79"/>
          <w:sz w:val="72"/>
          <w:szCs w:val="72"/>
        </w:rPr>
        <w:t xml:space="preserve"> </w:t>
      </w:r>
    </w:p>
    <w:p w14:paraId="5A85A1C1" w14:textId="65AFF96C" w:rsidR="00774E58" w:rsidRDefault="00DA3075" w:rsidP="00953702">
      <w:pPr>
        <w:spacing w:line="240" w:lineRule="auto"/>
        <w:jc w:val="both"/>
        <w:rPr>
          <w:rFonts w:ascii="Arial" w:eastAsia="Calibri" w:hAnsi="Arial" w:cs="Arial"/>
          <w:noProof/>
          <w:sz w:val="24"/>
          <w:szCs w:val="24"/>
          <w:lang w:eastAsia="es-MX"/>
        </w:rPr>
      </w:pPr>
      <w:r>
        <w:rPr>
          <w:rFonts w:ascii="Gill Sans MT" w:eastAsia="Calibri" w:hAnsi="Gill Sans MT" w:cs="Times New Roman"/>
          <w:noProof/>
          <w:sz w:val="24"/>
          <w:szCs w:val="24"/>
          <w:lang w:eastAsia="es-MX"/>
        </w:rPr>
        <w:br w:type="page"/>
      </w:r>
    </w:p>
    <w:p w14:paraId="106D33C2" w14:textId="24CC1E80" w:rsidR="00D77CC6" w:rsidRPr="000166F1" w:rsidRDefault="003C49B9" w:rsidP="003C49B9">
      <w:pPr>
        <w:spacing w:line="240" w:lineRule="auto"/>
        <w:jc w:val="center"/>
        <w:rPr>
          <w:rFonts w:ascii="Arial" w:eastAsia="Calibri" w:hAnsi="Arial" w:cs="Arial"/>
          <w:b/>
          <w:noProof/>
          <w:sz w:val="24"/>
          <w:szCs w:val="24"/>
          <w:lang w:eastAsia="es-MX"/>
        </w:rPr>
      </w:pPr>
      <w:r w:rsidRPr="000166F1">
        <w:rPr>
          <w:rFonts w:ascii="Arial" w:eastAsia="Calibri" w:hAnsi="Arial" w:cs="Arial"/>
          <w:b/>
          <w:noProof/>
          <w:sz w:val="24"/>
          <w:szCs w:val="24"/>
          <w:lang w:eastAsia="es-MX"/>
        </w:rPr>
        <w:lastRenderedPageBreak/>
        <w:t>BASES CIENTÍFICAS PARA LA MEDICINA CLÍNICA</w:t>
      </w:r>
    </w:p>
    <w:p w14:paraId="45BACAAC" w14:textId="29FE0ED7" w:rsidR="003C49B9" w:rsidRDefault="003C49B9" w:rsidP="003C49B9">
      <w:pPr>
        <w:spacing w:line="240" w:lineRule="auto"/>
        <w:jc w:val="both"/>
        <w:rPr>
          <w:rFonts w:ascii="Arial" w:eastAsia="Calibri" w:hAnsi="Arial" w:cs="Arial"/>
          <w:noProof/>
          <w:sz w:val="24"/>
          <w:szCs w:val="24"/>
          <w:lang w:eastAsia="es-MX"/>
        </w:rPr>
      </w:pPr>
    </w:p>
    <w:p w14:paraId="19BF5D4F" w14:textId="77777777" w:rsidR="003C49B9" w:rsidRDefault="003C49B9" w:rsidP="003C49B9">
      <w:pPr>
        <w:spacing w:line="240" w:lineRule="auto"/>
        <w:jc w:val="both"/>
        <w:rPr>
          <w:rFonts w:ascii="Arial" w:eastAsia="Calibri" w:hAnsi="Arial" w:cs="Arial"/>
          <w:noProof/>
          <w:sz w:val="24"/>
          <w:szCs w:val="24"/>
          <w:lang w:eastAsia="es-MX"/>
        </w:rPr>
      </w:pPr>
      <w:r w:rsidRPr="003C49B9">
        <w:rPr>
          <w:rFonts w:ascii="Arial" w:eastAsia="Calibri" w:hAnsi="Arial" w:cs="Arial"/>
          <w:noProof/>
          <w:sz w:val="24"/>
          <w:szCs w:val="24"/>
          <w:lang w:eastAsia="es-MX"/>
        </w:rPr>
        <w:t xml:space="preserve">La epidemiología clínica es la ciencia de efectuar predicciones en pacientes individuales al considerar acontecimientos clínicos (las 5 D) en grupos de pacientes similares y el uso de métodos científicos sólidos para asegurar que las predicciones son precisas. </w:t>
      </w:r>
    </w:p>
    <w:p w14:paraId="128C063B" w14:textId="11FC5E6E" w:rsidR="003C49B9" w:rsidRDefault="003C49B9" w:rsidP="003C49B9">
      <w:pPr>
        <w:spacing w:line="240" w:lineRule="auto"/>
        <w:jc w:val="both"/>
        <w:rPr>
          <w:rFonts w:ascii="Arial" w:eastAsia="Calibri" w:hAnsi="Arial" w:cs="Arial"/>
          <w:noProof/>
          <w:sz w:val="24"/>
          <w:szCs w:val="24"/>
          <w:lang w:eastAsia="es-MX"/>
        </w:rPr>
      </w:pPr>
      <w:r w:rsidRPr="003C49B9">
        <w:rPr>
          <w:rFonts w:ascii="Arial" w:eastAsia="Calibri" w:hAnsi="Arial" w:cs="Arial"/>
          <w:noProof/>
          <w:sz w:val="24"/>
          <w:szCs w:val="24"/>
          <w:lang w:eastAsia="es-MX"/>
        </w:rPr>
        <w:t>Su propósito es desarrollar y aplicar los métodos de observación clínica que conducirán a conclusiones válidas al evitar ser engañados por el error sistemático y la intervención del azar. Es un abordaje importante para obtener el tipo de información que los clínicos necesitan para tomar buenas decisiones en la atención de los pacientes.</w:t>
      </w:r>
    </w:p>
    <w:p w14:paraId="2794C954" w14:textId="77777777" w:rsidR="003C49B9" w:rsidRDefault="003C49B9" w:rsidP="003C49B9">
      <w:pPr>
        <w:spacing w:line="240" w:lineRule="auto"/>
        <w:jc w:val="both"/>
        <w:rPr>
          <w:rFonts w:ascii="Arial" w:eastAsia="Calibri" w:hAnsi="Arial" w:cs="Arial"/>
          <w:noProof/>
          <w:sz w:val="24"/>
          <w:szCs w:val="24"/>
          <w:lang w:eastAsia="es-MX"/>
        </w:rPr>
      </w:pPr>
      <w:r w:rsidRPr="003C49B9">
        <w:rPr>
          <w:rFonts w:ascii="Arial" w:eastAsia="Calibri" w:hAnsi="Arial" w:cs="Arial"/>
          <w:noProof/>
          <w:sz w:val="24"/>
          <w:szCs w:val="24"/>
          <w:lang w:eastAsia="es-MX"/>
        </w:rPr>
        <w:t>El</w:t>
      </w:r>
      <w:r>
        <w:rPr>
          <w:rFonts w:ascii="Arial" w:eastAsia="Calibri" w:hAnsi="Arial" w:cs="Arial"/>
          <w:noProof/>
          <w:sz w:val="24"/>
          <w:szCs w:val="24"/>
          <w:lang w:eastAsia="es-MX"/>
        </w:rPr>
        <w:t xml:space="preserve"> término epidemiología clínica</w:t>
      </w:r>
      <w:r w:rsidRPr="003C49B9">
        <w:rPr>
          <w:rFonts w:ascii="Arial" w:eastAsia="Calibri" w:hAnsi="Arial" w:cs="Arial"/>
          <w:noProof/>
          <w:sz w:val="24"/>
          <w:szCs w:val="24"/>
          <w:lang w:eastAsia="es-MX"/>
        </w:rPr>
        <w:t xml:space="preserve"> deriv</w:t>
      </w:r>
      <w:r>
        <w:rPr>
          <w:rFonts w:ascii="Arial" w:eastAsia="Calibri" w:hAnsi="Arial" w:cs="Arial"/>
          <w:noProof/>
          <w:sz w:val="24"/>
          <w:szCs w:val="24"/>
          <w:lang w:eastAsia="es-MX"/>
        </w:rPr>
        <w:t xml:space="preserve">a de dos disciplinas afines: la </w:t>
      </w:r>
      <w:r w:rsidRPr="003C49B9">
        <w:rPr>
          <w:rFonts w:ascii="Arial" w:eastAsia="Calibri" w:hAnsi="Arial" w:cs="Arial"/>
          <w:noProof/>
          <w:sz w:val="24"/>
          <w:szCs w:val="24"/>
          <w:lang w:eastAsia="es-MX"/>
        </w:rPr>
        <w:t xml:space="preserve">medicina clínica </w:t>
      </w:r>
      <w:r>
        <w:rPr>
          <w:rFonts w:ascii="Arial" w:eastAsia="Calibri" w:hAnsi="Arial" w:cs="Arial"/>
          <w:noProof/>
          <w:sz w:val="24"/>
          <w:szCs w:val="24"/>
          <w:lang w:eastAsia="es-MX"/>
        </w:rPr>
        <w:t>y la epidemiología.</w:t>
      </w:r>
    </w:p>
    <w:p w14:paraId="2AB55513" w14:textId="4C6DB3BA" w:rsidR="003C49B9" w:rsidRDefault="003C49B9" w:rsidP="003C49B9">
      <w:pPr>
        <w:spacing w:line="24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 Es clínica</w:t>
      </w:r>
      <w:r w:rsidRPr="003C49B9">
        <w:rPr>
          <w:rFonts w:ascii="Arial" w:eastAsia="Calibri" w:hAnsi="Arial" w:cs="Arial"/>
          <w:noProof/>
          <w:sz w:val="24"/>
          <w:szCs w:val="24"/>
          <w:lang w:eastAsia="es-MX"/>
        </w:rPr>
        <w:t xml:space="preserve"> porque trata de encontrar respuesta a las preguntas clínicas y guiar, al mismo tiempo, la toma de decisiones clínicas con las mejores pruebas disponibles. Es «epidemiología» porque muchos de los métodos utilizados para responder a esas preguntas sobre cómo atender mejor a los pacientes han sido creados por epidemiólogos, y porque la asistencia a pacientes concretos se entiende en el contexto de una población de mayor tamaño de la que el paciente forma parte.</w:t>
      </w:r>
    </w:p>
    <w:p w14:paraId="3534AA25" w14:textId="21C79942" w:rsidR="0012241B" w:rsidRDefault="0012241B" w:rsidP="00D77CC6">
      <w:pPr>
        <w:spacing w:line="240" w:lineRule="auto"/>
        <w:jc w:val="both"/>
        <w:rPr>
          <w:rFonts w:ascii="Arial" w:hAnsi="Arial" w:cs="Arial"/>
          <w:sz w:val="24"/>
        </w:rPr>
      </w:pPr>
    </w:p>
    <w:p w14:paraId="0160675F" w14:textId="77777777" w:rsidR="000166F1" w:rsidRPr="000166F1" w:rsidRDefault="003C49B9" w:rsidP="000166F1">
      <w:pPr>
        <w:jc w:val="both"/>
        <w:rPr>
          <w:rFonts w:ascii="Arial" w:eastAsia="Calibri" w:hAnsi="Arial" w:cs="Arial"/>
          <w:b/>
          <w:sz w:val="24"/>
          <w:szCs w:val="24"/>
          <w:lang w:eastAsia="es-MX"/>
        </w:rPr>
      </w:pPr>
      <w:r w:rsidRPr="000166F1">
        <w:rPr>
          <w:rFonts w:ascii="Arial" w:eastAsia="Calibri" w:hAnsi="Arial" w:cs="Arial"/>
          <w:b/>
          <w:sz w:val="24"/>
          <w:szCs w:val="24"/>
          <w:lang w:eastAsia="es-MX"/>
        </w:rPr>
        <w:t>Las ciencias demográficas</w:t>
      </w:r>
    </w:p>
    <w:p w14:paraId="34A7B4D9" w14:textId="4B39BEFA" w:rsidR="000166F1" w:rsidRDefault="003C49B9" w:rsidP="000166F1">
      <w:pPr>
        <w:jc w:val="both"/>
        <w:rPr>
          <w:rFonts w:ascii="Arial" w:eastAsia="Calibri" w:hAnsi="Arial" w:cs="Arial"/>
          <w:sz w:val="24"/>
          <w:szCs w:val="24"/>
          <w:lang w:eastAsia="es-MX"/>
        </w:rPr>
      </w:pPr>
      <w:r w:rsidRPr="003C49B9">
        <w:rPr>
          <w:rFonts w:ascii="Arial" w:eastAsia="Calibri" w:hAnsi="Arial" w:cs="Arial"/>
          <w:sz w:val="24"/>
          <w:szCs w:val="24"/>
          <w:lang w:eastAsia="es-MX"/>
        </w:rPr>
        <w:t xml:space="preserve"> estudian grandes grupos de personas. La epidemiología es el «estudio de la aparición de enfer</w:t>
      </w:r>
      <w:r w:rsidR="000166F1">
        <w:rPr>
          <w:rFonts w:ascii="Arial" w:eastAsia="Calibri" w:hAnsi="Arial" w:cs="Arial"/>
          <w:sz w:val="24"/>
          <w:szCs w:val="24"/>
          <w:lang w:eastAsia="es-MX"/>
        </w:rPr>
        <w:t>medades en poblaciones humanas,</w:t>
      </w:r>
      <w:r w:rsidRPr="003C49B9">
        <w:rPr>
          <w:rFonts w:ascii="Arial" w:eastAsia="Calibri" w:hAnsi="Arial" w:cs="Arial"/>
          <w:sz w:val="24"/>
          <w:szCs w:val="24"/>
          <w:lang w:eastAsia="es-MX"/>
        </w:rPr>
        <w:t xml:space="preserve"> a partir del recuento de los episodios relacionados con la salud que presentan las personas en relación con los grupos que existen de forma natural (poblaciones) y a los cuales pertenecen dichas personas. </w:t>
      </w:r>
    </w:p>
    <w:p w14:paraId="2D9FA775" w14:textId="20D1B556" w:rsidR="004375E8" w:rsidRDefault="003C49B9" w:rsidP="000166F1">
      <w:pPr>
        <w:jc w:val="both"/>
        <w:rPr>
          <w:rFonts w:ascii="Arial" w:eastAsia="Calibri" w:hAnsi="Arial" w:cs="Arial"/>
          <w:sz w:val="24"/>
          <w:szCs w:val="24"/>
          <w:lang w:eastAsia="es-MX"/>
        </w:rPr>
      </w:pPr>
      <w:r w:rsidRPr="003C49B9">
        <w:rPr>
          <w:rFonts w:ascii="Arial" w:eastAsia="Calibri" w:hAnsi="Arial" w:cs="Arial"/>
          <w:sz w:val="24"/>
          <w:szCs w:val="24"/>
          <w:lang w:eastAsia="es-MX"/>
        </w:rPr>
        <w:t>Los resultados de muchos de estos estudios pueden aplicarse directamente a la asistencia de pacientes concretos. Por ejemplo, estos estudios se utilizan como base para aconsejar que deben evitarse comportamientos como el tabaquismo y la inactividad, ya que aumentan el riesgo de los pacientes. Otros estudios epidemiológicos, como los que muestran los efectos nocivos del tabaquismo pasivo y de otros riesgos ambientales y profesionales, sirven de base para las recomendaciones médicas. La epidemiología clínica es un subgrupo de las ciencias demográficas, útil en la atención de los pacientes.</w:t>
      </w:r>
    </w:p>
    <w:p w14:paraId="2826692E" w14:textId="649DC161" w:rsidR="000166F1" w:rsidRDefault="000166F1" w:rsidP="000166F1">
      <w:pPr>
        <w:jc w:val="both"/>
        <w:rPr>
          <w:rFonts w:ascii="Arial" w:eastAsia="Calibri" w:hAnsi="Arial" w:cs="Arial"/>
          <w:sz w:val="24"/>
          <w:szCs w:val="24"/>
          <w:lang w:eastAsia="es-MX"/>
        </w:rPr>
      </w:pPr>
    </w:p>
    <w:p w14:paraId="1310A4DF" w14:textId="0091B171" w:rsidR="000166F1" w:rsidRDefault="000166F1" w:rsidP="000166F1">
      <w:pPr>
        <w:jc w:val="both"/>
        <w:rPr>
          <w:rFonts w:ascii="Arial" w:eastAsia="Calibri" w:hAnsi="Arial" w:cs="Arial"/>
          <w:sz w:val="24"/>
          <w:szCs w:val="24"/>
          <w:lang w:eastAsia="es-MX"/>
        </w:rPr>
      </w:pPr>
    </w:p>
    <w:p w14:paraId="7050F8E4" w14:textId="6D692F8C" w:rsidR="000166F1" w:rsidRDefault="000166F1" w:rsidP="000166F1">
      <w:pPr>
        <w:jc w:val="both"/>
        <w:rPr>
          <w:rFonts w:ascii="Arial" w:eastAsia="Calibri" w:hAnsi="Arial" w:cs="Arial"/>
          <w:sz w:val="24"/>
          <w:szCs w:val="24"/>
          <w:lang w:eastAsia="es-MX"/>
        </w:rPr>
      </w:pPr>
    </w:p>
    <w:p w14:paraId="775208D0" w14:textId="2129169D" w:rsidR="000166F1" w:rsidRDefault="000166F1" w:rsidP="000166F1">
      <w:pPr>
        <w:jc w:val="both"/>
        <w:rPr>
          <w:rFonts w:ascii="Arial" w:eastAsia="Calibri" w:hAnsi="Arial" w:cs="Arial"/>
          <w:sz w:val="24"/>
          <w:szCs w:val="24"/>
          <w:lang w:eastAsia="es-MX"/>
        </w:rPr>
      </w:pPr>
    </w:p>
    <w:p w14:paraId="7597BFCF" w14:textId="7B0200FA" w:rsidR="000166F1" w:rsidRDefault="000166F1" w:rsidP="000166F1">
      <w:pPr>
        <w:jc w:val="center"/>
        <w:rPr>
          <w:rFonts w:ascii="Arial" w:eastAsia="Calibri" w:hAnsi="Arial" w:cs="Arial"/>
          <w:b/>
          <w:sz w:val="24"/>
          <w:szCs w:val="24"/>
          <w:lang w:eastAsia="es-MX"/>
        </w:rPr>
      </w:pPr>
      <w:r w:rsidRPr="000166F1">
        <w:rPr>
          <w:rFonts w:ascii="Arial" w:eastAsia="Calibri" w:hAnsi="Arial" w:cs="Arial"/>
          <w:b/>
          <w:sz w:val="24"/>
          <w:szCs w:val="24"/>
          <w:lang w:eastAsia="es-MX"/>
        </w:rPr>
        <w:lastRenderedPageBreak/>
        <w:t>LA INVESTIGACIÓN DE SERVICIOS DE SALUD</w:t>
      </w:r>
    </w:p>
    <w:p w14:paraId="16EC6B7D" w14:textId="77777777" w:rsidR="000166F1" w:rsidRPr="000166F1" w:rsidRDefault="000166F1" w:rsidP="000166F1">
      <w:pPr>
        <w:jc w:val="center"/>
        <w:rPr>
          <w:rFonts w:ascii="Arial" w:eastAsia="Calibri" w:hAnsi="Arial" w:cs="Arial"/>
          <w:b/>
          <w:sz w:val="24"/>
          <w:szCs w:val="24"/>
          <w:lang w:eastAsia="es-MX"/>
        </w:rPr>
      </w:pPr>
    </w:p>
    <w:p w14:paraId="40555309" w14:textId="5B81F517" w:rsidR="000166F1" w:rsidRDefault="000166F1" w:rsidP="000166F1">
      <w:pPr>
        <w:jc w:val="both"/>
        <w:rPr>
          <w:rFonts w:ascii="Arial" w:eastAsia="Calibri" w:hAnsi="Arial" w:cs="Arial"/>
          <w:sz w:val="24"/>
          <w:szCs w:val="24"/>
          <w:lang w:eastAsia="es-MX"/>
        </w:rPr>
      </w:pPr>
      <w:r w:rsidRPr="000166F1">
        <w:rPr>
          <w:rFonts w:ascii="Arial" w:eastAsia="Calibri" w:hAnsi="Arial" w:cs="Arial"/>
          <w:sz w:val="24"/>
          <w:szCs w:val="24"/>
          <w:lang w:eastAsia="es-MX"/>
        </w:rPr>
        <w:t xml:space="preserve"> estudia la forma en que los factores no biológicos (como el personal y las instalaciones, la manera de organizar y financiar el cuidado asistencial, las creencias de los médicos y la cooperación de los pacientes) afectan a la salud de los pacientes. Estos estudios han demostrado, por ejemplo, que la asistencia médica difiere de forma sustancial de una pequeña región geográfica a otra (sin las correspondientes diferencias en cuanto a la salud de los pacientes); que la cirugía llevada a cabo en hospitales que practican un determinado procedimiento a menudo suele ofrecer mejores resultados que la cirugía en los hospitales en los que dicho procedimiento se realiza con poca frecuencia; y que un número relativamente pequeño de pacientes con cardiopatía toma ácido acetilsalicílico durante las horas posteriores al inicio del dolor torácico, a pesar de que esta sencilla práctica ha demostrado reducir el número de episodios vasculares posteriores cerca de un 25 %. Este tipo de estudios guía a los médicos en sus esfuerzos por aplicar el conocimiento existente sobre las mejores prácticas clínicas.</w:t>
      </w:r>
    </w:p>
    <w:p w14:paraId="23A4621A" w14:textId="745444C0" w:rsidR="000166F1" w:rsidRDefault="000166F1" w:rsidP="000166F1">
      <w:pPr>
        <w:jc w:val="both"/>
        <w:rPr>
          <w:rFonts w:ascii="Arial" w:eastAsia="Calibri" w:hAnsi="Arial" w:cs="Arial"/>
          <w:sz w:val="24"/>
          <w:szCs w:val="24"/>
          <w:lang w:eastAsia="es-MX"/>
        </w:rPr>
      </w:pPr>
    </w:p>
    <w:p w14:paraId="5FDE7AA0" w14:textId="09BC64B0" w:rsidR="000166F1" w:rsidRPr="000166F1" w:rsidRDefault="000166F1" w:rsidP="000166F1">
      <w:pPr>
        <w:jc w:val="both"/>
        <w:rPr>
          <w:rFonts w:ascii="Arial" w:eastAsia="Calibri" w:hAnsi="Arial" w:cs="Arial"/>
          <w:b/>
          <w:sz w:val="24"/>
          <w:szCs w:val="24"/>
          <w:lang w:eastAsia="es-MX"/>
        </w:rPr>
      </w:pPr>
      <w:r w:rsidRPr="000166F1">
        <w:rPr>
          <w:rFonts w:ascii="Arial" w:eastAsia="Calibri" w:hAnsi="Arial" w:cs="Arial"/>
          <w:b/>
          <w:sz w:val="24"/>
          <w:szCs w:val="24"/>
          <w:lang w:eastAsia="es-MX"/>
        </w:rPr>
        <w:t>PREVALENCIA E INCIDENCIA</w:t>
      </w:r>
    </w:p>
    <w:p w14:paraId="7E7E9B4A" w14:textId="4DFBC3B6" w:rsidR="000166F1" w:rsidRDefault="000166F1" w:rsidP="000166F1">
      <w:pPr>
        <w:jc w:val="both"/>
        <w:rPr>
          <w:rFonts w:ascii="Arial" w:eastAsia="Calibri" w:hAnsi="Arial" w:cs="Arial"/>
          <w:sz w:val="24"/>
          <w:szCs w:val="24"/>
          <w:lang w:eastAsia="es-MX"/>
        </w:rPr>
      </w:pPr>
      <w:r w:rsidRPr="000166F1">
        <w:rPr>
          <w:rFonts w:ascii="Arial" w:eastAsia="Calibri" w:hAnsi="Arial" w:cs="Arial"/>
          <w:sz w:val="24"/>
          <w:szCs w:val="24"/>
          <w:lang w:eastAsia="es-MX"/>
        </w:rPr>
        <w:t>En general, las medidas clínicamente relevantes de la frecuencia se expresan como proporciones en las que el numerador representa el número de pacientes que presenta un episodio (casos), y el denominador, el número de personas en las que podría haber ocurrido dicho episodio (población). Las dos medidas básicas de la frecuencia de morbilidad son la prevalencia y la incidencia.</w:t>
      </w:r>
    </w:p>
    <w:p w14:paraId="063F962A" w14:textId="7CBD72B9" w:rsidR="000166F1" w:rsidRPr="000166F1" w:rsidRDefault="000166F1" w:rsidP="000166F1">
      <w:pPr>
        <w:jc w:val="both"/>
        <w:rPr>
          <w:rFonts w:ascii="Arial" w:eastAsia="Calibri" w:hAnsi="Arial" w:cs="Arial"/>
          <w:b/>
          <w:sz w:val="24"/>
          <w:szCs w:val="24"/>
          <w:lang w:eastAsia="es-MX"/>
        </w:rPr>
      </w:pPr>
      <w:r w:rsidRPr="000166F1">
        <w:rPr>
          <w:rFonts w:ascii="Arial" w:eastAsia="Calibri" w:hAnsi="Arial" w:cs="Arial"/>
          <w:b/>
          <w:sz w:val="24"/>
          <w:szCs w:val="24"/>
          <w:lang w:eastAsia="es-MX"/>
        </w:rPr>
        <w:t>PREVALENCIA</w:t>
      </w:r>
    </w:p>
    <w:p w14:paraId="4E9000C5" w14:textId="5F940CE8" w:rsidR="000166F1" w:rsidRDefault="000166F1" w:rsidP="000166F1">
      <w:pPr>
        <w:jc w:val="both"/>
        <w:rPr>
          <w:rFonts w:ascii="Arial" w:eastAsia="Calibri" w:hAnsi="Arial" w:cs="Arial"/>
          <w:sz w:val="24"/>
          <w:szCs w:val="24"/>
          <w:lang w:eastAsia="es-MX"/>
        </w:rPr>
      </w:pPr>
      <w:r w:rsidRPr="000166F1">
        <w:rPr>
          <w:rFonts w:ascii="Arial" w:eastAsia="Calibri" w:hAnsi="Arial" w:cs="Arial"/>
          <w:sz w:val="24"/>
          <w:szCs w:val="24"/>
          <w:lang w:eastAsia="es-MX"/>
        </w:rPr>
        <w:t xml:space="preserve">La prevalencia es la fracción (proporción o porcentaje) de un grupo de personas que presenta una afección clínica o un episodio en un momento determinado. La prevalencia se mide mediante el estudio de una población definida y el recuento del número de personas con y sin la afección objeto de interés. La prevalencia puntual se mide en un solo momento del tiempo para cada paciente (si bien, las mediciones reales no tienen por qué realizarse necesariamente en el mismo momento del tiempo calendárico para todas las personas que forman parte de la población). La prevalencia de período o </w:t>
      </w:r>
      <w:proofErr w:type="spellStart"/>
      <w:r w:rsidRPr="000166F1">
        <w:rPr>
          <w:rFonts w:ascii="Arial" w:eastAsia="Calibri" w:hAnsi="Arial" w:cs="Arial"/>
          <w:sz w:val="24"/>
          <w:szCs w:val="24"/>
          <w:lang w:eastAsia="es-MX"/>
        </w:rPr>
        <w:t>lápsica</w:t>
      </w:r>
      <w:proofErr w:type="spellEnd"/>
      <w:r w:rsidRPr="000166F1">
        <w:rPr>
          <w:rFonts w:ascii="Arial" w:eastAsia="Calibri" w:hAnsi="Arial" w:cs="Arial"/>
          <w:sz w:val="24"/>
          <w:szCs w:val="24"/>
          <w:lang w:eastAsia="es-MX"/>
        </w:rPr>
        <w:t xml:space="preserve"> describe los casos que existirían en cualquier momento durante un período específico de tiempo</w:t>
      </w:r>
      <w:r>
        <w:rPr>
          <w:rFonts w:ascii="Arial" w:eastAsia="Calibri" w:hAnsi="Arial" w:cs="Arial"/>
          <w:sz w:val="24"/>
          <w:szCs w:val="24"/>
          <w:lang w:eastAsia="es-MX"/>
        </w:rPr>
        <w:t>.</w:t>
      </w:r>
    </w:p>
    <w:p w14:paraId="4DC019F7" w14:textId="5DB0F1F8" w:rsidR="000166F1" w:rsidRDefault="000166F1" w:rsidP="000166F1">
      <w:pPr>
        <w:jc w:val="both"/>
        <w:rPr>
          <w:rFonts w:ascii="Arial" w:eastAsia="Calibri" w:hAnsi="Arial" w:cs="Arial"/>
          <w:sz w:val="24"/>
          <w:szCs w:val="24"/>
          <w:lang w:eastAsia="es-MX"/>
        </w:rPr>
      </w:pPr>
    </w:p>
    <w:p w14:paraId="683F9DBE" w14:textId="6B937C61" w:rsidR="000166F1" w:rsidRDefault="000166F1" w:rsidP="000166F1">
      <w:pPr>
        <w:jc w:val="both"/>
        <w:rPr>
          <w:rFonts w:ascii="Arial" w:eastAsia="Calibri" w:hAnsi="Arial" w:cs="Arial"/>
          <w:sz w:val="24"/>
          <w:szCs w:val="24"/>
          <w:lang w:eastAsia="es-MX"/>
        </w:rPr>
      </w:pPr>
    </w:p>
    <w:p w14:paraId="141786D5" w14:textId="659C5AF0" w:rsidR="000166F1" w:rsidRDefault="000166F1" w:rsidP="000166F1">
      <w:pPr>
        <w:jc w:val="both"/>
        <w:rPr>
          <w:rFonts w:ascii="Arial" w:eastAsia="Calibri" w:hAnsi="Arial" w:cs="Arial"/>
          <w:sz w:val="24"/>
          <w:szCs w:val="24"/>
          <w:lang w:eastAsia="es-MX"/>
        </w:rPr>
      </w:pPr>
    </w:p>
    <w:p w14:paraId="3A59A6EB" w14:textId="1C655745" w:rsidR="000166F1" w:rsidRDefault="000166F1" w:rsidP="000166F1">
      <w:pPr>
        <w:jc w:val="both"/>
        <w:rPr>
          <w:rFonts w:ascii="Arial" w:eastAsia="Calibri" w:hAnsi="Arial" w:cs="Arial"/>
          <w:sz w:val="24"/>
          <w:szCs w:val="24"/>
          <w:lang w:eastAsia="es-MX"/>
        </w:rPr>
      </w:pPr>
    </w:p>
    <w:p w14:paraId="76D1B9FF" w14:textId="66D953DC" w:rsidR="000166F1" w:rsidRDefault="000166F1" w:rsidP="000166F1">
      <w:pPr>
        <w:jc w:val="both"/>
        <w:rPr>
          <w:rFonts w:ascii="Arial" w:eastAsia="Calibri" w:hAnsi="Arial" w:cs="Arial"/>
          <w:sz w:val="24"/>
          <w:szCs w:val="24"/>
          <w:lang w:eastAsia="es-MX"/>
        </w:rPr>
      </w:pPr>
    </w:p>
    <w:p w14:paraId="3A73123D" w14:textId="1BB832F6" w:rsidR="000166F1" w:rsidRDefault="000166F1" w:rsidP="000166F1">
      <w:pPr>
        <w:jc w:val="center"/>
        <w:rPr>
          <w:rFonts w:ascii="Arial" w:eastAsia="Calibri" w:hAnsi="Arial" w:cs="Arial"/>
          <w:b/>
          <w:sz w:val="24"/>
          <w:szCs w:val="24"/>
          <w:lang w:eastAsia="es-MX"/>
        </w:rPr>
      </w:pPr>
      <w:r w:rsidRPr="000166F1">
        <w:rPr>
          <w:rFonts w:ascii="Arial" w:eastAsia="Calibri" w:hAnsi="Arial" w:cs="Arial"/>
          <w:b/>
          <w:sz w:val="24"/>
          <w:szCs w:val="24"/>
          <w:lang w:eastAsia="es-MX"/>
        </w:rPr>
        <w:t>ANORMALIDAD</w:t>
      </w:r>
    </w:p>
    <w:p w14:paraId="0487CB42" w14:textId="688D45D1" w:rsidR="000166F1" w:rsidRDefault="000166F1" w:rsidP="000166F1">
      <w:pPr>
        <w:jc w:val="center"/>
        <w:rPr>
          <w:rFonts w:ascii="Arial" w:eastAsia="Calibri" w:hAnsi="Arial" w:cs="Arial"/>
          <w:b/>
          <w:sz w:val="24"/>
          <w:szCs w:val="24"/>
          <w:lang w:eastAsia="es-MX"/>
        </w:rPr>
      </w:pPr>
    </w:p>
    <w:p w14:paraId="0EBC4E87" w14:textId="217044C2" w:rsidR="000166F1" w:rsidRDefault="000166F1" w:rsidP="000166F1">
      <w:pPr>
        <w:jc w:val="both"/>
        <w:rPr>
          <w:rFonts w:ascii="Arial" w:eastAsia="Calibri" w:hAnsi="Arial" w:cs="Arial"/>
          <w:b/>
          <w:sz w:val="24"/>
          <w:szCs w:val="24"/>
          <w:lang w:eastAsia="es-MX"/>
        </w:rPr>
      </w:pPr>
      <w:r w:rsidRPr="000166F1">
        <w:rPr>
          <w:rFonts w:ascii="Arial" w:eastAsia="Calibri" w:hAnsi="Arial" w:cs="Arial"/>
          <w:b/>
          <w:sz w:val="24"/>
          <w:szCs w:val="24"/>
          <w:lang w:eastAsia="es-MX"/>
        </w:rPr>
        <w:t>VALIDEZ</w:t>
      </w:r>
    </w:p>
    <w:p w14:paraId="2FB194C7" w14:textId="77777777" w:rsidR="000166F1" w:rsidRPr="000166F1" w:rsidRDefault="000166F1" w:rsidP="000166F1">
      <w:pPr>
        <w:jc w:val="both"/>
        <w:rPr>
          <w:rFonts w:ascii="Arial" w:eastAsia="Calibri" w:hAnsi="Arial" w:cs="Arial"/>
          <w:sz w:val="24"/>
          <w:szCs w:val="24"/>
          <w:lang w:eastAsia="es-MX"/>
        </w:rPr>
      </w:pPr>
      <w:r w:rsidRPr="000166F1">
        <w:rPr>
          <w:rFonts w:ascii="Arial" w:eastAsia="Calibri" w:hAnsi="Arial" w:cs="Arial"/>
          <w:sz w:val="24"/>
          <w:szCs w:val="24"/>
          <w:lang w:eastAsia="es-MX"/>
        </w:rPr>
        <w:t>La validez es el grado en que los datos miden aquello que pretendían medir, es decir, el grado en que los resultados de la medición se corresponden con el estado real del fenómeno medido. Un sinónimo es exactitud.</w:t>
      </w:r>
    </w:p>
    <w:p w14:paraId="6B0A91DA" w14:textId="78E1E0F4" w:rsidR="000166F1" w:rsidRDefault="000166F1" w:rsidP="000166F1">
      <w:pPr>
        <w:jc w:val="both"/>
        <w:rPr>
          <w:rFonts w:ascii="Arial" w:eastAsia="Calibri" w:hAnsi="Arial" w:cs="Arial"/>
          <w:sz w:val="24"/>
          <w:szCs w:val="24"/>
          <w:lang w:eastAsia="es-MX"/>
        </w:rPr>
      </w:pPr>
      <w:r w:rsidRPr="000166F1">
        <w:rPr>
          <w:rFonts w:ascii="Arial" w:eastAsia="Calibri" w:hAnsi="Arial" w:cs="Arial"/>
          <w:sz w:val="24"/>
          <w:szCs w:val="24"/>
          <w:lang w:eastAsia="es-MX"/>
        </w:rPr>
        <w:t>Es relativamente fácil comprobar la validez de las observaciones clínicas que pueden medirse por medios físicos. La medición observada se compara con alguna referencia aceptada. Por ejemplo, el sodio sérico puede medirse mediante un instrumento calibrado recientemente con unas soluciones con concentraciones conocidas de sodio. Las mediciones analíticas suelen someterse a amplias y repetidas comprobaciones para determinar su validez. Por ejemplo, es una práctica habitual controlar la exactitud de las mediciones de la glucemia comparando las lecturas con referencias elevadas y bajas al principio de cada día, antes de que cada técnico empiece su jornada, y después de cualquier cambio en los procedimientos, como un nuevo frasco de reactivo o una nueva pila para el instrumento.</w:t>
      </w:r>
    </w:p>
    <w:p w14:paraId="0C7FE2E9" w14:textId="2130B846" w:rsidR="000166F1" w:rsidRDefault="000166F1" w:rsidP="000166F1">
      <w:pPr>
        <w:jc w:val="both"/>
        <w:rPr>
          <w:rFonts w:ascii="Arial" w:eastAsia="Calibri" w:hAnsi="Arial" w:cs="Arial"/>
          <w:sz w:val="24"/>
          <w:szCs w:val="24"/>
          <w:lang w:eastAsia="es-MX"/>
        </w:rPr>
      </w:pPr>
    </w:p>
    <w:p w14:paraId="651A0EAC" w14:textId="4D554417" w:rsidR="000166F1" w:rsidRDefault="000166F1" w:rsidP="000166F1">
      <w:pPr>
        <w:jc w:val="both"/>
        <w:rPr>
          <w:rFonts w:ascii="Arial" w:eastAsia="Calibri" w:hAnsi="Arial" w:cs="Arial"/>
          <w:b/>
          <w:sz w:val="24"/>
          <w:szCs w:val="24"/>
          <w:lang w:eastAsia="es-MX"/>
        </w:rPr>
      </w:pPr>
      <w:r w:rsidRPr="000166F1">
        <w:rPr>
          <w:rFonts w:ascii="Arial" w:eastAsia="Calibri" w:hAnsi="Arial" w:cs="Arial"/>
          <w:b/>
          <w:sz w:val="24"/>
          <w:szCs w:val="24"/>
          <w:lang w:eastAsia="es-MX"/>
        </w:rPr>
        <w:t>VALIDEZ DEL CONTENIDO</w:t>
      </w:r>
    </w:p>
    <w:p w14:paraId="5B21F507" w14:textId="5FF457B3" w:rsidR="000166F1" w:rsidRDefault="000166F1" w:rsidP="000166F1">
      <w:pPr>
        <w:jc w:val="both"/>
        <w:rPr>
          <w:rFonts w:ascii="Arial" w:eastAsia="Calibri" w:hAnsi="Arial" w:cs="Arial"/>
          <w:sz w:val="24"/>
          <w:szCs w:val="24"/>
          <w:lang w:eastAsia="es-MX"/>
        </w:rPr>
      </w:pPr>
      <w:r w:rsidRPr="000166F1">
        <w:rPr>
          <w:rFonts w:ascii="Arial" w:eastAsia="Calibri" w:hAnsi="Arial" w:cs="Arial"/>
          <w:sz w:val="24"/>
          <w:szCs w:val="24"/>
          <w:lang w:eastAsia="es-MX"/>
        </w:rPr>
        <w:t>La validez del contenido es el grado en que un método concreto de medición incluye todas las dimensiones del constructo que se pretende medir y nada más. Por ejemplo, una escala para medir el dolor tendrá validez de contenido si incluye preguntas sobre dolor sordo, dolor pulsátil, presión, dolor urente y escozor, pero no sobre prurito, náuseas y hormigueo.</w:t>
      </w:r>
    </w:p>
    <w:p w14:paraId="3BD561DE" w14:textId="04185473" w:rsidR="000166F1" w:rsidRDefault="000166F1" w:rsidP="000166F1">
      <w:pPr>
        <w:jc w:val="both"/>
        <w:rPr>
          <w:rFonts w:ascii="Arial" w:eastAsia="Calibri" w:hAnsi="Arial" w:cs="Arial"/>
          <w:sz w:val="24"/>
          <w:szCs w:val="24"/>
          <w:lang w:eastAsia="es-MX"/>
        </w:rPr>
      </w:pPr>
    </w:p>
    <w:p w14:paraId="09FF65A2" w14:textId="0A1BB504" w:rsidR="000166F1" w:rsidRDefault="000166F1" w:rsidP="000166F1">
      <w:pPr>
        <w:jc w:val="both"/>
        <w:rPr>
          <w:rFonts w:ascii="Arial" w:eastAsia="Calibri" w:hAnsi="Arial" w:cs="Arial"/>
          <w:b/>
          <w:sz w:val="24"/>
          <w:szCs w:val="24"/>
          <w:lang w:eastAsia="es-MX"/>
        </w:rPr>
      </w:pPr>
      <w:r w:rsidRPr="000166F1">
        <w:rPr>
          <w:rFonts w:ascii="Arial" w:eastAsia="Calibri" w:hAnsi="Arial" w:cs="Arial"/>
          <w:b/>
          <w:sz w:val="24"/>
          <w:szCs w:val="24"/>
          <w:lang w:eastAsia="es-MX"/>
        </w:rPr>
        <w:t>VALIDEZ DE CRITERIO</w:t>
      </w:r>
    </w:p>
    <w:p w14:paraId="354719F3" w14:textId="63FC0C81" w:rsidR="000166F1" w:rsidRDefault="002953B8" w:rsidP="000166F1">
      <w:pPr>
        <w:jc w:val="both"/>
        <w:rPr>
          <w:rFonts w:ascii="Arial" w:eastAsia="Calibri" w:hAnsi="Arial" w:cs="Arial"/>
          <w:sz w:val="24"/>
          <w:szCs w:val="24"/>
          <w:lang w:eastAsia="es-MX"/>
        </w:rPr>
      </w:pPr>
      <w:r w:rsidRPr="002953B8">
        <w:rPr>
          <w:rFonts w:ascii="Arial" w:eastAsia="Calibri" w:hAnsi="Arial" w:cs="Arial"/>
          <w:sz w:val="24"/>
          <w:szCs w:val="24"/>
          <w:lang w:eastAsia="es-MX"/>
        </w:rPr>
        <w:t>Existe validez de criterio cuando las mediciones predicen un fenómeno que se puede observar directamente. Por ejemplo, es posible verificar si las respuestas en una escala que mide el dolor guardan una relación predecible con el dolor de una intensidad conocida: dolor leve producido por una abrasión sin importancia, dolor moderado causado por una cefalea común y una úlcera péptica, y dolor intenso debido a un cólico nefrítico. También es posible observar que las respuestas a una escala que mide el dolor están relacionadas con otras manifestaciones observables vinculadas a la intensidad del dolor, como sudoración, gemidos y el hecho de solicitar fármacos contra el dolor.</w:t>
      </w:r>
    </w:p>
    <w:p w14:paraId="57789797" w14:textId="485C56D1" w:rsidR="002953B8" w:rsidRDefault="002953B8" w:rsidP="000166F1">
      <w:pPr>
        <w:jc w:val="both"/>
        <w:rPr>
          <w:rFonts w:ascii="Arial" w:eastAsia="Calibri" w:hAnsi="Arial" w:cs="Arial"/>
          <w:sz w:val="24"/>
          <w:szCs w:val="24"/>
          <w:lang w:eastAsia="es-MX"/>
        </w:rPr>
      </w:pPr>
    </w:p>
    <w:p w14:paraId="197B7D66" w14:textId="77777777" w:rsidR="002953B8" w:rsidRPr="002953B8" w:rsidRDefault="002953B8" w:rsidP="000166F1">
      <w:pPr>
        <w:jc w:val="both"/>
        <w:rPr>
          <w:rFonts w:ascii="Arial" w:eastAsia="Calibri" w:hAnsi="Arial" w:cs="Arial"/>
          <w:sz w:val="24"/>
          <w:szCs w:val="24"/>
          <w:lang w:eastAsia="es-MX"/>
        </w:rPr>
      </w:pPr>
    </w:p>
    <w:p w14:paraId="79921005" w14:textId="3782D0ED" w:rsidR="000166F1" w:rsidRDefault="002953B8" w:rsidP="002953B8">
      <w:pPr>
        <w:jc w:val="center"/>
        <w:rPr>
          <w:rFonts w:ascii="Arial" w:eastAsia="Calibri" w:hAnsi="Arial" w:cs="Arial"/>
          <w:b/>
          <w:sz w:val="24"/>
          <w:szCs w:val="24"/>
          <w:lang w:eastAsia="es-MX"/>
        </w:rPr>
      </w:pPr>
      <w:r w:rsidRPr="002953B8">
        <w:rPr>
          <w:rFonts w:ascii="Arial" w:eastAsia="Calibri" w:hAnsi="Arial" w:cs="Arial"/>
          <w:b/>
          <w:sz w:val="24"/>
          <w:szCs w:val="24"/>
          <w:lang w:eastAsia="es-MX"/>
        </w:rPr>
        <w:t>CONCLUSION</w:t>
      </w:r>
    </w:p>
    <w:p w14:paraId="3095E41F" w14:textId="26316D1D" w:rsidR="002953B8" w:rsidRDefault="002953B8" w:rsidP="002953B8">
      <w:pPr>
        <w:jc w:val="center"/>
        <w:rPr>
          <w:rFonts w:ascii="Arial" w:eastAsia="Calibri" w:hAnsi="Arial" w:cs="Arial"/>
          <w:b/>
          <w:sz w:val="24"/>
          <w:szCs w:val="24"/>
          <w:lang w:eastAsia="es-MX"/>
        </w:rPr>
      </w:pPr>
    </w:p>
    <w:p w14:paraId="5133AE01" w14:textId="77777777" w:rsidR="002953B8" w:rsidRDefault="002953B8" w:rsidP="002953B8">
      <w:pPr>
        <w:jc w:val="center"/>
        <w:rPr>
          <w:rFonts w:ascii="Arial" w:eastAsia="Calibri" w:hAnsi="Arial" w:cs="Arial"/>
          <w:b/>
          <w:sz w:val="24"/>
          <w:szCs w:val="24"/>
          <w:lang w:eastAsia="es-MX"/>
        </w:rPr>
      </w:pPr>
    </w:p>
    <w:p w14:paraId="0D55D517" w14:textId="77777777" w:rsidR="002953B8" w:rsidRPr="002953B8" w:rsidRDefault="002953B8" w:rsidP="002953B8">
      <w:pPr>
        <w:jc w:val="both"/>
        <w:rPr>
          <w:rFonts w:ascii="Arial" w:eastAsia="Calibri" w:hAnsi="Arial" w:cs="Arial"/>
          <w:sz w:val="24"/>
          <w:szCs w:val="24"/>
          <w:lang w:eastAsia="es-MX"/>
        </w:rPr>
      </w:pPr>
      <w:r w:rsidRPr="002953B8">
        <w:rPr>
          <w:rFonts w:ascii="Arial" w:eastAsia="Calibri" w:hAnsi="Arial" w:cs="Arial"/>
          <w:sz w:val="24"/>
          <w:szCs w:val="24"/>
          <w:lang w:eastAsia="es-MX"/>
        </w:rPr>
        <w:t xml:space="preserve">La epidemiología clínica constituye un puente entre la epidemiología y la clínica y puede definirse como una ciencia en la cual se "aplican principios y métodos epidemiológicos" a los problemas encontrados en la medicina clínica. Cuando decimos "clínica", no hacemos referencia solamente al médico </w:t>
      </w:r>
      <w:proofErr w:type="gramStart"/>
      <w:r w:rsidRPr="002953B8">
        <w:rPr>
          <w:rFonts w:ascii="Arial" w:eastAsia="Calibri" w:hAnsi="Arial" w:cs="Arial"/>
          <w:sz w:val="24"/>
          <w:szCs w:val="24"/>
          <w:lang w:eastAsia="es-MX"/>
        </w:rPr>
        <w:t>internista</w:t>
      </w:r>
      <w:proofErr w:type="gramEnd"/>
      <w:r w:rsidRPr="002953B8">
        <w:rPr>
          <w:rFonts w:ascii="Arial" w:eastAsia="Calibri" w:hAnsi="Arial" w:cs="Arial"/>
          <w:sz w:val="24"/>
          <w:szCs w:val="24"/>
          <w:lang w:eastAsia="es-MX"/>
        </w:rPr>
        <w:t xml:space="preserve"> sino que puede ser aplicada por cualquier especialidad médica u otro personal de la salud.</w:t>
      </w:r>
    </w:p>
    <w:p w14:paraId="30DC9DC3" w14:textId="77777777" w:rsidR="002953B8" w:rsidRPr="002953B8" w:rsidRDefault="002953B8" w:rsidP="002953B8">
      <w:pPr>
        <w:jc w:val="both"/>
        <w:rPr>
          <w:rFonts w:ascii="Arial" w:eastAsia="Calibri" w:hAnsi="Arial" w:cs="Arial"/>
          <w:sz w:val="24"/>
          <w:szCs w:val="24"/>
          <w:lang w:eastAsia="es-MX"/>
        </w:rPr>
      </w:pPr>
    </w:p>
    <w:p w14:paraId="743E5EA2" w14:textId="508B2D91" w:rsidR="002953B8" w:rsidRDefault="002953B8" w:rsidP="002953B8">
      <w:pPr>
        <w:jc w:val="both"/>
        <w:rPr>
          <w:rFonts w:ascii="Arial" w:eastAsia="Calibri" w:hAnsi="Arial" w:cs="Arial"/>
          <w:sz w:val="24"/>
          <w:szCs w:val="24"/>
          <w:lang w:eastAsia="es-MX"/>
        </w:rPr>
      </w:pPr>
      <w:r w:rsidRPr="002953B8">
        <w:rPr>
          <w:rFonts w:ascii="Arial" w:eastAsia="Calibri" w:hAnsi="Arial" w:cs="Arial"/>
          <w:sz w:val="24"/>
          <w:szCs w:val="24"/>
          <w:lang w:eastAsia="es-MX"/>
        </w:rPr>
        <w:t>Su propósito fundamental es desarrollar y aplicar métodos de observación clínica que lleven a conclusiones clínicas válidas y a una toma de decisión más apropiada. Además de los aspectos de diagnóstico, pronóstico y tratamiento relacionado con un enfermo particular, la epidemiología clínica aporta los conocimientos necesarios para poder efectuar un "análisis crítico" de la literatura científica, incrementar la capacidad investigativa de los médicos y otros profesionales de la salud, y profundizar en aspectos relacionados con las ciencias sociales y la economía en salud.</w:t>
      </w:r>
    </w:p>
    <w:p w14:paraId="004D07D0" w14:textId="77777777" w:rsidR="002953B8" w:rsidRPr="002953B8" w:rsidRDefault="002953B8" w:rsidP="002953B8">
      <w:pPr>
        <w:rPr>
          <w:rFonts w:ascii="Arial" w:eastAsia="Calibri" w:hAnsi="Arial" w:cs="Arial"/>
          <w:sz w:val="24"/>
          <w:szCs w:val="24"/>
          <w:lang w:eastAsia="es-MX"/>
        </w:rPr>
      </w:pPr>
      <w:r w:rsidRPr="002953B8">
        <w:rPr>
          <w:rFonts w:ascii="Arial" w:eastAsia="Calibri" w:hAnsi="Arial" w:cs="Arial"/>
          <w:sz w:val="24"/>
          <w:szCs w:val="24"/>
          <w:lang w:eastAsia="es-MX"/>
        </w:rPr>
        <w:t>En conclusión, es útil y necesaria para el médico clínico y otros profesionales de la salud, y su aplicación trae consigo un incremento de la calidad de la atención médica y una mejor preparación profesional.</w:t>
      </w:r>
    </w:p>
    <w:p w14:paraId="065FF250" w14:textId="77777777" w:rsidR="002953B8" w:rsidRPr="002953B8" w:rsidRDefault="002953B8" w:rsidP="002953B8">
      <w:pPr>
        <w:jc w:val="both"/>
        <w:rPr>
          <w:rFonts w:ascii="Arial" w:eastAsia="Calibri" w:hAnsi="Arial" w:cs="Arial"/>
          <w:sz w:val="24"/>
          <w:szCs w:val="24"/>
          <w:lang w:eastAsia="es-MX"/>
        </w:rPr>
      </w:pPr>
    </w:p>
    <w:p w14:paraId="33EDF76C" w14:textId="77777777" w:rsidR="000166F1" w:rsidRPr="004375E8" w:rsidRDefault="000166F1" w:rsidP="000166F1">
      <w:pPr>
        <w:jc w:val="both"/>
        <w:rPr>
          <w:rFonts w:ascii="Arial" w:eastAsia="Calibri" w:hAnsi="Arial" w:cs="Arial"/>
          <w:sz w:val="24"/>
          <w:szCs w:val="24"/>
          <w:lang w:eastAsia="es-MX"/>
        </w:rPr>
      </w:pPr>
      <w:bookmarkStart w:id="0" w:name="_GoBack"/>
      <w:bookmarkEnd w:id="0"/>
    </w:p>
    <w:sectPr w:rsidR="000166F1" w:rsidRPr="004375E8" w:rsidSect="00FC69BE">
      <w:headerReference w:type="default" r:id="rId9"/>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9FBCB" w14:textId="77777777" w:rsidR="00B30EF2" w:rsidRDefault="00B30EF2" w:rsidP="00EA0E38">
      <w:pPr>
        <w:spacing w:after="0" w:line="240" w:lineRule="auto"/>
      </w:pPr>
      <w:r>
        <w:separator/>
      </w:r>
    </w:p>
  </w:endnote>
  <w:endnote w:type="continuationSeparator" w:id="0">
    <w:p w14:paraId="468AAC57" w14:textId="77777777" w:rsidR="00B30EF2" w:rsidRDefault="00B30EF2"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CB7DC" w14:textId="77777777" w:rsidR="00B30EF2" w:rsidRDefault="00B30EF2" w:rsidP="00EA0E38">
      <w:pPr>
        <w:spacing w:after="0" w:line="240" w:lineRule="auto"/>
      </w:pPr>
      <w:r>
        <w:separator/>
      </w:r>
    </w:p>
  </w:footnote>
  <w:footnote w:type="continuationSeparator" w:id="0">
    <w:p w14:paraId="198EC89A" w14:textId="77777777" w:rsidR="00B30EF2" w:rsidRDefault="00B30EF2"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25pt;height:11.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997692"/>
    <w:multiLevelType w:val="hybridMultilevel"/>
    <w:tmpl w:val="43464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5"/>
  </w:num>
  <w:num w:numId="4">
    <w:abstractNumId w:val="27"/>
  </w:num>
  <w:num w:numId="5">
    <w:abstractNumId w:val="10"/>
  </w:num>
  <w:num w:numId="6">
    <w:abstractNumId w:val="15"/>
  </w:num>
  <w:num w:numId="7">
    <w:abstractNumId w:val="34"/>
  </w:num>
  <w:num w:numId="8">
    <w:abstractNumId w:val="7"/>
  </w:num>
  <w:num w:numId="9">
    <w:abstractNumId w:val="9"/>
  </w:num>
  <w:num w:numId="10">
    <w:abstractNumId w:val="18"/>
  </w:num>
  <w:num w:numId="11">
    <w:abstractNumId w:val="33"/>
  </w:num>
  <w:num w:numId="12">
    <w:abstractNumId w:val="11"/>
  </w:num>
  <w:num w:numId="13">
    <w:abstractNumId w:val="25"/>
  </w:num>
  <w:num w:numId="14">
    <w:abstractNumId w:val="14"/>
  </w:num>
  <w:num w:numId="15">
    <w:abstractNumId w:val="36"/>
  </w:num>
  <w:num w:numId="16">
    <w:abstractNumId w:val="8"/>
  </w:num>
  <w:num w:numId="17">
    <w:abstractNumId w:val="6"/>
  </w:num>
  <w:num w:numId="18">
    <w:abstractNumId w:val="2"/>
  </w:num>
  <w:num w:numId="19">
    <w:abstractNumId w:val="41"/>
  </w:num>
  <w:num w:numId="20">
    <w:abstractNumId w:val="29"/>
  </w:num>
  <w:num w:numId="21">
    <w:abstractNumId w:val="42"/>
  </w:num>
  <w:num w:numId="22">
    <w:abstractNumId w:val="3"/>
  </w:num>
  <w:num w:numId="23">
    <w:abstractNumId w:val="37"/>
  </w:num>
  <w:num w:numId="24">
    <w:abstractNumId w:val="43"/>
  </w:num>
  <w:num w:numId="25">
    <w:abstractNumId w:val="38"/>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9"/>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40"/>
  </w:num>
  <w:num w:numId="44">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6F1"/>
    <w:rsid w:val="000168C3"/>
    <w:rsid w:val="00021852"/>
    <w:rsid w:val="000223BF"/>
    <w:rsid w:val="000225BE"/>
    <w:rsid w:val="00023307"/>
    <w:rsid w:val="00025940"/>
    <w:rsid w:val="00032F28"/>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4B57"/>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32B6"/>
    <w:rsid w:val="00105905"/>
    <w:rsid w:val="00112596"/>
    <w:rsid w:val="00112A6C"/>
    <w:rsid w:val="00115342"/>
    <w:rsid w:val="001173A1"/>
    <w:rsid w:val="0012241B"/>
    <w:rsid w:val="001232C4"/>
    <w:rsid w:val="0012421C"/>
    <w:rsid w:val="0012461A"/>
    <w:rsid w:val="0012471C"/>
    <w:rsid w:val="00124D9C"/>
    <w:rsid w:val="00126FE7"/>
    <w:rsid w:val="001306D4"/>
    <w:rsid w:val="0013070C"/>
    <w:rsid w:val="001416AF"/>
    <w:rsid w:val="00141B8B"/>
    <w:rsid w:val="00150459"/>
    <w:rsid w:val="00151A90"/>
    <w:rsid w:val="001522C2"/>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542B"/>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0C16"/>
    <w:rsid w:val="002034C5"/>
    <w:rsid w:val="00203576"/>
    <w:rsid w:val="002059E5"/>
    <w:rsid w:val="00206B18"/>
    <w:rsid w:val="00210364"/>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045F"/>
    <w:rsid w:val="00286638"/>
    <w:rsid w:val="00287D0E"/>
    <w:rsid w:val="00287D70"/>
    <w:rsid w:val="0029120D"/>
    <w:rsid w:val="00291B2E"/>
    <w:rsid w:val="0029488D"/>
    <w:rsid w:val="002953B8"/>
    <w:rsid w:val="0029581C"/>
    <w:rsid w:val="002958AE"/>
    <w:rsid w:val="00295AF1"/>
    <w:rsid w:val="002A4668"/>
    <w:rsid w:val="002A7B94"/>
    <w:rsid w:val="002B2ACB"/>
    <w:rsid w:val="002B3DEF"/>
    <w:rsid w:val="002B636C"/>
    <w:rsid w:val="002C045E"/>
    <w:rsid w:val="002C2D04"/>
    <w:rsid w:val="002C539B"/>
    <w:rsid w:val="002C6900"/>
    <w:rsid w:val="002C76EE"/>
    <w:rsid w:val="002D078D"/>
    <w:rsid w:val="002D2EA7"/>
    <w:rsid w:val="002D563D"/>
    <w:rsid w:val="002D6662"/>
    <w:rsid w:val="002D75CC"/>
    <w:rsid w:val="002D76D3"/>
    <w:rsid w:val="002F0F0F"/>
    <w:rsid w:val="002F1547"/>
    <w:rsid w:val="002F75F1"/>
    <w:rsid w:val="00301256"/>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C49B9"/>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375E8"/>
    <w:rsid w:val="004416CF"/>
    <w:rsid w:val="0044559B"/>
    <w:rsid w:val="004466A5"/>
    <w:rsid w:val="004469A6"/>
    <w:rsid w:val="00446DEF"/>
    <w:rsid w:val="00450A96"/>
    <w:rsid w:val="00455F88"/>
    <w:rsid w:val="0045606B"/>
    <w:rsid w:val="004564D5"/>
    <w:rsid w:val="00457BCB"/>
    <w:rsid w:val="00462692"/>
    <w:rsid w:val="00462814"/>
    <w:rsid w:val="0047206C"/>
    <w:rsid w:val="004728C3"/>
    <w:rsid w:val="00480DFC"/>
    <w:rsid w:val="00482535"/>
    <w:rsid w:val="00484933"/>
    <w:rsid w:val="004869FD"/>
    <w:rsid w:val="004914D6"/>
    <w:rsid w:val="00491645"/>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07BC"/>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D3FD5"/>
    <w:rsid w:val="005E019A"/>
    <w:rsid w:val="005E1FA6"/>
    <w:rsid w:val="005E21B1"/>
    <w:rsid w:val="005E2355"/>
    <w:rsid w:val="005E3346"/>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47175"/>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008E"/>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6BAD"/>
    <w:rsid w:val="0070750F"/>
    <w:rsid w:val="00707759"/>
    <w:rsid w:val="0071103F"/>
    <w:rsid w:val="00711316"/>
    <w:rsid w:val="00714F9F"/>
    <w:rsid w:val="00724999"/>
    <w:rsid w:val="00726DBB"/>
    <w:rsid w:val="00731EA4"/>
    <w:rsid w:val="00732C71"/>
    <w:rsid w:val="00732FD5"/>
    <w:rsid w:val="00734ED6"/>
    <w:rsid w:val="00737D90"/>
    <w:rsid w:val="007434F5"/>
    <w:rsid w:val="00743863"/>
    <w:rsid w:val="00745D2A"/>
    <w:rsid w:val="007504FB"/>
    <w:rsid w:val="00750854"/>
    <w:rsid w:val="00753263"/>
    <w:rsid w:val="0075428C"/>
    <w:rsid w:val="00756BD6"/>
    <w:rsid w:val="00760014"/>
    <w:rsid w:val="0076293B"/>
    <w:rsid w:val="00767A19"/>
    <w:rsid w:val="007742A6"/>
    <w:rsid w:val="00774E58"/>
    <w:rsid w:val="00777651"/>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D78E0"/>
    <w:rsid w:val="007F1CA2"/>
    <w:rsid w:val="007F667C"/>
    <w:rsid w:val="008007A7"/>
    <w:rsid w:val="0080247B"/>
    <w:rsid w:val="00802603"/>
    <w:rsid w:val="00802977"/>
    <w:rsid w:val="00803CF9"/>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536"/>
    <w:rsid w:val="00880D61"/>
    <w:rsid w:val="00881D99"/>
    <w:rsid w:val="00882F78"/>
    <w:rsid w:val="0088793F"/>
    <w:rsid w:val="00887C14"/>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3702"/>
    <w:rsid w:val="00957D7A"/>
    <w:rsid w:val="00960B3B"/>
    <w:rsid w:val="00962356"/>
    <w:rsid w:val="0096240E"/>
    <w:rsid w:val="009725A9"/>
    <w:rsid w:val="00973D7E"/>
    <w:rsid w:val="00981B7D"/>
    <w:rsid w:val="00984000"/>
    <w:rsid w:val="0098747F"/>
    <w:rsid w:val="00987B64"/>
    <w:rsid w:val="0099028F"/>
    <w:rsid w:val="00990CC0"/>
    <w:rsid w:val="00991AF9"/>
    <w:rsid w:val="00993336"/>
    <w:rsid w:val="009B0906"/>
    <w:rsid w:val="009B438B"/>
    <w:rsid w:val="009B43FB"/>
    <w:rsid w:val="009B6D7D"/>
    <w:rsid w:val="009B7EF6"/>
    <w:rsid w:val="009C00D3"/>
    <w:rsid w:val="009C32F2"/>
    <w:rsid w:val="009D1A8B"/>
    <w:rsid w:val="009D515D"/>
    <w:rsid w:val="009D7FBF"/>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03CD"/>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0919"/>
    <w:rsid w:val="00A81AD1"/>
    <w:rsid w:val="00A82D74"/>
    <w:rsid w:val="00A8676A"/>
    <w:rsid w:val="00A869DB"/>
    <w:rsid w:val="00A91EAD"/>
    <w:rsid w:val="00A930E5"/>
    <w:rsid w:val="00A93464"/>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3D8"/>
    <w:rsid w:val="00AD754B"/>
    <w:rsid w:val="00AE1B88"/>
    <w:rsid w:val="00AE2602"/>
    <w:rsid w:val="00AE53BB"/>
    <w:rsid w:val="00AF1B43"/>
    <w:rsid w:val="00AF2A1A"/>
    <w:rsid w:val="00AF4D20"/>
    <w:rsid w:val="00B00B9E"/>
    <w:rsid w:val="00B025A0"/>
    <w:rsid w:val="00B03D2C"/>
    <w:rsid w:val="00B04C04"/>
    <w:rsid w:val="00B05845"/>
    <w:rsid w:val="00B074E8"/>
    <w:rsid w:val="00B11203"/>
    <w:rsid w:val="00B2399D"/>
    <w:rsid w:val="00B24F46"/>
    <w:rsid w:val="00B30EF2"/>
    <w:rsid w:val="00B344E9"/>
    <w:rsid w:val="00B37658"/>
    <w:rsid w:val="00B4059B"/>
    <w:rsid w:val="00B41BD4"/>
    <w:rsid w:val="00B44022"/>
    <w:rsid w:val="00B448C9"/>
    <w:rsid w:val="00B519A3"/>
    <w:rsid w:val="00B53417"/>
    <w:rsid w:val="00B60A67"/>
    <w:rsid w:val="00B616A7"/>
    <w:rsid w:val="00B61F8E"/>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42F7C"/>
    <w:rsid w:val="00C5340E"/>
    <w:rsid w:val="00C53777"/>
    <w:rsid w:val="00C5480C"/>
    <w:rsid w:val="00C54DCB"/>
    <w:rsid w:val="00C55EDB"/>
    <w:rsid w:val="00C57913"/>
    <w:rsid w:val="00C6264B"/>
    <w:rsid w:val="00C62F8A"/>
    <w:rsid w:val="00C6333C"/>
    <w:rsid w:val="00C63780"/>
    <w:rsid w:val="00C666D7"/>
    <w:rsid w:val="00C67BF9"/>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1D2E"/>
    <w:rsid w:val="00CD3385"/>
    <w:rsid w:val="00CD4A60"/>
    <w:rsid w:val="00CD6357"/>
    <w:rsid w:val="00CD643D"/>
    <w:rsid w:val="00CE0ADC"/>
    <w:rsid w:val="00CE1B52"/>
    <w:rsid w:val="00CE2852"/>
    <w:rsid w:val="00CE5ABF"/>
    <w:rsid w:val="00CE5AD1"/>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77CC6"/>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16498"/>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47FFB"/>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DD70AFBF-8E04-4437-94DC-CDF414A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B61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1819858">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20503059">
      <w:bodyDiv w:val="1"/>
      <w:marLeft w:val="0"/>
      <w:marRight w:val="0"/>
      <w:marTop w:val="0"/>
      <w:marBottom w:val="0"/>
      <w:divBdr>
        <w:top w:val="none" w:sz="0" w:space="0" w:color="auto"/>
        <w:left w:val="none" w:sz="0" w:space="0" w:color="auto"/>
        <w:bottom w:val="none" w:sz="0" w:space="0" w:color="auto"/>
        <w:right w:val="none" w:sz="0" w:space="0" w:color="auto"/>
      </w:divBdr>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48370202">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3298">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95608">
      <w:bodyDiv w:val="1"/>
      <w:marLeft w:val="0"/>
      <w:marRight w:val="0"/>
      <w:marTop w:val="0"/>
      <w:marBottom w:val="0"/>
      <w:divBdr>
        <w:top w:val="none" w:sz="0" w:space="0" w:color="auto"/>
        <w:left w:val="none" w:sz="0" w:space="0" w:color="auto"/>
        <w:bottom w:val="none" w:sz="0" w:space="0" w:color="auto"/>
        <w:right w:val="none" w:sz="0" w:space="0" w:color="auto"/>
      </w:divBdr>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397121904">
      <w:bodyDiv w:val="1"/>
      <w:marLeft w:val="0"/>
      <w:marRight w:val="0"/>
      <w:marTop w:val="0"/>
      <w:marBottom w:val="0"/>
      <w:divBdr>
        <w:top w:val="none" w:sz="0" w:space="0" w:color="auto"/>
        <w:left w:val="none" w:sz="0" w:space="0" w:color="auto"/>
        <w:bottom w:val="none" w:sz="0" w:space="0" w:color="auto"/>
        <w:right w:val="none" w:sz="0" w:space="0" w:color="auto"/>
      </w:divBdr>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681443400">
          <w:marLeft w:val="547"/>
          <w:marRight w:val="0"/>
          <w:marTop w:val="0"/>
          <w:marBottom w:val="0"/>
          <w:divBdr>
            <w:top w:val="none" w:sz="0" w:space="0" w:color="auto"/>
            <w:left w:val="none" w:sz="0" w:space="0" w:color="auto"/>
            <w:bottom w:val="none" w:sz="0" w:space="0" w:color="auto"/>
            <w:right w:val="none" w:sz="0" w:space="0" w:color="auto"/>
          </w:divBdr>
        </w:div>
        <w:div w:id="1358502079">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752966486">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849025506">
          <w:marLeft w:val="547"/>
          <w:marRight w:val="0"/>
          <w:marTop w:val="0"/>
          <w:marBottom w:val="0"/>
          <w:divBdr>
            <w:top w:val="none" w:sz="0" w:space="0" w:color="auto"/>
            <w:left w:val="none" w:sz="0" w:space="0" w:color="auto"/>
            <w:bottom w:val="none" w:sz="0" w:space="0" w:color="auto"/>
            <w:right w:val="none" w:sz="0" w:space="0" w:color="auto"/>
          </w:divBdr>
        </w:div>
        <w:div w:id="1452238024">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htt1</b:Tag>
    <b:SourceType>InternetSite</b:SourceType>
    <b:Guid>{53698E07-3CA0-4DB1-A164-2636A546FC40}</b:Guid>
    <b:URL>https://www.redalyc.org/pdf/802/80280107.pdf</b:URL>
    <b:RefOrder>1</b:RefOrder>
  </b:Source>
  <b:Source>
    <b:Tag>htt2</b:Tag>
    <b:SourceType>InternetSite</b:SourceType>
    <b:Guid>{557251C0-AD90-486C-8823-41F095A1BDD2}</b:Guid>
    <b:URL>https://es.slideshare.net/patysanchez560272/modelo-mdico</b:URL>
    <b:RefOrder>2</b:RefOrder>
  </b:Source>
  <b:Source>
    <b:Tag>htt3</b:Tag>
    <b:SourceType>InternetSite</b:SourceType>
    <b:Guid>{B1288836-076A-4F42-B7BC-1F98FC214E41}</b:Guid>
    <b:URL>https://www.medigraphic.com/pdfs/abril/abr-2014/abr14255m.pdf</b:URL>
    <b:RefOrder>3</b:RefOrder>
  </b:Source>
</b:Sources>
</file>

<file path=customXml/itemProps1.xml><?xml version="1.0" encoding="utf-8"?>
<ds:datastoreItem xmlns:ds="http://schemas.openxmlformats.org/officeDocument/2006/customXml" ds:itemID="{C232CBEC-B4C3-434E-83AE-7D021C52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1470</Words>
  <Characters>8085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del sureste</dc:creator>
  <cp:keywords/>
  <dc:description/>
  <cp:lastModifiedBy>DELL</cp:lastModifiedBy>
  <cp:revision>2</cp:revision>
  <cp:lastPrinted>2022-09-16T22:40:00Z</cp:lastPrinted>
  <dcterms:created xsi:type="dcterms:W3CDTF">2023-03-15T00:51:00Z</dcterms:created>
  <dcterms:modified xsi:type="dcterms:W3CDTF">2023-03-15T00:51:00Z</dcterms:modified>
</cp:coreProperties>
</file>