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F1896" w14:textId="77777777" w:rsidR="003506F2" w:rsidRPr="003078EE" w:rsidRDefault="003506F2" w:rsidP="003506F2">
      <w:pPr>
        <w:jc w:val="center"/>
        <w:rPr>
          <w:sz w:val="52"/>
          <w:szCs w:val="52"/>
        </w:rPr>
      </w:pPr>
      <w:r w:rsidRPr="003078EE">
        <w:rPr>
          <w:noProof/>
          <w:sz w:val="52"/>
          <w:szCs w:val="52"/>
        </w:rPr>
        <w:drawing>
          <wp:anchor distT="0" distB="0" distL="114300" distR="114300" simplePos="0" relativeHeight="251661312" behindDoc="0" locked="0" layoutInCell="1" allowOverlap="1" wp14:anchorId="2300DA23" wp14:editId="72BD29CF">
            <wp:simplePos x="0" y="0"/>
            <wp:positionH relativeFrom="margin">
              <wp:posOffset>5015081</wp:posOffset>
            </wp:positionH>
            <wp:positionV relativeFrom="margin">
              <wp:posOffset>507300</wp:posOffset>
            </wp:positionV>
            <wp:extent cx="1261745" cy="98171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1745" cy="981710"/>
                    </a:xfrm>
                    <a:prstGeom prst="rect">
                      <a:avLst/>
                    </a:prstGeom>
                    <a:noFill/>
                  </pic:spPr>
                </pic:pic>
              </a:graphicData>
            </a:graphic>
          </wp:anchor>
        </w:drawing>
      </w:r>
      <w:r w:rsidRPr="003078EE">
        <w:rPr>
          <w:rFonts w:ascii="Gill Sans MT" w:hAnsi="Gill Sans MT"/>
          <w:b/>
          <w:noProof/>
          <w:sz w:val="52"/>
          <w:szCs w:val="52"/>
          <w:lang w:eastAsia="es-MX"/>
        </w:rPr>
        <w:drawing>
          <wp:anchor distT="0" distB="0" distL="114300" distR="114300" simplePos="0" relativeHeight="251660288" behindDoc="0" locked="0" layoutInCell="1" allowOverlap="1" wp14:anchorId="5DF9D3C6" wp14:editId="543E2A38">
            <wp:simplePos x="0" y="0"/>
            <wp:positionH relativeFrom="margin">
              <wp:posOffset>-689025</wp:posOffset>
            </wp:positionH>
            <wp:positionV relativeFrom="margin">
              <wp:posOffset>486599</wp:posOffset>
            </wp:positionV>
            <wp:extent cx="1631950" cy="1054100"/>
            <wp:effectExtent l="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1950" cy="1054100"/>
                    </a:xfrm>
                    <a:prstGeom prst="rect">
                      <a:avLst/>
                    </a:prstGeom>
                  </pic:spPr>
                </pic:pic>
              </a:graphicData>
            </a:graphic>
            <wp14:sizeRelH relativeFrom="page">
              <wp14:pctWidth>0</wp14:pctWidth>
            </wp14:sizeRelH>
            <wp14:sizeRelV relativeFrom="page">
              <wp14:pctHeight>0</wp14:pctHeight>
            </wp14:sizeRelV>
          </wp:anchor>
        </w:drawing>
      </w:r>
    </w:p>
    <w:p w14:paraId="69FF2488" w14:textId="77777777" w:rsidR="003506F2" w:rsidRPr="003078EE" w:rsidRDefault="003506F2" w:rsidP="003506F2">
      <w:pPr>
        <w:spacing w:line="360" w:lineRule="auto"/>
        <w:contextualSpacing/>
        <w:jc w:val="center"/>
        <w:rPr>
          <w:rFonts w:ascii="Gill Sans MT" w:hAnsi="Gill Sans MT"/>
          <w:b/>
          <w:color w:val="44546A" w:themeColor="text2"/>
          <w:sz w:val="52"/>
          <w:szCs w:val="52"/>
        </w:rPr>
      </w:pPr>
      <w:r w:rsidRPr="003078EE">
        <w:rPr>
          <w:rFonts w:ascii="Gill Sans MT" w:hAnsi="Gill Sans MT"/>
          <w:b/>
          <w:color w:val="44546A" w:themeColor="text2"/>
          <w:sz w:val="52"/>
          <w:szCs w:val="52"/>
        </w:rPr>
        <w:t>Universidad del Sureste</w:t>
      </w:r>
    </w:p>
    <w:p w14:paraId="7C2960C6" w14:textId="77777777" w:rsidR="003506F2" w:rsidRPr="003078EE" w:rsidRDefault="003506F2" w:rsidP="003506F2">
      <w:pPr>
        <w:spacing w:line="360" w:lineRule="auto"/>
        <w:contextualSpacing/>
        <w:jc w:val="center"/>
        <w:rPr>
          <w:rFonts w:ascii="Gill Sans MT" w:hAnsi="Gill Sans MT"/>
          <w:b/>
          <w:color w:val="44546A" w:themeColor="text2"/>
          <w:sz w:val="52"/>
          <w:szCs w:val="52"/>
        </w:rPr>
      </w:pPr>
      <w:r w:rsidRPr="003078EE">
        <w:rPr>
          <w:rFonts w:ascii="Gill Sans MT" w:hAnsi="Gill Sans MT"/>
          <w:b/>
          <w:color w:val="44546A" w:themeColor="text2"/>
          <w:sz w:val="52"/>
          <w:szCs w:val="52"/>
        </w:rPr>
        <w:t>Escuela de Medicina</w:t>
      </w:r>
    </w:p>
    <w:p w14:paraId="5A72974C" w14:textId="77777777" w:rsidR="003506F2" w:rsidRPr="0062514A" w:rsidRDefault="003506F2" w:rsidP="003506F2">
      <w:pPr>
        <w:spacing w:line="240" w:lineRule="auto"/>
        <w:rPr>
          <w:sz w:val="32"/>
          <w:szCs w:val="14"/>
        </w:rPr>
      </w:pPr>
    </w:p>
    <w:p w14:paraId="792312C0" w14:textId="77777777" w:rsidR="003506F2" w:rsidRPr="003078EE" w:rsidRDefault="003506F2" w:rsidP="003506F2">
      <w:pPr>
        <w:spacing w:line="240" w:lineRule="auto"/>
        <w:jc w:val="center"/>
        <w:rPr>
          <w:rFonts w:ascii="Century Gothic" w:hAnsi="Century Gothic"/>
          <w:b/>
          <w:color w:val="1F4E79" w:themeColor="accent5" w:themeShade="80"/>
          <w:sz w:val="52"/>
          <w:szCs w:val="52"/>
        </w:rPr>
      </w:pPr>
      <w:r w:rsidRPr="003078EE">
        <w:rPr>
          <w:rFonts w:ascii="Century Gothic" w:hAnsi="Century Gothic"/>
          <w:b/>
          <w:color w:val="1F4E79" w:themeColor="accent5" w:themeShade="80"/>
          <w:sz w:val="52"/>
          <w:szCs w:val="52"/>
        </w:rPr>
        <w:t>Nombre de Alumno:</w:t>
      </w:r>
    </w:p>
    <w:p w14:paraId="51934F47" w14:textId="77777777" w:rsidR="003506F2" w:rsidRPr="003078EE" w:rsidRDefault="003506F2" w:rsidP="003506F2">
      <w:pPr>
        <w:spacing w:line="240" w:lineRule="auto"/>
        <w:jc w:val="center"/>
        <w:rPr>
          <w:rFonts w:ascii="Century Gothic" w:hAnsi="Century Gothic"/>
          <w:b/>
          <w:color w:val="1F4E79" w:themeColor="accent5" w:themeShade="80"/>
          <w:sz w:val="52"/>
          <w:szCs w:val="52"/>
        </w:rPr>
      </w:pPr>
      <w:r w:rsidRPr="003078EE">
        <w:rPr>
          <w:rFonts w:ascii="Century Gothic" w:hAnsi="Century Gothic"/>
          <w:b/>
          <w:color w:val="1F4E79" w:themeColor="accent5" w:themeShade="80"/>
          <w:sz w:val="52"/>
          <w:szCs w:val="52"/>
        </w:rPr>
        <w:t xml:space="preserve">Emili Valeria Roblero Velazquez </w:t>
      </w:r>
    </w:p>
    <w:p w14:paraId="1B5536A1" w14:textId="77777777" w:rsidR="003506F2" w:rsidRPr="003078EE" w:rsidRDefault="003506F2" w:rsidP="003506F2">
      <w:pPr>
        <w:spacing w:line="240" w:lineRule="auto"/>
        <w:jc w:val="center"/>
        <w:rPr>
          <w:rFonts w:ascii="Century Gothic" w:hAnsi="Century Gothic"/>
          <w:b/>
          <w:color w:val="1F4E79" w:themeColor="accent5" w:themeShade="80"/>
          <w:sz w:val="52"/>
          <w:szCs w:val="52"/>
        </w:rPr>
      </w:pPr>
      <w:r w:rsidRPr="003078EE">
        <w:rPr>
          <w:rFonts w:ascii="Century Gothic" w:hAnsi="Century Gothic"/>
          <w:b/>
          <w:color w:val="1F4E79" w:themeColor="accent5" w:themeShade="80"/>
          <w:sz w:val="52"/>
          <w:szCs w:val="52"/>
        </w:rPr>
        <w:t>Nombre del Docente:</w:t>
      </w:r>
    </w:p>
    <w:p w14:paraId="2F1D7E2E" w14:textId="77777777" w:rsidR="003506F2" w:rsidRDefault="003506F2" w:rsidP="003506F2">
      <w:pPr>
        <w:spacing w:line="240" w:lineRule="auto"/>
        <w:jc w:val="center"/>
        <w:rPr>
          <w:rFonts w:ascii="Century Gothic" w:hAnsi="Century Gothic"/>
          <w:b/>
          <w:color w:val="1F4E79" w:themeColor="accent5" w:themeShade="80"/>
          <w:sz w:val="52"/>
          <w:szCs w:val="52"/>
        </w:rPr>
      </w:pPr>
      <w:r w:rsidRPr="003078EE">
        <w:rPr>
          <w:rFonts w:ascii="Century Gothic" w:hAnsi="Century Gothic"/>
          <w:noProof/>
          <w:color w:val="1F4E79" w:themeColor="accent5" w:themeShade="80"/>
          <w:sz w:val="52"/>
          <w:szCs w:val="52"/>
          <w:lang w:eastAsia="es-MX"/>
        </w:rPr>
        <w:drawing>
          <wp:anchor distT="0" distB="0" distL="114300" distR="114300" simplePos="0" relativeHeight="251659264" behindDoc="1" locked="0" layoutInCell="1" allowOverlap="1" wp14:anchorId="6FE697A2" wp14:editId="7C541444">
            <wp:simplePos x="0" y="0"/>
            <wp:positionH relativeFrom="margin">
              <wp:align>center</wp:align>
            </wp:positionH>
            <wp:positionV relativeFrom="margin">
              <wp:align>center</wp:align>
            </wp:positionV>
            <wp:extent cx="6854190" cy="2569210"/>
            <wp:effectExtent l="0" t="0" r="3810" b="254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419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1F4E79" w:themeColor="accent5" w:themeShade="80"/>
          <w:sz w:val="52"/>
          <w:szCs w:val="52"/>
        </w:rPr>
        <w:t>Guillermo del solar Villareal</w:t>
      </w:r>
    </w:p>
    <w:p w14:paraId="197E6D53" w14:textId="77777777" w:rsidR="003506F2" w:rsidRPr="003078EE" w:rsidRDefault="003506F2" w:rsidP="003506F2">
      <w:pPr>
        <w:spacing w:line="240" w:lineRule="auto"/>
        <w:jc w:val="center"/>
        <w:rPr>
          <w:rFonts w:ascii="Century Gothic" w:hAnsi="Century Gothic"/>
          <w:b/>
          <w:color w:val="1F4E79" w:themeColor="accent5" w:themeShade="80"/>
          <w:sz w:val="52"/>
          <w:szCs w:val="52"/>
        </w:rPr>
      </w:pPr>
      <w:r w:rsidRPr="003078EE">
        <w:rPr>
          <w:rFonts w:ascii="Century Gothic" w:hAnsi="Century Gothic"/>
          <w:b/>
          <w:color w:val="1F4E79" w:themeColor="accent5" w:themeShade="80"/>
          <w:sz w:val="52"/>
          <w:szCs w:val="52"/>
        </w:rPr>
        <w:t>Nombre del Trabajo:</w:t>
      </w:r>
    </w:p>
    <w:p w14:paraId="2234CEFD" w14:textId="77777777" w:rsidR="003506F2" w:rsidRPr="003078EE" w:rsidRDefault="003506F2" w:rsidP="003506F2">
      <w:pPr>
        <w:spacing w:line="240" w:lineRule="auto"/>
        <w:jc w:val="center"/>
        <w:rPr>
          <w:rFonts w:ascii="Century Gothic" w:hAnsi="Century Gothic"/>
          <w:b/>
          <w:color w:val="1F4E79" w:themeColor="accent5" w:themeShade="80"/>
          <w:sz w:val="52"/>
          <w:szCs w:val="52"/>
        </w:rPr>
      </w:pPr>
      <w:r w:rsidRPr="003078EE">
        <w:rPr>
          <w:rFonts w:ascii="Century Gothic" w:hAnsi="Century Gothic"/>
          <w:b/>
          <w:color w:val="1F4E79" w:themeColor="accent5" w:themeShade="80"/>
          <w:sz w:val="52"/>
          <w:szCs w:val="52"/>
        </w:rPr>
        <w:t>Materia:</w:t>
      </w:r>
    </w:p>
    <w:p w14:paraId="5EF57E79" w14:textId="77777777" w:rsidR="003506F2" w:rsidRPr="003078EE" w:rsidRDefault="003506F2" w:rsidP="003506F2">
      <w:pPr>
        <w:spacing w:line="240" w:lineRule="auto"/>
        <w:jc w:val="center"/>
        <w:rPr>
          <w:rFonts w:ascii="Century Gothic" w:hAnsi="Century Gothic"/>
          <w:b/>
          <w:color w:val="1F4E79" w:themeColor="accent5" w:themeShade="80"/>
          <w:sz w:val="52"/>
          <w:szCs w:val="52"/>
        </w:rPr>
      </w:pPr>
      <w:r>
        <w:rPr>
          <w:rFonts w:ascii="Century Gothic" w:hAnsi="Century Gothic"/>
          <w:b/>
          <w:color w:val="1F4E79" w:themeColor="accent5" w:themeShade="80"/>
          <w:sz w:val="52"/>
          <w:szCs w:val="52"/>
        </w:rPr>
        <w:t>Fisiopatología I</w:t>
      </w:r>
    </w:p>
    <w:p w14:paraId="0B01DB80" w14:textId="77777777" w:rsidR="003506F2" w:rsidRPr="003078EE" w:rsidRDefault="003506F2" w:rsidP="003506F2">
      <w:pPr>
        <w:spacing w:line="240" w:lineRule="auto"/>
        <w:jc w:val="center"/>
        <w:rPr>
          <w:rFonts w:ascii="Century Gothic" w:hAnsi="Century Gothic"/>
          <w:b/>
          <w:color w:val="1F4E79" w:themeColor="accent5" w:themeShade="80"/>
          <w:sz w:val="52"/>
          <w:szCs w:val="52"/>
        </w:rPr>
      </w:pPr>
      <w:r w:rsidRPr="003078EE">
        <w:rPr>
          <w:rFonts w:ascii="Century Gothic" w:hAnsi="Century Gothic"/>
          <w:b/>
          <w:color w:val="1F4E79" w:themeColor="accent5" w:themeShade="80"/>
          <w:sz w:val="52"/>
          <w:szCs w:val="52"/>
        </w:rPr>
        <w:t>Grado:  2</w:t>
      </w:r>
      <w:r w:rsidRPr="003078EE">
        <w:rPr>
          <w:rFonts w:ascii="Century Gothic" w:hAnsi="Century Gothic"/>
          <w:b/>
          <w:color w:val="1F4E79" w:themeColor="accent5" w:themeShade="80"/>
          <w:sz w:val="52"/>
          <w:szCs w:val="52"/>
        </w:rPr>
        <w:tab/>
        <w:t xml:space="preserve">Grupo: B </w:t>
      </w:r>
    </w:p>
    <w:p w14:paraId="614E746C" w14:textId="77777777" w:rsidR="003506F2" w:rsidRPr="0062514A" w:rsidRDefault="003506F2" w:rsidP="003506F2">
      <w:pPr>
        <w:spacing w:line="240" w:lineRule="auto"/>
        <w:jc w:val="right"/>
        <w:rPr>
          <w:rFonts w:ascii="Century Gothic" w:hAnsi="Century Gothic"/>
          <w:color w:val="1F4E79" w:themeColor="accent5" w:themeShade="80"/>
          <w:sz w:val="12"/>
          <w:szCs w:val="12"/>
        </w:rPr>
      </w:pPr>
    </w:p>
    <w:p w14:paraId="19D5328C" w14:textId="77777777" w:rsidR="003506F2" w:rsidRDefault="003506F2" w:rsidP="003506F2">
      <w:pPr>
        <w:jc w:val="right"/>
        <w:rPr>
          <w:rFonts w:ascii="Century Gothic" w:hAnsi="Century Gothic"/>
          <w:color w:val="1F4E79" w:themeColor="accent5" w:themeShade="80"/>
        </w:rPr>
      </w:pPr>
      <w:r>
        <w:rPr>
          <w:rFonts w:ascii="Century Gothic" w:hAnsi="Century Gothic"/>
          <w:color w:val="1F4E79" w:themeColor="accent5" w:themeShade="80"/>
        </w:rPr>
        <w:t xml:space="preserve">Tapachula </w:t>
      </w:r>
      <w:r w:rsidRPr="00623E5D">
        <w:rPr>
          <w:rFonts w:ascii="Century Gothic" w:hAnsi="Century Gothic"/>
          <w:color w:val="1F4E79" w:themeColor="accent5" w:themeShade="80"/>
        </w:rPr>
        <w:t xml:space="preserve">Chiapas a </w:t>
      </w:r>
      <w:r>
        <w:rPr>
          <w:rFonts w:ascii="Century Gothic" w:hAnsi="Century Gothic"/>
          <w:color w:val="1F4E79" w:themeColor="accent5" w:themeShade="80"/>
        </w:rPr>
        <w:t xml:space="preserve">4 </w:t>
      </w:r>
      <w:r w:rsidRPr="00623E5D">
        <w:rPr>
          <w:rFonts w:ascii="Century Gothic" w:hAnsi="Century Gothic"/>
          <w:color w:val="1F4E79" w:themeColor="accent5" w:themeShade="80"/>
        </w:rPr>
        <w:t>de</w:t>
      </w:r>
      <w:r>
        <w:rPr>
          <w:rFonts w:ascii="Century Gothic" w:hAnsi="Century Gothic"/>
          <w:color w:val="1F4E79" w:themeColor="accent5" w:themeShade="80"/>
        </w:rPr>
        <w:t xml:space="preserve"> junio </w:t>
      </w:r>
      <w:r w:rsidRPr="00623E5D">
        <w:rPr>
          <w:rFonts w:ascii="Century Gothic" w:hAnsi="Century Gothic"/>
          <w:color w:val="1F4E79" w:themeColor="accent5" w:themeShade="80"/>
        </w:rPr>
        <w:t>2023.</w:t>
      </w:r>
    </w:p>
    <w:p w14:paraId="2908C7E5" w14:textId="7A8F164E" w:rsidR="00CE0744" w:rsidRDefault="00CE0744"/>
    <w:p w14:paraId="5E57AD90" w14:textId="64AA57A2" w:rsidR="003506F2" w:rsidRDefault="003506F2"/>
    <w:p w14:paraId="75F0D863" w14:textId="33AA3571" w:rsidR="003506F2" w:rsidRDefault="003506F2"/>
    <w:p w14:paraId="23D1040C" w14:textId="24950B97" w:rsidR="003506F2" w:rsidRDefault="003506F2"/>
    <w:p w14:paraId="04EA616C" w14:textId="2EA81D3D" w:rsidR="003506F2" w:rsidRDefault="003506F2"/>
    <w:p w14:paraId="02767F10" w14:textId="16F52A62" w:rsidR="003506F2" w:rsidRDefault="003506F2"/>
    <w:p w14:paraId="428DBED8" w14:textId="47E18040" w:rsidR="003506F2" w:rsidRDefault="003506F2" w:rsidP="003506F2">
      <w:pPr>
        <w:jc w:val="center"/>
        <w:rPr>
          <w:rFonts w:ascii="Arial Black" w:hAnsi="Arial Black"/>
          <w:sz w:val="40"/>
          <w:szCs w:val="40"/>
        </w:rPr>
      </w:pPr>
      <w:r w:rsidRPr="003506F2">
        <w:rPr>
          <w:rFonts w:ascii="Arial Black" w:hAnsi="Arial Black"/>
          <w:sz w:val="40"/>
          <w:szCs w:val="40"/>
        </w:rPr>
        <w:lastRenderedPageBreak/>
        <w:t>INTRODUCCIÓN</w:t>
      </w:r>
    </w:p>
    <w:p w14:paraId="31852B06" w14:textId="756C7940" w:rsidR="003506F2" w:rsidRPr="003506F2" w:rsidRDefault="003506F2" w:rsidP="003506F2">
      <w:pPr>
        <w:rPr>
          <w:rFonts w:ascii="Arial" w:hAnsi="Arial" w:cs="Arial"/>
          <w:sz w:val="24"/>
          <w:szCs w:val="24"/>
        </w:rPr>
      </w:pPr>
      <w:r w:rsidRPr="003506F2">
        <w:rPr>
          <w:rFonts w:ascii="Arial" w:hAnsi="Arial" w:cs="Arial"/>
          <w:sz w:val="24"/>
          <w:szCs w:val="24"/>
        </w:rPr>
        <w:t xml:space="preserve">Durante esta </w:t>
      </w:r>
      <w:r>
        <w:rPr>
          <w:rFonts w:ascii="Arial" w:hAnsi="Arial" w:cs="Arial"/>
          <w:sz w:val="24"/>
          <w:szCs w:val="24"/>
        </w:rPr>
        <w:t xml:space="preserve">segunda etapa vimos otras mas enfermedades como lo son la neuralgia del trigémino que esta se podría identificar como un dolor fascial paroxístico e intenso debido a un trastorno craneal lo cual también podríamos decir que </w:t>
      </w:r>
      <w:r w:rsidRPr="003506F2">
        <w:rPr>
          <w:rFonts w:ascii="Arial" w:hAnsi="Arial" w:cs="Arial"/>
          <w:sz w:val="24"/>
          <w:szCs w:val="24"/>
        </w:rPr>
        <w:t>es una afección de dolor crónico que afecta el nervio trigémino</w:t>
      </w:r>
      <w:r w:rsidRPr="003506F2">
        <w:rPr>
          <w:rFonts w:ascii="Arial" w:hAnsi="Arial" w:cs="Arial"/>
          <w:sz w:val="24"/>
          <w:szCs w:val="24"/>
        </w:rPr>
        <w:t xml:space="preserve"> y pues como hemos aprendido e</w:t>
      </w:r>
      <w:r w:rsidRPr="003506F2">
        <w:rPr>
          <w:rFonts w:ascii="Arial" w:hAnsi="Arial" w:cs="Arial"/>
          <w:sz w:val="24"/>
          <w:szCs w:val="24"/>
        </w:rPr>
        <w:t>ste nervio es responsable de la sensación en la cara, incluida la boca</w:t>
      </w:r>
      <w:r w:rsidRPr="003506F2">
        <w:rPr>
          <w:rFonts w:ascii="Arial" w:hAnsi="Arial" w:cs="Arial"/>
          <w:sz w:val="24"/>
          <w:szCs w:val="24"/>
        </w:rPr>
        <w:t xml:space="preserve"> entonces entendemos que l</w:t>
      </w:r>
      <w:r w:rsidRPr="003506F2">
        <w:rPr>
          <w:rFonts w:ascii="Arial" w:hAnsi="Arial" w:cs="Arial"/>
          <w:sz w:val="24"/>
          <w:szCs w:val="24"/>
        </w:rPr>
        <w:t>a neuralgia del trigémino provoca episodios repentinos de dolor intenso en la cara</w:t>
      </w:r>
      <w:r>
        <w:rPr>
          <w:rFonts w:ascii="Arial" w:hAnsi="Arial" w:cs="Arial"/>
          <w:sz w:val="24"/>
          <w:szCs w:val="24"/>
        </w:rPr>
        <w:t xml:space="preserve"> y derivado de esto también tenemos a la parálisis de Bell que es la parálisis periférica del nervio fascial súbita unilateral  </w:t>
      </w:r>
      <w:r w:rsidR="00AF24BE">
        <w:rPr>
          <w:rFonts w:ascii="Arial" w:hAnsi="Arial" w:cs="Arial"/>
          <w:sz w:val="24"/>
          <w:szCs w:val="24"/>
        </w:rPr>
        <w:t>y esta</w:t>
      </w:r>
      <w:r w:rsidRPr="003506F2">
        <w:rPr>
          <w:rFonts w:ascii="Arial" w:hAnsi="Arial" w:cs="Arial"/>
          <w:sz w:val="24"/>
          <w:szCs w:val="24"/>
        </w:rPr>
        <w:t xml:space="preserve"> puede ocasionarse por la reacción a una infección viral</w:t>
      </w:r>
      <w:r w:rsidR="00AF24BE">
        <w:rPr>
          <w:rFonts w:ascii="Arial" w:hAnsi="Arial" w:cs="Arial"/>
          <w:sz w:val="24"/>
          <w:szCs w:val="24"/>
        </w:rPr>
        <w:t xml:space="preserve"> por lo general n</w:t>
      </w:r>
      <w:r w:rsidRPr="003506F2">
        <w:rPr>
          <w:rFonts w:ascii="Arial" w:hAnsi="Arial" w:cs="Arial"/>
          <w:sz w:val="24"/>
          <w:szCs w:val="24"/>
        </w:rPr>
        <w:t>o suele repetirse</w:t>
      </w:r>
      <w:r w:rsidR="00AF24BE">
        <w:rPr>
          <w:rFonts w:ascii="Arial" w:hAnsi="Arial" w:cs="Arial"/>
          <w:sz w:val="24"/>
          <w:szCs w:val="24"/>
        </w:rPr>
        <w:t xml:space="preserve"> y como aprendimos l</w:t>
      </w:r>
      <w:r w:rsidRPr="003506F2">
        <w:rPr>
          <w:rFonts w:ascii="Arial" w:hAnsi="Arial" w:cs="Arial"/>
          <w:sz w:val="24"/>
          <w:szCs w:val="24"/>
        </w:rPr>
        <w:t>a parálisis de Bell se caracteriza por la debilidad muscular que provoca la laxitud de una mitad del rostro</w:t>
      </w:r>
      <w:r w:rsidR="00AF24BE">
        <w:rPr>
          <w:rFonts w:ascii="Arial" w:hAnsi="Arial" w:cs="Arial"/>
          <w:sz w:val="24"/>
          <w:szCs w:val="24"/>
        </w:rPr>
        <w:t xml:space="preserve"> y pues esta </w:t>
      </w:r>
      <w:r w:rsidRPr="003506F2">
        <w:rPr>
          <w:rFonts w:ascii="Arial" w:hAnsi="Arial" w:cs="Arial"/>
          <w:sz w:val="24"/>
          <w:szCs w:val="24"/>
        </w:rPr>
        <w:t>generalmente desaparece por sí sola al cabo de seis meses</w:t>
      </w:r>
      <w:r w:rsidR="00AF24BE">
        <w:rPr>
          <w:rFonts w:ascii="Arial" w:hAnsi="Arial" w:cs="Arial"/>
          <w:sz w:val="24"/>
          <w:szCs w:val="24"/>
        </w:rPr>
        <w:t xml:space="preserve"> y también vimos lo que es Parkinson que este es un trastorno degenerativo lentamente progresivo caracterizado por temblor, rigidez, lentitud y disminución de los movimientos  que esta </w:t>
      </w:r>
      <w:r w:rsidR="00AF24BE" w:rsidRPr="00AF24BE">
        <w:rPr>
          <w:rFonts w:ascii="Arial" w:hAnsi="Arial" w:cs="Arial"/>
          <w:sz w:val="24"/>
          <w:szCs w:val="24"/>
        </w:rPr>
        <w:t>curre cuando las células nerviosas (neuronas) no producen suficiente cantidad de una sustancia química importante en el cerebro conocida como dopamina. Algunos casos son genéticos pero la mayoría no parece darse entre miembros de una misma familia</w:t>
      </w:r>
      <w:r w:rsidR="00AF24BE">
        <w:rPr>
          <w:rFonts w:ascii="Arial" w:hAnsi="Arial" w:cs="Arial"/>
          <w:sz w:val="24"/>
          <w:szCs w:val="24"/>
        </w:rPr>
        <w:t xml:space="preserve"> y pues en los siguientes trabajos se </w:t>
      </w:r>
      <w:r w:rsidR="00DF6774">
        <w:rPr>
          <w:rFonts w:ascii="Arial" w:hAnsi="Arial" w:cs="Arial"/>
          <w:sz w:val="24"/>
          <w:szCs w:val="24"/>
        </w:rPr>
        <w:t>hablarán</w:t>
      </w:r>
      <w:r w:rsidR="00AF24BE">
        <w:rPr>
          <w:rFonts w:ascii="Arial" w:hAnsi="Arial" w:cs="Arial"/>
          <w:sz w:val="24"/>
          <w:szCs w:val="24"/>
        </w:rPr>
        <w:t xml:space="preserve"> más a profundidad los temas vistos.</w:t>
      </w:r>
    </w:p>
    <w:p w14:paraId="7520AA39" w14:textId="79DD80B9" w:rsidR="003506F2" w:rsidRDefault="003506F2" w:rsidP="003506F2">
      <w:pPr>
        <w:rPr>
          <w:rFonts w:ascii="Arial" w:hAnsi="Arial" w:cs="Arial"/>
          <w:sz w:val="24"/>
          <w:szCs w:val="24"/>
        </w:rPr>
      </w:pPr>
    </w:p>
    <w:p w14:paraId="41A02D1F" w14:textId="38EFD81A" w:rsidR="00AF24BE" w:rsidRDefault="00AF24BE" w:rsidP="003506F2">
      <w:pPr>
        <w:rPr>
          <w:rFonts w:ascii="Arial" w:hAnsi="Arial" w:cs="Arial"/>
          <w:sz w:val="24"/>
          <w:szCs w:val="24"/>
        </w:rPr>
      </w:pPr>
    </w:p>
    <w:p w14:paraId="64422F1E" w14:textId="5A166B49" w:rsidR="00AF24BE" w:rsidRDefault="00AF24BE" w:rsidP="003506F2">
      <w:pPr>
        <w:rPr>
          <w:rFonts w:ascii="Arial" w:hAnsi="Arial" w:cs="Arial"/>
          <w:sz w:val="24"/>
          <w:szCs w:val="24"/>
        </w:rPr>
      </w:pPr>
    </w:p>
    <w:p w14:paraId="291EC41C" w14:textId="1C5631ED" w:rsidR="00AF24BE" w:rsidRDefault="00AF24BE" w:rsidP="003506F2">
      <w:pPr>
        <w:rPr>
          <w:rFonts w:ascii="Arial" w:hAnsi="Arial" w:cs="Arial"/>
          <w:sz w:val="24"/>
          <w:szCs w:val="24"/>
        </w:rPr>
      </w:pPr>
    </w:p>
    <w:p w14:paraId="31C61D13" w14:textId="185642CA" w:rsidR="00AF24BE" w:rsidRDefault="00AF24BE" w:rsidP="003506F2">
      <w:pPr>
        <w:rPr>
          <w:rFonts w:ascii="Arial" w:hAnsi="Arial" w:cs="Arial"/>
          <w:sz w:val="24"/>
          <w:szCs w:val="24"/>
        </w:rPr>
      </w:pPr>
    </w:p>
    <w:p w14:paraId="404CED8A" w14:textId="62419CC6" w:rsidR="00AF24BE" w:rsidRDefault="00AF24BE" w:rsidP="003506F2">
      <w:pPr>
        <w:rPr>
          <w:rFonts w:ascii="Arial" w:hAnsi="Arial" w:cs="Arial"/>
          <w:sz w:val="24"/>
          <w:szCs w:val="24"/>
        </w:rPr>
      </w:pPr>
    </w:p>
    <w:p w14:paraId="0A284960" w14:textId="46939B80" w:rsidR="00AF24BE" w:rsidRDefault="00AF24BE" w:rsidP="003506F2">
      <w:pPr>
        <w:rPr>
          <w:rFonts w:ascii="Arial" w:hAnsi="Arial" w:cs="Arial"/>
          <w:sz w:val="24"/>
          <w:szCs w:val="24"/>
        </w:rPr>
      </w:pPr>
    </w:p>
    <w:p w14:paraId="27C15D1C" w14:textId="401DCC52" w:rsidR="00AF24BE" w:rsidRDefault="00AF24BE" w:rsidP="003506F2">
      <w:pPr>
        <w:rPr>
          <w:rFonts w:ascii="Arial" w:hAnsi="Arial" w:cs="Arial"/>
          <w:sz w:val="24"/>
          <w:szCs w:val="24"/>
        </w:rPr>
      </w:pPr>
    </w:p>
    <w:p w14:paraId="523434C3" w14:textId="37D907EA" w:rsidR="00AF24BE" w:rsidRDefault="00AF24BE" w:rsidP="003506F2">
      <w:pPr>
        <w:rPr>
          <w:rFonts w:ascii="Arial" w:hAnsi="Arial" w:cs="Arial"/>
          <w:sz w:val="24"/>
          <w:szCs w:val="24"/>
        </w:rPr>
      </w:pPr>
    </w:p>
    <w:p w14:paraId="1C116524" w14:textId="6261D457" w:rsidR="00AF24BE" w:rsidRDefault="00AF24BE" w:rsidP="003506F2">
      <w:pPr>
        <w:rPr>
          <w:rFonts w:ascii="Arial" w:hAnsi="Arial" w:cs="Arial"/>
          <w:sz w:val="24"/>
          <w:szCs w:val="24"/>
        </w:rPr>
      </w:pPr>
    </w:p>
    <w:p w14:paraId="5E1C0BA2" w14:textId="74F7339E" w:rsidR="00AF24BE" w:rsidRDefault="00AF24BE" w:rsidP="003506F2">
      <w:pPr>
        <w:rPr>
          <w:rFonts w:ascii="Arial" w:hAnsi="Arial" w:cs="Arial"/>
          <w:sz w:val="24"/>
          <w:szCs w:val="24"/>
        </w:rPr>
      </w:pPr>
    </w:p>
    <w:p w14:paraId="4A843892" w14:textId="4D7B22C3" w:rsidR="00AF24BE" w:rsidRDefault="00AF24BE" w:rsidP="003506F2">
      <w:pPr>
        <w:rPr>
          <w:rFonts w:ascii="Arial" w:hAnsi="Arial" w:cs="Arial"/>
          <w:sz w:val="24"/>
          <w:szCs w:val="24"/>
        </w:rPr>
      </w:pPr>
    </w:p>
    <w:p w14:paraId="07F177FF" w14:textId="55952D5B" w:rsidR="00AF24BE" w:rsidRDefault="00AF24BE" w:rsidP="003506F2">
      <w:pPr>
        <w:rPr>
          <w:rFonts w:ascii="Arial" w:hAnsi="Arial" w:cs="Arial"/>
          <w:sz w:val="24"/>
          <w:szCs w:val="24"/>
        </w:rPr>
      </w:pPr>
    </w:p>
    <w:p w14:paraId="56F9CCFB" w14:textId="4839999E" w:rsidR="00AF24BE" w:rsidRDefault="00AF24BE" w:rsidP="003506F2">
      <w:pPr>
        <w:rPr>
          <w:rFonts w:ascii="Arial" w:hAnsi="Arial" w:cs="Arial"/>
          <w:sz w:val="24"/>
          <w:szCs w:val="24"/>
        </w:rPr>
      </w:pPr>
    </w:p>
    <w:p w14:paraId="52575C8F" w14:textId="2200CEBC" w:rsidR="00AF24BE" w:rsidRDefault="00DF6774" w:rsidP="003506F2">
      <w:pPr>
        <w:rPr>
          <w:rFonts w:ascii="Arial" w:hAnsi="Arial" w:cs="Arial"/>
          <w:sz w:val="24"/>
          <w:szCs w:val="24"/>
        </w:rPr>
      </w:pPr>
      <w:r>
        <w:rPr>
          <w:rFonts w:ascii="Arial" w:hAnsi="Arial" w:cs="Arial"/>
          <w:noProof/>
          <w:sz w:val="24"/>
          <w:szCs w:val="24"/>
        </w:rPr>
        <w:lastRenderedPageBreak/>
        <w:drawing>
          <wp:inline distT="0" distB="0" distL="0" distR="0" wp14:anchorId="517147DF" wp14:editId="17047B74">
            <wp:extent cx="5570855" cy="71450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9090" t="3409" r="2700" b="11737"/>
                    <a:stretch/>
                  </pic:blipFill>
                  <pic:spPr bwMode="auto">
                    <a:xfrm>
                      <a:off x="0" y="0"/>
                      <a:ext cx="5579025" cy="7155559"/>
                    </a:xfrm>
                    <a:prstGeom prst="rect">
                      <a:avLst/>
                    </a:prstGeom>
                    <a:noFill/>
                    <a:ln>
                      <a:noFill/>
                    </a:ln>
                    <a:extLst>
                      <a:ext uri="{53640926-AAD7-44D8-BBD7-CCE9431645EC}">
                        <a14:shadowObscured xmlns:a14="http://schemas.microsoft.com/office/drawing/2010/main"/>
                      </a:ext>
                    </a:extLst>
                  </pic:spPr>
                </pic:pic>
              </a:graphicData>
            </a:graphic>
          </wp:inline>
        </w:drawing>
      </w:r>
    </w:p>
    <w:p w14:paraId="1407C19D" w14:textId="089B6A2C" w:rsidR="00DF6774" w:rsidRDefault="00DF6774" w:rsidP="003506F2">
      <w:pPr>
        <w:rPr>
          <w:rFonts w:ascii="Arial" w:hAnsi="Arial" w:cs="Arial"/>
          <w:sz w:val="24"/>
          <w:szCs w:val="24"/>
        </w:rPr>
      </w:pPr>
    </w:p>
    <w:p w14:paraId="4D44CE0F" w14:textId="63A1F881" w:rsidR="00DF6774" w:rsidRDefault="00DF6774" w:rsidP="003506F2">
      <w:pPr>
        <w:rPr>
          <w:rFonts w:ascii="Arial" w:hAnsi="Arial" w:cs="Arial"/>
          <w:sz w:val="24"/>
          <w:szCs w:val="24"/>
        </w:rPr>
      </w:pPr>
    </w:p>
    <w:p w14:paraId="57C74BA5" w14:textId="13ADF088" w:rsidR="00DF6774" w:rsidRDefault="00DF6774" w:rsidP="003506F2">
      <w:pPr>
        <w:rPr>
          <w:rFonts w:ascii="Arial" w:hAnsi="Arial" w:cs="Arial"/>
          <w:sz w:val="24"/>
          <w:szCs w:val="24"/>
        </w:rPr>
      </w:pPr>
    </w:p>
    <w:p w14:paraId="12F140FD" w14:textId="64AF756A" w:rsidR="00DF6774" w:rsidRDefault="00DF6774" w:rsidP="003506F2">
      <w:pPr>
        <w:rPr>
          <w:rFonts w:ascii="Arial" w:hAnsi="Arial" w:cs="Arial"/>
          <w:sz w:val="24"/>
          <w:szCs w:val="24"/>
        </w:rPr>
      </w:pPr>
      <w:r>
        <w:rPr>
          <w:rFonts w:ascii="Arial" w:hAnsi="Arial" w:cs="Arial"/>
          <w:noProof/>
          <w:sz w:val="24"/>
          <w:szCs w:val="24"/>
        </w:rPr>
        <w:lastRenderedPageBreak/>
        <w:drawing>
          <wp:inline distT="0" distB="0" distL="0" distR="0" wp14:anchorId="68ED522E" wp14:editId="06B4E485">
            <wp:extent cx="5879805" cy="7453424"/>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587" r="4626" b="6738"/>
                    <a:stretch/>
                  </pic:blipFill>
                  <pic:spPr bwMode="auto">
                    <a:xfrm>
                      <a:off x="0" y="0"/>
                      <a:ext cx="5885200" cy="7460263"/>
                    </a:xfrm>
                    <a:prstGeom prst="rect">
                      <a:avLst/>
                    </a:prstGeom>
                    <a:noFill/>
                    <a:ln>
                      <a:noFill/>
                    </a:ln>
                    <a:extLst>
                      <a:ext uri="{53640926-AAD7-44D8-BBD7-CCE9431645EC}">
                        <a14:shadowObscured xmlns:a14="http://schemas.microsoft.com/office/drawing/2010/main"/>
                      </a:ext>
                    </a:extLst>
                  </pic:spPr>
                </pic:pic>
              </a:graphicData>
            </a:graphic>
          </wp:inline>
        </w:drawing>
      </w:r>
    </w:p>
    <w:p w14:paraId="3A385F11" w14:textId="1FA3D6CF" w:rsidR="00DF6774" w:rsidRDefault="00DF6774" w:rsidP="003506F2">
      <w:pPr>
        <w:rPr>
          <w:rFonts w:ascii="Arial" w:hAnsi="Arial" w:cs="Arial"/>
          <w:sz w:val="24"/>
          <w:szCs w:val="24"/>
        </w:rPr>
      </w:pPr>
    </w:p>
    <w:p w14:paraId="6B748F8C" w14:textId="71B3F195" w:rsidR="00DF6774" w:rsidRDefault="00DF6774" w:rsidP="003506F2">
      <w:pPr>
        <w:rPr>
          <w:rFonts w:ascii="Arial" w:hAnsi="Arial" w:cs="Arial"/>
          <w:sz w:val="24"/>
          <w:szCs w:val="24"/>
        </w:rPr>
      </w:pPr>
    </w:p>
    <w:p w14:paraId="1F47C78F" w14:textId="49F97E26" w:rsidR="00DF6774" w:rsidRDefault="00DF6774" w:rsidP="003506F2">
      <w:pPr>
        <w:rPr>
          <w:rFonts w:ascii="Arial" w:hAnsi="Arial" w:cs="Arial"/>
          <w:sz w:val="24"/>
          <w:szCs w:val="24"/>
        </w:rPr>
      </w:pPr>
      <w:r>
        <w:rPr>
          <w:rFonts w:ascii="Arial" w:hAnsi="Arial" w:cs="Arial"/>
          <w:noProof/>
          <w:sz w:val="24"/>
          <w:szCs w:val="24"/>
        </w:rPr>
        <w:lastRenderedPageBreak/>
        <w:drawing>
          <wp:inline distT="0" distB="0" distL="0" distR="0" wp14:anchorId="7DF7615B" wp14:editId="062163AC">
            <wp:extent cx="5847080" cy="7282496"/>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5391" r="5893" b="6702"/>
                    <a:stretch/>
                  </pic:blipFill>
                  <pic:spPr bwMode="auto">
                    <a:xfrm>
                      <a:off x="0" y="0"/>
                      <a:ext cx="5854847" cy="7292170"/>
                    </a:xfrm>
                    <a:prstGeom prst="rect">
                      <a:avLst/>
                    </a:prstGeom>
                    <a:noFill/>
                    <a:ln>
                      <a:noFill/>
                    </a:ln>
                    <a:extLst>
                      <a:ext uri="{53640926-AAD7-44D8-BBD7-CCE9431645EC}">
                        <a14:shadowObscured xmlns:a14="http://schemas.microsoft.com/office/drawing/2010/main"/>
                      </a:ext>
                    </a:extLst>
                  </pic:spPr>
                </pic:pic>
              </a:graphicData>
            </a:graphic>
          </wp:inline>
        </w:drawing>
      </w:r>
    </w:p>
    <w:p w14:paraId="03694848" w14:textId="7906A8C7" w:rsidR="00DF6774" w:rsidRDefault="00DF6774" w:rsidP="003506F2">
      <w:pPr>
        <w:rPr>
          <w:rFonts w:ascii="Arial" w:hAnsi="Arial" w:cs="Arial"/>
          <w:sz w:val="24"/>
          <w:szCs w:val="24"/>
        </w:rPr>
      </w:pPr>
    </w:p>
    <w:p w14:paraId="0F85C418" w14:textId="19C0927B" w:rsidR="00DF6774" w:rsidRDefault="00DF6774" w:rsidP="003506F2">
      <w:pPr>
        <w:rPr>
          <w:rFonts w:ascii="Arial" w:hAnsi="Arial" w:cs="Arial"/>
          <w:sz w:val="24"/>
          <w:szCs w:val="24"/>
        </w:rPr>
      </w:pPr>
    </w:p>
    <w:p w14:paraId="0BC03049" w14:textId="67090B74" w:rsidR="00DF6774" w:rsidRDefault="00DF6774" w:rsidP="003506F2">
      <w:pPr>
        <w:rPr>
          <w:rFonts w:ascii="Arial" w:hAnsi="Arial" w:cs="Arial"/>
          <w:sz w:val="24"/>
          <w:szCs w:val="24"/>
        </w:rPr>
      </w:pPr>
    </w:p>
    <w:p w14:paraId="61093E0D" w14:textId="6760CCCF" w:rsidR="00DF6774" w:rsidRDefault="00DF6774" w:rsidP="00DF6774">
      <w:pPr>
        <w:jc w:val="center"/>
        <w:rPr>
          <w:rFonts w:ascii="Arial Black" w:hAnsi="Arial Black" w:cs="Arial"/>
          <w:sz w:val="40"/>
          <w:szCs w:val="40"/>
        </w:rPr>
      </w:pPr>
      <w:r w:rsidRPr="00DF6774">
        <w:rPr>
          <w:rFonts w:ascii="Arial Black" w:hAnsi="Arial Black" w:cs="Arial"/>
          <w:sz w:val="40"/>
          <w:szCs w:val="40"/>
        </w:rPr>
        <w:lastRenderedPageBreak/>
        <w:t>CONCLUSIÓN</w:t>
      </w:r>
    </w:p>
    <w:p w14:paraId="079E12A5" w14:textId="7234253E" w:rsidR="00DF6774" w:rsidRDefault="00DF6774" w:rsidP="00DF6774">
      <w:pPr>
        <w:rPr>
          <w:rFonts w:ascii="Arial" w:hAnsi="Arial" w:cs="Arial"/>
          <w:sz w:val="24"/>
          <w:szCs w:val="24"/>
        </w:rPr>
      </w:pPr>
      <w:r>
        <w:rPr>
          <w:rFonts w:ascii="Arial" w:hAnsi="Arial" w:cs="Arial"/>
          <w:sz w:val="24"/>
          <w:szCs w:val="24"/>
        </w:rPr>
        <w:t>En este segundo bloque de esta unidad aprendimos acerca de estas otras enfermedades las cuales aparte de aprender y conoces sus definiciones también aprendimos acerca de si etiología, sus signos y síntomas, el cómo realizar un buen diagnostico para cada una de ellas y sobre todo también adentrándonos al mundo de la farmacología y aprendimos sus tratamientos para cada una de estas.</w:t>
      </w:r>
    </w:p>
    <w:p w14:paraId="41FD3DB2" w14:textId="77777777" w:rsidR="00DF6774" w:rsidRPr="00DF6774" w:rsidRDefault="00DF6774" w:rsidP="00DF6774">
      <w:pPr>
        <w:rPr>
          <w:rFonts w:ascii="Arial" w:hAnsi="Arial" w:cs="Arial"/>
          <w:sz w:val="24"/>
          <w:szCs w:val="24"/>
        </w:rPr>
      </w:pPr>
    </w:p>
    <w:sdt>
      <w:sdtPr>
        <w:rPr>
          <w:rFonts w:asciiTheme="majorHAnsi" w:eastAsiaTheme="majorEastAsia" w:hAnsiTheme="majorHAnsi" w:cstheme="majorBidi"/>
          <w:color w:val="2F5496" w:themeColor="accent1" w:themeShade="BF"/>
          <w:sz w:val="32"/>
          <w:szCs w:val="32"/>
          <w:lang w:val="es-ES" w:eastAsia="es-MX"/>
        </w:rPr>
        <w:id w:val="972178472"/>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14:paraId="1824664B" w14:textId="77777777" w:rsidR="00DF6774" w:rsidRPr="00DF6774" w:rsidRDefault="00DF6774" w:rsidP="00DF6774">
          <w:pPr>
            <w:keepNext/>
            <w:keepLines/>
            <w:spacing w:before="240" w:after="0"/>
            <w:outlineLvl w:val="0"/>
            <w:rPr>
              <w:rFonts w:asciiTheme="majorHAnsi" w:eastAsiaTheme="majorEastAsia" w:hAnsiTheme="majorHAnsi" w:cstheme="majorBidi"/>
              <w:color w:val="2F5496" w:themeColor="accent1" w:themeShade="BF"/>
              <w:sz w:val="32"/>
              <w:szCs w:val="32"/>
              <w:lang w:eastAsia="es-MX"/>
            </w:rPr>
          </w:pPr>
          <w:r w:rsidRPr="00DF6774">
            <w:rPr>
              <w:rFonts w:asciiTheme="majorHAnsi" w:eastAsiaTheme="majorEastAsia" w:hAnsiTheme="majorHAnsi" w:cstheme="majorBidi"/>
              <w:color w:val="2F5496" w:themeColor="accent1" w:themeShade="BF"/>
              <w:sz w:val="32"/>
              <w:szCs w:val="32"/>
              <w:lang w:val="es-ES" w:eastAsia="es-MX"/>
            </w:rPr>
            <w:t>Bibliografía</w:t>
          </w:r>
        </w:p>
        <w:sdt>
          <w:sdtPr>
            <w:id w:val="111145805"/>
            <w:bibliography/>
          </w:sdtPr>
          <w:sdtContent>
            <w:p w14:paraId="4775041E" w14:textId="77777777" w:rsidR="00DF6774" w:rsidRPr="00DF6774" w:rsidRDefault="00DF6774" w:rsidP="00DF6774">
              <w:pPr>
                <w:ind w:left="720" w:hanging="720"/>
                <w:rPr>
                  <w:noProof/>
                  <w:sz w:val="24"/>
                  <w:szCs w:val="24"/>
                  <w:lang w:val="es-ES"/>
                </w:rPr>
              </w:pPr>
              <w:r w:rsidRPr="00DF6774">
                <w:fldChar w:fldCharType="begin"/>
              </w:r>
              <w:r w:rsidRPr="00DF6774">
                <w:instrText>BIBLIOGRAPHY</w:instrText>
              </w:r>
              <w:r w:rsidRPr="00DF6774">
                <w:fldChar w:fldCharType="separate"/>
              </w:r>
              <w:r w:rsidRPr="00DF6774">
                <w:rPr>
                  <w:noProof/>
                  <w:lang w:val="es-ES"/>
                </w:rPr>
                <w:t xml:space="preserve">Norris, T. (2019). </w:t>
              </w:r>
              <w:r w:rsidRPr="00DF6774">
                <w:rPr>
                  <w:i/>
                  <w:iCs/>
                  <w:noProof/>
                  <w:lang w:val="es-ES"/>
                </w:rPr>
                <w:t>porth fisiopatologia .</w:t>
              </w:r>
              <w:r w:rsidRPr="00DF6774">
                <w:rPr>
                  <w:noProof/>
                  <w:lang w:val="es-ES"/>
                </w:rPr>
                <w:t xml:space="preserve"> madrid: Wolters Kluwer.</w:t>
              </w:r>
            </w:p>
            <w:p w14:paraId="6F2BC791" w14:textId="77777777" w:rsidR="00DF6774" w:rsidRPr="00DF6774" w:rsidRDefault="00DF6774" w:rsidP="00DF6774">
              <w:r w:rsidRPr="00DF6774">
                <w:rPr>
                  <w:b/>
                  <w:bCs/>
                </w:rPr>
                <w:fldChar w:fldCharType="end"/>
              </w:r>
            </w:p>
          </w:sdtContent>
        </w:sdt>
      </w:sdtContent>
    </w:sdt>
    <w:p w14:paraId="0F6FCF19" w14:textId="77777777" w:rsidR="00DF6774" w:rsidRPr="003506F2" w:rsidRDefault="00DF6774" w:rsidP="003506F2">
      <w:pPr>
        <w:rPr>
          <w:rFonts w:ascii="Arial" w:hAnsi="Arial" w:cs="Arial"/>
          <w:sz w:val="24"/>
          <w:szCs w:val="24"/>
        </w:rPr>
      </w:pPr>
    </w:p>
    <w:sectPr w:rsidR="00DF6774" w:rsidRPr="003506F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6F2"/>
    <w:rsid w:val="003506F2"/>
    <w:rsid w:val="00394326"/>
    <w:rsid w:val="008138F1"/>
    <w:rsid w:val="008864F1"/>
    <w:rsid w:val="00AF24BE"/>
    <w:rsid w:val="00CE0744"/>
    <w:rsid w:val="00DF67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C694E"/>
  <w15:chartTrackingRefBased/>
  <w15:docId w15:val="{1E3464CD-3648-4425-8761-1DDD2B23F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6F2"/>
    <w:rPr>
      <w:kern w:val="0"/>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7638">
      <w:bodyDiv w:val="1"/>
      <w:marLeft w:val="0"/>
      <w:marRight w:val="0"/>
      <w:marTop w:val="0"/>
      <w:marBottom w:val="0"/>
      <w:divBdr>
        <w:top w:val="none" w:sz="0" w:space="0" w:color="auto"/>
        <w:left w:val="none" w:sz="0" w:space="0" w:color="auto"/>
        <w:bottom w:val="none" w:sz="0" w:space="0" w:color="auto"/>
        <w:right w:val="none" w:sz="0" w:space="0" w:color="auto"/>
      </w:divBdr>
    </w:div>
    <w:div w:id="87885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Tom191</b:Tag>
    <b:SourceType>Book</b:SourceType>
    <b:Guid>{C8C19B09-FA37-411D-BF6D-29DDD902FA79}</b:Guid>
    <b:Title>porth fisiopatologia </b:Title>
    <b:Year>2019</b:Year>
    <b:Author>
      <b:Author>
        <b:NameList>
          <b:Person>
            <b:Last>Norris</b:Last>
            <b:First>Tommie</b:First>
          </b:Person>
        </b:NameList>
      </b:Author>
    </b:Author>
    <b:City>madrid</b:City>
    <b:Publisher>Wolters Kluwer</b:Publisher>
    <b:RefOrder>1</b:RefOrder>
  </b:Source>
</b:Sources>
</file>

<file path=customXml/itemProps1.xml><?xml version="1.0" encoding="utf-8"?>
<ds:datastoreItem xmlns:ds="http://schemas.openxmlformats.org/officeDocument/2006/customXml" ds:itemID="{8BFE86D1-6E46-4C97-A6F7-2AF209157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344</Words>
  <Characters>1896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valeria roblero velazquez</dc:creator>
  <cp:keywords/>
  <dc:description/>
  <cp:lastModifiedBy>emily valeria roblero velazquez</cp:lastModifiedBy>
  <cp:revision>1</cp:revision>
  <dcterms:created xsi:type="dcterms:W3CDTF">2023-06-05T03:58:00Z</dcterms:created>
  <dcterms:modified xsi:type="dcterms:W3CDTF">2023-06-05T04:35:00Z</dcterms:modified>
</cp:coreProperties>
</file>