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B3274" w14:textId="42427A5A" w:rsidR="005D0CA5" w:rsidRPr="005D0CA5" w:rsidRDefault="005D0CA5" w:rsidP="005D0CA5">
      <w:pPr>
        <w:pStyle w:val="04xlpa"/>
        <w:spacing w:before="0" w:beforeAutospacing="0"/>
        <w:jc w:val="center"/>
        <w:rPr>
          <w:color w:val="000000"/>
          <w:spacing w:val="5"/>
          <w:sz w:val="32"/>
          <w:szCs w:val="32"/>
        </w:rPr>
      </w:pPr>
      <w:r w:rsidRPr="005D0CA5">
        <w:rPr>
          <w:noProof/>
          <w:sz w:val="32"/>
          <w:szCs w:val="32"/>
        </w:rPr>
        <w:drawing>
          <wp:anchor distT="0" distB="0" distL="114300" distR="114300" simplePos="0" relativeHeight="251658240" behindDoc="0" locked="0" layoutInCell="1" allowOverlap="1" wp14:anchorId="0085E9D8" wp14:editId="07999B30">
            <wp:simplePos x="0" y="0"/>
            <wp:positionH relativeFrom="column">
              <wp:posOffset>1265132</wp:posOffset>
            </wp:positionH>
            <wp:positionV relativeFrom="paragraph">
              <wp:posOffset>-220</wp:posOffset>
            </wp:positionV>
            <wp:extent cx="2683933" cy="2330247"/>
            <wp:effectExtent l="0" t="0" r="0" b="0"/>
            <wp:wrapTopAndBottom/>
            <wp:docPr id="1" name="Imagen 1" descr="UDS - Universidad del Sur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S - Universidad del Sures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0185" cy="23443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CA5">
        <w:rPr>
          <w:rStyle w:val="wdyuqq"/>
          <w:b/>
          <w:bCs/>
          <w:color w:val="000000"/>
          <w:spacing w:val="5"/>
          <w:sz w:val="32"/>
          <w:szCs w:val="32"/>
        </w:rPr>
        <w:t xml:space="preserve">Tecnica de </w:t>
      </w:r>
      <w:r w:rsidR="007F7CEB">
        <w:rPr>
          <w:rStyle w:val="wdyuqq"/>
          <w:b/>
          <w:bCs/>
          <w:color w:val="000000"/>
          <w:spacing w:val="5"/>
          <w:sz w:val="32"/>
          <w:szCs w:val="32"/>
        </w:rPr>
        <w:t xml:space="preserve">curacion de heridas </w:t>
      </w:r>
      <w:r w:rsidRPr="005D0CA5">
        <w:rPr>
          <w:rStyle w:val="wdyuqq"/>
          <w:b/>
          <w:bCs/>
          <w:color w:val="000000"/>
          <w:spacing w:val="5"/>
          <w:sz w:val="32"/>
          <w:szCs w:val="32"/>
        </w:rPr>
        <w:t>, Medicina Tradicional</w:t>
      </w:r>
    </w:p>
    <w:p w14:paraId="0CEB88C0" w14:textId="0B26C90C" w:rsidR="005D0CA5" w:rsidRPr="005D0CA5" w:rsidRDefault="005D0CA5" w:rsidP="005D0CA5">
      <w:pPr>
        <w:pStyle w:val="04xlpa"/>
        <w:spacing w:before="0" w:beforeAutospacing="0"/>
        <w:jc w:val="center"/>
        <w:rPr>
          <w:color w:val="000000"/>
          <w:spacing w:val="5"/>
          <w:sz w:val="32"/>
          <w:szCs w:val="32"/>
        </w:rPr>
      </w:pPr>
      <w:r w:rsidRPr="005D0CA5">
        <w:rPr>
          <w:rStyle w:val="wdyuqq"/>
          <w:color w:val="000000"/>
          <w:spacing w:val="5"/>
          <w:sz w:val="32"/>
          <w:szCs w:val="32"/>
        </w:rPr>
        <w:t xml:space="preserve">Nombre de la Materia: </w:t>
      </w:r>
      <w:r w:rsidRPr="005D0CA5">
        <w:rPr>
          <w:rStyle w:val="wdyuqq"/>
          <w:color w:val="000000"/>
          <w:spacing w:val="5"/>
          <w:sz w:val="32"/>
          <w:szCs w:val="32"/>
        </w:rPr>
        <w:t>Interculturalidad y Salud II</w:t>
      </w:r>
    </w:p>
    <w:p w14:paraId="42E9E3EC" w14:textId="5BF4CC41" w:rsidR="005D0CA5" w:rsidRPr="005D0CA5" w:rsidRDefault="005D0CA5" w:rsidP="005D0CA5">
      <w:pPr>
        <w:pStyle w:val="04xlpa"/>
        <w:spacing w:before="0" w:beforeAutospacing="0"/>
        <w:jc w:val="center"/>
        <w:rPr>
          <w:color w:val="000000"/>
          <w:spacing w:val="5"/>
          <w:sz w:val="32"/>
          <w:szCs w:val="32"/>
        </w:rPr>
      </w:pPr>
      <w:r w:rsidRPr="005D0CA5">
        <w:rPr>
          <w:rStyle w:val="wdyuqq"/>
          <w:color w:val="000000"/>
          <w:spacing w:val="5"/>
          <w:sz w:val="32"/>
          <w:szCs w:val="32"/>
        </w:rPr>
        <w:t>Parcial: 2</w:t>
      </w:r>
      <w:r>
        <w:fldChar w:fldCharType="begin"/>
      </w:r>
      <w:r>
        <w:instrText xml:space="preserve"> INCLUDEPICTURE "/Users/dulceballinas/Library/Group Containers/UBF8T346G9.ms/WebArchiveCopyPasteTempFiles/com.microsoft.Word/14023032936984.jpg" \* MERGEFORMATINET </w:instrText>
      </w:r>
      <w:r>
        <w:fldChar w:fldCharType="separate"/>
      </w:r>
      <w:r>
        <w:fldChar w:fldCharType="end"/>
      </w:r>
    </w:p>
    <w:p w14:paraId="21D9BB17" w14:textId="6A61EC0F" w:rsidR="005D0CA5" w:rsidRPr="005D0CA5" w:rsidRDefault="005D0CA5" w:rsidP="005D0CA5">
      <w:pPr>
        <w:pStyle w:val="04xlpa"/>
        <w:spacing w:before="0" w:beforeAutospacing="0"/>
        <w:jc w:val="center"/>
        <w:rPr>
          <w:color w:val="000000"/>
          <w:spacing w:val="5"/>
          <w:sz w:val="32"/>
          <w:szCs w:val="32"/>
        </w:rPr>
      </w:pPr>
      <w:r w:rsidRPr="005D0CA5">
        <w:rPr>
          <w:rStyle w:val="wdyuqq"/>
          <w:color w:val="000000"/>
          <w:spacing w:val="5"/>
          <w:sz w:val="32"/>
          <w:szCs w:val="32"/>
        </w:rPr>
        <w:t xml:space="preserve">Nombre del profesor: </w:t>
      </w:r>
      <w:r w:rsidRPr="005D0CA5">
        <w:rPr>
          <w:rStyle w:val="wdyuqq"/>
          <w:color w:val="000000"/>
          <w:spacing w:val="5"/>
          <w:sz w:val="32"/>
          <w:szCs w:val="32"/>
        </w:rPr>
        <w:t>DRA. Katia Paola Martinez</w:t>
      </w:r>
    </w:p>
    <w:p w14:paraId="38EB197A" w14:textId="1D577722" w:rsidR="005D0CA5" w:rsidRPr="005D0CA5" w:rsidRDefault="005D0CA5" w:rsidP="005D0CA5">
      <w:pPr>
        <w:pStyle w:val="04xlpa"/>
        <w:spacing w:before="0" w:beforeAutospacing="0"/>
        <w:jc w:val="center"/>
        <w:rPr>
          <w:color w:val="000000"/>
          <w:spacing w:val="5"/>
          <w:sz w:val="32"/>
          <w:szCs w:val="32"/>
        </w:rPr>
      </w:pPr>
      <w:r w:rsidRPr="005D0CA5">
        <w:rPr>
          <w:rStyle w:val="wdyuqq"/>
          <w:color w:val="000000"/>
          <w:spacing w:val="5"/>
          <w:sz w:val="32"/>
          <w:szCs w:val="32"/>
        </w:rPr>
        <w:t>Nombre de la Licenciatura: Medicina Humana</w:t>
      </w:r>
    </w:p>
    <w:p w14:paraId="2E3D3909" w14:textId="7FE79F38" w:rsidR="005D0CA5" w:rsidRPr="005D0CA5" w:rsidRDefault="005D0CA5" w:rsidP="005D0CA5">
      <w:pPr>
        <w:pStyle w:val="04xlpa"/>
        <w:spacing w:before="0" w:beforeAutospacing="0"/>
        <w:jc w:val="center"/>
        <w:rPr>
          <w:color w:val="000000"/>
          <w:spacing w:val="5"/>
          <w:sz w:val="32"/>
          <w:szCs w:val="32"/>
        </w:rPr>
      </w:pPr>
      <w:r w:rsidRPr="005D0CA5">
        <w:rPr>
          <w:rStyle w:val="wdyuqq"/>
          <w:color w:val="000000"/>
          <w:spacing w:val="5"/>
          <w:sz w:val="32"/>
          <w:szCs w:val="32"/>
        </w:rPr>
        <w:t>Alumno: Dulce Mariana Santiz Ballinas</w:t>
      </w:r>
    </w:p>
    <w:p w14:paraId="27DF5E15" w14:textId="5E0BD901" w:rsidR="005D0CA5" w:rsidRPr="005D0CA5" w:rsidRDefault="005D0CA5" w:rsidP="005D0CA5">
      <w:pPr>
        <w:pStyle w:val="04xlpa"/>
        <w:spacing w:before="0" w:beforeAutospacing="0"/>
        <w:jc w:val="center"/>
        <w:rPr>
          <w:color w:val="000000"/>
          <w:spacing w:val="5"/>
          <w:sz w:val="32"/>
          <w:szCs w:val="32"/>
        </w:rPr>
      </w:pPr>
      <w:r w:rsidRPr="005D0CA5">
        <w:rPr>
          <w:rStyle w:val="wdyuqq"/>
          <w:color w:val="000000"/>
          <w:spacing w:val="5"/>
          <w:sz w:val="32"/>
          <w:szCs w:val="32"/>
        </w:rPr>
        <w:t xml:space="preserve">Actividad: </w:t>
      </w:r>
      <w:r w:rsidRPr="005D0CA5">
        <w:rPr>
          <w:rStyle w:val="wdyuqq"/>
          <w:color w:val="000000"/>
          <w:spacing w:val="5"/>
          <w:sz w:val="32"/>
          <w:szCs w:val="32"/>
        </w:rPr>
        <w:t>Nota informativa</w:t>
      </w:r>
    </w:p>
    <w:p w14:paraId="45B62C9F" w14:textId="594CC330" w:rsidR="005D0CA5" w:rsidRDefault="005D0CA5" w:rsidP="005D0CA5">
      <w:pPr>
        <w:pStyle w:val="04xlpa"/>
        <w:spacing w:before="0" w:beforeAutospacing="0"/>
        <w:jc w:val="center"/>
        <w:rPr>
          <w:rStyle w:val="wdyuqq"/>
          <w:color w:val="000000"/>
          <w:spacing w:val="5"/>
          <w:sz w:val="32"/>
          <w:szCs w:val="32"/>
        </w:rPr>
      </w:pPr>
      <w:r>
        <w:rPr>
          <w:noProof/>
        </w:rPr>
        <w:drawing>
          <wp:anchor distT="0" distB="0" distL="114300" distR="114300" simplePos="0" relativeHeight="251657215" behindDoc="1" locked="0" layoutInCell="1" allowOverlap="1" wp14:anchorId="7FE47A67" wp14:editId="41286EBA">
            <wp:simplePos x="0" y="0"/>
            <wp:positionH relativeFrom="column">
              <wp:posOffset>-1122257</wp:posOffset>
            </wp:positionH>
            <wp:positionV relativeFrom="paragraph">
              <wp:posOffset>256540</wp:posOffset>
            </wp:positionV>
            <wp:extent cx="8012622" cy="3811905"/>
            <wp:effectExtent l="0" t="0" r="1270" b="0"/>
            <wp:wrapNone/>
            <wp:docPr id="2" name="Imagen 2" descr="La sangre y el corazón, el alimento de los dioses aztecas | La Aventura de  la Historia |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sangre y el corazón, el alimento de los dioses aztecas | La Aventura de  la Historia | EL MUND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12622" cy="381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CA5">
        <w:rPr>
          <w:rStyle w:val="wdyuqq"/>
          <w:color w:val="000000"/>
          <w:spacing w:val="5"/>
          <w:sz w:val="32"/>
          <w:szCs w:val="32"/>
        </w:rPr>
        <w:t xml:space="preserve">Fecha de Elaboración : </w:t>
      </w:r>
      <w:r w:rsidRPr="005D0CA5">
        <w:rPr>
          <w:rStyle w:val="wdyuqq"/>
          <w:color w:val="000000"/>
          <w:spacing w:val="5"/>
          <w:sz w:val="32"/>
          <w:szCs w:val="32"/>
        </w:rPr>
        <w:t>30</w:t>
      </w:r>
      <w:r w:rsidRPr="005D0CA5">
        <w:rPr>
          <w:rStyle w:val="wdyuqq"/>
          <w:color w:val="000000"/>
          <w:spacing w:val="5"/>
          <w:sz w:val="32"/>
          <w:szCs w:val="32"/>
        </w:rPr>
        <w:t xml:space="preserve"> /04/23</w:t>
      </w:r>
    </w:p>
    <w:p w14:paraId="177A8A85" w14:textId="77777777" w:rsidR="005D0CA5" w:rsidRDefault="005D0CA5" w:rsidP="005D0CA5">
      <w:pPr>
        <w:pStyle w:val="04xlpa"/>
        <w:spacing w:before="0" w:beforeAutospacing="0"/>
        <w:jc w:val="center"/>
        <w:rPr>
          <w:rStyle w:val="wdyuqq"/>
          <w:color w:val="000000"/>
          <w:spacing w:val="5"/>
          <w:sz w:val="32"/>
          <w:szCs w:val="32"/>
        </w:rPr>
      </w:pPr>
    </w:p>
    <w:p w14:paraId="2B463172" w14:textId="77777777" w:rsidR="005D0CA5" w:rsidRDefault="005D0CA5" w:rsidP="005D0CA5">
      <w:pPr>
        <w:pStyle w:val="04xlpa"/>
        <w:spacing w:before="0" w:beforeAutospacing="0"/>
        <w:jc w:val="center"/>
        <w:rPr>
          <w:rStyle w:val="wdyuqq"/>
          <w:color w:val="000000"/>
          <w:spacing w:val="5"/>
          <w:sz w:val="32"/>
          <w:szCs w:val="32"/>
        </w:rPr>
      </w:pPr>
    </w:p>
    <w:p w14:paraId="3EF3DB3B" w14:textId="77777777" w:rsidR="005D0CA5" w:rsidRDefault="005D0CA5" w:rsidP="005D0CA5">
      <w:pPr>
        <w:pStyle w:val="04xlpa"/>
        <w:spacing w:before="0" w:beforeAutospacing="0"/>
        <w:jc w:val="center"/>
        <w:rPr>
          <w:rStyle w:val="wdyuqq"/>
          <w:color w:val="000000"/>
          <w:spacing w:val="5"/>
          <w:sz w:val="32"/>
          <w:szCs w:val="32"/>
        </w:rPr>
      </w:pPr>
    </w:p>
    <w:p w14:paraId="02A44ECA" w14:textId="77777777" w:rsidR="005D0CA5" w:rsidRDefault="005D0CA5" w:rsidP="005D0CA5">
      <w:pPr>
        <w:pStyle w:val="04xlpa"/>
        <w:spacing w:before="0" w:beforeAutospacing="0"/>
        <w:jc w:val="center"/>
        <w:rPr>
          <w:rStyle w:val="wdyuqq"/>
          <w:color w:val="000000"/>
          <w:spacing w:val="5"/>
          <w:sz w:val="32"/>
          <w:szCs w:val="32"/>
        </w:rPr>
      </w:pPr>
    </w:p>
    <w:p w14:paraId="6EF46B4A" w14:textId="77777777" w:rsidR="005D0CA5" w:rsidRDefault="005D0CA5" w:rsidP="005D0CA5">
      <w:pPr>
        <w:pStyle w:val="04xlpa"/>
        <w:spacing w:before="0" w:beforeAutospacing="0"/>
        <w:jc w:val="center"/>
        <w:rPr>
          <w:rStyle w:val="wdyuqq"/>
          <w:color w:val="000000"/>
          <w:spacing w:val="5"/>
          <w:sz w:val="32"/>
          <w:szCs w:val="32"/>
        </w:rPr>
      </w:pPr>
    </w:p>
    <w:p w14:paraId="6A894E1A" w14:textId="77777777" w:rsidR="005D0CA5" w:rsidRDefault="005D0CA5" w:rsidP="005D0CA5">
      <w:pPr>
        <w:pStyle w:val="04xlpa"/>
        <w:spacing w:before="0" w:beforeAutospacing="0"/>
        <w:jc w:val="center"/>
        <w:rPr>
          <w:rStyle w:val="wdyuqq"/>
          <w:color w:val="000000"/>
          <w:spacing w:val="5"/>
          <w:sz w:val="32"/>
          <w:szCs w:val="32"/>
        </w:rPr>
      </w:pPr>
    </w:p>
    <w:p w14:paraId="06B9B4B1" w14:textId="77777777" w:rsidR="005D0CA5" w:rsidRDefault="005D0CA5" w:rsidP="005D0CA5">
      <w:pPr>
        <w:pStyle w:val="04xlpa"/>
        <w:spacing w:before="0" w:beforeAutospacing="0"/>
        <w:rPr>
          <w:rStyle w:val="wdyuqq"/>
          <w:color w:val="000000"/>
          <w:spacing w:val="5"/>
          <w:sz w:val="32"/>
          <w:szCs w:val="32"/>
        </w:rPr>
      </w:pPr>
    </w:p>
    <w:p w14:paraId="781432A7" w14:textId="27446AF3" w:rsidR="005D0CA5" w:rsidRDefault="005D0CA5" w:rsidP="005D0CA5">
      <w:pPr>
        <w:pStyle w:val="04xlpa"/>
        <w:spacing w:before="0" w:beforeAutospacing="0"/>
        <w:jc w:val="center"/>
        <w:rPr>
          <w:rStyle w:val="wdyuqq"/>
          <w:color w:val="000000"/>
          <w:spacing w:val="5"/>
          <w:sz w:val="32"/>
          <w:szCs w:val="32"/>
        </w:rPr>
      </w:pPr>
      <w:r>
        <w:rPr>
          <w:rStyle w:val="wdyuqq"/>
          <w:color w:val="000000"/>
          <w:spacing w:val="5"/>
          <w:sz w:val="32"/>
          <w:szCs w:val="32"/>
        </w:rPr>
        <w:t xml:space="preserve">TECNICA DE HERIDA EN MEDICA TRADICIONAL MEXICA ANTIGUA </w:t>
      </w:r>
    </w:p>
    <w:p w14:paraId="34F1EDA5" w14:textId="77777777" w:rsidR="005D0CA5" w:rsidRDefault="005D0CA5" w:rsidP="005D0CA5">
      <w:pPr>
        <w:pStyle w:val="04xlpa"/>
        <w:spacing w:before="0" w:beforeAutospacing="0"/>
        <w:jc w:val="center"/>
        <w:rPr>
          <w:rStyle w:val="wdyuqq"/>
          <w:color w:val="000000"/>
          <w:spacing w:val="5"/>
          <w:sz w:val="32"/>
          <w:szCs w:val="32"/>
        </w:rPr>
      </w:pPr>
    </w:p>
    <w:p w14:paraId="0D138062" w14:textId="77777777" w:rsidR="005D0CA5" w:rsidRDefault="005D0CA5" w:rsidP="005D0CA5">
      <w:pPr>
        <w:pStyle w:val="04xlpa"/>
        <w:spacing w:before="0" w:beforeAutospacing="0"/>
        <w:jc w:val="center"/>
        <w:rPr>
          <w:rStyle w:val="wdyuqq"/>
          <w:color w:val="000000"/>
          <w:spacing w:val="5"/>
          <w:sz w:val="32"/>
          <w:szCs w:val="32"/>
        </w:rPr>
      </w:pPr>
    </w:p>
    <w:p w14:paraId="2EC944D6" w14:textId="77777777" w:rsidR="005D0CA5" w:rsidRPr="005D0CA5" w:rsidRDefault="005D0CA5" w:rsidP="005D0CA5">
      <w:pPr>
        <w:pStyle w:val="04xlpa"/>
        <w:spacing w:before="0" w:beforeAutospacing="0"/>
        <w:jc w:val="center"/>
        <w:rPr>
          <w:color w:val="000000"/>
          <w:spacing w:val="5"/>
          <w:sz w:val="32"/>
          <w:szCs w:val="32"/>
        </w:rPr>
      </w:pPr>
    </w:p>
    <w:p w14:paraId="787FE260" w14:textId="77777777" w:rsidR="007F7CEB" w:rsidRPr="007F7CEB" w:rsidRDefault="008E1C6F" w:rsidP="007F7CEB">
      <w:pPr>
        <w:pStyle w:val="04xlpa"/>
        <w:jc w:val="both"/>
        <w:rPr>
          <w:rFonts w:ascii="Verdana" w:hAnsi="Verdana"/>
          <w:color w:val="000000"/>
          <w:sz w:val="21"/>
          <w:szCs w:val="21"/>
          <w:shd w:val="clear" w:color="auto" w:fill="FFFFFF"/>
        </w:rPr>
      </w:pPr>
      <w:r w:rsidRPr="007F7CEB">
        <w:rPr>
          <w:sz w:val="32"/>
          <w:szCs w:val="32"/>
        </w:rPr>
        <w:t>Introduccion :</w:t>
      </w:r>
      <w:r w:rsidRPr="007F7CEB">
        <w:rPr>
          <w:rFonts w:ascii="Verdana" w:hAnsi="Verdana"/>
          <w:color w:val="000000"/>
          <w:sz w:val="21"/>
          <w:szCs w:val="21"/>
          <w:shd w:val="clear" w:color="auto" w:fill="FFFFFF"/>
        </w:rPr>
        <w:t xml:space="preserve"> </w:t>
      </w:r>
    </w:p>
    <w:p w14:paraId="0E0E59CE" w14:textId="4B693276" w:rsidR="00025107" w:rsidRDefault="008E1C6F" w:rsidP="007F7CEB">
      <w:pPr>
        <w:pStyle w:val="04xlpa"/>
        <w:jc w:val="both"/>
        <w:rPr>
          <w:rFonts w:ascii="Segoe UI" w:hAnsi="Segoe UI" w:cs="Segoe UI"/>
          <w:color w:val="333333"/>
          <w:sz w:val="27"/>
          <w:szCs w:val="27"/>
          <w:shd w:val="clear" w:color="auto" w:fill="FFFFFF"/>
        </w:rPr>
      </w:pPr>
      <w:r>
        <w:rPr>
          <w:rFonts w:ascii="Segoe UI" w:hAnsi="Segoe UI" w:cs="Segoe UI"/>
          <w:color w:val="333333"/>
          <w:sz w:val="27"/>
          <w:szCs w:val="27"/>
          <w:shd w:val="clear" w:color="auto" w:fill="FFFFFF"/>
        </w:rPr>
        <w:t>Apocalypto, una historia basada en el modo de vida de la desaparecida cultura Maya,</w:t>
      </w:r>
      <w:r w:rsidR="007F7CEB" w:rsidRPr="007F7CEB">
        <w:rPr>
          <w:rFonts w:ascii="Segoe UI" w:hAnsi="Segoe UI" w:cs="Segoe UI"/>
          <w:color w:val="333333"/>
          <w:sz w:val="27"/>
          <w:szCs w:val="27"/>
          <w:shd w:val="clear" w:color="auto" w:fill="FFFFFF"/>
        </w:rPr>
        <w:t xml:space="preserve"> </w:t>
      </w:r>
      <w:r w:rsidR="007F7CEB">
        <w:rPr>
          <w:rFonts w:ascii="Segoe UI" w:hAnsi="Segoe UI" w:cs="Segoe UI"/>
          <w:color w:val="333333"/>
          <w:sz w:val="27"/>
          <w:szCs w:val="27"/>
          <w:shd w:val="clear" w:color="auto" w:fill="FFFFFF"/>
        </w:rPr>
        <w:t>e</w:t>
      </w:r>
      <w:r w:rsidR="007F7CEB">
        <w:rPr>
          <w:rFonts w:ascii="Segoe UI" w:hAnsi="Segoe UI" w:cs="Segoe UI"/>
          <w:color w:val="333333"/>
          <w:sz w:val="27"/>
          <w:szCs w:val="27"/>
          <w:shd w:val="clear" w:color="auto" w:fill="FFFFFF"/>
        </w:rPr>
        <w:t>mpieza presentando la vida de Jaguar y su pueblo, dando paso posteriormente al asalto de sus tierras, la esclavitud de sus mujeres y el asesinato de sus hombres en medio de rituales de sacrificio humano en los que Garra Jaguar se ve involucrado, escapando por un fenómeno natural, un eclipse por cual la noche opaca el día, hecho que da pie a su escape en medio del fusilamiento entre espadas al que le toco que someterse con sus amigos del cual aunque fue herido de gravedad no dio final a su vida y el de su esposa e hijo quienes esperaban en su escondite por ayuda.</w:t>
      </w:r>
      <w:r w:rsidR="007F7CEB">
        <w:rPr>
          <w:rFonts w:ascii="Segoe UI" w:hAnsi="Segoe UI" w:cs="Segoe UI"/>
          <w:color w:val="333333"/>
          <w:sz w:val="27"/>
          <w:szCs w:val="27"/>
          <w:shd w:val="clear" w:color="auto" w:fill="FFFFFF"/>
        </w:rPr>
        <w:t>Durante toda el documental se nos muestra varias tecnicas implementadas en la antigua cultura maya , medica tracional.</w:t>
      </w:r>
    </w:p>
    <w:p w14:paraId="65218B5C" w14:textId="77777777" w:rsidR="0075062D" w:rsidRDefault="0075062D" w:rsidP="007F7CEB">
      <w:pPr>
        <w:pStyle w:val="04xlpa"/>
        <w:jc w:val="both"/>
        <w:rPr>
          <w:rFonts w:ascii="Segoe UI" w:hAnsi="Segoe UI" w:cs="Segoe UI"/>
          <w:color w:val="333333"/>
          <w:sz w:val="27"/>
          <w:szCs w:val="27"/>
          <w:shd w:val="clear" w:color="auto" w:fill="FFFFFF"/>
        </w:rPr>
      </w:pPr>
    </w:p>
    <w:p w14:paraId="4B88CC5E" w14:textId="54743127" w:rsidR="0075062D" w:rsidRDefault="0075062D" w:rsidP="007F7CEB">
      <w:pPr>
        <w:pStyle w:val="04xlpa"/>
        <w:jc w:val="both"/>
        <w:rPr>
          <w:rFonts w:ascii="Segoe UI" w:hAnsi="Segoe UI" w:cs="Segoe UI"/>
          <w:color w:val="333333"/>
          <w:sz w:val="27"/>
          <w:szCs w:val="27"/>
          <w:shd w:val="clear" w:color="auto" w:fill="FFFFFF"/>
        </w:rPr>
      </w:pPr>
      <w:r>
        <w:rPr>
          <w:noProof/>
        </w:rPr>
        <w:drawing>
          <wp:anchor distT="0" distB="0" distL="114300" distR="114300" simplePos="0" relativeHeight="251661312" behindDoc="0" locked="0" layoutInCell="1" allowOverlap="1" wp14:anchorId="57C72846" wp14:editId="0425EB0B">
            <wp:simplePos x="0" y="0"/>
            <wp:positionH relativeFrom="column">
              <wp:posOffset>274532</wp:posOffset>
            </wp:positionH>
            <wp:positionV relativeFrom="paragraph">
              <wp:posOffset>489584</wp:posOffset>
            </wp:positionV>
            <wp:extent cx="3818255" cy="1972733"/>
            <wp:effectExtent l="0" t="0" r="4445" b="0"/>
            <wp:wrapTopAndBottom/>
            <wp:docPr id="5" name="Imagen 5" descr="Al rescate de la medicina tradicional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 rescate de la medicina tradicional may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8255" cy="19727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42032" w14:textId="7B00456C" w:rsidR="0075062D" w:rsidRDefault="0075062D" w:rsidP="007F7CEB">
      <w:pPr>
        <w:pStyle w:val="04xlpa"/>
        <w:jc w:val="both"/>
        <w:rPr>
          <w:rFonts w:ascii="Segoe UI" w:hAnsi="Segoe UI" w:cs="Segoe UI"/>
          <w:color w:val="333333"/>
          <w:sz w:val="27"/>
          <w:szCs w:val="27"/>
          <w:shd w:val="clear" w:color="auto" w:fill="FFFFFF"/>
        </w:rPr>
      </w:pPr>
      <w:r>
        <w:lastRenderedPageBreak/>
        <w:fldChar w:fldCharType="begin"/>
      </w:r>
      <w:r>
        <w:instrText xml:space="preserve"> INCLUDEPICTURE "/Users/dulceballinas/Library/Group Containers/UBF8T346G9.ms/WebArchiveCopyPasteTempFiles/com.microsoft.Word/450_1000.jpg" \* MERGEFORMATINET </w:instrText>
      </w:r>
      <w:r>
        <w:fldChar w:fldCharType="separate"/>
      </w:r>
      <w:r>
        <w:fldChar w:fldCharType="end"/>
      </w:r>
    </w:p>
    <w:p w14:paraId="71F83FEA" w14:textId="524382E9" w:rsidR="007F7CEB" w:rsidRDefault="007F7CEB" w:rsidP="007F7CEB">
      <w:pPr>
        <w:pStyle w:val="04xlpa"/>
        <w:jc w:val="both"/>
        <w:rPr>
          <w:rFonts w:ascii="Segoe UI" w:hAnsi="Segoe UI" w:cs="Segoe UI"/>
          <w:color w:val="333333"/>
          <w:sz w:val="27"/>
          <w:szCs w:val="27"/>
          <w:shd w:val="clear" w:color="auto" w:fill="FFFFFF"/>
        </w:rPr>
      </w:pPr>
    </w:p>
    <w:p w14:paraId="629180F2" w14:textId="19AA2EA4" w:rsidR="007F7CEB" w:rsidRDefault="007F7CEB" w:rsidP="007F7CEB">
      <w:pPr>
        <w:pStyle w:val="04xlpa"/>
        <w:jc w:val="both"/>
        <w:rPr>
          <w:rFonts w:ascii="Segoe UI" w:hAnsi="Segoe UI" w:cs="Segoe UI"/>
          <w:color w:val="333333"/>
          <w:sz w:val="27"/>
          <w:szCs w:val="27"/>
          <w:shd w:val="clear" w:color="auto" w:fill="FFFFFF"/>
        </w:rPr>
      </w:pPr>
    </w:p>
    <w:p w14:paraId="1AFAAE03" w14:textId="77777777" w:rsidR="007F7CEB" w:rsidRDefault="007F7CEB" w:rsidP="007F7CEB">
      <w:pPr>
        <w:pStyle w:val="04xlpa"/>
        <w:jc w:val="both"/>
        <w:rPr>
          <w:rFonts w:ascii="Segoe UI" w:hAnsi="Segoe UI" w:cs="Segoe UI"/>
          <w:color w:val="333333"/>
          <w:sz w:val="27"/>
          <w:szCs w:val="27"/>
          <w:shd w:val="clear" w:color="auto" w:fill="FFFFFF"/>
        </w:rPr>
      </w:pPr>
    </w:p>
    <w:p w14:paraId="05518FC5" w14:textId="77777777" w:rsidR="0075062D" w:rsidRDefault="0075062D" w:rsidP="007F7CEB">
      <w:pPr>
        <w:pStyle w:val="04xlpa"/>
        <w:jc w:val="both"/>
        <w:rPr>
          <w:rFonts w:ascii="Segoe UI" w:hAnsi="Segoe UI" w:cs="Segoe UI"/>
          <w:color w:val="333333"/>
          <w:sz w:val="27"/>
          <w:szCs w:val="27"/>
          <w:shd w:val="clear" w:color="auto" w:fill="FFFFFF"/>
        </w:rPr>
      </w:pPr>
    </w:p>
    <w:p w14:paraId="502D0E0D" w14:textId="77777777" w:rsidR="0075062D" w:rsidRDefault="0075062D" w:rsidP="007F7CEB">
      <w:pPr>
        <w:pStyle w:val="04xlpa"/>
        <w:jc w:val="both"/>
        <w:rPr>
          <w:rFonts w:ascii="Segoe UI" w:hAnsi="Segoe UI" w:cs="Segoe UI"/>
          <w:color w:val="333333"/>
          <w:sz w:val="27"/>
          <w:szCs w:val="27"/>
          <w:shd w:val="clear" w:color="auto" w:fill="FFFFFF"/>
        </w:rPr>
      </w:pPr>
    </w:p>
    <w:p w14:paraId="49F0C673" w14:textId="77777777" w:rsidR="0075062D" w:rsidRDefault="0075062D" w:rsidP="007F7CEB">
      <w:pPr>
        <w:pStyle w:val="04xlpa"/>
        <w:jc w:val="both"/>
        <w:rPr>
          <w:rFonts w:ascii="Segoe UI" w:hAnsi="Segoe UI" w:cs="Segoe UI"/>
          <w:color w:val="333333"/>
          <w:sz w:val="27"/>
          <w:szCs w:val="27"/>
          <w:shd w:val="clear" w:color="auto" w:fill="FFFFFF"/>
        </w:rPr>
      </w:pPr>
    </w:p>
    <w:p w14:paraId="787A7E45" w14:textId="77777777" w:rsidR="0075062D" w:rsidRDefault="0075062D" w:rsidP="007F7CEB">
      <w:pPr>
        <w:pStyle w:val="04xlpa"/>
        <w:jc w:val="both"/>
        <w:rPr>
          <w:rFonts w:ascii="Segoe UI" w:hAnsi="Segoe UI" w:cs="Segoe UI"/>
          <w:color w:val="333333"/>
          <w:sz w:val="27"/>
          <w:szCs w:val="27"/>
          <w:shd w:val="clear" w:color="auto" w:fill="FFFFFF"/>
        </w:rPr>
      </w:pPr>
    </w:p>
    <w:p w14:paraId="73F66311" w14:textId="77777777" w:rsidR="0075062D" w:rsidRDefault="0075062D" w:rsidP="007F7CEB">
      <w:pPr>
        <w:pStyle w:val="04xlpa"/>
        <w:jc w:val="both"/>
        <w:rPr>
          <w:rFonts w:ascii="Segoe UI" w:hAnsi="Segoe UI" w:cs="Segoe UI"/>
          <w:color w:val="333333"/>
          <w:sz w:val="27"/>
          <w:szCs w:val="27"/>
          <w:shd w:val="clear" w:color="auto" w:fill="FFFFFF"/>
        </w:rPr>
      </w:pPr>
    </w:p>
    <w:p w14:paraId="0EA3D6F5" w14:textId="77777777" w:rsidR="0075062D" w:rsidRDefault="0075062D" w:rsidP="007F7CEB">
      <w:pPr>
        <w:pStyle w:val="04xlpa"/>
        <w:jc w:val="both"/>
        <w:rPr>
          <w:rFonts w:ascii="Segoe UI" w:hAnsi="Segoe UI" w:cs="Segoe UI"/>
          <w:color w:val="333333"/>
          <w:sz w:val="27"/>
          <w:szCs w:val="27"/>
          <w:shd w:val="clear" w:color="auto" w:fill="FFFFFF"/>
        </w:rPr>
      </w:pPr>
    </w:p>
    <w:p w14:paraId="13DF751F" w14:textId="4E438075" w:rsidR="007F7CEB" w:rsidRPr="0075062D" w:rsidRDefault="007F7CEB" w:rsidP="007F7CEB">
      <w:pPr>
        <w:pStyle w:val="04xlpa"/>
        <w:jc w:val="both"/>
        <w:rPr>
          <w:rFonts w:ascii="Lucida Grande" w:hAnsi="Lucida Grande" w:cs="Lucida Grande"/>
          <w:b/>
          <w:bCs/>
          <w:color w:val="333333"/>
          <w:sz w:val="28"/>
          <w:szCs w:val="28"/>
          <w:shd w:val="clear" w:color="auto" w:fill="FFFFFF"/>
        </w:rPr>
      </w:pPr>
      <w:r w:rsidRPr="0075062D">
        <w:rPr>
          <w:rFonts w:ascii="Lucida Grande" w:hAnsi="Lucida Grande" w:cs="Lucida Grande"/>
          <w:b/>
          <w:bCs/>
          <w:color w:val="333333"/>
          <w:sz w:val="28"/>
          <w:szCs w:val="28"/>
          <w:shd w:val="clear" w:color="auto" w:fill="FFFFFF"/>
        </w:rPr>
        <w:t xml:space="preserve">Curacion de heridas </w:t>
      </w:r>
    </w:p>
    <w:p w14:paraId="7EE2489B" w14:textId="77777777" w:rsidR="007F7CEB" w:rsidRDefault="007F7CEB" w:rsidP="007F7CEB">
      <w:pPr>
        <w:pStyle w:val="04xlpa"/>
        <w:jc w:val="both"/>
        <w:rPr>
          <w:rFonts w:ascii="Segoe UI" w:hAnsi="Segoe UI" w:cs="Segoe UI"/>
          <w:color w:val="333333"/>
          <w:sz w:val="27"/>
          <w:szCs w:val="27"/>
          <w:shd w:val="clear" w:color="auto" w:fill="FFFFFF"/>
        </w:rPr>
      </w:pPr>
    </w:p>
    <w:p w14:paraId="7EFF2FC3" w14:textId="709B72E3" w:rsidR="007F7CEB" w:rsidRDefault="007F7CEB" w:rsidP="007F7CEB">
      <w:pPr>
        <w:pStyle w:val="04xlpa"/>
        <w:jc w:val="both"/>
        <w:rPr>
          <w:rFonts w:ascii="Segoe UI" w:hAnsi="Segoe UI" w:cs="Segoe UI"/>
          <w:color w:val="666666"/>
          <w:shd w:val="clear" w:color="auto" w:fill="FFFFFF"/>
        </w:rPr>
      </w:pPr>
      <w:r>
        <w:rPr>
          <w:rFonts w:ascii="Segoe UI" w:hAnsi="Segoe UI" w:cs="Segoe UI"/>
          <w:color w:val="666666"/>
          <w:shd w:val="clear" w:color="auto" w:fill="FFFFFF"/>
        </w:rPr>
        <w:t>Las enfermedades y los males provenían según los mayas, de los malos vientos, de los hechizos y brujerías, de la conjunción de los astros, o por el enojo de alguno de los dioses de la teogonia maya. Por este motivo, las enfermedades eran curadas bajo un signo y oración religiosa de los sacerdotes</w:t>
      </w:r>
    </w:p>
    <w:p w14:paraId="5C135F35" w14:textId="77777777" w:rsidR="0075062D" w:rsidRDefault="0075062D" w:rsidP="007F7CEB">
      <w:pPr>
        <w:pStyle w:val="04xlpa"/>
        <w:jc w:val="both"/>
        <w:rPr>
          <w:rFonts w:ascii="Segoe UI" w:hAnsi="Segoe UI" w:cs="Segoe UI"/>
          <w:color w:val="666666"/>
          <w:shd w:val="clear" w:color="auto" w:fill="FFFFFF"/>
        </w:rPr>
      </w:pPr>
    </w:p>
    <w:p w14:paraId="22BD78A4" w14:textId="2C733DB7" w:rsidR="0075062D" w:rsidRDefault="007F7CEB" w:rsidP="007F7CEB">
      <w:pPr>
        <w:pStyle w:val="04xlpa"/>
        <w:jc w:val="both"/>
        <w:rPr>
          <w:rFonts w:ascii="Segoe UI" w:hAnsi="Segoe UI" w:cs="Segoe UI"/>
          <w:color w:val="666666"/>
          <w:shd w:val="clear" w:color="auto" w:fill="FFFFFF"/>
        </w:rPr>
      </w:pPr>
      <w:r>
        <w:rPr>
          <w:rFonts w:ascii="Segoe UI" w:hAnsi="Segoe UI" w:cs="Segoe UI"/>
          <w:color w:val="666666"/>
          <w:shd w:val="clear" w:color="auto" w:fill="FFFFFF"/>
        </w:rPr>
        <w:t>Utilizaba el</w:t>
      </w:r>
      <w:r>
        <w:rPr>
          <w:rStyle w:val="apple-converted-space"/>
          <w:rFonts w:ascii="Segoe UI" w:hAnsi="Segoe UI" w:cs="Segoe UI"/>
          <w:color w:val="666666"/>
          <w:shd w:val="clear" w:color="auto" w:fill="FFFFFF"/>
        </w:rPr>
        <w:t> </w:t>
      </w:r>
      <w:r>
        <w:rPr>
          <w:rFonts w:ascii="Segoe UI" w:hAnsi="Segoe UI" w:cs="Segoe UI"/>
          <w:i/>
          <w:iCs/>
          <w:color w:val="666666"/>
        </w:rPr>
        <w:t>"zaztún"</w:t>
      </w:r>
      <w:r>
        <w:rPr>
          <w:rStyle w:val="apple-converted-space"/>
          <w:rFonts w:ascii="Segoe UI" w:hAnsi="Segoe UI" w:cs="Segoe UI"/>
          <w:color w:val="666666"/>
          <w:shd w:val="clear" w:color="auto" w:fill="FFFFFF"/>
        </w:rPr>
        <w:t> </w:t>
      </w:r>
      <w:r>
        <w:rPr>
          <w:rFonts w:ascii="Segoe UI" w:hAnsi="Segoe UI" w:cs="Segoe UI"/>
          <w:color w:val="666666"/>
          <w:shd w:val="clear" w:color="auto" w:fill="FFFFFF"/>
        </w:rPr>
        <w:t>o piedra taumaturga y conocían el secreto de muchas yerbas curativas. El</w:t>
      </w:r>
      <w:r>
        <w:rPr>
          <w:rStyle w:val="apple-converted-space"/>
          <w:rFonts w:ascii="Segoe UI" w:hAnsi="Segoe UI" w:cs="Segoe UI"/>
          <w:color w:val="666666"/>
          <w:shd w:val="clear" w:color="auto" w:fill="FFFFFF"/>
        </w:rPr>
        <w:t> </w:t>
      </w:r>
      <w:r>
        <w:rPr>
          <w:rFonts w:ascii="Segoe UI" w:hAnsi="Segoe UI" w:cs="Segoe UI"/>
          <w:i/>
          <w:iCs/>
          <w:color w:val="666666"/>
        </w:rPr>
        <w:t>Pul-yahob</w:t>
      </w:r>
      <w:r>
        <w:rPr>
          <w:rStyle w:val="apple-converted-space"/>
          <w:rFonts w:ascii="Segoe UI" w:hAnsi="Segoe UI" w:cs="Segoe UI"/>
          <w:color w:val="666666"/>
          <w:shd w:val="clear" w:color="auto" w:fill="FFFFFF"/>
        </w:rPr>
        <w:t> </w:t>
      </w:r>
      <w:r>
        <w:rPr>
          <w:rFonts w:ascii="Segoe UI" w:hAnsi="Segoe UI" w:cs="Segoe UI"/>
          <w:color w:val="666666"/>
          <w:shd w:val="clear" w:color="auto" w:fill="FFFFFF"/>
        </w:rPr>
        <w:t>(Brujo hechicero) curaba las enfermedades practicando ritos con plantas y animales o utilizando figurillas de barro para ahuyentar los malos vientos y espíritus. Los</w:t>
      </w:r>
      <w:r>
        <w:rPr>
          <w:rStyle w:val="apple-converted-space"/>
          <w:rFonts w:ascii="Segoe UI" w:hAnsi="Segoe UI" w:cs="Segoe UI"/>
          <w:color w:val="666666"/>
          <w:shd w:val="clear" w:color="auto" w:fill="FFFFFF"/>
        </w:rPr>
        <w:t> </w:t>
      </w:r>
      <w:r>
        <w:rPr>
          <w:rFonts w:ascii="Segoe UI" w:hAnsi="Segoe UI" w:cs="Segoe UI"/>
          <w:i/>
          <w:iCs/>
          <w:color w:val="666666"/>
        </w:rPr>
        <w:t>Dzac yahes</w:t>
      </w:r>
      <w:r>
        <w:rPr>
          <w:rStyle w:val="apple-converted-space"/>
          <w:rFonts w:ascii="Segoe UI" w:hAnsi="Segoe UI" w:cs="Segoe UI"/>
          <w:color w:val="666666"/>
          <w:shd w:val="clear" w:color="auto" w:fill="FFFFFF"/>
        </w:rPr>
        <w:t> </w:t>
      </w:r>
      <w:r>
        <w:rPr>
          <w:rFonts w:ascii="Segoe UI" w:hAnsi="Segoe UI" w:cs="Segoe UI"/>
          <w:color w:val="666666"/>
          <w:shd w:val="clear" w:color="auto" w:fill="FFFFFF"/>
        </w:rPr>
        <w:t>son curanderos que dominan el conocimiento químico y medicinal de la herbolaria. Su sistema curativo es reconocido como un método eficaz</w:t>
      </w:r>
      <w:r>
        <w:rPr>
          <w:rFonts w:ascii="Segoe UI" w:hAnsi="Segoe UI" w:cs="Segoe UI"/>
          <w:color w:val="666666"/>
          <w:shd w:val="clear" w:color="auto" w:fill="FFFFFF"/>
        </w:rPr>
        <w:t>.</w:t>
      </w:r>
    </w:p>
    <w:p w14:paraId="35785478" w14:textId="77777777" w:rsidR="0075062D" w:rsidRDefault="0075062D" w:rsidP="007F7CEB">
      <w:pPr>
        <w:pStyle w:val="04xlpa"/>
        <w:jc w:val="both"/>
        <w:rPr>
          <w:rFonts w:ascii="Segoe UI" w:hAnsi="Segoe UI" w:cs="Segoe UI"/>
          <w:color w:val="666666"/>
          <w:shd w:val="clear" w:color="auto" w:fill="FFFFFF"/>
        </w:rPr>
      </w:pPr>
    </w:p>
    <w:p w14:paraId="02FA50B4" w14:textId="77777777" w:rsidR="0075062D" w:rsidRDefault="0075062D" w:rsidP="007F7CEB">
      <w:pPr>
        <w:pStyle w:val="04xlpa"/>
        <w:jc w:val="both"/>
        <w:rPr>
          <w:rFonts w:ascii="Segoe UI" w:hAnsi="Segoe UI" w:cs="Segoe UI"/>
          <w:color w:val="666666"/>
          <w:shd w:val="clear" w:color="auto" w:fill="FFFFFF"/>
        </w:rPr>
      </w:pPr>
    </w:p>
    <w:p w14:paraId="2F878486" w14:textId="77777777" w:rsidR="0075062D" w:rsidRDefault="0075062D" w:rsidP="007F7CEB">
      <w:pPr>
        <w:pStyle w:val="04xlpa"/>
        <w:jc w:val="both"/>
        <w:rPr>
          <w:rFonts w:ascii="Segoe UI" w:hAnsi="Segoe UI" w:cs="Segoe UI"/>
          <w:color w:val="666666"/>
          <w:shd w:val="clear" w:color="auto" w:fill="FFFFFF"/>
        </w:rPr>
      </w:pPr>
    </w:p>
    <w:p w14:paraId="2FE780CA" w14:textId="77777777" w:rsidR="0075062D" w:rsidRDefault="0075062D" w:rsidP="007F7CEB">
      <w:pPr>
        <w:pStyle w:val="04xlpa"/>
        <w:jc w:val="both"/>
        <w:rPr>
          <w:rFonts w:ascii="Segoe UI" w:hAnsi="Segoe UI" w:cs="Segoe UI"/>
          <w:color w:val="666666"/>
          <w:shd w:val="clear" w:color="auto" w:fill="FFFFFF"/>
        </w:rPr>
      </w:pPr>
    </w:p>
    <w:p w14:paraId="621F531C" w14:textId="77777777" w:rsidR="0075062D" w:rsidRDefault="0075062D" w:rsidP="007F7CEB">
      <w:pPr>
        <w:pStyle w:val="04xlpa"/>
        <w:jc w:val="both"/>
        <w:rPr>
          <w:rFonts w:ascii="Segoe UI" w:hAnsi="Segoe UI" w:cs="Segoe UI"/>
          <w:color w:val="666666"/>
          <w:shd w:val="clear" w:color="auto" w:fill="FFFFFF"/>
        </w:rPr>
      </w:pPr>
    </w:p>
    <w:p w14:paraId="0FA68E9C" w14:textId="77777777" w:rsidR="0075062D" w:rsidRDefault="0075062D" w:rsidP="007F7CEB">
      <w:pPr>
        <w:pStyle w:val="04xlpa"/>
        <w:jc w:val="both"/>
        <w:rPr>
          <w:rFonts w:ascii="Segoe UI" w:hAnsi="Segoe UI" w:cs="Segoe UI"/>
          <w:color w:val="666666"/>
          <w:shd w:val="clear" w:color="auto" w:fill="FFFFFF"/>
        </w:rPr>
      </w:pPr>
    </w:p>
    <w:p w14:paraId="06C6AE34" w14:textId="77777777" w:rsidR="0075062D" w:rsidRDefault="0075062D" w:rsidP="007F7CEB">
      <w:pPr>
        <w:pStyle w:val="04xlpa"/>
        <w:jc w:val="both"/>
        <w:rPr>
          <w:rFonts w:ascii="Segoe UI" w:hAnsi="Segoe UI" w:cs="Segoe UI"/>
          <w:color w:val="666666"/>
          <w:shd w:val="clear" w:color="auto" w:fill="FFFFFF"/>
        </w:rPr>
      </w:pPr>
    </w:p>
    <w:p w14:paraId="4CB5A2D7" w14:textId="77777777" w:rsidR="0075062D" w:rsidRDefault="0075062D" w:rsidP="007F7CEB">
      <w:pPr>
        <w:pStyle w:val="04xlpa"/>
        <w:jc w:val="both"/>
        <w:rPr>
          <w:rFonts w:ascii="Segoe UI" w:hAnsi="Segoe UI" w:cs="Segoe UI"/>
          <w:color w:val="666666"/>
          <w:shd w:val="clear" w:color="auto" w:fill="FFFFFF"/>
        </w:rPr>
      </w:pPr>
    </w:p>
    <w:p w14:paraId="3312A9D2" w14:textId="0F15A708" w:rsidR="007F7CEB" w:rsidRDefault="0075062D" w:rsidP="007F7CEB">
      <w:pPr>
        <w:pStyle w:val="04xlpa"/>
        <w:jc w:val="both"/>
        <w:rPr>
          <w:rFonts w:ascii="Segoe UI" w:hAnsi="Segoe UI" w:cs="Segoe UI"/>
          <w:color w:val="666666"/>
          <w:shd w:val="clear" w:color="auto" w:fill="FFFFFF"/>
        </w:rPr>
      </w:pPr>
      <w:r>
        <w:rPr>
          <w:noProof/>
          <w:color w:val="000000"/>
          <w:spacing w:val="5"/>
          <w14:ligatures w14:val="standardContextual"/>
        </w:rPr>
        <w:drawing>
          <wp:anchor distT="0" distB="0" distL="114300" distR="114300" simplePos="0" relativeHeight="251659264" behindDoc="0" locked="0" layoutInCell="1" allowOverlap="1" wp14:anchorId="43EDD43A" wp14:editId="04B2893D">
            <wp:simplePos x="0" y="0"/>
            <wp:positionH relativeFrom="column">
              <wp:posOffset>2316480</wp:posOffset>
            </wp:positionH>
            <wp:positionV relativeFrom="paragraph">
              <wp:posOffset>1094740</wp:posOffset>
            </wp:positionV>
            <wp:extent cx="4465320" cy="3040380"/>
            <wp:effectExtent l="1270" t="0" r="6350" b="635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9" cstate="print">
                      <a:extLst>
                        <a:ext uri="{28A0092B-C50C-407E-A947-70E740481C1C}">
                          <a14:useLocalDpi xmlns:a14="http://schemas.microsoft.com/office/drawing/2010/main" val="0"/>
                        </a:ext>
                      </a:extLst>
                    </a:blip>
                    <a:srcRect l="24722" t="8859" r="774" b="15234"/>
                    <a:stretch/>
                  </pic:blipFill>
                  <pic:spPr bwMode="auto">
                    <a:xfrm rot="5400000">
                      <a:off x="0" y="0"/>
                      <a:ext cx="4465320" cy="304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spacing w:val="5"/>
          <w14:ligatures w14:val="standardContextual"/>
        </w:rPr>
        <w:drawing>
          <wp:anchor distT="0" distB="0" distL="114300" distR="114300" simplePos="0" relativeHeight="251660288" behindDoc="0" locked="0" layoutInCell="1" allowOverlap="1" wp14:anchorId="6F566AA7" wp14:editId="6D385A70">
            <wp:simplePos x="0" y="0"/>
            <wp:positionH relativeFrom="column">
              <wp:posOffset>-504825</wp:posOffset>
            </wp:positionH>
            <wp:positionV relativeFrom="paragraph">
              <wp:posOffset>384175</wp:posOffset>
            </wp:positionV>
            <wp:extent cx="3056255" cy="4465955"/>
            <wp:effectExtent l="0" t="0" r="4445" b="444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0" cstate="print">
                      <a:extLst>
                        <a:ext uri="{28A0092B-C50C-407E-A947-70E740481C1C}">
                          <a14:useLocalDpi xmlns:a14="http://schemas.microsoft.com/office/drawing/2010/main" val="0"/>
                        </a:ext>
                      </a:extLst>
                    </a:blip>
                    <a:srcRect l="27477" r="18319"/>
                    <a:stretch/>
                  </pic:blipFill>
                  <pic:spPr bwMode="auto">
                    <a:xfrm>
                      <a:off x="0" y="0"/>
                      <a:ext cx="3056255" cy="446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AE4042" w14:textId="0CC1A644" w:rsidR="007F7CEB" w:rsidRDefault="007F7CEB" w:rsidP="007F7CEB">
      <w:pPr>
        <w:pStyle w:val="04xlpa"/>
        <w:jc w:val="both"/>
        <w:rPr>
          <w:color w:val="000000"/>
          <w:spacing w:val="5"/>
        </w:rPr>
      </w:pPr>
    </w:p>
    <w:p w14:paraId="68FA2C3C" w14:textId="77777777" w:rsidR="0075062D" w:rsidRDefault="0075062D" w:rsidP="007F7CEB">
      <w:pPr>
        <w:pStyle w:val="04xlpa"/>
        <w:jc w:val="both"/>
        <w:rPr>
          <w:color w:val="000000"/>
          <w:spacing w:val="5"/>
        </w:rPr>
      </w:pPr>
    </w:p>
    <w:p w14:paraId="68FAA8C5" w14:textId="77C84001" w:rsidR="0075062D" w:rsidRPr="0075062D" w:rsidRDefault="0075062D" w:rsidP="0075062D">
      <w:pPr>
        <w:pStyle w:val="04xlpa"/>
        <w:numPr>
          <w:ilvl w:val="0"/>
          <w:numId w:val="1"/>
        </w:numPr>
        <w:jc w:val="both"/>
        <w:rPr>
          <w:rFonts w:asciiTheme="majorHAnsi" w:hAnsiTheme="majorHAnsi" w:cstheme="majorHAnsi"/>
          <w:color w:val="000000"/>
          <w:spacing w:val="5"/>
        </w:rPr>
      </w:pPr>
      <w:r w:rsidRPr="0075062D">
        <w:rPr>
          <w:rFonts w:asciiTheme="majorHAnsi" w:hAnsiTheme="majorHAnsi" w:cstheme="majorHAnsi"/>
          <w:color w:val="000000"/>
          <w:spacing w:val="5"/>
        </w:rPr>
        <w:lastRenderedPageBreak/>
        <w:t>Estos son algunos de los nombres y de como antes los utilizaban para diversos tratamientos o como modo de una deteccion de alguna enfermedad , basandoce en sus creencias /Dioses.</w:t>
      </w:r>
    </w:p>
    <w:p w14:paraId="15D5E911" w14:textId="77777777" w:rsidR="0075062D" w:rsidRDefault="0075062D" w:rsidP="0075062D">
      <w:pPr>
        <w:pStyle w:val="04xlpa"/>
        <w:jc w:val="both"/>
        <w:rPr>
          <w:color w:val="000000"/>
          <w:spacing w:val="5"/>
        </w:rPr>
      </w:pPr>
    </w:p>
    <w:p w14:paraId="328526B8" w14:textId="77777777" w:rsidR="0075062D" w:rsidRPr="0075062D" w:rsidRDefault="0075062D" w:rsidP="0075062D">
      <w:pPr>
        <w:spacing w:before="100" w:beforeAutospacing="1" w:after="360"/>
        <w:jc w:val="both"/>
        <w:rPr>
          <w:rFonts w:asciiTheme="majorHAnsi" w:eastAsia="Times New Roman" w:hAnsiTheme="majorHAnsi" w:cstheme="majorHAnsi"/>
          <w:color w:val="000000"/>
          <w:kern w:val="0"/>
          <w:sz w:val="27"/>
          <w:szCs w:val="27"/>
          <w:lang w:eastAsia="es-MX"/>
          <w14:ligatures w14:val="none"/>
        </w:rPr>
      </w:pPr>
      <w:r w:rsidRPr="0075062D">
        <w:rPr>
          <w:rFonts w:asciiTheme="majorHAnsi" w:eastAsia="Times New Roman" w:hAnsiTheme="majorHAnsi" w:cstheme="majorHAnsi"/>
          <w:color w:val="000000"/>
          <w:kern w:val="0"/>
          <w:sz w:val="27"/>
          <w:szCs w:val="27"/>
          <w:lang w:eastAsia="es-MX"/>
          <w14:ligatures w14:val="none"/>
        </w:rPr>
        <w:t>Algunas de las hierbas medicinales más utilizadas por lo pueblos mayas son el toronjil (</w:t>
      </w:r>
      <w:r w:rsidRPr="0075062D">
        <w:rPr>
          <w:rFonts w:asciiTheme="majorHAnsi" w:eastAsia="Times New Roman" w:hAnsiTheme="majorHAnsi" w:cstheme="majorHAnsi"/>
          <w:i/>
          <w:iCs/>
          <w:color w:val="000000"/>
          <w:kern w:val="0"/>
          <w:sz w:val="27"/>
          <w:szCs w:val="27"/>
          <w:lang w:eastAsia="es-MX"/>
          <w14:ligatures w14:val="none"/>
        </w:rPr>
        <w:t>Melissa officinalis</w:t>
      </w:r>
      <w:r w:rsidRPr="0075062D">
        <w:rPr>
          <w:rFonts w:asciiTheme="majorHAnsi" w:eastAsia="Times New Roman" w:hAnsiTheme="majorHAnsi" w:cstheme="majorHAnsi"/>
          <w:color w:val="000000"/>
          <w:kern w:val="0"/>
          <w:sz w:val="27"/>
          <w:szCs w:val="27"/>
          <w:lang w:eastAsia="es-MX"/>
          <w14:ligatures w14:val="none"/>
        </w:rPr>
        <w:t>), el maguey morado (</w:t>
      </w:r>
      <w:r w:rsidRPr="0075062D">
        <w:rPr>
          <w:rFonts w:asciiTheme="majorHAnsi" w:eastAsia="Times New Roman" w:hAnsiTheme="majorHAnsi" w:cstheme="majorHAnsi"/>
          <w:i/>
          <w:iCs/>
          <w:color w:val="000000"/>
          <w:kern w:val="0"/>
          <w:sz w:val="27"/>
          <w:szCs w:val="27"/>
          <w:lang w:eastAsia="es-MX"/>
          <w14:ligatures w14:val="none"/>
        </w:rPr>
        <w:t>Tradescantia spathacea</w:t>
      </w:r>
      <w:r w:rsidRPr="0075062D">
        <w:rPr>
          <w:rFonts w:asciiTheme="majorHAnsi" w:eastAsia="Times New Roman" w:hAnsiTheme="majorHAnsi" w:cstheme="majorHAnsi"/>
          <w:color w:val="000000"/>
          <w:kern w:val="0"/>
          <w:sz w:val="27"/>
          <w:szCs w:val="27"/>
          <w:lang w:eastAsia="es-MX"/>
          <w14:ligatures w14:val="none"/>
        </w:rPr>
        <w:t>), la hierbabuena (</w:t>
      </w:r>
      <w:r w:rsidRPr="0075062D">
        <w:rPr>
          <w:rFonts w:asciiTheme="majorHAnsi" w:eastAsia="Times New Roman" w:hAnsiTheme="majorHAnsi" w:cstheme="majorHAnsi"/>
          <w:i/>
          <w:iCs/>
          <w:color w:val="000000"/>
          <w:kern w:val="0"/>
          <w:sz w:val="27"/>
          <w:szCs w:val="27"/>
          <w:lang w:eastAsia="es-MX"/>
          <w14:ligatures w14:val="none"/>
        </w:rPr>
        <w:t>Mentha piperita</w:t>
      </w:r>
      <w:r w:rsidRPr="0075062D">
        <w:rPr>
          <w:rFonts w:asciiTheme="majorHAnsi" w:eastAsia="Times New Roman" w:hAnsiTheme="majorHAnsi" w:cstheme="majorHAnsi"/>
          <w:color w:val="000000"/>
          <w:kern w:val="0"/>
          <w:sz w:val="27"/>
          <w:szCs w:val="27"/>
          <w:lang w:eastAsia="es-MX"/>
          <w14:ligatures w14:val="none"/>
        </w:rPr>
        <w:t>), el chocho o manzanita (</w:t>
      </w:r>
      <w:r w:rsidRPr="0075062D">
        <w:rPr>
          <w:rFonts w:asciiTheme="majorHAnsi" w:eastAsia="Times New Roman" w:hAnsiTheme="majorHAnsi" w:cstheme="majorHAnsi"/>
          <w:i/>
          <w:iCs/>
          <w:color w:val="000000"/>
          <w:kern w:val="0"/>
          <w:sz w:val="27"/>
          <w:szCs w:val="27"/>
          <w:lang w:eastAsia="es-MX"/>
          <w14:ligatures w14:val="none"/>
        </w:rPr>
        <w:t>Malvaviscus arboreus</w:t>
      </w:r>
      <w:r w:rsidRPr="0075062D">
        <w:rPr>
          <w:rFonts w:asciiTheme="majorHAnsi" w:eastAsia="Times New Roman" w:hAnsiTheme="majorHAnsi" w:cstheme="majorHAnsi"/>
          <w:color w:val="000000"/>
          <w:kern w:val="0"/>
          <w:sz w:val="27"/>
          <w:szCs w:val="27"/>
          <w:lang w:eastAsia="es-MX"/>
          <w14:ligatures w14:val="none"/>
        </w:rPr>
        <w:t>), el estafiate (</w:t>
      </w:r>
      <w:r w:rsidRPr="0075062D">
        <w:rPr>
          <w:rFonts w:asciiTheme="majorHAnsi" w:eastAsia="Times New Roman" w:hAnsiTheme="majorHAnsi" w:cstheme="majorHAnsi"/>
          <w:i/>
          <w:iCs/>
          <w:color w:val="000000"/>
          <w:kern w:val="0"/>
          <w:sz w:val="27"/>
          <w:szCs w:val="27"/>
          <w:lang w:eastAsia="es-MX"/>
          <w14:ligatures w14:val="none"/>
        </w:rPr>
        <w:t>Artemisia mexicana</w:t>
      </w:r>
      <w:r w:rsidRPr="0075062D">
        <w:rPr>
          <w:rFonts w:asciiTheme="majorHAnsi" w:eastAsia="Times New Roman" w:hAnsiTheme="majorHAnsi" w:cstheme="majorHAnsi"/>
          <w:color w:val="000000"/>
          <w:kern w:val="0"/>
          <w:sz w:val="27"/>
          <w:szCs w:val="27"/>
          <w:lang w:eastAsia="es-MX"/>
          <w14:ligatures w14:val="none"/>
        </w:rPr>
        <w:t>), la sábila (</w:t>
      </w:r>
      <w:r w:rsidRPr="0075062D">
        <w:rPr>
          <w:rFonts w:asciiTheme="majorHAnsi" w:eastAsia="Times New Roman" w:hAnsiTheme="majorHAnsi" w:cstheme="majorHAnsi"/>
          <w:i/>
          <w:iCs/>
          <w:color w:val="000000"/>
          <w:kern w:val="0"/>
          <w:sz w:val="27"/>
          <w:szCs w:val="27"/>
          <w:lang w:eastAsia="es-MX"/>
          <w14:ligatures w14:val="none"/>
        </w:rPr>
        <w:t>Aloe vera</w:t>
      </w:r>
      <w:r w:rsidRPr="0075062D">
        <w:rPr>
          <w:rFonts w:asciiTheme="majorHAnsi" w:eastAsia="Times New Roman" w:hAnsiTheme="majorHAnsi" w:cstheme="majorHAnsi"/>
          <w:color w:val="000000"/>
          <w:kern w:val="0"/>
          <w:sz w:val="27"/>
          <w:szCs w:val="27"/>
          <w:lang w:eastAsia="es-MX"/>
          <w14:ligatures w14:val="none"/>
        </w:rPr>
        <w:t>), la ruda (</w:t>
      </w:r>
      <w:r w:rsidRPr="0075062D">
        <w:rPr>
          <w:rFonts w:asciiTheme="majorHAnsi" w:eastAsia="Times New Roman" w:hAnsiTheme="majorHAnsi" w:cstheme="majorHAnsi"/>
          <w:i/>
          <w:iCs/>
          <w:color w:val="000000"/>
          <w:kern w:val="0"/>
          <w:sz w:val="27"/>
          <w:szCs w:val="27"/>
          <w:lang w:eastAsia="es-MX"/>
          <w14:ligatures w14:val="none"/>
        </w:rPr>
        <w:t>Ruta chalepensis</w:t>
      </w:r>
      <w:r w:rsidRPr="0075062D">
        <w:rPr>
          <w:rFonts w:asciiTheme="majorHAnsi" w:eastAsia="Times New Roman" w:hAnsiTheme="majorHAnsi" w:cstheme="majorHAnsi"/>
          <w:color w:val="000000"/>
          <w:kern w:val="0"/>
          <w:sz w:val="27"/>
          <w:szCs w:val="27"/>
          <w:lang w:eastAsia="es-MX"/>
          <w14:ligatures w14:val="none"/>
        </w:rPr>
        <w:t>), el achiote (</w:t>
      </w:r>
      <w:r w:rsidRPr="0075062D">
        <w:rPr>
          <w:rFonts w:asciiTheme="majorHAnsi" w:eastAsia="Times New Roman" w:hAnsiTheme="majorHAnsi" w:cstheme="majorHAnsi"/>
          <w:i/>
          <w:iCs/>
          <w:color w:val="000000"/>
          <w:kern w:val="0"/>
          <w:sz w:val="27"/>
          <w:szCs w:val="27"/>
          <w:lang w:eastAsia="es-MX"/>
          <w14:ligatures w14:val="none"/>
        </w:rPr>
        <w:t>Bixa orellana</w:t>
      </w:r>
      <w:r w:rsidRPr="0075062D">
        <w:rPr>
          <w:rFonts w:asciiTheme="majorHAnsi" w:eastAsia="Times New Roman" w:hAnsiTheme="majorHAnsi" w:cstheme="majorHAnsi"/>
          <w:color w:val="000000"/>
          <w:kern w:val="0"/>
          <w:sz w:val="27"/>
          <w:szCs w:val="27"/>
          <w:lang w:eastAsia="es-MX"/>
          <w14:ligatures w14:val="none"/>
        </w:rPr>
        <w:t>), la hierba del sapo (</w:t>
      </w:r>
      <w:r w:rsidRPr="0075062D">
        <w:rPr>
          <w:rFonts w:asciiTheme="majorHAnsi" w:eastAsia="Times New Roman" w:hAnsiTheme="majorHAnsi" w:cstheme="majorHAnsi"/>
          <w:i/>
          <w:iCs/>
          <w:color w:val="000000"/>
          <w:kern w:val="0"/>
          <w:sz w:val="27"/>
          <w:szCs w:val="27"/>
          <w:lang w:eastAsia="es-MX"/>
          <w14:ligatures w14:val="none"/>
        </w:rPr>
        <w:t>Epaltes mexicana</w:t>
      </w:r>
      <w:r w:rsidRPr="0075062D">
        <w:rPr>
          <w:rFonts w:asciiTheme="majorHAnsi" w:eastAsia="Times New Roman" w:hAnsiTheme="majorHAnsi" w:cstheme="majorHAnsi"/>
          <w:color w:val="000000"/>
          <w:kern w:val="0"/>
          <w:sz w:val="27"/>
          <w:szCs w:val="27"/>
          <w:lang w:eastAsia="es-MX"/>
          <w14:ligatures w14:val="none"/>
        </w:rPr>
        <w:t>) y el limón (</w:t>
      </w:r>
      <w:r w:rsidRPr="0075062D">
        <w:rPr>
          <w:rFonts w:asciiTheme="majorHAnsi" w:eastAsia="Times New Roman" w:hAnsiTheme="majorHAnsi" w:cstheme="majorHAnsi"/>
          <w:i/>
          <w:iCs/>
          <w:color w:val="000000"/>
          <w:kern w:val="0"/>
          <w:sz w:val="27"/>
          <w:szCs w:val="27"/>
          <w:lang w:eastAsia="es-MX"/>
          <w14:ligatures w14:val="none"/>
        </w:rPr>
        <w:t>Citrus aurantifolia</w:t>
      </w:r>
      <w:r w:rsidRPr="0075062D">
        <w:rPr>
          <w:rFonts w:asciiTheme="majorHAnsi" w:eastAsia="Times New Roman" w:hAnsiTheme="majorHAnsi" w:cstheme="majorHAnsi"/>
          <w:color w:val="000000"/>
          <w:kern w:val="0"/>
          <w:sz w:val="27"/>
          <w:szCs w:val="27"/>
          <w:lang w:eastAsia="es-MX"/>
          <w14:ligatures w14:val="none"/>
        </w:rPr>
        <w:t>), que se utilizan tanto en infusiones como en baños, remojos de pie y en aplicaciones cutáneas. Estas se mezclan con alcohol o miel, por ejemplo,  para convertirse en ungüentos y lociones para tratar afecciones como el dolor de cabeza, las bronquitis y otros padecimientos respiratorios, presión alta, diabetes y problemas cutáneos, entre muchos otros.</w:t>
      </w:r>
    </w:p>
    <w:p w14:paraId="392B2C13" w14:textId="77777777" w:rsidR="0075062D" w:rsidRPr="0075062D" w:rsidRDefault="0075062D" w:rsidP="0075062D">
      <w:pPr>
        <w:rPr>
          <w:rFonts w:ascii="Times New Roman" w:eastAsia="Times New Roman" w:hAnsi="Times New Roman" w:cs="Times New Roman"/>
          <w:kern w:val="0"/>
          <w:lang w:eastAsia="es-MX"/>
          <w14:ligatures w14:val="none"/>
        </w:rPr>
      </w:pPr>
    </w:p>
    <w:p w14:paraId="1C72C74C" w14:textId="77777777" w:rsidR="0075062D" w:rsidRPr="005D0CA5" w:rsidRDefault="0075062D" w:rsidP="0075062D">
      <w:pPr>
        <w:pStyle w:val="04xlpa"/>
        <w:jc w:val="both"/>
        <w:rPr>
          <w:color w:val="000000"/>
          <w:spacing w:val="5"/>
        </w:rPr>
      </w:pPr>
    </w:p>
    <w:sectPr w:rsidR="0075062D" w:rsidRPr="005D0CA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B97BBB"/>
    <w:multiLevelType w:val="hybridMultilevel"/>
    <w:tmpl w:val="2F424B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81311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CA5"/>
    <w:rsid w:val="00025107"/>
    <w:rsid w:val="005D0CA5"/>
    <w:rsid w:val="0075062D"/>
    <w:rsid w:val="007F7CEB"/>
    <w:rsid w:val="008E1C6F"/>
    <w:rsid w:val="00935C76"/>
    <w:rsid w:val="00D44E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C6BF7"/>
  <w15:chartTrackingRefBased/>
  <w15:docId w15:val="{63156C7E-10D8-ED45-9DA2-C4410A810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4xlpa">
    <w:name w:val="_04xlpa"/>
    <w:basedOn w:val="Normal"/>
    <w:rsid w:val="005D0CA5"/>
    <w:pPr>
      <w:spacing w:before="100" w:beforeAutospacing="1" w:after="100" w:afterAutospacing="1"/>
    </w:pPr>
    <w:rPr>
      <w:rFonts w:ascii="Times New Roman" w:eastAsia="Times New Roman" w:hAnsi="Times New Roman" w:cs="Times New Roman"/>
      <w:kern w:val="0"/>
      <w:lang w:eastAsia="es-MX"/>
      <w14:ligatures w14:val="none"/>
    </w:rPr>
  </w:style>
  <w:style w:type="character" w:customStyle="1" w:styleId="wdyuqq">
    <w:name w:val="wdyuqq"/>
    <w:basedOn w:val="Fuentedeprrafopredeter"/>
    <w:rsid w:val="005D0CA5"/>
  </w:style>
  <w:style w:type="character" w:customStyle="1" w:styleId="apple-converted-space">
    <w:name w:val="apple-converted-space"/>
    <w:basedOn w:val="Fuentedeprrafopredeter"/>
    <w:rsid w:val="007F7CEB"/>
  </w:style>
  <w:style w:type="paragraph" w:customStyle="1" w:styleId="texte">
    <w:name w:val="texte"/>
    <w:basedOn w:val="Normal"/>
    <w:rsid w:val="007F7CEB"/>
    <w:pPr>
      <w:spacing w:before="100" w:beforeAutospacing="1" w:after="100" w:afterAutospacing="1"/>
    </w:pPr>
    <w:rPr>
      <w:rFonts w:ascii="Times New Roman" w:eastAsia="Times New Roman" w:hAnsi="Times New Roman" w:cs="Times New Roman"/>
      <w:kern w:val="0"/>
      <w:lang w:eastAsia="es-MX"/>
      <w14:ligatures w14:val="none"/>
    </w:rPr>
  </w:style>
  <w:style w:type="character" w:styleId="nfasis">
    <w:name w:val="Emphasis"/>
    <w:basedOn w:val="Fuentedeprrafopredeter"/>
    <w:uiPriority w:val="20"/>
    <w:qFormat/>
    <w:rsid w:val="007F7CEB"/>
    <w:rPr>
      <w:i/>
      <w:iCs/>
    </w:rPr>
  </w:style>
  <w:style w:type="paragraph" w:styleId="NormalWeb">
    <w:name w:val="Normal (Web)"/>
    <w:basedOn w:val="Normal"/>
    <w:uiPriority w:val="99"/>
    <w:semiHidden/>
    <w:unhideWhenUsed/>
    <w:rsid w:val="0075062D"/>
    <w:pPr>
      <w:spacing w:before="100" w:beforeAutospacing="1" w:after="100" w:afterAutospacing="1"/>
    </w:pPr>
    <w:rPr>
      <w:rFonts w:ascii="Times New Roman" w:eastAsia="Times New Roman" w:hAnsi="Times New Roman" w:cs="Times New Roman"/>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028036">
      <w:bodyDiv w:val="1"/>
      <w:marLeft w:val="0"/>
      <w:marRight w:val="0"/>
      <w:marTop w:val="0"/>
      <w:marBottom w:val="0"/>
      <w:divBdr>
        <w:top w:val="none" w:sz="0" w:space="0" w:color="auto"/>
        <w:left w:val="none" w:sz="0" w:space="0" w:color="auto"/>
        <w:bottom w:val="none" w:sz="0" w:space="0" w:color="auto"/>
        <w:right w:val="none" w:sz="0" w:space="0" w:color="auto"/>
      </w:divBdr>
    </w:div>
    <w:div w:id="1373269994">
      <w:bodyDiv w:val="1"/>
      <w:marLeft w:val="0"/>
      <w:marRight w:val="0"/>
      <w:marTop w:val="0"/>
      <w:marBottom w:val="0"/>
      <w:divBdr>
        <w:top w:val="none" w:sz="0" w:space="0" w:color="auto"/>
        <w:left w:val="none" w:sz="0" w:space="0" w:color="auto"/>
        <w:bottom w:val="none" w:sz="0" w:space="0" w:color="auto"/>
        <w:right w:val="none" w:sz="0" w:space="0" w:color="auto"/>
      </w:divBdr>
    </w:div>
    <w:div w:id="1669673971">
      <w:bodyDiv w:val="1"/>
      <w:marLeft w:val="0"/>
      <w:marRight w:val="0"/>
      <w:marTop w:val="0"/>
      <w:marBottom w:val="0"/>
      <w:divBdr>
        <w:top w:val="none" w:sz="0" w:space="0" w:color="auto"/>
        <w:left w:val="none" w:sz="0" w:space="0" w:color="auto"/>
        <w:bottom w:val="none" w:sz="0" w:space="0" w:color="auto"/>
        <w:right w:val="none" w:sz="0" w:space="0" w:color="auto"/>
      </w:divBdr>
    </w:div>
    <w:div w:id="1898473244">
      <w:bodyDiv w:val="1"/>
      <w:marLeft w:val="0"/>
      <w:marRight w:val="0"/>
      <w:marTop w:val="0"/>
      <w:marBottom w:val="0"/>
      <w:divBdr>
        <w:top w:val="none" w:sz="0" w:space="0" w:color="auto"/>
        <w:left w:val="none" w:sz="0" w:space="0" w:color="auto"/>
        <w:bottom w:val="none" w:sz="0" w:space="0" w:color="auto"/>
        <w:right w:val="none" w:sz="0" w:space="0" w:color="auto"/>
      </w:divBdr>
    </w:div>
    <w:div w:id="203687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EE90C-CD1D-C647-88E9-5F91859D8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493</Words>
  <Characters>2715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santizdulcemariana03@gmail.com</dc:creator>
  <cp:keywords/>
  <dc:description/>
  <cp:lastModifiedBy>santizdulcemariana03@gmail.com</cp:lastModifiedBy>
  <cp:revision>1</cp:revision>
  <dcterms:created xsi:type="dcterms:W3CDTF">2023-05-02T04:09:00Z</dcterms:created>
  <dcterms:modified xsi:type="dcterms:W3CDTF">2023-05-02T05:00:00Z</dcterms:modified>
</cp:coreProperties>
</file>