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051" w:rsidRDefault="008A7051" w:rsidP="008A7051">
      <w:pPr>
        <w:pStyle w:val="Textoindependiente"/>
        <w:spacing w:before="90"/>
        <w:ind w:left="4505" w:right="1391" w:hanging="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64384" behindDoc="0" locked="0" layoutInCell="1" allowOverlap="1" wp14:anchorId="7B4F3977" wp14:editId="295C9766">
            <wp:simplePos x="0" y="0"/>
            <wp:positionH relativeFrom="page">
              <wp:posOffset>982510</wp:posOffset>
            </wp:positionH>
            <wp:positionV relativeFrom="paragraph">
              <wp:posOffset>7020</wp:posOffset>
            </wp:positionV>
            <wp:extent cx="2028317" cy="827316"/>
            <wp:effectExtent l="0" t="0" r="0" b="0"/>
            <wp:wrapNone/>
            <wp:docPr id="1" name="image1.jpeg" descr="SECRETARIA-DE-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17" cy="82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8DF9F" wp14:editId="1B17C01D">
                <wp:simplePos x="0" y="0"/>
                <wp:positionH relativeFrom="page">
                  <wp:posOffset>2922270</wp:posOffset>
                </wp:positionH>
                <wp:positionV relativeFrom="paragraph">
                  <wp:posOffset>932180</wp:posOffset>
                </wp:positionV>
                <wp:extent cx="4126230" cy="8128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8A7051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8A7051" w:rsidRDefault="008A7051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>
                                    <w:rPr>
                                      <w:color w:val="808080"/>
                                      <w:spacing w:val="-18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808080"/>
                                      <w:spacing w:val="-17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A7051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A7051" w:rsidRDefault="008A7051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CLAVE: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A7051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A7051" w:rsidRDefault="008A7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7051" w:rsidRDefault="008A7051" w:rsidP="008A705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8DF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0.1pt;margin-top:73.4pt;width:324.9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8A7051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:rsidR="008A7051" w:rsidRDefault="008A7051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>
                              <w:rPr>
                                <w:color w:val="808080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>
                              <w:rPr>
                                <w:color w:val="808080"/>
                                <w:spacing w:val="-17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A7051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:rsidR="008A7051" w:rsidRDefault="008A7051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CLAVE: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A7051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:rsidR="008A7051" w:rsidRDefault="008A705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8A7051" w:rsidRDefault="008A7051" w:rsidP="008A705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SECRETARÍA DE EDUCACIÓN</w:t>
      </w:r>
      <w:r>
        <w:rPr>
          <w:spacing w:val="1"/>
        </w:rPr>
        <w:t xml:space="preserve"> </w:t>
      </w:r>
      <w:r>
        <w:t>SUBSECRETARÍA DE EDUCACIÓN ESTATAL</w:t>
      </w:r>
      <w:r>
        <w:rPr>
          <w:spacing w:val="-5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</w:t>
      </w:r>
    </w:p>
    <w:p w:rsidR="008A7051" w:rsidRDefault="008A7051" w:rsidP="008A7051">
      <w:pPr>
        <w:pStyle w:val="Textoindependiente"/>
      </w:pPr>
    </w:p>
    <w:p w:rsidR="008A7051" w:rsidRDefault="008A7051" w:rsidP="008A7051">
      <w:pPr>
        <w:pStyle w:val="Textoindependiente"/>
      </w:pPr>
    </w:p>
    <w:p w:rsidR="008A7051" w:rsidRDefault="008A7051" w:rsidP="008A7051">
      <w:pPr>
        <w:pStyle w:val="Textoindependiente"/>
      </w:pPr>
    </w:p>
    <w:p w:rsidR="008A7051" w:rsidRDefault="008A7051" w:rsidP="008A7051">
      <w:pPr>
        <w:pStyle w:val="Textoindependiente"/>
        <w:spacing w:before="10"/>
        <w:rPr>
          <w:sz w:val="21"/>
        </w:rPr>
      </w:pPr>
    </w:p>
    <w:p w:rsidR="008A7051" w:rsidRDefault="008A7051" w:rsidP="008A7051">
      <w:pPr>
        <w:ind w:left="108"/>
        <w:rPr>
          <w:rFonts w:ascii="Trebuchet MS"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DAD8" wp14:editId="08A58729">
                <wp:simplePos x="0" y="0"/>
                <wp:positionH relativeFrom="page">
                  <wp:posOffset>1537970</wp:posOffset>
                </wp:positionH>
                <wp:positionV relativeFrom="paragraph">
                  <wp:posOffset>828040</wp:posOffset>
                </wp:positionV>
                <wp:extent cx="24130" cy="50647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064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0656" id="Rectangle 6" o:spid="_x0000_s1026" style="position:absolute;margin-left:121.1pt;margin-top:65.2pt;width:1.9pt;height:39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lQ+wEAANoDAAAOAAAAZHJzL2Uyb0RvYy54bWysU8GO0zAQvSPxD5bvNE3pdiF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ED894" wp14:editId="730797CE">
                <wp:simplePos x="0" y="0"/>
                <wp:positionH relativeFrom="page">
                  <wp:posOffset>1824355</wp:posOffset>
                </wp:positionH>
                <wp:positionV relativeFrom="paragraph">
                  <wp:posOffset>828040</wp:posOffset>
                </wp:positionV>
                <wp:extent cx="24130" cy="56457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645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024DC" id="Rectangle 5" o:spid="_x0000_s1026" style="position:absolute;margin-left:143.65pt;margin-top:65.2pt;width:1.9pt;height:4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7A536" wp14:editId="0E69C756">
                <wp:simplePos x="0" y="0"/>
                <wp:positionH relativeFrom="page">
                  <wp:posOffset>2110740</wp:posOffset>
                </wp:positionH>
                <wp:positionV relativeFrom="paragraph">
                  <wp:posOffset>828040</wp:posOffset>
                </wp:positionV>
                <wp:extent cx="24130" cy="583882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838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E7C5" id="Rectangle 4" o:spid="_x0000_s1026" style="position:absolute;margin-left:166.2pt;margin-top:65.2pt;width:1.9pt;height:4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0E2FF" wp14:editId="21E0FF52">
                <wp:simplePos x="0" y="0"/>
                <wp:positionH relativeFrom="page">
                  <wp:posOffset>2397760</wp:posOffset>
                </wp:positionH>
                <wp:positionV relativeFrom="paragraph">
                  <wp:posOffset>828040</wp:posOffset>
                </wp:positionV>
                <wp:extent cx="24765" cy="56457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5645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67C9E" id="Rectangle 3" o:spid="_x0000_s1026" style="position:absolute;margin-left:188.8pt;margin-top:65.2pt;width:1.95pt;height:4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FA67C" wp14:editId="2092B7A5">
                <wp:simplePos x="0" y="0"/>
                <wp:positionH relativeFrom="page">
                  <wp:posOffset>2684145</wp:posOffset>
                </wp:positionH>
                <wp:positionV relativeFrom="paragraph">
                  <wp:posOffset>828040</wp:posOffset>
                </wp:positionV>
                <wp:extent cx="24130" cy="5064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064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AF434" id="Rectangle 2" o:spid="_x0000_s1026" style="position:absolute;margin-left:211.35pt;margin-top:65.2pt;width:1.9pt;height:39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position w:val="-20"/>
          <w:lang w:eastAsia="es-MX"/>
        </w:rPr>
        <w:drawing>
          <wp:inline distT="0" distB="0" distL="0" distR="0" wp14:anchorId="379BEB31" wp14:editId="739A7DC1">
            <wp:extent cx="2037403" cy="7633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403" cy="7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rebuchet MS"/>
          <w:spacing w:val="-1"/>
          <w:w w:val="103"/>
          <w:sz w:val="18"/>
        </w:rPr>
        <w:t>R</w:t>
      </w:r>
      <w:r>
        <w:rPr>
          <w:rFonts w:ascii="Trebuchet MS"/>
          <w:spacing w:val="-1"/>
          <w:w w:val="102"/>
          <w:sz w:val="18"/>
        </w:rPr>
        <w:t>V</w:t>
      </w:r>
      <w:r>
        <w:rPr>
          <w:rFonts w:ascii="Trebuchet MS"/>
          <w:w w:val="122"/>
          <w:sz w:val="18"/>
        </w:rPr>
        <w:t>O</w:t>
      </w:r>
      <w:r>
        <w:rPr>
          <w:rFonts w:ascii="Trebuchet MS"/>
          <w:spacing w:val="1"/>
          <w:w w:val="93"/>
          <w:sz w:val="18"/>
        </w:rPr>
        <w:t>E</w:t>
      </w:r>
      <w:r>
        <w:rPr>
          <w:rFonts w:ascii="Trebuchet MS"/>
          <w:w w:val="59"/>
          <w:sz w:val="18"/>
        </w:rPr>
        <w:t>: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w w:val="91"/>
          <w:sz w:val="18"/>
        </w:rPr>
        <w:t>P</w:t>
      </w:r>
      <w:r>
        <w:rPr>
          <w:rFonts w:ascii="Trebuchet MS"/>
          <w:spacing w:val="-1"/>
          <w:w w:val="95"/>
          <w:sz w:val="18"/>
        </w:rPr>
        <w:t>S</w:t>
      </w:r>
      <w:r>
        <w:rPr>
          <w:rFonts w:ascii="Trebuchet MS"/>
          <w:w w:val="101"/>
          <w:sz w:val="18"/>
        </w:rPr>
        <w:t>U</w:t>
      </w:r>
      <w:r>
        <w:rPr>
          <w:rFonts w:ascii="Trebuchet MS"/>
          <w:spacing w:val="-1"/>
          <w:w w:val="101"/>
          <w:sz w:val="18"/>
        </w:rPr>
        <w:t>-</w:t>
      </w:r>
      <w:r>
        <w:rPr>
          <w:rFonts w:ascii="Trebuchet MS"/>
          <w:spacing w:val="1"/>
          <w:w w:val="95"/>
          <w:sz w:val="18"/>
        </w:rPr>
        <w:t>124/2918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w w:val="102"/>
          <w:sz w:val="18"/>
        </w:rPr>
        <w:t>V</w:t>
      </w:r>
      <w:r>
        <w:rPr>
          <w:rFonts w:ascii="Trebuchet MS"/>
          <w:w w:val="89"/>
          <w:sz w:val="18"/>
        </w:rPr>
        <w:t>I</w:t>
      </w:r>
      <w:r>
        <w:rPr>
          <w:rFonts w:ascii="Trebuchet MS"/>
          <w:spacing w:val="1"/>
          <w:w w:val="109"/>
          <w:sz w:val="18"/>
        </w:rPr>
        <w:t>G</w:t>
      </w:r>
      <w:r>
        <w:rPr>
          <w:rFonts w:ascii="Trebuchet MS"/>
          <w:spacing w:val="1"/>
          <w:w w:val="93"/>
          <w:sz w:val="18"/>
        </w:rPr>
        <w:t>E</w:t>
      </w:r>
      <w:r>
        <w:rPr>
          <w:rFonts w:ascii="Trebuchet MS"/>
          <w:w w:val="122"/>
          <w:sz w:val="18"/>
        </w:rPr>
        <w:t>N</w:t>
      </w:r>
      <w:r>
        <w:rPr>
          <w:rFonts w:ascii="Trebuchet MS"/>
          <w:sz w:val="18"/>
        </w:rPr>
        <w:t>CIA: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113"/>
          <w:sz w:val="18"/>
        </w:rPr>
        <w:t>A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pacing w:val="-1"/>
          <w:w w:val="91"/>
          <w:sz w:val="18"/>
        </w:rPr>
        <w:t>P</w:t>
      </w:r>
      <w:r>
        <w:rPr>
          <w:rFonts w:ascii="Trebuchet MS"/>
          <w:w w:val="108"/>
          <w:sz w:val="18"/>
        </w:rPr>
        <w:t>A</w:t>
      </w:r>
      <w:r>
        <w:rPr>
          <w:rFonts w:ascii="Trebuchet MS"/>
          <w:spacing w:val="-1"/>
          <w:w w:val="108"/>
          <w:sz w:val="18"/>
        </w:rPr>
        <w:t>R</w:t>
      </w:r>
      <w:r>
        <w:rPr>
          <w:rFonts w:ascii="Trebuchet MS"/>
          <w:spacing w:val="-1"/>
          <w:w w:val="104"/>
          <w:sz w:val="18"/>
        </w:rPr>
        <w:t>T</w:t>
      </w:r>
      <w:r>
        <w:rPr>
          <w:rFonts w:ascii="Trebuchet MS"/>
          <w:w w:val="89"/>
          <w:sz w:val="18"/>
        </w:rPr>
        <w:t>I</w:t>
      </w:r>
      <w:r>
        <w:rPr>
          <w:rFonts w:ascii="Trebuchet MS"/>
          <w:w w:val="103"/>
          <w:sz w:val="18"/>
        </w:rPr>
        <w:t>R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w w:val="108"/>
          <w:sz w:val="18"/>
        </w:rPr>
        <w:t>DE</w:t>
      </w:r>
      <w:r>
        <w:rPr>
          <w:rFonts w:ascii="Trebuchet MS"/>
          <w:w w:val="96"/>
          <w:sz w:val="18"/>
        </w:rPr>
        <w:t>L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w w:val="109"/>
          <w:sz w:val="18"/>
        </w:rPr>
        <w:t>CI</w:t>
      </w:r>
      <w:r>
        <w:rPr>
          <w:rFonts w:ascii="Trebuchet MS"/>
          <w:w w:val="113"/>
          <w:sz w:val="18"/>
        </w:rPr>
        <w:t>CLO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pacing w:val="1"/>
          <w:w w:val="93"/>
          <w:sz w:val="18"/>
        </w:rPr>
        <w:t>E</w:t>
      </w:r>
      <w:r>
        <w:rPr>
          <w:rFonts w:ascii="Trebuchet MS"/>
          <w:spacing w:val="-1"/>
          <w:w w:val="95"/>
          <w:sz w:val="18"/>
        </w:rPr>
        <w:t>S</w:t>
      </w:r>
      <w:r>
        <w:rPr>
          <w:rFonts w:ascii="Trebuchet MS"/>
          <w:w w:val="113"/>
          <w:sz w:val="18"/>
        </w:rPr>
        <w:t>COL</w:t>
      </w:r>
      <w:r>
        <w:rPr>
          <w:rFonts w:ascii="Trebuchet MS"/>
          <w:w w:val="108"/>
          <w:sz w:val="18"/>
        </w:rPr>
        <w:t>AR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spacing w:val="1"/>
          <w:w w:val="95"/>
          <w:sz w:val="18"/>
        </w:rPr>
        <w:t>2020</w:t>
      </w:r>
      <w:r>
        <w:rPr>
          <w:rFonts w:ascii="Trebuchet MS"/>
          <w:spacing w:val="-1"/>
          <w:w w:val="88"/>
          <w:sz w:val="18"/>
        </w:rPr>
        <w:t>-2</w:t>
      </w:r>
      <w:r>
        <w:rPr>
          <w:rFonts w:ascii="Trebuchet MS"/>
          <w:spacing w:val="1"/>
          <w:w w:val="95"/>
          <w:sz w:val="18"/>
        </w:rPr>
        <w:t>023</w:t>
      </w:r>
    </w:p>
    <w:p w:rsidR="008A7051" w:rsidRDefault="008A7051" w:rsidP="008A7051">
      <w:pPr>
        <w:pStyle w:val="Ttulo"/>
      </w:pPr>
      <w:r>
        <w:t>TESIS</w:t>
      </w:r>
    </w:p>
    <w:p w:rsidR="008A7051" w:rsidRDefault="008A7051" w:rsidP="008A7051">
      <w:pPr>
        <w:pStyle w:val="Textoindependiente"/>
        <w:rPr>
          <w:sz w:val="36"/>
        </w:rPr>
      </w:pPr>
    </w:p>
    <w:p w:rsidR="008A7051" w:rsidRDefault="008A7051" w:rsidP="008A7051">
      <w:pPr>
        <w:spacing w:before="291"/>
        <w:ind w:left="3783" w:right="513" w:firstLine="16"/>
        <w:jc w:val="center"/>
        <w:rPr>
          <w:b/>
          <w:sz w:val="20"/>
        </w:rPr>
      </w:pPr>
      <w:r w:rsidRPr="00A95BA4">
        <w:rPr>
          <w:b/>
        </w:rPr>
        <w:t>"</w:t>
      </w:r>
      <w:r>
        <w:rPr>
          <w:b/>
          <w:sz w:val="24"/>
        </w:rPr>
        <w:t>INCLUSION EDUCATIVA.</w:t>
      </w:r>
      <w:r>
        <w:rPr>
          <w:b/>
          <w:sz w:val="20"/>
        </w:rPr>
        <w:t>"</w:t>
      </w:r>
    </w:p>
    <w:p w:rsidR="008A7051" w:rsidRDefault="008A7051" w:rsidP="008A7051">
      <w:pPr>
        <w:pStyle w:val="Textoindependiente"/>
        <w:rPr>
          <w:b/>
          <w:sz w:val="20"/>
        </w:rPr>
      </w:pPr>
    </w:p>
    <w:p w:rsidR="008A7051" w:rsidRDefault="008A7051" w:rsidP="008A7051">
      <w:pPr>
        <w:pStyle w:val="Textoindependiente"/>
        <w:rPr>
          <w:b/>
          <w:sz w:val="20"/>
        </w:rPr>
      </w:pPr>
    </w:p>
    <w:p w:rsidR="008A7051" w:rsidRDefault="008A7051" w:rsidP="008A7051">
      <w:pPr>
        <w:pStyle w:val="Ttulo1"/>
        <w:spacing w:before="133"/>
        <w:ind w:left="4008"/>
      </w:pPr>
      <w:r>
        <w:t>PARA</w:t>
      </w:r>
      <w:r>
        <w:rPr>
          <w:spacing w:val="-2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TITULO</w:t>
      </w:r>
      <w:r>
        <w:rPr>
          <w:spacing w:val="56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DE:</w:t>
      </w:r>
    </w:p>
    <w:p w:rsidR="008A7051" w:rsidRDefault="008A7051" w:rsidP="008A7051">
      <w:pPr>
        <w:spacing w:before="18"/>
        <w:ind w:left="4008" w:right="768"/>
        <w:jc w:val="center"/>
        <w:rPr>
          <w:b/>
          <w:sz w:val="28"/>
        </w:rPr>
      </w:pPr>
      <w:r>
        <w:rPr>
          <w:b/>
          <w:sz w:val="28"/>
        </w:rPr>
        <w:t>LICENCIADO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 xml:space="preserve">CIENCIAS DE LA EDUCACIÓN </w:t>
      </w:r>
    </w:p>
    <w:p w:rsidR="008A7051" w:rsidRDefault="008A7051" w:rsidP="008A7051">
      <w:pPr>
        <w:pStyle w:val="Textoindependiente"/>
        <w:rPr>
          <w:b/>
          <w:sz w:val="20"/>
        </w:rPr>
      </w:pPr>
    </w:p>
    <w:p w:rsidR="008A7051" w:rsidRDefault="008A7051" w:rsidP="008A7051">
      <w:pPr>
        <w:pStyle w:val="Textoindependiente"/>
        <w:rPr>
          <w:b/>
          <w:sz w:val="20"/>
        </w:rPr>
      </w:pPr>
    </w:p>
    <w:p w:rsidR="008A7051" w:rsidRDefault="008A7051" w:rsidP="008A7051">
      <w:pPr>
        <w:pStyle w:val="Textoindependiente"/>
        <w:rPr>
          <w:b/>
        </w:rPr>
      </w:pPr>
    </w:p>
    <w:p w:rsidR="008A7051" w:rsidRDefault="008A7051" w:rsidP="008A7051">
      <w:pPr>
        <w:pStyle w:val="Ttulo1"/>
      </w:pPr>
      <w:r>
        <w:t>PRESENTADO</w:t>
      </w:r>
      <w:r>
        <w:rPr>
          <w:spacing w:val="-5"/>
        </w:rPr>
        <w:t xml:space="preserve"> </w:t>
      </w:r>
      <w:r>
        <w:t>POR:</w:t>
      </w:r>
    </w:p>
    <w:p w:rsidR="008A7051" w:rsidRDefault="008A7051" w:rsidP="008A7051">
      <w:pPr>
        <w:pStyle w:val="Textoindependiente"/>
        <w:tabs>
          <w:tab w:val="left" w:pos="5640"/>
        </w:tabs>
        <w:rPr>
          <w:sz w:val="28"/>
        </w:rPr>
      </w:pPr>
    </w:p>
    <w:p w:rsidR="008A7051" w:rsidRDefault="008A7051" w:rsidP="008A7051">
      <w:pPr>
        <w:pStyle w:val="Textoindependiente"/>
        <w:spacing w:before="9"/>
        <w:rPr>
          <w:sz w:val="36"/>
        </w:rPr>
      </w:pPr>
    </w:p>
    <w:p w:rsidR="008A7051" w:rsidRDefault="008A7051" w:rsidP="008A7051">
      <w:pPr>
        <w:pStyle w:val="Textoindependiente"/>
        <w:ind w:left="4008" w:right="766"/>
        <w:jc w:val="center"/>
      </w:pPr>
      <w:r>
        <w:t xml:space="preserve">JOSE MANUEL VAZQUEZ PEREZ </w:t>
      </w:r>
    </w:p>
    <w:p w:rsidR="008A7051" w:rsidRDefault="008A7051" w:rsidP="008A7051">
      <w:pPr>
        <w:pStyle w:val="Textoindependiente"/>
        <w:rPr>
          <w:sz w:val="20"/>
        </w:rPr>
      </w:pPr>
    </w:p>
    <w:p w:rsidR="008A7051" w:rsidRDefault="008A7051" w:rsidP="008A7051">
      <w:pPr>
        <w:pStyle w:val="Textoindependiente"/>
        <w:rPr>
          <w:sz w:val="20"/>
        </w:rPr>
      </w:pPr>
    </w:p>
    <w:p w:rsidR="008A7051" w:rsidRDefault="008A7051" w:rsidP="008A7051">
      <w:pPr>
        <w:pStyle w:val="Textoindependiente"/>
        <w:rPr>
          <w:sz w:val="20"/>
        </w:rPr>
      </w:pPr>
    </w:p>
    <w:p w:rsidR="008A7051" w:rsidRDefault="008A7051" w:rsidP="008A7051">
      <w:pPr>
        <w:pStyle w:val="Textoindependiente"/>
        <w:spacing w:before="11"/>
        <w:rPr>
          <w:sz w:val="16"/>
        </w:rPr>
      </w:pPr>
    </w:p>
    <w:p w:rsidR="008A7051" w:rsidRDefault="008A7051" w:rsidP="008A7051">
      <w:pPr>
        <w:pStyle w:val="Textoindependiente"/>
        <w:spacing w:before="52"/>
        <w:ind w:left="5511"/>
      </w:pPr>
      <w:r>
        <w:t>ASESOR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TESIS:</w:t>
      </w:r>
    </w:p>
    <w:p w:rsidR="008A7051" w:rsidRDefault="008A7051" w:rsidP="008A7051">
      <w:pPr>
        <w:pStyle w:val="Textoindependiente"/>
        <w:rPr>
          <w:sz w:val="20"/>
        </w:rPr>
      </w:pPr>
    </w:p>
    <w:p w:rsidR="008A7051" w:rsidRPr="00276F7C" w:rsidRDefault="008A7051" w:rsidP="008A7051">
      <w:pPr>
        <w:pStyle w:val="Textoindependiente"/>
        <w:tabs>
          <w:tab w:val="left" w:pos="6045"/>
        </w:tabs>
      </w:pPr>
      <w:r>
        <w:rPr>
          <w:sz w:val="20"/>
        </w:rPr>
        <w:t xml:space="preserve">                                                                                                              </w:t>
      </w:r>
      <w:r w:rsidRPr="00276F7C">
        <w:t xml:space="preserve">ALMA ROSA ALVARADO PASCACIO </w:t>
      </w:r>
    </w:p>
    <w:p w:rsidR="008A7051" w:rsidRDefault="008A7051" w:rsidP="008A7051">
      <w:pPr>
        <w:pStyle w:val="Textoindependiente"/>
        <w:rPr>
          <w:sz w:val="20"/>
        </w:rPr>
      </w:pPr>
    </w:p>
    <w:p w:rsidR="008A7051" w:rsidRDefault="008A7051" w:rsidP="008A7051">
      <w:pPr>
        <w:pStyle w:val="Textoindependiente"/>
        <w:spacing w:before="198"/>
        <w:ind w:left="3433"/>
      </w:pPr>
      <w:r>
        <w:t xml:space="preserve">                            OCOSINGO,</w:t>
      </w:r>
      <w:r>
        <w:rPr>
          <w:spacing w:val="-1"/>
        </w:rPr>
        <w:t xml:space="preserve"> </w:t>
      </w:r>
      <w:r>
        <w:t>CHIAPAS;</w:t>
      </w:r>
      <w:r>
        <w:rPr>
          <w:spacing w:val="2"/>
        </w:rPr>
        <w:t xml:space="preserve"> </w:t>
      </w:r>
      <w:r>
        <w:t>ENERO DE</w:t>
      </w:r>
      <w:r>
        <w:rPr>
          <w:spacing w:val="53"/>
        </w:rPr>
        <w:t xml:space="preserve"> </w:t>
      </w:r>
      <w:r>
        <w:t>2023.</w:t>
      </w:r>
    </w:p>
    <w:p w:rsidR="00683D42" w:rsidRDefault="00F8162B" w:rsidP="008A7051">
      <w:pPr>
        <w:jc w:val="center"/>
        <w:rPr>
          <w:rFonts w:ascii="Arial" w:hAnsi="Arial" w:cs="Arial"/>
          <w:sz w:val="32"/>
          <w:szCs w:val="32"/>
        </w:rPr>
      </w:pPr>
      <w:r w:rsidRPr="00683D42">
        <w:rPr>
          <w:rFonts w:ascii="Arial" w:hAnsi="Arial" w:cs="Arial"/>
          <w:sz w:val="32"/>
          <w:szCs w:val="32"/>
        </w:rPr>
        <w:lastRenderedPageBreak/>
        <w:t>INCLUSIÓN EDUCATIVA</w:t>
      </w:r>
    </w:p>
    <w:p w:rsidR="009E4EB9" w:rsidRDefault="009E4EB9" w:rsidP="00CF33FC">
      <w:pPr>
        <w:jc w:val="both"/>
        <w:rPr>
          <w:rFonts w:ascii="Arial" w:hAnsi="Arial" w:cs="Arial"/>
          <w:sz w:val="28"/>
          <w:szCs w:val="28"/>
        </w:rPr>
      </w:pPr>
    </w:p>
    <w:p w:rsidR="0064290E" w:rsidRDefault="00547070" w:rsidP="00CF33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Planteamiento del problema </w:t>
      </w:r>
    </w:p>
    <w:p w:rsidR="0048579C" w:rsidRDefault="0064290E" w:rsidP="00CF3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que se pretende investigar es que tanto en realidad existe la inclusión educativa en la escuela telesecundaria </w:t>
      </w:r>
      <w:r w:rsidR="00E131A6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1479 municipio de Ocosingo Chiapas, si lo alumnos</w:t>
      </w:r>
      <w:r w:rsidR="00B94060">
        <w:rPr>
          <w:rFonts w:ascii="Arial" w:hAnsi="Arial" w:cs="Arial"/>
          <w:sz w:val="24"/>
          <w:szCs w:val="24"/>
        </w:rPr>
        <w:t xml:space="preserve"> y </w:t>
      </w:r>
      <w:r w:rsidR="00E131A6">
        <w:rPr>
          <w:rFonts w:ascii="Arial" w:hAnsi="Arial" w:cs="Arial"/>
          <w:sz w:val="24"/>
          <w:szCs w:val="24"/>
        </w:rPr>
        <w:t>maestros le</w:t>
      </w:r>
      <w:r>
        <w:rPr>
          <w:rFonts w:ascii="Arial" w:hAnsi="Arial" w:cs="Arial"/>
          <w:sz w:val="24"/>
          <w:szCs w:val="24"/>
        </w:rPr>
        <w:t xml:space="preserve"> dan una importancia sobre ese tema y si realmente la ponen en </w:t>
      </w:r>
      <w:r w:rsidR="00E131A6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en el torno que los rodea.</w:t>
      </w:r>
      <w:r w:rsidR="00B94060">
        <w:rPr>
          <w:rFonts w:ascii="Arial" w:hAnsi="Arial" w:cs="Arial"/>
          <w:sz w:val="24"/>
          <w:szCs w:val="24"/>
        </w:rPr>
        <w:t xml:space="preserve"> </w:t>
      </w:r>
      <w:r w:rsidR="0048579C">
        <w:rPr>
          <w:rFonts w:ascii="Arial" w:hAnsi="Arial" w:cs="Arial"/>
          <w:sz w:val="24"/>
          <w:szCs w:val="24"/>
        </w:rPr>
        <w:t>Es trascendental tomar en cuenta que la inclusión determina que todos los y las estudiantes deben de ser tratados de igual manera, considerando aspectos como la calidad educativa</w:t>
      </w:r>
      <w:r w:rsidR="00B94060">
        <w:rPr>
          <w:rFonts w:ascii="Arial" w:hAnsi="Arial" w:cs="Arial"/>
          <w:sz w:val="24"/>
          <w:szCs w:val="24"/>
        </w:rPr>
        <w:t xml:space="preserve"> sin importar la condición de vida que presenta, la lengua, la cultura</w:t>
      </w:r>
      <w:r w:rsidR="00E131A6">
        <w:rPr>
          <w:rFonts w:ascii="Arial" w:hAnsi="Arial" w:cs="Arial"/>
          <w:sz w:val="24"/>
          <w:szCs w:val="24"/>
        </w:rPr>
        <w:t xml:space="preserve"> y</w:t>
      </w:r>
      <w:r w:rsidR="00B94060">
        <w:rPr>
          <w:rFonts w:ascii="Arial" w:hAnsi="Arial" w:cs="Arial"/>
          <w:sz w:val="24"/>
          <w:szCs w:val="24"/>
        </w:rPr>
        <w:t xml:space="preserve"> el nivel económico</w:t>
      </w:r>
      <w:r w:rsidR="00E131A6">
        <w:rPr>
          <w:rFonts w:ascii="Arial" w:hAnsi="Arial" w:cs="Arial"/>
          <w:sz w:val="24"/>
          <w:szCs w:val="24"/>
        </w:rPr>
        <w:t>.</w:t>
      </w:r>
      <w:r w:rsidR="00B94060">
        <w:rPr>
          <w:rFonts w:ascii="Arial" w:hAnsi="Arial" w:cs="Arial"/>
          <w:sz w:val="24"/>
          <w:szCs w:val="24"/>
        </w:rPr>
        <w:t xml:space="preserve"> </w:t>
      </w:r>
    </w:p>
    <w:p w:rsidR="0064290E" w:rsidRDefault="0048579C" w:rsidP="00CF3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identificar que uno de los factores sociales que influyen en </w:t>
      </w:r>
      <w:r w:rsidR="0064290E">
        <w:rPr>
          <w:rFonts w:ascii="Arial" w:hAnsi="Arial" w:cs="Arial"/>
          <w:sz w:val="24"/>
          <w:szCs w:val="24"/>
        </w:rPr>
        <w:t xml:space="preserve">una sociedad ordenada, </w:t>
      </w:r>
      <w:r>
        <w:rPr>
          <w:rFonts w:ascii="Arial" w:hAnsi="Arial" w:cs="Arial"/>
          <w:sz w:val="24"/>
          <w:szCs w:val="24"/>
        </w:rPr>
        <w:t xml:space="preserve">con buenos valores </w:t>
      </w:r>
      <w:r w:rsidR="0064290E">
        <w:rPr>
          <w:rFonts w:ascii="Arial" w:hAnsi="Arial" w:cs="Arial"/>
          <w:sz w:val="24"/>
          <w:szCs w:val="24"/>
        </w:rPr>
        <w:t>en donde todos los</w:t>
      </w:r>
      <w:r>
        <w:rPr>
          <w:rFonts w:ascii="Arial" w:hAnsi="Arial" w:cs="Arial"/>
          <w:sz w:val="24"/>
          <w:szCs w:val="24"/>
        </w:rPr>
        <w:t xml:space="preserve"> </w:t>
      </w:r>
      <w:r w:rsidR="0064290E">
        <w:rPr>
          <w:rFonts w:ascii="Arial" w:hAnsi="Arial" w:cs="Arial"/>
          <w:sz w:val="24"/>
          <w:szCs w:val="24"/>
        </w:rPr>
        <w:t xml:space="preserve"> alumnos se les brinde una educación de calidad e igualdad, en donde el respeto sea la base para una buena educación, </w:t>
      </w:r>
      <w:r>
        <w:rPr>
          <w:rFonts w:ascii="Arial" w:hAnsi="Arial" w:cs="Arial"/>
          <w:sz w:val="24"/>
          <w:szCs w:val="24"/>
        </w:rPr>
        <w:t>determina</w:t>
      </w:r>
      <w:r w:rsidR="00DD45D9">
        <w:rPr>
          <w:rFonts w:ascii="Arial" w:hAnsi="Arial" w:cs="Arial"/>
          <w:sz w:val="24"/>
          <w:szCs w:val="24"/>
        </w:rPr>
        <w:t xml:space="preserve"> un factor económico estable para la alimentación diaria, ya que todas las personas son tomadas en cuenta y con una participación activa dando un nivel de desarrollo para la escuela, optando por gestiones para la mejora y en lo político se tendría una participación optando que las gestiones que se realizaran sea de manera en donde s</w:t>
      </w:r>
      <w:r w:rsidR="00BF7682">
        <w:rPr>
          <w:rFonts w:ascii="Arial" w:hAnsi="Arial" w:cs="Arial"/>
          <w:sz w:val="24"/>
          <w:szCs w:val="24"/>
        </w:rPr>
        <w:t>ean</w:t>
      </w:r>
      <w:r w:rsidR="00DD45D9">
        <w:rPr>
          <w:rFonts w:ascii="Arial" w:hAnsi="Arial" w:cs="Arial"/>
          <w:sz w:val="24"/>
          <w:szCs w:val="24"/>
        </w:rPr>
        <w:t xml:space="preserve"> tomados en cuenta, </w:t>
      </w:r>
      <w:r w:rsidR="00BF7682">
        <w:rPr>
          <w:rFonts w:ascii="Arial" w:hAnsi="Arial" w:cs="Arial"/>
          <w:sz w:val="24"/>
          <w:szCs w:val="24"/>
        </w:rPr>
        <w:t xml:space="preserve">para </w:t>
      </w:r>
      <w:r w:rsidR="00DD45D9">
        <w:rPr>
          <w:rFonts w:ascii="Arial" w:hAnsi="Arial" w:cs="Arial"/>
          <w:sz w:val="24"/>
          <w:szCs w:val="24"/>
        </w:rPr>
        <w:t>una agilización rápida.</w:t>
      </w:r>
    </w:p>
    <w:p w:rsidR="0092228A" w:rsidRDefault="00EE31CA" w:rsidP="00CF3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</w:t>
      </w:r>
      <w:r w:rsidR="00DE6AAB">
        <w:rPr>
          <w:rFonts w:ascii="Arial" w:hAnsi="Arial" w:cs="Arial"/>
          <w:sz w:val="24"/>
          <w:szCs w:val="24"/>
        </w:rPr>
        <w:t>e las causas es que en Chiapas no se toma en cuenta la inclusión educativa y menos en zonas rurales en donde los recursos son muy limitados, en donde no tienen una educación de manera</w:t>
      </w:r>
      <w:r w:rsidR="0092228A">
        <w:rPr>
          <w:rFonts w:ascii="Arial" w:hAnsi="Arial" w:cs="Arial"/>
          <w:sz w:val="24"/>
          <w:szCs w:val="24"/>
        </w:rPr>
        <w:t xml:space="preserve"> igualitaria y de calidad, y eso hace que los alumnos de primer grado de telesecundaria Jerusalén</w:t>
      </w:r>
      <w:r w:rsidR="001521FC">
        <w:rPr>
          <w:rFonts w:ascii="Arial" w:hAnsi="Arial" w:cs="Arial"/>
          <w:sz w:val="24"/>
          <w:szCs w:val="24"/>
        </w:rPr>
        <w:t xml:space="preserve"> municipio de </w:t>
      </w:r>
      <w:r w:rsidR="008A7051">
        <w:rPr>
          <w:rFonts w:ascii="Arial" w:hAnsi="Arial" w:cs="Arial"/>
          <w:sz w:val="24"/>
          <w:szCs w:val="24"/>
        </w:rPr>
        <w:t>Ocosingo tengan</w:t>
      </w:r>
      <w:r w:rsidR="0092228A">
        <w:rPr>
          <w:rFonts w:ascii="Arial" w:hAnsi="Arial" w:cs="Arial"/>
          <w:sz w:val="24"/>
          <w:szCs w:val="24"/>
        </w:rPr>
        <w:t xml:space="preserve"> un proceso de aprendizaje de muy baja calidad.</w:t>
      </w:r>
    </w:p>
    <w:p w:rsidR="004771F1" w:rsidRDefault="0092228A" w:rsidP="00E131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no existiera la exclusión educativa los alumnos de primer grado de telesecundaria </w:t>
      </w:r>
      <w:r w:rsidR="00B94060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tendrían una educación de calidad, sin importar que nivel económico tengan, la cultura o la lengua que usan, </w:t>
      </w:r>
      <w:r w:rsidR="00B94060">
        <w:rPr>
          <w:rFonts w:ascii="Arial" w:hAnsi="Arial" w:cs="Arial"/>
          <w:sz w:val="24"/>
          <w:szCs w:val="24"/>
        </w:rPr>
        <w:t xml:space="preserve">el aprendizaje </w:t>
      </w:r>
      <w:r w:rsidR="004771F1">
        <w:rPr>
          <w:rFonts w:ascii="Arial" w:hAnsi="Arial" w:cs="Arial"/>
          <w:sz w:val="24"/>
          <w:szCs w:val="24"/>
        </w:rPr>
        <w:t>sería</w:t>
      </w:r>
      <w:r w:rsidR="00B94060">
        <w:rPr>
          <w:rFonts w:ascii="Arial" w:hAnsi="Arial" w:cs="Arial"/>
          <w:sz w:val="24"/>
          <w:szCs w:val="24"/>
        </w:rPr>
        <w:t xml:space="preserve"> </w:t>
      </w:r>
      <w:r w:rsidR="004771F1">
        <w:rPr>
          <w:rFonts w:ascii="Arial" w:hAnsi="Arial" w:cs="Arial"/>
          <w:sz w:val="24"/>
          <w:szCs w:val="24"/>
        </w:rPr>
        <w:t>más</w:t>
      </w:r>
      <w:r w:rsidR="00B94060">
        <w:rPr>
          <w:rFonts w:ascii="Arial" w:hAnsi="Arial" w:cs="Arial"/>
          <w:sz w:val="24"/>
          <w:szCs w:val="24"/>
        </w:rPr>
        <w:t xml:space="preserve"> clara y avanzada ya que tendrían más materiales escolares y la diversidad cultural </w:t>
      </w:r>
      <w:r w:rsidR="00E131A6">
        <w:rPr>
          <w:rFonts w:ascii="Arial" w:hAnsi="Arial" w:cs="Arial"/>
          <w:sz w:val="24"/>
          <w:szCs w:val="24"/>
        </w:rPr>
        <w:t>sería</w:t>
      </w:r>
      <w:r w:rsidR="00B94060">
        <w:rPr>
          <w:rFonts w:ascii="Arial" w:hAnsi="Arial" w:cs="Arial"/>
          <w:sz w:val="24"/>
          <w:szCs w:val="24"/>
        </w:rPr>
        <w:t xml:space="preserve"> el factor importante para una educación de calidad. </w:t>
      </w:r>
    </w:p>
    <w:p w:rsidR="001521FC" w:rsidRDefault="0048579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pregunta que guiara la </w:t>
      </w:r>
      <w:r w:rsidR="001521FC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es:</w:t>
      </w:r>
      <w:r w:rsidR="001521FC">
        <w:rPr>
          <w:rFonts w:ascii="Arial" w:hAnsi="Arial" w:cs="Arial"/>
          <w:sz w:val="24"/>
          <w:szCs w:val="24"/>
        </w:rPr>
        <w:t xml:space="preserve"> </w:t>
      </w:r>
    </w:p>
    <w:p w:rsidR="00146A01" w:rsidRDefault="001521F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¿los maestros de la escuela telesecundaria Jerusalén 1479 tienen en cuenta la inclusión educativa? ¿Por qué?</w:t>
      </w:r>
      <w:r w:rsidR="0048579C">
        <w:rPr>
          <w:rFonts w:ascii="Arial" w:hAnsi="Arial" w:cs="Arial"/>
          <w:sz w:val="24"/>
          <w:szCs w:val="24"/>
        </w:rPr>
        <w:tab/>
      </w:r>
    </w:p>
    <w:p w:rsidR="008A7051" w:rsidRDefault="008A7051" w:rsidP="001521FC">
      <w:pPr>
        <w:jc w:val="both"/>
        <w:rPr>
          <w:rFonts w:ascii="Arial" w:hAnsi="Arial" w:cs="Arial"/>
          <w:sz w:val="24"/>
          <w:szCs w:val="24"/>
        </w:rPr>
      </w:pPr>
    </w:p>
    <w:p w:rsidR="001521FC" w:rsidRDefault="001521FC" w:rsidP="001521FC">
      <w:pPr>
        <w:jc w:val="both"/>
        <w:rPr>
          <w:rFonts w:ascii="Arial" w:hAnsi="Arial" w:cs="Arial"/>
          <w:sz w:val="28"/>
          <w:szCs w:val="28"/>
        </w:rPr>
      </w:pPr>
      <w:r w:rsidRPr="00ED5E30">
        <w:rPr>
          <w:rFonts w:ascii="Arial" w:hAnsi="Arial" w:cs="Arial"/>
          <w:sz w:val="28"/>
          <w:szCs w:val="28"/>
        </w:rPr>
        <w:t xml:space="preserve">Preguntas de investigación </w:t>
      </w:r>
    </w:p>
    <w:p w:rsidR="001521FC" w:rsidRDefault="001521F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</w:t>
      </w:r>
      <w:r w:rsidRPr="00ED5E3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¿los maestros de la escuela telesecundaria Jerusalén 1479 tienen en cuenta la inclusión educativa? ¿Por qué?</w:t>
      </w:r>
    </w:p>
    <w:p w:rsidR="001521FC" w:rsidRDefault="001521F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2: ¿Cómo podemos prevenir la exclusión educativa en la escuela telesecundaria Jerusalén?</w:t>
      </w:r>
    </w:p>
    <w:p w:rsidR="001521FC" w:rsidRDefault="001521F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¿Qué tanto les afecta la exclusión educativa en lo cognitivo y social para algunos alumnos de la telesecundaria Jerusalén?</w:t>
      </w:r>
    </w:p>
    <w:p w:rsidR="001521FC" w:rsidRPr="009C60D9" w:rsidRDefault="001521FC" w:rsidP="0015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4: ¿cuál sería </w:t>
      </w:r>
      <w:r w:rsidRPr="009C60D9">
        <w:rPr>
          <w:rFonts w:ascii="Arial" w:hAnsi="Arial" w:cs="Arial"/>
          <w:sz w:val="24"/>
          <w:szCs w:val="24"/>
        </w:rPr>
        <w:t>la causa si la escuela telesecundaria Jerusalén sea inclusiva?</w:t>
      </w:r>
    </w:p>
    <w:p w:rsidR="001521FC" w:rsidRDefault="001521FC" w:rsidP="001521FC">
      <w:pPr>
        <w:jc w:val="both"/>
        <w:rPr>
          <w:rFonts w:ascii="Arial" w:hAnsi="Arial" w:cs="Arial"/>
          <w:sz w:val="24"/>
          <w:szCs w:val="24"/>
        </w:rPr>
      </w:pPr>
      <w:r w:rsidRPr="009C60D9">
        <w:rPr>
          <w:rFonts w:ascii="Arial" w:hAnsi="Arial" w:cs="Arial"/>
          <w:sz w:val="24"/>
          <w:szCs w:val="24"/>
        </w:rPr>
        <w:t xml:space="preserve"> 5: ¿Qué tan importante</w:t>
      </w:r>
      <w:r>
        <w:rPr>
          <w:rFonts w:ascii="Arial" w:hAnsi="Arial" w:cs="Arial"/>
          <w:sz w:val="24"/>
          <w:szCs w:val="24"/>
        </w:rPr>
        <w:t xml:space="preserve"> es la inclusión educativa en la escuela telesecundaria Jerusalén?</w:t>
      </w:r>
    </w:p>
    <w:p w:rsidR="0048579C" w:rsidRPr="00E131A6" w:rsidRDefault="0048579C" w:rsidP="0048579C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66D" w:rsidRDefault="00C00606" w:rsidP="00C00606">
      <w:pPr>
        <w:tabs>
          <w:tab w:val="left" w:pos="142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Hipotesis</w:t>
      </w:r>
    </w:p>
    <w:p w:rsidR="004771F1" w:rsidRDefault="00C00606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pretenderá realizar e investigar si realmente existe una inclusión educativa en primer grado de la escuela telesecundaria </w:t>
      </w:r>
      <w:r w:rsidR="004771F1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1479, que tanto de importancia tienen los alumnos y maestro </w:t>
      </w:r>
      <w:r w:rsidR="004771F1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la inclusión educativa,</w:t>
      </w:r>
      <w:r w:rsidR="004771F1">
        <w:rPr>
          <w:rFonts w:ascii="Arial" w:hAnsi="Arial" w:cs="Arial"/>
          <w:sz w:val="24"/>
          <w:szCs w:val="24"/>
        </w:rPr>
        <w:t xml:space="preserve"> ya que muchas de las veces se pasan por percibido tomar en cuenta a determinados alumnos, también se pretende investigar si están de acuerdo trabajar para tener una escuela inclusiva en donde todos sean tomados en cuenta sin importar </w:t>
      </w:r>
      <w:r>
        <w:rPr>
          <w:rFonts w:ascii="Arial" w:hAnsi="Arial" w:cs="Arial"/>
          <w:sz w:val="24"/>
          <w:szCs w:val="24"/>
        </w:rPr>
        <w:t xml:space="preserve"> </w:t>
      </w:r>
      <w:r w:rsidR="004771F1">
        <w:rPr>
          <w:rFonts w:ascii="Arial" w:hAnsi="Arial" w:cs="Arial"/>
          <w:sz w:val="24"/>
          <w:szCs w:val="24"/>
        </w:rPr>
        <w:t>que color de piel</w:t>
      </w:r>
      <w:r w:rsidR="005169A1">
        <w:rPr>
          <w:rFonts w:ascii="Arial" w:hAnsi="Arial" w:cs="Arial"/>
          <w:sz w:val="24"/>
          <w:szCs w:val="24"/>
        </w:rPr>
        <w:t xml:space="preserve"> que</w:t>
      </w:r>
      <w:r w:rsidR="004771F1">
        <w:rPr>
          <w:rFonts w:ascii="Arial" w:hAnsi="Arial" w:cs="Arial"/>
          <w:sz w:val="24"/>
          <w:szCs w:val="24"/>
        </w:rPr>
        <w:t xml:space="preserve"> tenga, nivel económico, religión, dejando a un lado la discriminación. </w:t>
      </w:r>
    </w:p>
    <w:p w:rsidR="007606B0" w:rsidRDefault="004771F1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es que están de acuerdo en trabajar para tener una escuela multicultural en donde cada alumno que asista se sienta cómodo y feliz en pertenecer a la escuela telesecundaria Jerusalén 1479 y que el trabajo en equipo sea la base para que la </w:t>
      </w:r>
      <w:r w:rsidR="00873604">
        <w:rPr>
          <w:rFonts w:ascii="Arial" w:hAnsi="Arial" w:cs="Arial"/>
          <w:sz w:val="24"/>
          <w:szCs w:val="24"/>
        </w:rPr>
        <w:t>escuela tenga</w:t>
      </w:r>
      <w:r>
        <w:rPr>
          <w:rFonts w:ascii="Arial" w:hAnsi="Arial" w:cs="Arial"/>
          <w:sz w:val="24"/>
          <w:szCs w:val="24"/>
        </w:rPr>
        <w:t xml:space="preserve"> mucha importancia y sean vistos y tomados en cuenta p</w:t>
      </w:r>
      <w:r w:rsidR="007606B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la sociedad.</w:t>
      </w:r>
    </w:p>
    <w:p w:rsidR="00D74804" w:rsidRDefault="007606B0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el primer grado de la escuela telesecundaria Jerusalén 1479 sea inclusiva es necesario tanto maestros y alumnos sean comprometidos en trabajar duro y ser respetuoso y tolerante con los demás alumnos, ser empático ante la situación que atraviesa cada compañero de escuela y brindarle esa confianza que cada alumno necesita para estar feliz </w:t>
      </w:r>
      <w:r w:rsidR="00873604">
        <w:rPr>
          <w:rFonts w:ascii="Arial" w:hAnsi="Arial" w:cs="Arial"/>
          <w:sz w:val="24"/>
          <w:szCs w:val="24"/>
        </w:rPr>
        <w:t>por pertenecer al primer</w:t>
      </w:r>
      <w:r>
        <w:rPr>
          <w:rFonts w:ascii="Arial" w:hAnsi="Arial" w:cs="Arial"/>
          <w:sz w:val="24"/>
          <w:szCs w:val="24"/>
        </w:rPr>
        <w:t xml:space="preserve"> grado de telesecundaria Jerusalén 1479  </w:t>
      </w:r>
    </w:p>
    <w:p w:rsidR="007606B0" w:rsidRDefault="007606B0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Objetivos </w:t>
      </w:r>
    </w:p>
    <w:p w:rsidR="007606B0" w:rsidRDefault="007606B0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 general de la investigación </w:t>
      </w:r>
    </w:p>
    <w:p w:rsidR="00E72511" w:rsidRDefault="005D7A0D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conocer si existe la inclusión educativa en el primer grado de</w:t>
      </w:r>
      <w:r w:rsidR="00E72511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secundaria </w:t>
      </w:r>
      <w:r w:rsidR="004511DC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1479,</w:t>
      </w:r>
      <w:r w:rsidR="004511DC">
        <w:rPr>
          <w:rFonts w:ascii="Arial" w:hAnsi="Arial" w:cs="Arial"/>
          <w:sz w:val="24"/>
          <w:szCs w:val="24"/>
        </w:rPr>
        <w:t xml:space="preserve"> </w:t>
      </w:r>
    </w:p>
    <w:p w:rsidR="004511DC" w:rsidRDefault="004511DC" w:rsidP="004771F1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Objetivos específicos </w:t>
      </w:r>
      <w:r w:rsidR="00306B88">
        <w:rPr>
          <w:rFonts w:ascii="Arial" w:hAnsi="Arial" w:cs="Arial"/>
          <w:sz w:val="28"/>
          <w:szCs w:val="28"/>
        </w:rPr>
        <w:t xml:space="preserve">de la investigación </w:t>
      </w:r>
    </w:p>
    <w:p w:rsidR="00E72511" w:rsidRDefault="00D74804" w:rsidP="004511DC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si los maestros de la escuela telesecundaria Jerusalén 1479 tienen en cuenta la inclusión educativa y Por qué</w:t>
      </w:r>
    </w:p>
    <w:p w:rsidR="00D74804" w:rsidRDefault="00D74804" w:rsidP="00D74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cómo podemos prevenir la exclusión educativa en la escuela telesecundaria Jerusalén</w:t>
      </w:r>
    </w:p>
    <w:p w:rsidR="00D74804" w:rsidRDefault="00D74804" w:rsidP="00D74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tanto les afecta la exclusión educativa en lo cognitivo y social para algunos alumnos de la telesecundaria Jerusalén</w:t>
      </w:r>
    </w:p>
    <w:p w:rsidR="00D74804" w:rsidRDefault="00D74804" w:rsidP="00D74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Cuál sería la </w:t>
      </w:r>
      <w:r w:rsidRPr="00D74804">
        <w:rPr>
          <w:rFonts w:ascii="Arial" w:hAnsi="Arial" w:cs="Arial"/>
          <w:sz w:val="24"/>
          <w:szCs w:val="24"/>
        </w:rPr>
        <w:t>causa si la escuela telesecundaria Jerusalén</w:t>
      </w:r>
      <w:r>
        <w:rPr>
          <w:rFonts w:ascii="Arial" w:hAnsi="Arial" w:cs="Arial"/>
          <w:sz w:val="24"/>
          <w:szCs w:val="24"/>
        </w:rPr>
        <w:t xml:space="preserve"> 1479</w:t>
      </w:r>
      <w:r w:rsidRPr="00D74804">
        <w:rPr>
          <w:rFonts w:ascii="Arial" w:hAnsi="Arial" w:cs="Arial"/>
          <w:sz w:val="24"/>
          <w:szCs w:val="24"/>
        </w:rPr>
        <w:t xml:space="preserve"> sea inclusiva</w:t>
      </w:r>
    </w:p>
    <w:p w:rsidR="00D74804" w:rsidRDefault="00D74804" w:rsidP="00D74804">
      <w:pPr>
        <w:jc w:val="both"/>
        <w:rPr>
          <w:rFonts w:ascii="Arial" w:hAnsi="Arial" w:cs="Arial"/>
          <w:sz w:val="24"/>
          <w:szCs w:val="24"/>
        </w:rPr>
      </w:pPr>
      <w:r w:rsidRPr="00D74804">
        <w:rPr>
          <w:rFonts w:ascii="Arial" w:hAnsi="Arial" w:cs="Arial"/>
          <w:sz w:val="24"/>
          <w:szCs w:val="24"/>
        </w:rPr>
        <w:t>Qué tan importante</w:t>
      </w:r>
      <w:r>
        <w:rPr>
          <w:rFonts w:ascii="Arial" w:hAnsi="Arial" w:cs="Arial"/>
          <w:sz w:val="24"/>
          <w:szCs w:val="24"/>
        </w:rPr>
        <w:t xml:space="preserve"> es la inclusión educativa en la escuela telesecundaria Jerusalén</w:t>
      </w:r>
    </w:p>
    <w:p w:rsidR="00E72511" w:rsidRDefault="00E72511" w:rsidP="00CF33FC">
      <w:pPr>
        <w:jc w:val="both"/>
        <w:rPr>
          <w:rFonts w:ascii="Arial" w:hAnsi="Arial" w:cs="Arial"/>
          <w:sz w:val="28"/>
          <w:szCs w:val="28"/>
        </w:rPr>
      </w:pPr>
    </w:p>
    <w:p w:rsidR="007703BA" w:rsidRDefault="007703BA" w:rsidP="00CF33FC">
      <w:pPr>
        <w:jc w:val="both"/>
        <w:rPr>
          <w:rFonts w:ascii="Arial" w:hAnsi="Arial" w:cs="Arial"/>
          <w:sz w:val="28"/>
          <w:szCs w:val="28"/>
        </w:rPr>
      </w:pPr>
    </w:p>
    <w:p w:rsidR="007703BA" w:rsidRDefault="007703BA" w:rsidP="00CF33FC">
      <w:pPr>
        <w:jc w:val="both"/>
        <w:rPr>
          <w:rFonts w:ascii="Arial" w:hAnsi="Arial" w:cs="Arial"/>
          <w:sz w:val="28"/>
          <w:szCs w:val="28"/>
        </w:rPr>
      </w:pPr>
    </w:p>
    <w:p w:rsidR="007703BA" w:rsidRDefault="007703BA" w:rsidP="00CF33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Justificación </w:t>
      </w:r>
    </w:p>
    <w:p w:rsidR="004771F1" w:rsidRDefault="00EC4BDF" w:rsidP="00486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sumamente importante que existan la inclusión educativa, de esa forma se formaría jóvenes comprometidos con un cambio social para la mejora de la vida, es importante que los alumnos y maestros del primer grado de la telesecundaria </w:t>
      </w:r>
      <w:r w:rsidR="00A02B8A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1479 a prendan a trabajar en conjunto, en donde todos sean tomados en cuenta y es importante que fomente la participación para un aprendizaje mucho </w:t>
      </w:r>
      <w:r w:rsidR="00A02B8A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A02B8A">
        <w:rPr>
          <w:rFonts w:ascii="Arial" w:hAnsi="Arial" w:cs="Arial"/>
          <w:sz w:val="24"/>
          <w:szCs w:val="24"/>
        </w:rPr>
        <w:t>práctico</w:t>
      </w:r>
      <w:r>
        <w:rPr>
          <w:rFonts w:ascii="Arial" w:hAnsi="Arial" w:cs="Arial"/>
          <w:sz w:val="24"/>
          <w:szCs w:val="24"/>
        </w:rPr>
        <w:t xml:space="preserve"> y divertido.</w:t>
      </w:r>
    </w:p>
    <w:p w:rsidR="004771F1" w:rsidRDefault="00EC4BDF" w:rsidP="00486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que al tener </w:t>
      </w:r>
      <w:r w:rsidR="00A02B8A">
        <w:rPr>
          <w:rFonts w:ascii="Arial" w:hAnsi="Arial" w:cs="Arial"/>
          <w:sz w:val="24"/>
          <w:szCs w:val="24"/>
        </w:rPr>
        <w:t xml:space="preserve">alumnos, maestros y escuela inclusiva dará un beneficio importante ante la sociedad, ya que se pondría en práctica la participación de todos, se fomentaría la multiculturalidad, resaltando diferentes usos y costumbres, adoptando nuevas estrategias para trabajar en equipo, también tener una escuela inclusiva nos ayudaría a terminar con la discriminación, adoptando nuevas ideas, formas de trabajo y ayudaría a los alumnos a ser mucho </w:t>
      </w:r>
      <w:r w:rsidR="008A7051">
        <w:rPr>
          <w:rFonts w:ascii="Arial" w:hAnsi="Arial" w:cs="Arial"/>
          <w:sz w:val="24"/>
          <w:szCs w:val="24"/>
        </w:rPr>
        <w:t>más</w:t>
      </w:r>
      <w:r w:rsidR="00A02B8A">
        <w:rPr>
          <w:rFonts w:ascii="Arial" w:hAnsi="Arial" w:cs="Arial"/>
          <w:sz w:val="24"/>
          <w:szCs w:val="24"/>
        </w:rPr>
        <w:t xml:space="preserve"> empático y responsable ante la vida.</w:t>
      </w:r>
    </w:p>
    <w:p w:rsidR="00A02B8A" w:rsidRDefault="00A02B8A" w:rsidP="00486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tendría conocimiento de </w:t>
      </w:r>
      <w:r w:rsidR="008A7051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llevarlas </w:t>
      </w:r>
      <w:r w:rsidR="008A7051">
        <w:rPr>
          <w:rFonts w:ascii="Arial" w:hAnsi="Arial" w:cs="Arial"/>
          <w:sz w:val="24"/>
          <w:szCs w:val="24"/>
        </w:rPr>
        <w:t>a cabo</w:t>
      </w:r>
      <w:r>
        <w:rPr>
          <w:rFonts w:ascii="Arial" w:hAnsi="Arial" w:cs="Arial"/>
          <w:sz w:val="24"/>
          <w:szCs w:val="24"/>
        </w:rPr>
        <w:t xml:space="preserve"> algunas actividades para que todos los alumnos se sientan </w:t>
      </w:r>
      <w:r w:rsidR="00486B3D">
        <w:rPr>
          <w:rFonts w:ascii="Arial" w:hAnsi="Arial" w:cs="Arial"/>
          <w:sz w:val="24"/>
          <w:szCs w:val="24"/>
        </w:rPr>
        <w:t>cómodos</w:t>
      </w:r>
      <w:r>
        <w:rPr>
          <w:rFonts w:ascii="Arial" w:hAnsi="Arial" w:cs="Arial"/>
          <w:sz w:val="24"/>
          <w:szCs w:val="24"/>
        </w:rPr>
        <w:t xml:space="preserve"> a la hora de realizarla, para que </w:t>
      </w:r>
      <w:r w:rsidR="00486B3D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los alumnos de la telesecundaria </w:t>
      </w:r>
      <w:r w:rsidR="00486B3D">
        <w:rPr>
          <w:rFonts w:ascii="Arial" w:hAnsi="Arial" w:cs="Arial"/>
          <w:sz w:val="24"/>
          <w:szCs w:val="24"/>
        </w:rPr>
        <w:t>Jerusalén</w:t>
      </w:r>
      <w:r>
        <w:rPr>
          <w:rFonts w:ascii="Arial" w:hAnsi="Arial" w:cs="Arial"/>
          <w:sz w:val="24"/>
          <w:szCs w:val="24"/>
        </w:rPr>
        <w:t xml:space="preserve"> 1479</w:t>
      </w:r>
      <w:r w:rsidR="00486B3D">
        <w:rPr>
          <w:rFonts w:ascii="Arial" w:hAnsi="Arial" w:cs="Arial"/>
          <w:sz w:val="24"/>
          <w:szCs w:val="24"/>
        </w:rPr>
        <w:t xml:space="preserve"> se sientan tomados en cuenta, y no dejarlos a un lado. Se obtendría conocimientos de empatía y compromiso con los demás, además se tendría alumnos que sepan trabajar en equipo apoyando a diferentes personas sin importar el nivel económico o clase social, lugar de origen que sea, se fomentara la participación de todos sin excepción alguna.</w:t>
      </w:r>
    </w:p>
    <w:p w:rsidR="00486B3D" w:rsidRDefault="00486B3D" w:rsidP="00486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esa forma los alumnos darán una gran acción de </w:t>
      </w:r>
      <w:r w:rsidR="00D74804">
        <w:rPr>
          <w:rFonts w:ascii="Arial" w:hAnsi="Arial" w:cs="Arial"/>
          <w:sz w:val="24"/>
          <w:szCs w:val="24"/>
        </w:rPr>
        <w:t>fortalecer</w:t>
      </w:r>
      <w:r>
        <w:rPr>
          <w:rFonts w:ascii="Arial" w:hAnsi="Arial" w:cs="Arial"/>
          <w:sz w:val="24"/>
          <w:szCs w:val="24"/>
        </w:rPr>
        <w:t xml:space="preserve"> donde vayan</w:t>
      </w:r>
      <w:r w:rsidR="008736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que serán inclusivos y empáticos ante cualquier situación que se les presenten. Sin importar quien sea.</w:t>
      </w:r>
      <w:r w:rsidR="00B75A94">
        <w:rPr>
          <w:rFonts w:ascii="Arial" w:hAnsi="Arial" w:cs="Arial"/>
          <w:sz w:val="24"/>
          <w:szCs w:val="24"/>
        </w:rPr>
        <w:t xml:space="preserve"> Es una gran ventaja adoptar la investigación ya que se tiene el acceso a la escuela telesecundaria Jerusalén 1479 y se encuentra en una zona accesible ante la sociedad ya que dará más relevancia al contar con una escuela inclusiva. </w:t>
      </w:r>
    </w:p>
    <w:p w:rsidR="00A02B8A" w:rsidRPr="00A02B8A" w:rsidRDefault="00A02B8A" w:rsidP="00CF33FC">
      <w:pPr>
        <w:jc w:val="both"/>
        <w:rPr>
          <w:rFonts w:ascii="Arial" w:hAnsi="Arial" w:cs="Arial"/>
          <w:sz w:val="24"/>
          <w:szCs w:val="24"/>
        </w:rPr>
      </w:pPr>
    </w:p>
    <w:p w:rsidR="00146A01" w:rsidRDefault="00146A01" w:rsidP="00CF33FC">
      <w:pPr>
        <w:jc w:val="both"/>
        <w:rPr>
          <w:rFonts w:ascii="Arial" w:hAnsi="Arial" w:cs="Arial"/>
          <w:sz w:val="24"/>
          <w:szCs w:val="24"/>
        </w:rPr>
      </w:pPr>
    </w:p>
    <w:p w:rsidR="00EE31CA" w:rsidRDefault="00EE31CA" w:rsidP="00CF33FC">
      <w:pPr>
        <w:jc w:val="both"/>
        <w:rPr>
          <w:rFonts w:ascii="Arial" w:hAnsi="Arial" w:cs="Arial"/>
          <w:sz w:val="24"/>
          <w:szCs w:val="24"/>
        </w:rPr>
      </w:pPr>
    </w:p>
    <w:p w:rsidR="00EE31CA" w:rsidRDefault="00EE31CA" w:rsidP="00CF33FC">
      <w:pPr>
        <w:jc w:val="both"/>
        <w:rPr>
          <w:rFonts w:ascii="Arial" w:hAnsi="Arial" w:cs="Arial"/>
          <w:sz w:val="24"/>
          <w:szCs w:val="24"/>
        </w:rPr>
      </w:pPr>
    </w:p>
    <w:p w:rsidR="00656F10" w:rsidRDefault="00656F10" w:rsidP="00CF33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Tres fuentes de la inclusión </w:t>
      </w:r>
    </w:p>
    <w:p w:rsidR="005D0B7E" w:rsidRDefault="007F6ACD" w:rsidP="00CF33FC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656F10" w:rsidRPr="00AD61A7">
          <w:rPr>
            <w:rStyle w:val="Hipervnculo"/>
            <w:rFonts w:ascii="Arial" w:hAnsi="Arial" w:cs="Arial"/>
            <w:sz w:val="24"/>
            <w:szCs w:val="24"/>
          </w:rPr>
          <w:t>https://www.universidadviu.com/es/actualidad/nuestros-expertos/la-prevencion-de-la-exclusion-social-en-el-aula</w:t>
        </w:r>
      </w:hyperlink>
    </w:p>
    <w:p w:rsidR="0092074E" w:rsidRDefault="0092074E" w:rsidP="00CF33FC">
      <w:pPr>
        <w:jc w:val="both"/>
        <w:rPr>
          <w:rFonts w:ascii="Arial" w:hAnsi="Arial" w:cs="Arial"/>
          <w:sz w:val="24"/>
          <w:szCs w:val="24"/>
        </w:rPr>
      </w:pPr>
    </w:p>
    <w:p w:rsidR="00656F10" w:rsidRDefault="007F6ACD" w:rsidP="00CF33FC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92074E" w:rsidRPr="00AD61A7">
          <w:rPr>
            <w:rStyle w:val="Hipervnculo"/>
            <w:rFonts w:ascii="Arial" w:hAnsi="Arial" w:cs="Arial"/>
            <w:sz w:val="24"/>
            <w:szCs w:val="24"/>
          </w:rPr>
          <w:t>https://blog.oxfamintermon.org/inclusion-educativa-aplicar-sistema-educativo/</w:t>
        </w:r>
      </w:hyperlink>
    </w:p>
    <w:p w:rsidR="0092074E" w:rsidRDefault="0092074E" w:rsidP="00CF33FC">
      <w:pPr>
        <w:jc w:val="both"/>
        <w:rPr>
          <w:rFonts w:ascii="Arial" w:hAnsi="Arial" w:cs="Arial"/>
          <w:sz w:val="24"/>
          <w:szCs w:val="24"/>
        </w:rPr>
      </w:pPr>
    </w:p>
    <w:p w:rsidR="0092074E" w:rsidRPr="00ED5E30" w:rsidRDefault="007F6ACD" w:rsidP="00CF33FC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="0092074E" w:rsidRPr="00AD61A7">
          <w:rPr>
            <w:rStyle w:val="Hipervnculo"/>
            <w:rFonts w:ascii="Arial" w:hAnsi="Arial" w:cs="Arial"/>
            <w:sz w:val="24"/>
            <w:szCs w:val="24"/>
          </w:rPr>
          <w:t>https://www.etapainfantil.com/inclusion-educativa</w:t>
        </w:r>
      </w:hyperlink>
      <w:bookmarkStart w:id="0" w:name="_GoBack"/>
      <w:bookmarkEnd w:id="0"/>
    </w:p>
    <w:sectPr w:rsidR="0092074E" w:rsidRPr="00ED5E30" w:rsidSect="009C60D9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ACD" w:rsidRDefault="007F6ACD" w:rsidP="009C60D9">
      <w:pPr>
        <w:spacing w:after="0" w:line="240" w:lineRule="auto"/>
      </w:pPr>
      <w:r>
        <w:separator/>
      </w:r>
    </w:p>
  </w:endnote>
  <w:endnote w:type="continuationSeparator" w:id="0">
    <w:p w:rsidR="007F6ACD" w:rsidRDefault="007F6ACD" w:rsidP="009C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ACD" w:rsidRDefault="007F6ACD" w:rsidP="009C60D9">
      <w:pPr>
        <w:spacing w:after="0" w:line="240" w:lineRule="auto"/>
      </w:pPr>
      <w:r>
        <w:separator/>
      </w:r>
    </w:p>
  </w:footnote>
  <w:footnote w:type="continuationSeparator" w:id="0">
    <w:p w:rsidR="007F6ACD" w:rsidRDefault="007F6ACD" w:rsidP="009C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2"/>
    <w:rsid w:val="000E6F73"/>
    <w:rsid w:val="00120192"/>
    <w:rsid w:val="00146A01"/>
    <w:rsid w:val="001521FC"/>
    <w:rsid w:val="00306B88"/>
    <w:rsid w:val="0034466D"/>
    <w:rsid w:val="00383126"/>
    <w:rsid w:val="004511DC"/>
    <w:rsid w:val="004771F1"/>
    <w:rsid w:val="0048579C"/>
    <w:rsid w:val="00486B3D"/>
    <w:rsid w:val="005169A1"/>
    <w:rsid w:val="00531C8A"/>
    <w:rsid w:val="00547070"/>
    <w:rsid w:val="005D0B7E"/>
    <w:rsid w:val="005D7A0D"/>
    <w:rsid w:val="0064290E"/>
    <w:rsid w:val="00656F10"/>
    <w:rsid w:val="00683D42"/>
    <w:rsid w:val="0075798C"/>
    <w:rsid w:val="007606B0"/>
    <w:rsid w:val="007703BA"/>
    <w:rsid w:val="007F6ACD"/>
    <w:rsid w:val="008622C9"/>
    <w:rsid w:val="00873604"/>
    <w:rsid w:val="008A7051"/>
    <w:rsid w:val="0092074E"/>
    <w:rsid w:val="0092228A"/>
    <w:rsid w:val="009A3086"/>
    <w:rsid w:val="009C60D9"/>
    <w:rsid w:val="009E4EB9"/>
    <w:rsid w:val="00A02B8A"/>
    <w:rsid w:val="00B75A94"/>
    <w:rsid w:val="00B94060"/>
    <w:rsid w:val="00BC6F38"/>
    <w:rsid w:val="00BF7682"/>
    <w:rsid w:val="00C00606"/>
    <w:rsid w:val="00CF33FC"/>
    <w:rsid w:val="00D74804"/>
    <w:rsid w:val="00DD45D9"/>
    <w:rsid w:val="00DE6AAB"/>
    <w:rsid w:val="00E131A6"/>
    <w:rsid w:val="00E72511"/>
    <w:rsid w:val="00E9717E"/>
    <w:rsid w:val="00EC4BDF"/>
    <w:rsid w:val="00ED5E30"/>
    <w:rsid w:val="00EE31CA"/>
    <w:rsid w:val="00F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6162"/>
  <w15:chartTrackingRefBased/>
  <w15:docId w15:val="{29543A7A-0C68-47C0-A311-89E9ADC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42"/>
    <w:pPr>
      <w:spacing w:line="256" w:lineRule="auto"/>
    </w:pPr>
  </w:style>
  <w:style w:type="paragraph" w:styleId="Ttulo1">
    <w:name w:val="heading 1"/>
    <w:basedOn w:val="Normal"/>
    <w:link w:val="Ttulo1Car"/>
    <w:uiPriority w:val="1"/>
    <w:qFormat/>
    <w:rsid w:val="008A7051"/>
    <w:pPr>
      <w:widowControl w:val="0"/>
      <w:autoSpaceDE w:val="0"/>
      <w:autoSpaceDN w:val="0"/>
      <w:spacing w:before="44" w:after="0" w:line="240" w:lineRule="auto"/>
      <w:ind w:left="3963" w:right="769"/>
      <w:jc w:val="center"/>
      <w:outlineLvl w:val="0"/>
    </w:pPr>
    <w:rPr>
      <w:rFonts w:ascii="Calibri" w:eastAsia="Calibri" w:hAnsi="Calibri" w:cs="Calibri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6F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F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A7051"/>
    <w:rPr>
      <w:rFonts w:ascii="Calibri" w:eastAsia="Calibri" w:hAnsi="Calibri" w:cs="Calibri"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8A7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A70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7051"/>
    <w:rPr>
      <w:rFonts w:ascii="Calibri" w:eastAsia="Calibri" w:hAnsi="Calibri" w:cs="Calibri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8A7051"/>
    <w:pPr>
      <w:widowControl w:val="0"/>
      <w:autoSpaceDE w:val="0"/>
      <w:autoSpaceDN w:val="0"/>
      <w:spacing w:before="438" w:after="0" w:line="240" w:lineRule="auto"/>
      <w:ind w:left="4008" w:right="766"/>
      <w:jc w:val="center"/>
    </w:pPr>
    <w:rPr>
      <w:rFonts w:ascii="Calibri" w:eastAsia="Calibri" w:hAnsi="Calibri" w:cs="Calibri"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A7051"/>
    <w:rPr>
      <w:rFonts w:ascii="Calibri" w:eastAsia="Calibri" w:hAnsi="Calibri" w:cs="Calibri"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8A70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0D9"/>
  </w:style>
  <w:style w:type="paragraph" w:styleId="Piedepgina">
    <w:name w:val="footer"/>
    <w:basedOn w:val="Normal"/>
    <w:link w:val="PiedepginaCar"/>
    <w:uiPriority w:val="99"/>
    <w:unhideWhenUsed/>
    <w:rsid w:val="009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tapainfantil.com/inclusion-educati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log.oxfamintermon.org/inclusion-educativa-aplicar-sistema-educati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dadviu.com/es/actualidad/nuestros-expertos/la-prevencion-de-la-exclusion-social-en-el-a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{0D8CCF18-F8CD-45D8-96E6-4C011D08D7F1}</b:Guid>
    <b:RefOrder>1</b:RefOrder>
  </b:Source>
</b:Sources>
</file>

<file path=customXml/itemProps1.xml><?xml version="1.0" encoding="utf-8"?>
<ds:datastoreItem xmlns:ds="http://schemas.openxmlformats.org/officeDocument/2006/customXml" ds:itemID="{3AC65F5C-A104-4466-9626-ECB08388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13</cp:revision>
  <dcterms:created xsi:type="dcterms:W3CDTF">2023-01-10T19:59:00Z</dcterms:created>
  <dcterms:modified xsi:type="dcterms:W3CDTF">2023-01-23T19:52:00Z</dcterms:modified>
</cp:coreProperties>
</file>