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E67" w:rsidRDefault="002E7E67" w:rsidP="004623A3">
      <w:pPr>
        <w:shd w:val="clear" w:color="auto" w:fill="FFFFFF"/>
        <w:jc w:val="center"/>
        <w:rPr>
          <w:rStyle w:val="Textoennegrita"/>
          <w:rFonts w:ascii="Trebuchet MS" w:eastAsia="Times New Roman" w:hAnsi="Trebuchet MS"/>
          <w:color w:val="666666"/>
        </w:rPr>
      </w:pPr>
      <w:r>
        <w:rPr>
          <w:rStyle w:val="Textoennegrita"/>
          <w:rFonts w:ascii="Trebuchet MS" w:eastAsia="Times New Roman" w:hAnsi="Trebuchet MS"/>
          <w:color w:val="666666"/>
        </w:rPr>
        <w:t xml:space="preserve">ENSAYO </w:t>
      </w:r>
      <w:r w:rsidR="004623A3">
        <w:rPr>
          <w:rStyle w:val="Textoennegrita"/>
          <w:rFonts w:ascii="Trebuchet MS" w:eastAsia="Times New Roman" w:hAnsi="Trebuchet MS"/>
          <w:color w:val="666666"/>
        </w:rPr>
        <w:t>SOBRE EL</w:t>
      </w:r>
      <w:r>
        <w:rPr>
          <w:rStyle w:val="Textoennegrita"/>
          <w:rFonts w:ascii="Trebuchet MS" w:eastAsia="Times New Roman" w:hAnsi="Trebuchet MS"/>
          <w:color w:val="666666"/>
        </w:rPr>
        <w:t xml:space="preserve"> CONDUCTISMO</w:t>
      </w:r>
    </w:p>
    <w:p w:rsidR="00047214" w:rsidRDefault="00047214">
      <w:pPr>
        <w:shd w:val="clear" w:color="auto" w:fill="FFFFFF"/>
        <w:jc w:val="center"/>
        <w:rPr>
          <w:rFonts w:ascii="Trebuchet MS" w:eastAsia="Times New Roman" w:hAnsi="Trebuchet MS"/>
          <w:color w:val="666666"/>
          <w:sz w:val="24"/>
          <w:szCs w:val="24"/>
        </w:rPr>
      </w:pPr>
      <w:r>
        <w:rPr>
          <w:rStyle w:val="Textoennegrita"/>
          <w:rFonts w:ascii="Trebuchet MS" w:eastAsia="Times New Roman" w:hAnsi="Trebuchet MS"/>
          <w:color w:val="666666"/>
        </w:rPr>
        <w:t>I. INTRODUCCIÓN</w:t>
      </w:r>
    </w:p>
    <w:p w:rsidR="00047214" w:rsidRDefault="00047214">
      <w:pPr>
        <w:rPr>
          <w:rFonts w:ascii="Times New Roman" w:eastAsia="Times New Roman" w:hAnsi="Times New Roman"/>
        </w:rPr>
      </w:pPr>
    </w:p>
    <w:p w:rsidR="00047214" w:rsidRDefault="00047214">
      <w:pPr>
        <w:shd w:val="clear" w:color="auto" w:fill="FFFFFF"/>
        <w:divId w:val="670528358"/>
        <w:rPr>
          <w:rFonts w:ascii="Trebuchet MS" w:eastAsia="Times New Roman" w:hAnsi="Trebuchet MS"/>
          <w:color w:val="666666"/>
        </w:rPr>
      </w:pPr>
      <w:r>
        <w:rPr>
          <w:rFonts w:ascii="Trebuchet MS" w:eastAsia="Times New Roman" w:hAnsi="Trebuchet MS"/>
          <w:color w:val="666666"/>
        </w:rPr>
        <w:br/>
      </w:r>
      <w:r>
        <w:rPr>
          <w:rFonts w:ascii="Trebuchet MS" w:eastAsia="Times New Roman" w:hAnsi="Trebuchet MS"/>
          <w:noProof/>
          <w:color w:val="888888"/>
        </w:rPr>
        <w:drawing>
          <wp:inline distT="0" distB="0" distL="0" distR="0" wp14:anchorId="590D67F2" wp14:editId="36A286B9">
            <wp:extent cx="2152650" cy="3048000"/>
            <wp:effectExtent l="0" t="0" r="0" b="0"/>
            <wp:docPr id="4" name="Imagen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559375646927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3048000"/>
                    </a:xfrm>
                    <a:prstGeom prst="rect">
                      <a:avLst/>
                    </a:prstGeom>
                    <a:noFill/>
                    <a:ln>
                      <a:noFill/>
                    </a:ln>
                  </pic:spPr>
                </pic:pic>
              </a:graphicData>
            </a:graphic>
          </wp:inline>
        </w:drawing>
      </w:r>
      <w:r>
        <w:rPr>
          <w:rFonts w:ascii="Trebuchet MS" w:eastAsia="Times New Roman" w:hAnsi="Trebuchet MS"/>
          <w:color w:val="666666"/>
        </w:rPr>
        <w:t>El aprendizaje y el proceso que lleva implícito, fue el tema focal del conductismo. Sus pioneros se desarrollan en un mundo en el que se pregona el desarrollo de las ciencias naturales, la biología, la medicina, la física, la química, etc. Donde lo aceptable y válido son experimentos realizados en laboratorios con un control científico de las variables analizadas y resultados cuantitativos. Es indudable que ésta concepción cultural favoreció enormemente el desarrollo de esta corriente y la puso en primer plano como generador de los modelos de educación que se utilizaron durante medio siglo XX. A la distancia conserva la importancia de ser impulsadora del desarrollo de la psicología principalmente en la comprensión de la conducta y el desarrollo de la educación.</w:t>
      </w:r>
    </w:p>
    <w:p w:rsidR="00047214" w:rsidRDefault="00047214">
      <w:pPr>
        <w:rPr>
          <w:rFonts w:ascii="Times New Roman" w:eastAsia="Times New Roman" w:hAnsi="Times New Roman"/>
        </w:rPr>
      </w:pPr>
      <w:r>
        <w:rPr>
          <w:rFonts w:ascii="Trebuchet MS" w:eastAsia="Times New Roman" w:hAnsi="Trebuchet MS"/>
          <w:color w:val="666666"/>
        </w:rPr>
        <w:br/>
      </w:r>
      <w:r>
        <w:rPr>
          <w:rFonts w:ascii="Trebuchet MS" w:eastAsia="Times New Roman" w:hAnsi="Trebuchet MS"/>
          <w:color w:val="666666"/>
        </w:rPr>
        <w:br/>
      </w:r>
    </w:p>
    <w:p w:rsidR="00047214" w:rsidRDefault="00047214">
      <w:pPr>
        <w:shd w:val="clear" w:color="auto" w:fill="FFFFFF"/>
        <w:jc w:val="center"/>
        <w:rPr>
          <w:rFonts w:ascii="Trebuchet MS" w:eastAsia="Times New Roman" w:hAnsi="Trebuchet MS"/>
          <w:color w:val="666666"/>
        </w:rPr>
      </w:pPr>
      <w:r>
        <w:rPr>
          <w:rStyle w:val="Textoennegrita"/>
          <w:rFonts w:ascii="Trebuchet MS" w:eastAsia="Times New Roman" w:hAnsi="Trebuchet MS"/>
          <w:color w:val="666666"/>
        </w:rPr>
        <w:t>II. JUSTIFICACIÓN</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Fonts w:ascii="Trebuchet MS" w:hAnsi="Trebuchet MS"/>
          <w:color w:val="666666"/>
        </w:rPr>
        <w:t>Conocer como se inicia la corriente conductista, sus representantes más importantes y los conceptos propuestos por ésta teoría son necesarios para comprender como se generan los modelos educativos actuales y como el conductismo fue un antecedente básico para el desarrollo de los mismos, los experimentos del condicionamiento clásico son vigentes, para explicar algunos tipos de aprendizaje, conductas y hábitos.</w:t>
      </w:r>
    </w:p>
    <w:p w:rsidR="00047214" w:rsidRDefault="00047214">
      <w:pPr>
        <w:pStyle w:val="NormalWeb"/>
        <w:shd w:val="clear" w:color="auto" w:fill="FFFFFF"/>
        <w:jc w:val="center"/>
        <w:rPr>
          <w:rFonts w:ascii="Trebuchet MS" w:hAnsi="Trebuchet MS"/>
          <w:color w:val="666666"/>
        </w:rPr>
      </w:pPr>
      <w:r>
        <w:rPr>
          <w:rStyle w:val="Textoennegrita"/>
          <w:rFonts w:ascii="Trebuchet MS" w:hAnsi="Trebuchet MS"/>
          <w:color w:val="666666"/>
        </w:rPr>
        <w:lastRenderedPageBreak/>
        <w:t>III. OBJETIVOS</w:t>
      </w:r>
    </w:p>
    <w:p w:rsidR="00047214" w:rsidRDefault="00047214" w:rsidP="00047214">
      <w:pPr>
        <w:numPr>
          <w:ilvl w:val="0"/>
          <w:numId w:val="1"/>
        </w:numPr>
        <w:shd w:val="clear" w:color="auto" w:fill="FFFFFF"/>
        <w:spacing w:after="60" w:line="240" w:lineRule="auto"/>
        <w:ind w:firstLine="0"/>
        <w:divId w:val="471749411"/>
        <w:rPr>
          <w:rFonts w:ascii="Trebuchet MS" w:eastAsia="Times New Roman" w:hAnsi="Trebuchet MS"/>
          <w:color w:val="666666"/>
        </w:rPr>
      </w:pPr>
      <w:r>
        <w:rPr>
          <w:rFonts w:ascii="Trebuchet MS" w:eastAsia="Times New Roman" w:hAnsi="Trebuchet MS"/>
          <w:color w:val="666666"/>
        </w:rPr>
        <w:t>Conocer las bases teóricas y experimentales propuestas por los conductistas.</w:t>
      </w:r>
    </w:p>
    <w:p w:rsidR="00047214" w:rsidRDefault="00047214" w:rsidP="00047214">
      <w:pPr>
        <w:numPr>
          <w:ilvl w:val="0"/>
          <w:numId w:val="1"/>
        </w:numPr>
        <w:shd w:val="clear" w:color="auto" w:fill="FFFFFF"/>
        <w:spacing w:after="60" w:line="240" w:lineRule="auto"/>
        <w:ind w:firstLine="0"/>
        <w:divId w:val="403142359"/>
        <w:rPr>
          <w:rFonts w:ascii="Trebuchet MS" w:eastAsia="Times New Roman" w:hAnsi="Trebuchet MS"/>
          <w:color w:val="666666"/>
        </w:rPr>
      </w:pPr>
      <w:r>
        <w:rPr>
          <w:rFonts w:ascii="Trebuchet MS" w:eastAsia="Times New Roman" w:hAnsi="Trebuchet MS"/>
          <w:color w:val="666666"/>
        </w:rPr>
        <w:t xml:space="preserve">Seguir la evolución de las diferentes teorías sobre el condicionamiento, y las propuestas de </w:t>
      </w:r>
      <w:proofErr w:type="spellStart"/>
      <w:r>
        <w:rPr>
          <w:rFonts w:ascii="Trebuchet MS" w:eastAsia="Times New Roman" w:hAnsi="Trebuchet MS"/>
          <w:color w:val="666666"/>
        </w:rPr>
        <w:t>Pavlov</w:t>
      </w:r>
      <w:proofErr w:type="spellEnd"/>
      <w:r>
        <w:rPr>
          <w:rFonts w:ascii="Trebuchet MS" w:eastAsia="Times New Roman" w:hAnsi="Trebuchet MS"/>
          <w:color w:val="666666"/>
        </w:rPr>
        <w:t xml:space="preserve">, Watson, </w:t>
      </w:r>
      <w:proofErr w:type="spellStart"/>
      <w:r>
        <w:rPr>
          <w:rFonts w:ascii="Trebuchet MS" w:eastAsia="Times New Roman" w:hAnsi="Trebuchet MS"/>
          <w:color w:val="666666"/>
        </w:rPr>
        <w:t>Skiner</w:t>
      </w:r>
      <w:proofErr w:type="spellEnd"/>
      <w:r>
        <w:rPr>
          <w:rFonts w:ascii="Trebuchet MS" w:eastAsia="Times New Roman" w:hAnsi="Trebuchet MS"/>
          <w:color w:val="666666"/>
        </w:rPr>
        <w:t xml:space="preserve"> y la importancia de éstas teorías en su tiempo para modificar la educación.</w:t>
      </w:r>
    </w:p>
    <w:p w:rsidR="00047214" w:rsidRDefault="00047214" w:rsidP="00047214">
      <w:pPr>
        <w:numPr>
          <w:ilvl w:val="0"/>
          <w:numId w:val="1"/>
        </w:numPr>
        <w:shd w:val="clear" w:color="auto" w:fill="FFFFFF"/>
        <w:spacing w:after="60" w:line="240" w:lineRule="auto"/>
        <w:ind w:firstLine="0"/>
        <w:divId w:val="1397320036"/>
        <w:rPr>
          <w:rFonts w:ascii="Trebuchet MS" w:eastAsia="Times New Roman" w:hAnsi="Trebuchet MS"/>
          <w:color w:val="666666"/>
        </w:rPr>
      </w:pPr>
      <w:r>
        <w:rPr>
          <w:rFonts w:ascii="Trebuchet MS" w:eastAsia="Times New Roman" w:hAnsi="Trebuchet MS"/>
          <w:color w:val="666666"/>
        </w:rPr>
        <w:t>Ubicar la importancia que tiene en la actualidad como explicación para algunos tipos de aprendizaje y conductas.</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jc w:val="center"/>
        <w:rPr>
          <w:rFonts w:ascii="Trebuchet MS" w:hAnsi="Trebuchet MS"/>
          <w:color w:val="666666"/>
        </w:rPr>
      </w:pPr>
      <w:r>
        <w:rPr>
          <w:rStyle w:val="Textoennegrita"/>
          <w:rFonts w:ascii="Trebuchet MS" w:hAnsi="Trebuchet MS"/>
          <w:color w:val="666666"/>
        </w:rPr>
        <w:t>IV. DESARROLLO</w:t>
      </w:r>
    </w:p>
    <w:p w:rsidR="00047214" w:rsidRDefault="00047214">
      <w:pPr>
        <w:rPr>
          <w:rFonts w:ascii="Times New Roman" w:eastAsia="Times New Roman" w:hAnsi="Times New Roman"/>
        </w:rPr>
      </w:pPr>
      <w:r>
        <w:rPr>
          <w:rFonts w:ascii="Trebuchet MS" w:eastAsia="Times New Roman" w:hAnsi="Trebuchet MS"/>
          <w:color w:val="666666"/>
        </w:rPr>
        <w:br/>
      </w:r>
      <w:r>
        <w:rPr>
          <w:rStyle w:val="Textoennegrita"/>
          <w:rFonts w:ascii="Trebuchet MS" w:eastAsia="Times New Roman" w:hAnsi="Trebuchet MS"/>
          <w:color w:val="666666"/>
          <w:shd w:val="clear" w:color="auto" w:fill="FFFFFF"/>
        </w:rPr>
        <w:t>1. Introducción.</w:t>
      </w:r>
      <w:r>
        <w:rPr>
          <w:rFonts w:ascii="Trebuchet MS" w:eastAsia="Times New Roman" w:hAnsi="Trebuchet MS"/>
          <w:b/>
          <w:bCs/>
          <w:color w:val="666666"/>
          <w:shd w:val="clear" w:color="auto" w:fill="FFFFFF"/>
        </w:rPr>
        <w:br/>
      </w:r>
    </w:p>
    <w:p w:rsidR="00047214" w:rsidRDefault="00047214">
      <w:pPr>
        <w:shd w:val="clear" w:color="auto" w:fill="FFFFFF"/>
        <w:divId w:val="1334986573"/>
        <w:rPr>
          <w:rFonts w:ascii="Trebuchet MS" w:eastAsia="Times New Roman" w:hAnsi="Trebuchet MS"/>
          <w:color w:val="666666"/>
        </w:rPr>
      </w:pPr>
      <w:r>
        <w:rPr>
          <w:rFonts w:ascii="Trebuchet MS" w:eastAsia="Times New Roman" w:hAnsi="Trebuchet MS"/>
          <w:color w:val="666666"/>
        </w:rPr>
        <w:t>Casi todos los grandes filósofos que registra la historia del pensamiento se han ocupado de lo que ahora llamamos el proceso de aprender y su consecuencia, la educación. Desde Sócrates quien hace una llamada a la actividad del alumno, hasta Rousseau, quien en su “Emilio” muestra una concepción que actualmente sorprende. Quizá porque es meramente filosófica no se juzga con objetividad. En el siglo XIX las teorías de aprendizaje y enseñanza son determinadas por el empirismo y el funcionalismo y a principios del siglo XX surge una corriente organista, experimental: el conductismo.</w:t>
      </w:r>
    </w:p>
    <w:p w:rsidR="00047214" w:rsidRDefault="00047214">
      <w:pPr>
        <w:rPr>
          <w:rFonts w:ascii="Times New Roman" w:eastAsia="Times New Roman" w:hAnsi="Times New Roman"/>
        </w:rPr>
      </w:pPr>
    </w:p>
    <w:p w:rsidR="00047214" w:rsidRDefault="00047214">
      <w:pPr>
        <w:shd w:val="clear" w:color="auto" w:fill="FFFFFF"/>
        <w:divId w:val="1772315690"/>
        <w:rPr>
          <w:rFonts w:ascii="Trebuchet MS" w:eastAsia="Times New Roman" w:hAnsi="Trebuchet MS"/>
          <w:color w:val="666666"/>
        </w:rPr>
      </w:pPr>
      <w:r>
        <w:rPr>
          <w:rFonts w:ascii="Trebuchet MS" w:eastAsia="Times New Roman" w:hAnsi="Trebuchet MS"/>
          <w:color w:val="666666"/>
        </w:rPr>
        <w:t>El conductismo revoluciona el estudio de la Psicología que a principios del siglo XX seguía concentrado en el estudio de la conciencia (se hablaba de consciente e inconsciente) y se encontraba completamente alejada del tratamiento experimental de la conducta. Los conductistas llevan el estudio de la conducta al laboratorio con todas sus consecuencias.</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Style w:val="Textoennegrita"/>
          <w:rFonts w:ascii="Trebuchet MS" w:hAnsi="Trebuchet MS"/>
          <w:color w:val="666666"/>
        </w:rPr>
        <w:t>2. Desarrollo.</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Fonts w:ascii="Trebuchet MS" w:hAnsi="Trebuchet MS"/>
          <w:color w:val="666666"/>
        </w:rPr>
        <w:t>El aprendizaje es un tema fundamental en el estudio de la psicología. Aunque se considera que algunas conductas tempranas están determinadas genéticamente y se van a expresar de manera progresiva dentro del proceso de desarrollo y maduración, la mayor parte de nuestras conductas son aprendidas, como una respuesta a los estímulos del medio ambiente. La socialización es la esencia de “aprender a ser humano”. 1</w:t>
      </w:r>
    </w:p>
    <w:p w:rsidR="00047214" w:rsidRDefault="00047214">
      <w:pPr>
        <w:pStyle w:val="NormalWeb"/>
        <w:shd w:val="clear" w:color="auto" w:fill="FFFFFF"/>
        <w:rPr>
          <w:rFonts w:ascii="Trebuchet MS" w:hAnsi="Trebuchet MS"/>
          <w:color w:val="666666"/>
        </w:rPr>
      </w:pPr>
      <w:r>
        <w:rPr>
          <w:rFonts w:ascii="Trebuchet MS" w:hAnsi="Trebuchet MS"/>
          <w:color w:val="666666"/>
        </w:rPr>
        <w:lastRenderedPageBreak/>
        <w:t>Tratar de entender el proceso de “como se aprende” llevo a la propuesta de corrientes de pensamientos como el empirismo y el funcionalismo y posteriormente a principios del siglo XX se estructura como une teoría el conductismo.</w:t>
      </w:r>
    </w:p>
    <w:p w:rsidR="00047214" w:rsidRDefault="00047214">
      <w:pPr>
        <w:pStyle w:val="NormalWeb"/>
        <w:shd w:val="clear" w:color="auto" w:fill="FFFFFF"/>
        <w:rPr>
          <w:rFonts w:ascii="Trebuchet MS" w:hAnsi="Trebuchet MS"/>
          <w:color w:val="666666"/>
        </w:rPr>
      </w:pPr>
      <w:r>
        <w:rPr>
          <w:rFonts w:ascii="Trebuchet MS" w:hAnsi="Trebuchet MS"/>
          <w:color w:val="666666"/>
        </w:rPr>
        <w:t>El conductismo se basa en las teorías evolucionistas de CH. Darwin, el empirismo y el funcionalismo2 y es: La parte de la Psicología que estudia el comportamiento (la conducta), entendida ésta como, la interrelación del individuo y su contexto, físico, biológico y social. Cubriendo así un amplio rango de fenómenos psicológicos en los planos lingüístico—cognitivo, emotivo—motivacional y motor—sensorial.3</w:t>
      </w:r>
    </w:p>
    <w:p w:rsidR="00047214" w:rsidRDefault="00047214">
      <w:pPr>
        <w:pStyle w:val="NormalWeb"/>
        <w:shd w:val="clear" w:color="auto" w:fill="FFFFFF"/>
        <w:rPr>
          <w:rFonts w:ascii="Trebuchet MS" w:hAnsi="Trebuchet MS"/>
          <w:color w:val="666666"/>
        </w:rPr>
      </w:pPr>
      <w:r>
        <w:rPr>
          <w:rFonts w:ascii="Trebuchet MS" w:hAnsi="Trebuchet MS"/>
          <w:color w:val="666666"/>
        </w:rPr>
        <w:t>Esta corriente psicológica trata de explicar el porqué de la conducta humana, no solamente con aspectos espirituales o emocionales, sino que defiende estrictamente la experimentación y la aplicación del método científico para valorar los comportamientos como fenómenos totalmente observables y medibles4, considera todas las formas complejas de comportamiento como las emociones, los hábitos e incluso el pensamiento y el lenguaje como una cadena de respuestas simples, musculares o glandulares que pueden ser observadas, medidas y reproducidas.2</w:t>
      </w:r>
    </w:p>
    <w:p w:rsidR="00047214" w:rsidRDefault="00047214">
      <w:pPr>
        <w:pStyle w:val="NormalWeb"/>
        <w:shd w:val="clear" w:color="auto" w:fill="FFFFFF"/>
        <w:rPr>
          <w:rFonts w:ascii="Trebuchet MS" w:hAnsi="Trebuchet MS"/>
          <w:color w:val="666666"/>
        </w:rPr>
      </w:pPr>
      <w:r>
        <w:rPr>
          <w:rFonts w:ascii="Trebuchet MS" w:hAnsi="Trebuchet MS"/>
          <w:color w:val="666666"/>
        </w:rPr>
        <w:t xml:space="preserve">Los pensadores adheridos a esta corriente psicológica utilizaron experimentos de laboratorio para estudiar los comportamientos en animales y diseñaron diferentes instrumentos propios para dichos estudios como: La caja de problemas de L Thorndike para estudiar el comportamiento de los gatos, los experimentos de I. </w:t>
      </w:r>
      <w:proofErr w:type="spellStart"/>
      <w:r>
        <w:rPr>
          <w:rFonts w:ascii="Trebuchet MS" w:hAnsi="Trebuchet MS"/>
          <w:color w:val="666666"/>
        </w:rPr>
        <w:t>Pavlov</w:t>
      </w:r>
      <w:proofErr w:type="spellEnd"/>
      <w:r>
        <w:rPr>
          <w:rFonts w:ascii="Trebuchet MS" w:hAnsi="Trebuchet MS"/>
          <w:color w:val="666666"/>
        </w:rPr>
        <w:t xml:space="preserve"> con perros y la caja de B.F. </w:t>
      </w:r>
      <w:proofErr w:type="spellStart"/>
      <w:r>
        <w:rPr>
          <w:rFonts w:ascii="Trebuchet MS" w:hAnsi="Trebuchet MS"/>
          <w:color w:val="666666"/>
        </w:rPr>
        <w:t>Skiner</w:t>
      </w:r>
      <w:proofErr w:type="spellEnd"/>
      <w:r>
        <w:rPr>
          <w:rFonts w:ascii="Trebuchet MS" w:hAnsi="Trebuchet MS"/>
          <w:color w:val="666666"/>
        </w:rPr>
        <w:t xml:space="preserve"> en sus trabajos con ratas. Inicialmente L. Thorndike propuso que el origen da los comportamientos aprendidos se realizaba a través de un mecanismo de ensayo—error y enfatiza la importancia de la motivación, ya que los animales solo aprenden las acciones acompañadas con una recompensa. Los estímulos proceden del medio ambiente y las conductas son inducidas por los mismos.1</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Fonts w:ascii="Trebuchet MS" w:hAnsi="Trebuchet MS"/>
          <w:noProof/>
          <w:color w:val="888888"/>
        </w:rPr>
        <w:lastRenderedPageBreak/>
        <w:drawing>
          <wp:inline distT="0" distB="0" distL="0" distR="0" wp14:anchorId="72598C6C" wp14:editId="4461C2F0">
            <wp:extent cx="3048000" cy="3048000"/>
            <wp:effectExtent l="0" t="0" r="0" b="0"/>
            <wp:docPr id="3" name="Imagen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5581678347665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r>
        <w:rPr>
          <w:rFonts w:ascii="Trebuchet MS" w:hAnsi="Trebuchet MS"/>
          <w:color w:val="666666"/>
        </w:rPr>
        <w:t xml:space="preserve">I. </w:t>
      </w:r>
      <w:proofErr w:type="spellStart"/>
      <w:r>
        <w:rPr>
          <w:rFonts w:ascii="Trebuchet MS" w:hAnsi="Trebuchet MS"/>
          <w:color w:val="666666"/>
        </w:rPr>
        <w:t>Pavlov</w:t>
      </w:r>
      <w:proofErr w:type="spellEnd"/>
      <w:r>
        <w:rPr>
          <w:rFonts w:ascii="Trebuchet MS" w:hAnsi="Trebuchet MS"/>
          <w:color w:val="666666"/>
        </w:rPr>
        <w:t xml:space="preserve"> en base a sus experimentos establece los principios del condicionamiento básico: Es la forma más simple de aprendizaje, donde las respuestas asociadas suelen ser involuntarias, de tipo emocional o fisiológico. El condicionamiento implica la substitución de un estímulo por otro, el nuevo estímulo al que esté ligada la respuesta lo llamo estímulo condicionado y la respuesta es una respuesta condicionada por el. El estímulo original lo llamó, estímulo incondicionado y a su respuesta, incondicionada.1</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Fonts w:ascii="Trebuchet MS" w:hAnsi="Trebuchet MS"/>
          <w:color w:val="666666"/>
        </w:rPr>
        <w:t xml:space="preserve">Posteriormente B.F. </w:t>
      </w:r>
      <w:proofErr w:type="spellStart"/>
      <w:r>
        <w:rPr>
          <w:rFonts w:ascii="Trebuchet MS" w:hAnsi="Trebuchet MS"/>
          <w:color w:val="666666"/>
        </w:rPr>
        <w:t>Skiner</w:t>
      </w:r>
      <w:proofErr w:type="spellEnd"/>
      <w:r>
        <w:rPr>
          <w:rFonts w:ascii="Trebuchet MS" w:hAnsi="Trebuchet MS"/>
          <w:color w:val="666666"/>
        </w:rPr>
        <w:t xml:space="preserve"> modifica estos conceptos con su teoría del condicionamiento operante, lo llama así, porque sugiere que la conducta del organismo opera sobre el medio, y también se denomina instrumental porque la respuesta del sujeto es el instrumento de la producción de la recompensa.</w:t>
      </w:r>
    </w:p>
    <w:p w:rsidR="00047214" w:rsidRDefault="00047214">
      <w:pPr>
        <w:pStyle w:val="NormalWeb"/>
        <w:shd w:val="clear" w:color="auto" w:fill="FFFFFF"/>
        <w:rPr>
          <w:rFonts w:ascii="Trebuchet MS" w:hAnsi="Trebuchet MS"/>
          <w:color w:val="666666"/>
        </w:rPr>
      </w:pPr>
      <w:r>
        <w:rPr>
          <w:rFonts w:ascii="Trebuchet MS" w:hAnsi="Trebuchet MS"/>
          <w:color w:val="666666"/>
        </w:rPr>
        <w:t>La conducta es la acción del organismo ante las condiciones del mundo exterior y nombra las siguientes variables que afectan el condicionamiento: El nivel de motivación, la cantidad de esfuerzo y la demora del esfuerzo.5</w:t>
      </w:r>
    </w:p>
    <w:p w:rsidR="00047214" w:rsidRDefault="00047214">
      <w:pPr>
        <w:pStyle w:val="NormalWeb"/>
        <w:shd w:val="clear" w:color="auto" w:fill="FFFFFF"/>
        <w:rPr>
          <w:rFonts w:ascii="Trebuchet MS" w:hAnsi="Trebuchet MS"/>
          <w:color w:val="666666"/>
        </w:rPr>
      </w:pPr>
      <w:r>
        <w:rPr>
          <w:rFonts w:ascii="Trebuchet MS" w:hAnsi="Trebuchet MS"/>
          <w:color w:val="666666"/>
        </w:rPr>
        <w:t xml:space="preserve">Watson es considerado el precursor del movimiento conductista, defendía que cualquier conducta compleja, si la analizamos y descomponemos en todas sus partes, hallaremos que está constituida por reflejos condicionados, y que el aprendizaje es un cambio en la disposición o capacidad de un organismo y que se debe fundamentalmente a la influencia del medio. La suya es una psicología de estímulos y respuestas, además establece los conceptos de reforzamiento y extinción ligados a las respuestas condicionadas.6 Watson desarrolló el conductismo, en su opinión, el análisis de la conducta y las relaciones, era el </w:t>
      </w:r>
      <w:r>
        <w:rPr>
          <w:rFonts w:ascii="Trebuchet MS" w:hAnsi="Trebuchet MS"/>
          <w:color w:val="666666"/>
        </w:rPr>
        <w:lastRenderedPageBreak/>
        <w:t>único método objetivo para conseguir la penetración en las acciones humanas y extrapolar el método propio de las ciencias naturales.3</w:t>
      </w:r>
    </w:p>
    <w:p w:rsidR="00047214" w:rsidRDefault="00047214">
      <w:pPr>
        <w:pStyle w:val="NormalWeb"/>
        <w:shd w:val="clear" w:color="auto" w:fill="FFFFFF"/>
        <w:rPr>
          <w:rFonts w:ascii="Trebuchet MS" w:hAnsi="Trebuchet MS"/>
          <w:color w:val="666666"/>
        </w:rPr>
      </w:pPr>
      <w:r>
        <w:rPr>
          <w:rFonts w:ascii="Trebuchet MS" w:hAnsi="Trebuchet MS"/>
          <w:color w:val="666666"/>
        </w:rPr>
        <w:t>Esta corriente se mantiene vigente la primera mitad del siglo XX y es una influencia determinante para entender las conductas de enfermos y se aplica para reforzar conductas positivas y tratar de extinguir conductas consideradas erróneas, así mismo es la base científica para desarrollar modelos educativos aplicados en múltiples países.</w:t>
      </w:r>
    </w:p>
    <w:p w:rsidR="00047214" w:rsidRDefault="00047214">
      <w:pPr>
        <w:pStyle w:val="NormalWeb"/>
        <w:shd w:val="clear" w:color="auto" w:fill="FFFFFF"/>
        <w:rPr>
          <w:rFonts w:ascii="Trebuchet MS" w:hAnsi="Trebuchet MS"/>
          <w:color w:val="666666"/>
        </w:rPr>
      </w:pPr>
      <w:r>
        <w:rPr>
          <w:rFonts w:ascii="Trebuchet MS" w:hAnsi="Trebuchet MS"/>
          <w:color w:val="666666"/>
        </w:rPr>
        <w:t>Bandura (Albert) modifica la teoría del aprendizaje su teoría el aprendizaje vivario a pesar de estar sólidamente basada en el conductismo se separa de el incluyendo elementos mentales que son afines a teorías posteriores. Afirma que el aprendizaje se produce mediante la observación de un modelo y es este modelo el que se verá reforzado o castigado, no hace falta realizar la conducta para aprenderla. El desarrollo de esta teoría da lugar a la inclusión de variables cognitivas en el paradigma conductual como son el pensamiento y la memoria. Puntualiza también los pasos que se suceden en el proceso de enseñanza: La atención, la retención, la reproducción y la motivación, esta teoría hace evolucionar el modelo de enseñanza—aprendizaje y establece su objetivo como la adquisición del conocimiento.7 El aprendizaje es un proceso por medio del cual modificamos nuestro comportamiento, lo que nos permite adaptarnos y modificar nuestro medio ambiente.</w:t>
      </w:r>
    </w:p>
    <w:p w:rsidR="00047214" w:rsidRDefault="00047214">
      <w:pPr>
        <w:pStyle w:val="NormalWeb"/>
        <w:shd w:val="clear" w:color="auto" w:fill="FFFFFF"/>
        <w:rPr>
          <w:rFonts w:ascii="Trebuchet MS" w:hAnsi="Trebuchet MS"/>
          <w:color w:val="666666"/>
        </w:rPr>
      </w:pPr>
      <w:r>
        <w:rPr>
          <w:rFonts w:ascii="Trebuchet MS" w:hAnsi="Trebuchet MS"/>
          <w:color w:val="666666"/>
        </w:rPr>
        <w:t>El conductismo tiene dentro de la historia de la Psicología un papel muy importante, sin el empuje de los Psicólogos que se adhirieron a esta corriente no hubiera sido posible fortalecer a la Psicología como una ciencia, lo que le permitió independizarse de la filosofía8 sus experimentos y las leyes y principios que establecieron tienen un valor innegable para entender la conducta, el aprendizaje, la formación de hábitos condicionamientos positivos y negativos en el ser humano.</w:t>
      </w:r>
    </w:p>
    <w:p w:rsidR="00047214" w:rsidRDefault="00047214">
      <w:pPr>
        <w:pStyle w:val="NormalWeb"/>
        <w:shd w:val="clear" w:color="auto" w:fill="FFFFFF"/>
        <w:rPr>
          <w:rFonts w:ascii="Trebuchet MS" w:hAnsi="Trebuchet MS"/>
          <w:color w:val="666666"/>
        </w:rPr>
      </w:pPr>
      <w:r>
        <w:rPr>
          <w:rFonts w:ascii="Trebuchet MS" w:hAnsi="Trebuchet MS"/>
          <w:color w:val="666666"/>
        </w:rPr>
        <w:t>El conductismo toma del empirismo su objetividad experimental, llevando el estudio del comportamiento animal y humano al laboratorio, donde controla los estímulos y las respuestas inducidas por ellos, transformando los comportamientos en un hecho observable y medible, aplicándole el método científico para darle credibilidad y validez. El desarrollo de esta teoría coincide en el tiempo con el desarrollo de otras disciplinas científicas, los grandes descubrimientos de la física, química, la medicina y el inicio de la tecnología.</w:t>
      </w:r>
    </w:p>
    <w:p w:rsidR="00047214" w:rsidRDefault="00047214">
      <w:pPr>
        <w:pStyle w:val="NormalWeb"/>
        <w:shd w:val="clear" w:color="auto" w:fill="FFFFFF"/>
        <w:rPr>
          <w:rFonts w:ascii="Trebuchet MS" w:hAnsi="Trebuchet MS"/>
          <w:color w:val="666666"/>
        </w:rPr>
      </w:pPr>
      <w:r>
        <w:rPr>
          <w:rFonts w:ascii="Trebuchet MS" w:hAnsi="Trebuchet MS"/>
          <w:color w:val="666666"/>
        </w:rPr>
        <w:t>A pesar de sus grandes éxitos en el entendimiento de la conducta animal y el aprendizaje humano9, solo permite la comprensión del aprendizaje en los humanos en una forma limitada y básica, ya que la esencia de éste es muy compleja, por lo tanto desde este punto de vista se puede considerar una teoría muy conservadora y limitada.</w:t>
      </w:r>
    </w:p>
    <w:p w:rsidR="00047214" w:rsidRDefault="00047214">
      <w:pPr>
        <w:pStyle w:val="NormalWeb"/>
        <w:shd w:val="clear" w:color="auto" w:fill="FFFFFF"/>
        <w:rPr>
          <w:rFonts w:ascii="Trebuchet MS" w:hAnsi="Trebuchet MS"/>
          <w:color w:val="666666"/>
        </w:rPr>
      </w:pPr>
      <w:r>
        <w:rPr>
          <w:rFonts w:ascii="Trebuchet MS" w:hAnsi="Trebuchet MS"/>
          <w:color w:val="666666"/>
        </w:rPr>
        <w:lastRenderedPageBreak/>
        <w:t>Para Watson la Psicología humana era solo una extensión del aprendizaje animal y tenía la certeza de que un profundo entendimiento de este nos daría la clave para comprender el aprendizaje humano. En este punto de vista el aprendizaje se ve reducido a un pequeño conjunto de premisas, que solo nos dan una explicación muy limitada de la conducta humana.9</w:t>
      </w:r>
    </w:p>
    <w:p w:rsidR="00047214" w:rsidRDefault="00047214">
      <w:pPr>
        <w:pStyle w:val="NormalWeb"/>
        <w:shd w:val="clear" w:color="auto" w:fill="FFFFFF"/>
        <w:rPr>
          <w:rFonts w:ascii="Trebuchet MS" w:hAnsi="Trebuchet MS"/>
          <w:color w:val="666666"/>
        </w:rPr>
      </w:pPr>
      <w:r>
        <w:rPr>
          <w:rFonts w:ascii="Trebuchet MS" w:hAnsi="Trebuchet MS"/>
          <w:color w:val="666666"/>
        </w:rPr>
        <w:t>Los postulados conductistas, basados en la asociación estímulo—respuesta aplicados a animales y personas, aunque se supone que algo debe de pasar dentro del cerebro para que este fenómeno suceda, consideran que no hace falta estudiarlo ni teorizarlo.9</w:t>
      </w:r>
    </w:p>
    <w:p w:rsidR="00047214" w:rsidRDefault="00047214">
      <w:pPr>
        <w:pStyle w:val="NormalWeb"/>
        <w:shd w:val="clear" w:color="auto" w:fill="FFFFFF"/>
        <w:rPr>
          <w:rFonts w:ascii="Trebuchet MS" w:hAnsi="Trebuchet MS"/>
          <w:color w:val="666666"/>
        </w:rPr>
      </w:pPr>
      <w:r>
        <w:rPr>
          <w:rFonts w:ascii="Trebuchet MS" w:hAnsi="Trebuchet MS"/>
          <w:color w:val="666666"/>
        </w:rPr>
        <w:t xml:space="preserve">Las teorías conductistas revolucionaron la enseñanza en la primera mitad del siglo XX y fueron la base para los modelos educativos por muchas décadas. Dichos modelos ponen énfasis en la motivación externa: Notas, premios y castigos, como consecuencia, el estudio no siempre representa pera el niño o el adolescente un medio que promueva la autorrealización personal, ya que al concebirse el trabajo académico como un deber se genera una actitud negativa hacia la educación formal. El alumno no aprende por interés propio, siente las tareas y los exámenes como una imposición del adulto, no percibe una razón de ser a sus vivencias dentro de le institución educativa y puede aburrirse. Este tipo de enseñanza </w:t>
      </w:r>
      <w:proofErr w:type="spellStart"/>
      <w:r>
        <w:rPr>
          <w:rFonts w:ascii="Trebuchet MS" w:hAnsi="Trebuchet MS"/>
          <w:color w:val="666666"/>
        </w:rPr>
        <w:t>transmitiva</w:t>
      </w:r>
      <w:proofErr w:type="spellEnd"/>
      <w:r>
        <w:rPr>
          <w:rFonts w:ascii="Trebuchet MS" w:hAnsi="Trebuchet MS"/>
          <w:color w:val="666666"/>
        </w:rPr>
        <w:t xml:space="preserve"> tiende a producir lagunas de aprendizaje o le obliga a aprender cosas que no entiende.</w:t>
      </w:r>
    </w:p>
    <w:p w:rsidR="00047214" w:rsidRDefault="00047214">
      <w:pPr>
        <w:pStyle w:val="NormalWeb"/>
        <w:shd w:val="clear" w:color="auto" w:fill="FFFFFF"/>
        <w:rPr>
          <w:rFonts w:ascii="Trebuchet MS" w:hAnsi="Trebuchet MS"/>
          <w:color w:val="666666"/>
        </w:rPr>
      </w:pPr>
      <w:r>
        <w:rPr>
          <w:rFonts w:ascii="Trebuchet MS" w:hAnsi="Trebuchet MS"/>
          <w:color w:val="666666"/>
        </w:rPr>
        <w:t>Los modelos educativos basados en el conductismo, solo ponen énfasis en el rendimiento académico y desarrollan en los alumnos sentimientos egoístas, desde el punto de vista social, no promueve un desarrollo integral de la personalidad de los alumnos.8</w:t>
      </w:r>
    </w:p>
    <w:p w:rsidR="00047214" w:rsidRDefault="00047214">
      <w:pPr>
        <w:pStyle w:val="NormalWeb"/>
        <w:shd w:val="clear" w:color="auto" w:fill="FFFFFF"/>
        <w:rPr>
          <w:rFonts w:ascii="Trebuchet MS" w:hAnsi="Trebuchet MS"/>
          <w:color w:val="666666"/>
        </w:rPr>
      </w:pPr>
      <w:r>
        <w:rPr>
          <w:rFonts w:ascii="Trebuchet MS" w:hAnsi="Trebuchet MS"/>
          <w:color w:val="666666"/>
        </w:rPr>
        <w:t>Los conductistas consideran importante el análisis de la formación de hábitos y como reforzar o extinguir un determinado comportamiento, se preguntan a cuales motivaciones externas responde mejor un estudiante, pero su visión, de que el proceso sea observable y medible hace que en estos modelos se le reste importancia a sentimientos, actitudes y motivaciones internas que influyen también en el proceso enseñanza—aprendizaje.</w:t>
      </w:r>
    </w:p>
    <w:p w:rsidR="00047214" w:rsidRDefault="00047214">
      <w:pPr>
        <w:pStyle w:val="NormalWeb"/>
        <w:shd w:val="clear" w:color="auto" w:fill="FFFFFF"/>
        <w:rPr>
          <w:rFonts w:ascii="Trebuchet MS" w:hAnsi="Trebuchet MS"/>
          <w:color w:val="666666"/>
        </w:rPr>
      </w:pPr>
      <w:r>
        <w:rPr>
          <w:rFonts w:ascii="Trebuchet MS" w:hAnsi="Trebuchet MS"/>
          <w:color w:val="666666"/>
        </w:rPr>
        <w:t>Por todas estas razones los modelos educativos de afiliación conductista han sido abandonados en casi todos los países y los modelos actuales se basan en nuevas teorías que promueven el desarrollo integral de la personalidad del alumno.</w:t>
      </w:r>
    </w:p>
    <w:p w:rsidR="00047214" w:rsidRDefault="00047214">
      <w:pPr>
        <w:pStyle w:val="NormalWeb"/>
        <w:shd w:val="clear" w:color="auto" w:fill="FFFFFF"/>
        <w:rPr>
          <w:rFonts w:ascii="Trebuchet MS" w:hAnsi="Trebuchet MS"/>
          <w:color w:val="666666"/>
        </w:rPr>
      </w:pPr>
      <w:r>
        <w:rPr>
          <w:rFonts w:ascii="Trebuchet MS" w:hAnsi="Trebuchet MS"/>
          <w:color w:val="666666"/>
        </w:rPr>
        <w:t>En el siguiente video se muestran los experimentos conductistas.</w:t>
      </w:r>
    </w:p>
    <w:p w:rsidR="00047214" w:rsidRDefault="00047214">
      <w:pPr>
        <w:pStyle w:val="NormalWeb"/>
        <w:shd w:val="clear" w:color="auto" w:fill="FFFFFF"/>
        <w:rPr>
          <w:rFonts w:ascii="Trebuchet MS" w:hAnsi="Trebuchet MS"/>
          <w:color w:val="666666"/>
        </w:rPr>
      </w:pPr>
      <w:r>
        <w:rPr>
          <w:rStyle w:val="Textoennegrita"/>
          <w:rFonts w:ascii="Trebuchet MS" w:hAnsi="Trebuchet MS"/>
          <w:color w:val="666666"/>
        </w:rPr>
        <w:t>3. Conclusión.</w:t>
      </w:r>
    </w:p>
    <w:p w:rsidR="00047214" w:rsidRDefault="00047214">
      <w:pPr>
        <w:pStyle w:val="NormalWeb"/>
        <w:shd w:val="clear" w:color="auto" w:fill="FFFFFF"/>
        <w:rPr>
          <w:rFonts w:ascii="Trebuchet MS" w:hAnsi="Trebuchet MS"/>
          <w:color w:val="666666"/>
        </w:rPr>
      </w:pPr>
      <w:r>
        <w:rPr>
          <w:rFonts w:ascii="Trebuchet MS" w:hAnsi="Trebuchet MS"/>
          <w:color w:val="666666"/>
        </w:rPr>
        <w:lastRenderedPageBreak/>
        <w:t xml:space="preserve">La corriente conductista y los psicólogos adheridos a ella, revolucionaron los </w:t>
      </w:r>
      <w:proofErr w:type="spellStart"/>
      <w:r>
        <w:rPr>
          <w:rFonts w:ascii="Trebuchet MS" w:hAnsi="Trebuchet MS"/>
          <w:color w:val="666666"/>
        </w:rPr>
        <w:t>co</w:t>
      </w:r>
      <w:proofErr w:type="spellEnd"/>
      <w:r>
        <w:rPr>
          <w:rFonts w:ascii="Trebuchet MS" w:hAnsi="Trebuchet MS"/>
          <w:noProof/>
          <w:color w:val="888888"/>
        </w:rPr>
        <w:drawing>
          <wp:inline distT="0" distB="0" distL="0" distR="0" wp14:anchorId="706CFF72" wp14:editId="1E9ABCCC">
            <wp:extent cx="2667000" cy="18097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5605229090826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roofErr w:type="spellStart"/>
      <w:r>
        <w:rPr>
          <w:rFonts w:ascii="Trebuchet MS" w:hAnsi="Trebuchet MS"/>
          <w:color w:val="666666"/>
        </w:rPr>
        <w:t>nceptos</w:t>
      </w:r>
      <w:proofErr w:type="spellEnd"/>
      <w:r>
        <w:rPr>
          <w:rFonts w:ascii="Trebuchet MS" w:hAnsi="Trebuchet MS"/>
          <w:color w:val="666666"/>
        </w:rPr>
        <w:t xml:space="preserve"> de el aprendizaje y la conducta humana pero más que eso, los métodos pare valorar dichos conceptos a través de experimentos de laboratorio, que les confieren objetividad y validez pues transforma el aprendizaje en un hecho medible: el condicionamiento y con esto elaboran sus teorías: el condicionamiento clásico, operante y el aprendizaje vivario. El conductismo es parte innegable del desarrollo de la Psicología como una ciencia aparte de la filosofía y algunos de sus descubrimientos aún permanecen vigentes, para explicar algunas conductas humanas como la adquisición de hábitos.</w:t>
      </w:r>
    </w:p>
    <w:p w:rsidR="00047214" w:rsidRDefault="00047214">
      <w:pPr>
        <w:pStyle w:val="NormalWeb"/>
        <w:shd w:val="clear" w:color="auto" w:fill="FFFFFF"/>
        <w:rPr>
          <w:rFonts w:ascii="Trebuchet MS" w:hAnsi="Trebuchet MS"/>
          <w:color w:val="666666"/>
        </w:rPr>
      </w:pPr>
      <w:r>
        <w:rPr>
          <w:rFonts w:ascii="Trebuchet MS" w:hAnsi="Trebuchet MS"/>
          <w:color w:val="666666"/>
        </w:rPr>
        <w:t>A pesar de que los modelos educativos inspirados en el conductismo contrastan con los modelos actuales basados en el constructivismo, esta corriente será siempre parte importante de la historia de la psicología educativa, en una era en que la cibernética avanza a pasos agigantados no debemos olvidar la inventiva y el talento de los conductistas para realizar sus experimentos con recursos muy limitados obtuvieron resultados muy importantes.</w:t>
      </w:r>
    </w:p>
    <w:p w:rsidR="00047214" w:rsidRDefault="00047214">
      <w:pPr>
        <w:pStyle w:val="NormalWeb"/>
        <w:shd w:val="clear" w:color="auto" w:fill="FFFFFF"/>
        <w:jc w:val="center"/>
        <w:rPr>
          <w:rFonts w:ascii="Trebuchet MS" w:hAnsi="Trebuchet MS"/>
          <w:color w:val="666666"/>
        </w:rPr>
      </w:pPr>
      <w:r>
        <w:rPr>
          <w:rStyle w:val="Textoennegrita"/>
          <w:rFonts w:ascii="Trebuchet MS" w:hAnsi="Trebuchet MS"/>
          <w:color w:val="666666"/>
        </w:rPr>
        <w:t>V. CONCLUSIONES</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Fonts w:ascii="Trebuchet MS" w:hAnsi="Trebuchet MS"/>
          <w:noProof/>
          <w:color w:val="888888"/>
        </w:rPr>
        <w:drawing>
          <wp:inline distT="0" distB="0" distL="0" distR="0" wp14:anchorId="2090AE21" wp14:editId="66B67518">
            <wp:extent cx="2667000" cy="1543050"/>
            <wp:effectExtent l="0" t="0" r="0" b="0"/>
            <wp:docPr id="1" name="Imagen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5584268065168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543050"/>
                    </a:xfrm>
                    <a:prstGeom prst="rect">
                      <a:avLst/>
                    </a:prstGeom>
                    <a:noFill/>
                    <a:ln>
                      <a:noFill/>
                    </a:ln>
                  </pic:spPr>
                </pic:pic>
              </a:graphicData>
            </a:graphic>
          </wp:inline>
        </w:drawing>
      </w:r>
      <w:r>
        <w:rPr>
          <w:rFonts w:ascii="Trebuchet MS" w:hAnsi="Trebuchet MS"/>
          <w:color w:val="666666"/>
        </w:rPr>
        <w:t>Conocer la teoría conductista y su contexto histórico, así como los psicólogos representantes de esta corriente es de gran importancia si queremos conocer el cómo y porque del aprendizaje y de la conducta humana. Esta corriente tiene la importancia de darle a la Psicología conceptos científicos básicos, al trasladar el estudio de la conducta a los laboratorios y hacer el comportamiento sujeto a la observación y la medición. Las teorías de los conductistas se suceden y se complementan, proponiendo así: el condicionamiento básico, el condicionamiento operante y posteriormente el aprendizaje vicario. Esta corriente que domina por muchas décadas, los modelos educativos en múltiples países y aun tiene cierta vigencia para explicar algunas formas de aprendizaje, hábitos y conductas humanas. Entenderlo es básico para comprender las corrientes posteriores que modificaron la educación en la segunda mitad del siglo XX.</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jc w:val="center"/>
        <w:rPr>
          <w:rFonts w:ascii="Trebuchet MS" w:hAnsi="Trebuchet MS"/>
          <w:color w:val="666666"/>
        </w:rPr>
      </w:pPr>
      <w:r>
        <w:rPr>
          <w:rStyle w:val="Textoennegrita"/>
          <w:rFonts w:ascii="Trebuchet MS" w:hAnsi="Trebuchet MS"/>
          <w:color w:val="666666"/>
        </w:rPr>
        <w:t>VI. COMENTARIO PERSONAL</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pPr>
        <w:pStyle w:val="NormalWeb"/>
        <w:shd w:val="clear" w:color="auto" w:fill="FFFFFF"/>
        <w:rPr>
          <w:rFonts w:ascii="Trebuchet MS" w:hAnsi="Trebuchet MS"/>
          <w:color w:val="666666"/>
        </w:rPr>
      </w:pPr>
      <w:r>
        <w:rPr>
          <w:rFonts w:ascii="Trebuchet MS" w:hAnsi="Trebuchet MS"/>
          <w:color w:val="666666"/>
        </w:rPr>
        <w:t>El conocimiento de esta teoría y su desarrollo me ha parecido muy interesante y de suma importancia para entender el aprendizaje y la conducta humana, a pesar de que posteriormente se ha criticado como una teoría reduccionista, pues los conductistas restaban importancia a hechos tan importantes para el a ser humano como el pensar, las emociones o las metas personales, me parece indudable que el conductismo tiene también implicaciones filosóficas importantes pues intentaba controlar el comportamiento humano y solo aceptaba resultados de laboratorio, observables y medibles. Otro hecho que me llama la atención es el dominio que marco de le educación por medio siglo y que aún existen países que le den importancia en sus modelos educativos. A pesar de todo esto fue esta corriente la que impulsó el conocimiento del proceso de aprender y la explicación de la conducta humana, con esto elevó a le Psicología al nivel de ciencia.</w:t>
      </w:r>
    </w:p>
    <w:p w:rsidR="00047214" w:rsidRDefault="00047214">
      <w:pPr>
        <w:rPr>
          <w:rFonts w:ascii="Times New Roman" w:eastAsia="Times New Roman" w:hAnsi="Times New Roman"/>
        </w:rPr>
      </w:pPr>
      <w:r>
        <w:rPr>
          <w:rFonts w:ascii="Trebuchet MS" w:eastAsia="Times New Roman" w:hAnsi="Trebuchet MS"/>
          <w:color w:val="666666"/>
        </w:rPr>
        <w:br/>
      </w:r>
      <w:r>
        <w:rPr>
          <w:rFonts w:ascii="Trebuchet MS" w:eastAsia="Times New Roman" w:hAnsi="Trebuchet MS"/>
          <w:color w:val="666666"/>
          <w:shd w:val="clear" w:color="auto" w:fill="FFFFFF"/>
        </w:rPr>
        <w:t>Enlace: </w:t>
      </w:r>
      <w:hyperlink r:id="rId13" w:history="1">
        <w:r>
          <w:rPr>
            <w:rStyle w:val="Hipervnculo"/>
            <w:rFonts w:ascii="Trebuchet MS" w:eastAsia="Times New Roman" w:hAnsi="Trebuchet MS"/>
            <w:color w:val="888888"/>
            <w:shd w:val="clear" w:color="auto" w:fill="FFFFFF"/>
          </w:rPr>
          <w:t xml:space="preserve">La caja de </w:t>
        </w:r>
        <w:proofErr w:type="spellStart"/>
        <w:r>
          <w:rPr>
            <w:rStyle w:val="Hipervnculo"/>
            <w:rFonts w:ascii="Trebuchet MS" w:eastAsia="Times New Roman" w:hAnsi="Trebuchet MS"/>
            <w:color w:val="888888"/>
            <w:shd w:val="clear" w:color="auto" w:fill="FFFFFF"/>
          </w:rPr>
          <w:t>Skinner</w:t>
        </w:r>
        <w:proofErr w:type="spellEnd"/>
        <w:r>
          <w:rPr>
            <w:rFonts w:ascii="Trebuchet MS" w:eastAsia="Times New Roman" w:hAnsi="Trebuchet MS"/>
            <w:color w:val="888888"/>
            <w:shd w:val="clear" w:color="auto" w:fill="FFFFFF"/>
          </w:rPr>
          <w:br/>
        </w:r>
      </w:hyperlink>
      <w:r>
        <w:rPr>
          <w:rFonts w:ascii="Trebuchet MS" w:eastAsia="Times New Roman" w:hAnsi="Trebuchet MS"/>
          <w:color w:val="666666"/>
        </w:rPr>
        <w:br/>
      </w:r>
    </w:p>
    <w:p w:rsidR="00047214" w:rsidRDefault="00047214">
      <w:pPr>
        <w:pStyle w:val="NormalWeb"/>
        <w:shd w:val="clear" w:color="auto" w:fill="FFFFFF"/>
        <w:jc w:val="center"/>
        <w:rPr>
          <w:rFonts w:ascii="Trebuchet MS" w:hAnsi="Trebuchet MS"/>
          <w:color w:val="666666"/>
        </w:rPr>
      </w:pPr>
      <w:r>
        <w:rPr>
          <w:rStyle w:val="Textoennegrita"/>
          <w:rFonts w:ascii="Trebuchet MS" w:hAnsi="Trebuchet MS"/>
          <w:color w:val="666666"/>
        </w:rPr>
        <w:t>VII. REFERENCIAS BIBLIOGRAFICAS</w:t>
      </w:r>
    </w:p>
    <w:p w:rsidR="00047214" w:rsidRDefault="00047214">
      <w:pPr>
        <w:rPr>
          <w:rFonts w:ascii="Times New Roman" w:eastAsia="Times New Roman" w:hAnsi="Times New Roman"/>
        </w:rPr>
      </w:pPr>
      <w:r>
        <w:rPr>
          <w:rFonts w:ascii="Trebuchet MS" w:eastAsia="Times New Roman" w:hAnsi="Trebuchet MS"/>
          <w:color w:val="666666"/>
        </w:rPr>
        <w:br/>
      </w:r>
    </w:p>
    <w:p w:rsidR="00047214" w:rsidRDefault="00047214" w:rsidP="00047214">
      <w:pPr>
        <w:numPr>
          <w:ilvl w:val="0"/>
          <w:numId w:val="2"/>
        </w:numPr>
        <w:shd w:val="clear" w:color="auto" w:fill="FFFFFF"/>
        <w:spacing w:after="60" w:line="240" w:lineRule="auto"/>
        <w:ind w:firstLine="0"/>
        <w:divId w:val="982387751"/>
        <w:rPr>
          <w:rFonts w:ascii="Trebuchet MS" w:eastAsia="Times New Roman" w:hAnsi="Trebuchet MS"/>
          <w:color w:val="666666"/>
        </w:rPr>
      </w:pPr>
      <w:proofErr w:type="spellStart"/>
      <w:r>
        <w:rPr>
          <w:rFonts w:ascii="Trebuchet MS" w:eastAsia="Times New Roman" w:hAnsi="Trebuchet MS"/>
          <w:color w:val="666666"/>
        </w:rPr>
        <w:t>Whittaker</w:t>
      </w:r>
      <w:proofErr w:type="spellEnd"/>
      <w:r>
        <w:rPr>
          <w:rFonts w:ascii="Trebuchet MS" w:eastAsia="Times New Roman" w:hAnsi="Trebuchet MS"/>
          <w:color w:val="666666"/>
        </w:rPr>
        <w:t xml:space="preserve"> J. Introducción a la psicología. México, D.F: Editorial Interamericana; 1985.p. 90-93.</w:t>
      </w:r>
    </w:p>
    <w:p w:rsidR="00047214" w:rsidRDefault="00047214" w:rsidP="00047214">
      <w:pPr>
        <w:numPr>
          <w:ilvl w:val="0"/>
          <w:numId w:val="2"/>
        </w:numPr>
        <w:shd w:val="clear" w:color="auto" w:fill="FFFFFF"/>
        <w:spacing w:after="60" w:line="240" w:lineRule="auto"/>
        <w:ind w:firstLine="0"/>
        <w:divId w:val="842741347"/>
        <w:rPr>
          <w:rFonts w:ascii="Trebuchet MS" w:eastAsia="Times New Roman" w:hAnsi="Trebuchet MS"/>
          <w:color w:val="666666"/>
        </w:rPr>
      </w:pPr>
      <w:r>
        <w:rPr>
          <w:rFonts w:ascii="Trebuchet MS" w:eastAsia="Times New Roman" w:hAnsi="Trebuchet MS"/>
          <w:color w:val="666666"/>
        </w:rPr>
        <w:t>CARLOS. TEORIAS DE LA SENSACIÓN Y PERCEPCIÓN. Septiembre 18, 2008; [1 pagina]. Disponible en: </w:t>
      </w:r>
      <w:hyperlink r:id="rId14" w:history="1">
        <w:r>
          <w:rPr>
            <w:rStyle w:val="Hipervnculo"/>
            <w:rFonts w:ascii="Trebuchet MS" w:eastAsia="Times New Roman" w:hAnsi="Trebuchet MS"/>
            <w:color w:val="888888"/>
          </w:rPr>
          <w:t>http://blogs.iberopuebla.edu.mx/152794c/category/uncategorized/page/2/</w:t>
        </w:r>
      </w:hyperlink>
      <w:r>
        <w:rPr>
          <w:rFonts w:ascii="Trebuchet MS" w:eastAsia="Times New Roman" w:hAnsi="Trebuchet MS"/>
          <w:color w:val="666666"/>
        </w:rPr>
        <w:t>. Consultado: Abril 21, 2009.</w:t>
      </w:r>
    </w:p>
    <w:p w:rsidR="00047214" w:rsidRDefault="00047214" w:rsidP="00047214">
      <w:pPr>
        <w:numPr>
          <w:ilvl w:val="0"/>
          <w:numId w:val="2"/>
        </w:numPr>
        <w:shd w:val="clear" w:color="auto" w:fill="FFFFFF"/>
        <w:spacing w:after="60" w:line="240" w:lineRule="auto"/>
        <w:ind w:firstLine="0"/>
        <w:divId w:val="209269256"/>
        <w:rPr>
          <w:rFonts w:ascii="Trebuchet MS" w:eastAsia="Times New Roman" w:hAnsi="Trebuchet MS"/>
          <w:color w:val="666666"/>
        </w:rPr>
      </w:pPr>
      <w:r>
        <w:rPr>
          <w:rFonts w:ascii="Trebuchet MS" w:eastAsia="Times New Roman" w:hAnsi="Trebuchet MS"/>
          <w:color w:val="666666"/>
        </w:rPr>
        <w:t>ESCUELA CONDUCTISTA. 2009; [13 diapositivas]. Disponible en: </w:t>
      </w:r>
      <w:hyperlink r:id="rId15" w:history="1">
        <w:r>
          <w:rPr>
            <w:rStyle w:val="Hipervnculo"/>
            <w:rFonts w:ascii="Trebuchet MS" w:eastAsia="Times New Roman" w:hAnsi="Trebuchet MS"/>
            <w:color w:val="888888"/>
          </w:rPr>
          <w:t>http://www.slideshare.net/guest975e56/conductismo-405313.%20Consultado:%20Abril%2021,2009</w:t>
        </w:r>
      </w:hyperlink>
      <w:r>
        <w:rPr>
          <w:rFonts w:ascii="Trebuchet MS" w:eastAsia="Times New Roman" w:hAnsi="Trebuchet MS"/>
          <w:color w:val="666666"/>
        </w:rPr>
        <w:t>.</w:t>
      </w:r>
    </w:p>
    <w:p w:rsidR="00047214" w:rsidRDefault="00047214" w:rsidP="00047214">
      <w:pPr>
        <w:numPr>
          <w:ilvl w:val="0"/>
          <w:numId w:val="2"/>
        </w:numPr>
        <w:shd w:val="clear" w:color="auto" w:fill="FFFFFF"/>
        <w:spacing w:after="60" w:line="240" w:lineRule="auto"/>
        <w:ind w:firstLine="0"/>
        <w:divId w:val="1841963881"/>
        <w:rPr>
          <w:rFonts w:ascii="Trebuchet MS" w:eastAsia="Times New Roman" w:hAnsi="Trebuchet MS"/>
          <w:color w:val="666666"/>
        </w:rPr>
      </w:pPr>
      <w:r>
        <w:rPr>
          <w:rFonts w:ascii="Trebuchet MS" w:eastAsia="Times New Roman" w:hAnsi="Trebuchet MS"/>
          <w:color w:val="666666"/>
        </w:rPr>
        <w:t>García C y Cols. El conductismo. 2008; [1 pagina]. Disponible en: </w:t>
      </w:r>
      <w:hyperlink r:id="rId16" w:history="1">
        <w:r>
          <w:rPr>
            <w:rStyle w:val="Hipervnculo"/>
            <w:rFonts w:ascii="Trebuchet MS" w:eastAsia="Times New Roman" w:hAnsi="Trebuchet MS"/>
            <w:color w:val="888888"/>
          </w:rPr>
          <w:t>http://yesminymas.wordpress.com/el-conductivismo/</w:t>
        </w:r>
      </w:hyperlink>
      <w:r>
        <w:rPr>
          <w:rFonts w:ascii="Trebuchet MS" w:eastAsia="Times New Roman" w:hAnsi="Trebuchet MS"/>
          <w:color w:val="666666"/>
        </w:rPr>
        <w:t>. Consultado: Abril 23, 2009.</w:t>
      </w:r>
    </w:p>
    <w:p w:rsidR="00047214" w:rsidRDefault="00047214" w:rsidP="00047214">
      <w:pPr>
        <w:numPr>
          <w:ilvl w:val="0"/>
          <w:numId w:val="2"/>
        </w:numPr>
        <w:shd w:val="clear" w:color="auto" w:fill="FFFFFF"/>
        <w:spacing w:after="60" w:line="240" w:lineRule="auto"/>
        <w:ind w:firstLine="0"/>
        <w:divId w:val="151338641"/>
        <w:rPr>
          <w:rFonts w:ascii="Trebuchet MS" w:eastAsia="Times New Roman" w:hAnsi="Trebuchet MS"/>
          <w:color w:val="666666"/>
        </w:rPr>
      </w:pPr>
      <w:r>
        <w:rPr>
          <w:rFonts w:ascii="Trebuchet MS" w:eastAsia="Times New Roman" w:hAnsi="Trebuchet MS"/>
          <w:color w:val="666666"/>
        </w:rPr>
        <w:t>Tortosa P. Disponible en: </w:t>
      </w:r>
      <w:hyperlink r:id="rId17" w:history="1">
        <w:r>
          <w:rPr>
            <w:rStyle w:val="Hipervnculo"/>
            <w:rFonts w:ascii="Trebuchet MS" w:eastAsia="Times New Roman" w:hAnsi="Trebuchet MS"/>
            <w:color w:val="888888"/>
          </w:rPr>
          <w:t>http://patriciatortosa150986.wordpress.com/2008/03/13/sesion-3-bases-para-el-diseno-la-produccion-y-la-evaluacion-de-los-procesos-de-ensenanaza-aprendizaje-mediante-las-nntt/</w:t>
        </w:r>
      </w:hyperlink>
      <w:r>
        <w:rPr>
          <w:rFonts w:ascii="Trebuchet MS" w:eastAsia="Times New Roman" w:hAnsi="Trebuchet MS"/>
          <w:color w:val="666666"/>
        </w:rPr>
        <w:t>. Consultado: Abril 23, 2009.</w:t>
      </w:r>
    </w:p>
    <w:p w:rsidR="00047214" w:rsidRDefault="00047214" w:rsidP="00047214">
      <w:pPr>
        <w:numPr>
          <w:ilvl w:val="0"/>
          <w:numId w:val="2"/>
        </w:numPr>
        <w:shd w:val="clear" w:color="auto" w:fill="FFFFFF"/>
        <w:spacing w:after="60" w:line="240" w:lineRule="auto"/>
        <w:ind w:firstLine="0"/>
        <w:divId w:val="1651788420"/>
        <w:rPr>
          <w:rFonts w:ascii="Trebuchet MS" w:eastAsia="Times New Roman" w:hAnsi="Trebuchet MS"/>
          <w:color w:val="666666"/>
        </w:rPr>
      </w:pPr>
      <w:proofErr w:type="spellStart"/>
      <w:r>
        <w:rPr>
          <w:rFonts w:ascii="Trebuchet MS" w:eastAsia="Times New Roman" w:hAnsi="Trebuchet MS"/>
          <w:color w:val="666666"/>
        </w:rPr>
        <w:t>Wikilearning</w:t>
      </w:r>
      <w:proofErr w:type="spellEnd"/>
      <w:r>
        <w:rPr>
          <w:rFonts w:ascii="Trebuchet MS" w:eastAsia="Times New Roman" w:hAnsi="Trebuchet MS"/>
          <w:color w:val="666666"/>
        </w:rPr>
        <w:t>. Conductismo. 1999; [1 pagina]. Disponible en: </w:t>
      </w:r>
      <w:hyperlink r:id="rId18" w:history="1">
        <w:r>
          <w:rPr>
            <w:rStyle w:val="Hipervnculo"/>
            <w:rFonts w:ascii="Trebuchet MS" w:eastAsia="Times New Roman" w:hAnsi="Trebuchet MS"/>
            <w:color w:val="888888"/>
          </w:rPr>
          <w:t>http://www.wikilearning.com/curso_gratis/introducción_a_la_psicologia-conductismo/1316-2</w:t>
        </w:r>
      </w:hyperlink>
      <w:r>
        <w:rPr>
          <w:rFonts w:ascii="Trebuchet MS" w:eastAsia="Times New Roman" w:hAnsi="Trebuchet MS"/>
          <w:color w:val="666666"/>
        </w:rPr>
        <w:t> . Consultada: Abril 22, 2009.</w:t>
      </w:r>
    </w:p>
    <w:p w:rsidR="00047214" w:rsidRDefault="00047214" w:rsidP="00047214">
      <w:pPr>
        <w:numPr>
          <w:ilvl w:val="0"/>
          <w:numId w:val="2"/>
        </w:numPr>
        <w:shd w:val="clear" w:color="auto" w:fill="FFFFFF"/>
        <w:spacing w:after="60" w:line="240" w:lineRule="auto"/>
        <w:ind w:firstLine="0"/>
        <w:divId w:val="1086732757"/>
        <w:rPr>
          <w:rFonts w:ascii="Trebuchet MS" w:eastAsia="Times New Roman" w:hAnsi="Trebuchet MS"/>
          <w:color w:val="666666"/>
        </w:rPr>
      </w:pPr>
      <w:r>
        <w:rPr>
          <w:rFonts w:ascii="Trebuchet MS" w:eastAsia="Times New Roman" w:hAnsi="Trebuchet MS"/>
          <w:color w:val="666666"/>
        </w:rPr>
        <w:t>CLASE 29 DE FEBRERO 08. Marzo 8, 2008 at 2.02 pm; [1 pagina]. Disponible en: </w:t>
      </w:r>
      <w:hyperlink r:id="rId19" w:history="1">
        <w:r>
          <w:rPr>
            <w:rStyle w:val="Hipervnculo"/>
            <w:rFonts w:ascii="Trebuchet MS" w:eastAsia="Times New Roman" w:hAnsi="Trebuchet MS"/>
            <w:color w:val="888888"/>
          </w:rPr>
          <w:t>http://mari82.wordpress.com/tag/condicionamiento-operante/</w:t>
        </w:r>
      </w:hyperlink>
      <w:r>
        <w:rPr>
          <w:rFonts w:ascii="Trebuchet MS" w:eastAsia="Times New Roman" w:hAnsi="Trebuchet MS"/>
          <w:color w:val="666666"/>
        </w:rPr>
        <w:t> Abril 21, 2009.</w:t>
      </w:r>
    </w:p>
    <w:p w:rsidR="00047214" w:rsidRDefault="00047214" w:rsidP="00047214">
      <w:pPr>
        <w:numPr>
          <w:ilvl w:val="0"/>
          <w:numId w:val="2"/>
        </w:numPr>
        <w:shd w:val="clear" w:color="auto" w:fill="FFFFFF"/>
        <w:spacing w:after="60" w:line="240" w:lineRule="auto"/>
        <w:ind w:firstLine="0"/>
        <w:divId w:val="1047216332"/>
        <w:rPr>
          <w:rFonts w:ascii="Trebuchet MS" w:eastAsia="Times New Roman" w:hAnsi="Trebuchet MS"/>
          <w:color w:val="666666"/>
        </w:rPr>
      </w:pPr>
      <w:r>
        <w:rPr>
          <w:rFonts w:ascii="Trebuchet MS" w:eastAsia="Times New Roman" w:hAnsi="Trebuchet MS"/>
          <w:color w:val="666666"/>
        </w:rPr>
        <w:t xml:space="preserve">Méndez Z. Aprendizaje y Cognición. Concepciones Constructivistas y Conductistas de la Inteligencia Humana. San José Costa Rica: Editorial Universidad Estatal a distancia. </w:t>
      </w:r>
      <w:proofErr w:type="spellStart"/>
      <w:r>
        <w:rPr>
          <w:rFonts w:ascii="Trebuchet MS" w:eastAsia="Times New Roman" w:hAnsi="Trebuchet MS"/>
          <w:color w:val="666666"/>
        </w:rPr>
        <w:t>ed</w:t>
      </w:r>
      <w:proofErr w:type="spellEnd"/>
      <w:r>
        <w:rPr>
          <w:rFonts w:ascii="Trebuchet MS" w:eastAsia="Times New Roman" w:hAnsi="Trebuchet MS"/>
          <w:color w:val="666666"/>
        </w:rPr>
        <w:t xml:space="preserve"> 1ra; 1993. P. 3-30.</w:t>
      </w:r>
    </w:p>
    <w:p w:rsidR="00047214" w:rsidRDefault="00047214" w:rsidP="00047214">
      <w:pPr>
        <w:numPr>
          <w:ilvl w:val="0"/>
          <w:numId w:val="2"/>
        </w:numPr>
        <w:shd w:val="clear" w:color="auto" w:fill="FFFFFF"/>
        <w:spacing w:after="60" w:line="240" w:lineRule="auto"/>
        <w:ind w:firstLine="0"/>
        <w:divId w:val="2119176065"/>
        <w:rPr>
          <w:rFonts w:ascii="Trebuchet MS" w:eastAsia="Times New Roman" w:hAnsi="Trebuchet MS"/>
          <w:color w:val="666666"/>
        </w:rPr>
      </w:pPr>
      <w:r>
        <w:rPr>
          <w:rFonts w:ascii="Trebuchet MS" w:eastAsia="Times New Roman" w:hAnsi="Trebuchet MS"/>
          <w:color w:val="666666"/>
        </w:rPr>
        <w:t>Universidad Tecnológica de León. Diplomado en actividades docentes. Modulo 1. Teorías de la educación. Colegio de estudios científicos y tecnológicos del Estado de Guanajuato.</w:t>
      </w:r>
    </w:p>
    <w:p w:rsidR="00047214" w:rsidRDefault="00047214"/>
    <w:sectPr w:rsidR="0004721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238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566E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074439">
    <w:abstractNumId w:val="0"/>
  </w:num>
  <w:num w:numId="2" w16cid:durableId="55496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14"/>
    <w:rsid w:val="00047214"/>
    <w:rsid w:val="002E7E67"/>
    <w:rsid w:val="004623A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0D63E4C"/>
  <w15:chartTrackingRefBased/>
  <w15:docId w15:val="{60156BB0-02FF-FA4C-A27E-9B282998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47214"/>
    <w:rPr>
      <w:b/>
      <w:bCs/>
    </w:rPr>
  </w:style>
  <w:style w:type="character" w:styleId="Hipervnculo">
    <w:name w:val="Hyperlink"/>
    <w:basedOn w:val="Fuentedeprrafopredeter"/>
    <w:uiPriority w:val="99"/>
    <w:semiHidden/>
    <w:unhideWhenUsed/>
    <w:rsid w:val="00047214"/>
    <w:rPr>
      <w:color w:val="0000FF"/>
      <w:u w:val="single"/>
    </w:rPr>
  </w:style>
  <w:style w:type="paragraph" w:styleId="NormalWeb">
    <w:name w:val="Normal (Web)"/>
    <w:basedOn w:val="Normal"/>
    <w:uiPriority w:val="99"/>
    <w:semiHidden/>
    <w:unhideWhenUsed/>
    <w:rsid w:val="0004721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8641">
      <w:marLeft w:val="0"/>
      <w:marRight w:val="0"/>
      <w:marTop w:val="0"/>
      <w:marBottom w:val="0"/>
      <w:divBdr>
        <w:top w:val="none" w:sz="0" w:space="0" w:color="auto"/>
        <w:left w:val="none" w:sz="0" w:space="0" w:color="auto"/>
        <w:bottom w:val="none" w:sz="0" w:space="0" w:color="auto"/>
        <w:right w:val="none" w:sz="0" w:space="0" w:color="auto"/>
      </w:divBdr>
    </w:div>
    <w:div w:id="209269256">
      <w:marLeft w:val="0"/>
      <w:marRight w:val="0"/>
      <w:marTop w:val="0"/>
      <w:marBottom w:val="0"/>
      <w:divBdr>
        <w:top w:val="none" w:sz="0" w:space="0" w:color="auto"/>
        <w:left w:val="none" w:sz="0" w:space="0" w:color="auto"/>
        <w:bottom w:val="none" w:sz="0" w:space="0" w:color="auto"/>
        <w:right w:val="none" w:sz="0" w:space="0" w:color="auto"/>
      </w:divBdr>
    </w:div>
    <w:div w:id="403142359">
      <w:marLeft w:val="0"/>
      <w:marRight w:val="0"/>
      <w:marTop w:val="0"/>
      <w:marBottom w:val="0"/>
      <w:divBdr>
        <w:top w:val="none" w:sz="0" w:space="0" w:color="auto"/>
        <w:left w:val="none" w:sz="0" w:space="0" w:color="auto"/>
        <w:bottom w:val="none" w:sz="0" w:space="0" w:color="auto"/>
        <w:right w:val="none" w:sz="0" w:space="0" w:color="auto"/>
      </w:divBdr>
    </w:div>
    <w:div w:id="471749411">
      <w:marLeft w:val="0"/>
      <w:marRight w:val="0"/>
      <w:marTop w:val="0"/>
      <w:marBottom w:val="0"/>
      <w:divBdr>
        <w:top w:val="none" w:sz="0" w:space="0" w:color="auto"/>
        <w:left w:val="none" w:sz="0" w:space="0" w:color="auto"/>
        <w:bottom w:val="none" w:sz="0" w:space="0" w:color="auto"/>
        <w:right w:val="none" w:sz="0" w:space="0" w:color="auto"/>
      </w:divBdr>
    </w:div>
    <w:div w:id="670528358">
      <w:marLeft w:val="0"/>
      <w:marRight w:val="0"/>
      <w:marTop w:val="0"/>
      <w:marBottom w:val="0"/>
      <w:divBdr>
        <w:top w:val="none" w:sz="0" w:space="0" w:color="auto"/>
        <w:left w:val="none" w:sz="0" w:space="0" w:color="auto"/>
        <w:bottom w:val="none" w:sz="0" w:space="0" w:color="auto"/>
        <w:right w:val="none" w:sz="0" w:space="0" w:color="auto"/>
      </w:divBdr>
    </w:div>
    <w:div w:id="842741347">
      <w:marLeft w:val="0"/>
      <w:marRight w:val="0"/>
      <w:marTop w:val="0"/>
      <w:marBottom w:val="0"/>
      <w:divBdr>
        <w:top w:val="none" w:sz="0" w:space="0" w:color="auto"/>
        <w:left w:val="none" w:sz="0" w:space="0" w:color="auto"/>
        <w:bottom w:val="none" w:sz="0" w:space="0" w:color="auto"/>
        <w:right w:val="none" w:sz="0" w:space="0" w:color="auto"/>
      </w:divBdr>
    </w:div>
    <w:div w:id="982387751">
      <w:marLeft w:val="0"/>
      <w:marRight w:val="0"/>
      <w:marTop w:val="0"/>
      <w:marBottom w:val="0"/>
      <w:divBdr>
        <w:top w:val="none" w:sz="0" w:space="0" w:color="auto"/>
        <w:left w:val="none" w:sz="0" w:space="0" w:color="auto"/>
        <w:bottom w:val="none" w:sz="0" w:space="0" w:color="auto"/>
        <w:right w:val="none" w:sz="0" w:space="0" w:color="auto"/>
      </w:divBdr>
    </w:div>
    <w:div w:id="1047216332">
      <w:marLeft w:val="0"/>
      <w:marRight w:val="0"/>
      <w:marTop w:val="0"/>
      <w:marBottom w:val="0"/>
      <w:divBdr>
        <w:top w:val="none" w:sz="0" w:space="0" w:color="auto"/>
        <w:left w:val="none" w:sz="0" w:space="0" w:color="auto"/>
        <w:bottom w:val="none" w:sz="0" w:space="0" w:color="auto"/>
        <w:right w:val="none" w:sz="0" w:space="0" w:color="auto"/>
      </w:divBdr>
    </w:div>
    <w:div w:id="1086732757">
      <w:marLeft w:val="0"/>
      <w:marRight w:val="0"/>
      <w:marTop w:val="0"/>
      <w:marBottom w:val="0"/>
      <w:divBdr>
        <w:top w:val="none" w:sz="0" w:space="0" w:color="auto"/>
        <w:left w:val="none" w:sz="0" w:space="0" w:color="auto"/>
        <w:bottom w:val="none" w:sz="0" w:space="0" w:color="auto"/>
        <w:right w:val="none" w:sz="0" w:space="0" w:color="auto"/>
      </w:divBdr>
    </w:div>
    <w:div w:id="1334986573">
      <w:marLeft w:val="0"/>
      <w:marRight w:val="0"/>
      <w:marTop w:val="0"/>
      <w:marBottom w:val="0"/>
      <w:divBdr>
        <w:top w:val="none" w:sz="0" w:space="0" w:color="auto"/>
        <w:left w:val="none" w:sz="0" w:space="0" w:color="auto"/>
        <w:bottom w:val="none" w:sz="0" w:space="0" w:color="auto"/>
        <w:right w:val="none" w:sz="0" w:space="0" w:color="auto"/>
      </w:divBdr>
    </w:div>
    <w:div w:id="1397320036">
      <w:marLeft w:val="0"/>
      <w:marRight w:val="0"/>
      <w:marTop w:val="0"/>
      <w:marBottom w:val="0"/>
      <w:divBdr>
        <w:top w:val="none" w:sz="0" w:space="0" w:color="auto"/>
        <w:left w:val="none" w:sz="0" w:space="0" w:color="auto"/>
        <w:bottom w:val="none" w:sz="0" w:space="0" w:color="auto"/>
        <w:right w:val="none" w:sz="0" w:space="0" w:color="auto"/>
      </w:divBdr>
    </w:div>
    <w:div w:id="1651788420">
      <w:marLeft w:val="0"/>
      <w:marRight w:val="0"/>
      <w:marTop w:val="0"/>
      <w:marBottom w:val="0"/>
      <w:divBdr>
        <w:top w:val="none" w:sz="0" w:space="0" w:color="auto"/>
        <w:left w:val="none" w:sz="0" w:space="0" w:color="auto"/>
        <w:bottom w:val="none" w:sz="0" w:space="0" w:color="auto"/>
        <w:right w:val="none" w:sz="0" w:space="0" w:color="auto"/>
      </w:divBdr>
    </w:div>
    <w:div w:id="1772315690">
      <w:marLeft w:val="0"/>
      <w:marRight w:val="0"/>
      <w:marTop w:val="0"/>
      <w:marBottom w:val="0"/>
      <w:divBdr>
        <w:top w:val="none" w:sz="0" w:space="0" w:color="auto"/>
        <w:left w:val="none" w:sz="0" w:space="0" w:color="auto"/>
        <w:bottom w:val="none" w:sz="0" w:space="0" w:color="auto"/>
        <w:right w:val="none" w:sz="0" w:space="0" w:color="auto"/>
      </w:divBdr>
    </w:div>
    <w:div w:id="1841963881">
      <w:marLeft w:val="0"/>
      <w:marRight w:val="0"/>
      <w:marTop w:val="0"/>
      <w:marBottom w:val="0"/>
      <w:divBdr>
        <w:top w:val="none" w:sz="0" w:space="0" w:color="auto"/>
        <w:left w:val="none" w:sz="0" w:space="0" w:color="auto"/>
        <w:bottom w:val="none" w:sz="0" w:space="0" w:color="auto"/>
        <w:right w:val="none" w:sz="0" w:space="0" w:color="auto"/>
      </w:divBdr>
    </w:div>
    <w:div w:id="2119176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www.youtube.com/watch?v=fJuzYLRaHB0" TargetMode="External" /><Relationship Id="rId18" Type="http://schemas.openxmlformats.org/officeDocument/2006/relationships/hyperlink" Target="http://www.wikilearning.com/curso_gratis/introducci%C3%B3n_a_la_psicologia-conductismo/1316-2"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3.bp.blogspot.com/_8t4cSMgjRw0/Sg9DYR0ALNI/AAAAAAAAABg/YpgW2ekqxmY/s1600-h/pavlov.bmp" TargetMode="External" /><Relationship Id="rId12" Type="http://schemas.openxmlformats.org/officeDocument/2006/relationships/image" Target="media/image4.gif" /><Relationship Id="rId17" Type="http://schemas.openxmlformats.org/officeDocument/2006/relationships/hyperlink" Target="http://patriciatortosa150986.wordpress.com/2008/03/13/sesion-3-bases-para-el-diseno-la-produccion-y-la-evaluacion-de-los-procesos-de-ensenanaza-aprendizaje-mediante-las-nntt/" TargetMode="External" /><Relationship Id="rId2" Type="http://schemas.openxmlformats.org/officeDocument/2006/relationships/styles" Target="styles.xml" /><Relationship Id="rId16" Type="http://schemas.openxmlformats.org/officeDocument/2006/relationships/hyperlink" Target="http://yesminymas.wordpress.com/el-conductivismo/"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hyperlink" Target="http://2.bp.blogspot.com/_8t4cSMgjRw0/Sg9DnWjrfFI/AAAAAAAAABo/IFiB1uMmP64/s1600-h/chap12bandura.gif" TargetMode="External" /><Relationship Id="rId5" Type="http://schemas.openxmlformats.org/officeDocument/2006/relationships/hyperlink" Target="http://3.bp.blogspot.com/_8t4cSMgjRw0/Sg9EelQ3KLI/AAAAAAAAACA/3qUgjkEBwW4/s1600-h/skinner.bmp" TargetMode="External" /><Relationship Id="rId15" Type="http://schemas.openxmlformats.org/officeDocument/2006/relationships/hyperlink" Target="http://www.slideshare.net/guest975e56/conductismo-405313.%20Consultado:%20Abril%2021,2009" TargetMode="External" /><Relationship Id="rId10" Type="http://schemas.openxmlformats.org/officeDocument/2006/relationships/image" Target="media/image3.gif" /><Relationship Id="rId19" Type="http://schemas.openxmlformats.org/officeDocument/2006/relationships/hyperlink" Target="http://mari82.wordpress.com/tag/condicionamiento-operante/" TargetMode="External" /><Relationship Id="rId4" Type="http://schemas.openxmlformats.org/officeDocument/2006/relationships/webSettings" Target="webSettings.xml" /><Relationship Id="rId9" Type="http://schemas.openxmlformats.org/officeDocument/2006/relationships/hyperlink" Target="http://1.bp.blogspot.com/_8t4cSMgjRw0/Sg9FhXJeZEI/AAAAAAAAACI/wck6e6Y1F94/s1600-h/skinner_caja.gif" TargetMode="External" /><Relationship Id="rId14" Type="http://schemas.openxmlformats.org/officeDocument/2006/relationships/hyperlink" Target="http://blogs.iberopuebla.edu.mx/152794c/category/uncategorized/page/2/"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2630</Words>
  <Characters>14470</Characters>
  <Application>Microsoft Office Word</Application>
  <DocSecurity>0</DocSecurity>
  <Lines>120</Lines>
  <Paragraphs>34</Paragraphs>
  <ScaleCrop>false</ScaleCrop>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529631596494</dc:creator>
  <cp:keywords/>
  <dc:description/>
  <cp:lastModifiedBy>529631596494</cp:lastModifiedBy>
  <cp:revision>4</cp:revision>
  <dcterms:created xsi:type="dcterms:W3CDTF">2023-03-28T16:08:00Z</dcterms:created>
  <dcterms:modified xsi:type="dcterms:W3CDTF">2023-03-28T17:05:00Z</dcterms:modified>
</cp:coreProperties>
</file>