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686868" w:themeColor="background2" w:themeShade="7F"/>
  <w:body>
    <w:p w:rsidR="00264E33" w:rsidRPr="00CA3368" w:rsidRDefault="00264E33" w:rsidP="00264E33">
      <w:pPr>
        <w:tabs>
          <w:tab w:val="left" w:pos="3220"/>
        </w:tabs>
        <w:spacing w:line="360" w:lineRule="auto"/>
        <w:jc w:val="right"/>
        <w:rPr>
          <w:rFonts w:ascii="Gill Sans MT" w:hAnsi="Gill Sans MT"/>
          <w:b/>
          <w:color w:val="1F4E79"/>
          <w:sz w:val="72"/>
          <w:szCs w:val="72"/>
        </w:rPr>
      </w:pPr>
      <w:r w:rsidRPr="00B6177E">
        <w:rPr>
          <w:rFonts w:ascii="Gill Sans MT" w:hAnsi="Gill Sans MT"/>
          <w:noProof/>
          <w:sz w:val="24"/>
          <w:szCs w:val="24"/>
          <w:lang w:eastAsia="es-MX"/>
        </w:rPr>
        <w:pict>
          <v:shapetype id="_x0000_t202" coordsize="21600,21600" o:spt="202" path="m,l,21600r21600,l21600,xe">
            <v:stroke joinstyle="miter"/>
            <v:path gradientshapeok="t" o:connecttype="rect"/>
          </v:shapetype>
          <v:shape id="31 Cuadro de texto" o:spid="_x0000_s1059" type="#_x0000_t202" style="position:absolute;left:0;text-align:left;margin-left:-33.3pt;margin-top:219.5pt;width:510.75pt;height:296.15pt;z-index:-25162547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" fillcolor="#ff388c [3204]" strokecolor="#f2f2f2 [3041]" strokeweight="3pt">
            <v:shadow on="t" type="perspective" color="#9a0040 [1604]" opacity=".5" offset="1pt" offset2="-1pt"/>
            <v:textbox>
              <w:txbxContent>
                <w:p w:rsidR="00264E33" w:rsidRDefault="00264E33" w:rsidP="00264E33">
                  <w:pPr>
                    <w:rPr>
                      <w:rFonts w:ascii="Gill Sans MT" w:hAnsi="Gill Sans MT"/>
                      <w:color w:val="00439E" w:themeColor="accent5" w:themeShade="BF"/>
                      <w:sz w:val="72"/>
                      <w:szCs w:val="64"/>
                    </w:rPr>
                  </w:pPr>
                </w:p>
                <w:p w:rsidR="00264E33" w:rsidRDefault="00264E33" w:rsidP="00264E33">
                  <w:pPr>
                    <w:rPr>
                      <w:rFonts w:ascii="Gill Sans MT" w:hAnsi="Gill Sans MT"/>
                      <w:i/>
                      <w:color w:val="131E32"/>
                      <w:sz w:val="32"/>
                      <w:szCs w:val="32"/>
                    </w:rPr>
                  </w:pPr>
                  <w:r>
                    <w:rPr>
                      <w:rFonts w:ascii="Gill Sans MT" w:hAnsi="Gill Sans MT"/>
                      <w:i/>
                      <w:color w:val="131E32"/>
                      <w:sz w:val="32"/>
                      <w:szCs w:val="32"/>
                    </w:rPr>
                    <w:t xml:space="preserve">Nombre del Alumno  Pilar del roció González Aguilar </w:t>
                  </w:r>
                </w:p>
                <w:p w:rsidR="00264E33" w:rsidRDefault="00264E33" w:rsidP="00264E33">
                  <w:pPr>
                    <w:rPr>
                      <w:rFonts w:ascii="Gill Sans MT" w:hAnsi="Gill Sans MT"/>
                      <w:i/>
                      <w:color w:val="131E32"/>
                      <w:sz w:val="32"/>
                      <w:szCs w:val="32"/>
                    </w:rPr>
                  </w:pPr>
                  <w:r>
                    <w:rPr>
                      <w:rFonts w:ascii="Gill Sans MT" w:hAnsi="Gill Sans MT"/>
                      <w:i/>
                      <w:color w:val="131E32"/>
                      <w:sz w:val="32"/>
                      <w:szCs w:val="32"/>
                    </w:rPr>
                    <w:t xml:space="preserve">Nombre del tema </w:t>
                  </w:r>
                  <w:r>
                    <w:rPr>
                      <w:rFonts w:ascii="Helvetica" w:hAnsi="Helvetica" w:cs="Helvetica"/>
                      <w:b/>
                      <w:bCs/>
                      <w:color w:val="444444"/>
                      <w:sz w:val="21"/>
                      <w:szCs w:val="21"/>
                      <w:shd w:val="clear" w:color="auto" w:fill="F9F9F9"/>
                    </w:rPr>
                    <w:t xml:space="preserve">  </w:t>
                  </w:r>
                  <w:r w:rsidRPr="00264E33">
                    <w:rPr>
                      <w:rFonts w:ascii="Helvetica" w:hAnsi="Helvetica" w:cs="Helvetica"/>
                      <w:b/>
                      <w:bCs/>
                      <w:color w:val="444444"/>
                      <w:sz w:val="28"/>
                      <w:szCs w:val="21"/>
                      <w:shd w:val="clear" w:color="auto" w:fill="F9F9F9"/>
                    </w:rPr>
                    <w:t xml:space="preserve">súper nota </w:t>
                  </w:r>
                </w:p>
                <w:p w:rsidR="00264E33" w:rsidRPr="00600C05" w:rsidRDefault="00264E33" w:rsidP="00264E33">
                  <w:pPr>
                    <w:rPr>
                      <w:rFonts w:ascii="Gill Sans MT" w:hAnsi="Gill Sans MT"/>
                      <w:i/>
                      <w:color w:val="131E32"/>
                      <w:sz w:val="32"/>
                      <w:szCs w:val="32"/>
                    </w:rPr>
                  </w:pPr>
                  <w:r>
                    <w:rPr>
                      <w:rFonts w:ascii="Gill Sans MT" w:hAnsi="Gill Sans MT"/>
                      <w:i/>
                      <w:color w:val="131E32"/>
                      <w:sz w:val="32"/>
                      <w:szCs w:val="32"/>
                    </w:rPr>
                    <w:t>Parcial    1</w:t>
                  </w:r>
                </w:p>
                <w:p w:rsidR="00264E33" w:rsidRPr="00600C05" w:rsidRDefault="00264E33" w:rsidP="00264E33">
                  <w:pPr>
                    <w:rPr>
                      <w:rFonts w:ascii="Gill Sans MT" w:hAnsi="Gill Sans MT"/>
                      <w:i/>
                      <w:color w:val="131E32"/>
                      <w:sz w:val="32"/>
                      <w:szCs w:val="32"/>
                    </w:rPr>
                  </w:pPr>
                  <w:r>
                    <w:rPr>
                      <w:rFonts w:ascii="Gill Sans MT" w:hAnsi="Gill Sans MT"/>
                      <w:i/>
                      <w:color w:val="131E32"/>
                      <w:sz w:val="32"/>
                      <w:szCs w:val="32"/>
                    </w:rPr>
                    <w:t xml:space="preserve">Nombre de la Materia  Bioética </w:t>
                  </w:r>
                </w:p>
                <w:p w:rsidR="00264E33" w:rsidRDefault="00264E33" w:rsidP="00264E33">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Nombre del profesor   Luis  Ángel  Galindo  Arguello </w:t>
                  </w:r>
                </w:p>
                <w:p w:rsidR="00264E33" w:rsidRDefault="00264E33" w:rsidP="00264E33">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Nombre de la Licenciatura  enfermería general </w:t>
                  </w:r>
                </w:p>
                <w:p w:rsidR="00264E33" w:rsidRPr="00600C05" w:rsidRDefault="00264E33" w:rsidP="00264E33">
                  <w:pPr>
                    <w:shd w:val="clear" w:color="auto" w:fill="FFFFFF" w:themeFill="background1"/>
                    <w:rPr>
                      <w:rFonts w:ascii="Gill Sans MT" w:hAnsi="Gill Sans MT"/>
                      <w:i/>
                      <w:color w:val="131E32"/>
                      <w:sz w:val="32"/>
                      <w:szCs w:val="32"/>
                    </w:rPr>
                  </w:pPr>
                  <w:r>
                    <w:rPr>
                      <w:rFonts w:ascii="Gill Sans MT" w:hAnsi="Gill Sans MT"/>
                      <w:i/>
                      <w:color w:val="131E32"/>
                      <w:sz w:val="32"/>
                      <w:szCs w:val="32"/>
                    </w:rPr>
                    <w:t>Cuatrimestre    2</w:t>
                  </w:r>
                </w:p>
                <w:p w:rsidR="00264E33" w:rsidRPr="00600C05" w:rsidRDefault="00264E33" w:rsidP="00264E33">
                  <w:pPr>
                    <w:rPr>
                      <w:rFonts w:ascii="Gill Sans MT" w:hAnsi="Gill Sans MT"/>
                      <w:color w:val="131E32"/>
                      <w:sz w:val="52"/>
                      <w:szCs w:val="64"/>
                      <w:highlight w:val="yellow"/>
                    </w:rPr>
                  </w:pPr>
                </w:p>
                <w:p w:rsidR="00264E33" w:rsidRPr="00600C05" w:rsidRDefault="00264E33" w:rsidP="00264E33">
                  <w:pPr>
                    <w:jc w:val="right"/>
                    <w:rPr>
                      <w:rFonts w:ascii="Gill Sans MT" w:hAnsi="Gill Sans MT"/>
                      <w:color w:val="131E32"/>
                      <w:sz w:val="52"/>
                      <w:szCs w:val="64"/>
                    </w:rPr>
                  </w:pPr>
                </w:p>
                <w:p w:rsidR="00264E33" w:rsidRPr="00FD0386" w:rsidRDefault="00264E33" w:rsidP="00264E33">
                  <w:pPr>
                    <w:jc w:val="right"/>
                    <w:rPr>
                      <w:rFonts w:ascii="Gill Sans MT" w:hAnsi="Gill Sans MT"/>
                      <w:i/>
                      <w:color w:val="131E32"/>
                      <w:sz w:val="18"/>
                      <w:szCs w:val="32"/>
                    </w:rPr>
                  </w:pPr>
                  <w:r>
                    <w:rPr>
                      <w:rFonts w:ascii="Gill Sans MT" w:hAnsi="Gill Sans MT"/>
                      <w:i/>
                      <w:color w:val="131E32"/>
                      <w:sz w:val="32"/>
                      <w:szCs w:val="64"/>
                    </w:rPr>
                    <w:t>Lugar y Fecha de elaboración</w:t>
                  </w:r>
                </w:p>
                <w:p w:rsidR="00264E33" w:rsidRPr="0085340D" w:rsidRDefault="00264E33" w:rsidP="00264E33">
                  <w:pPr>
                    <w:rPr>
                      <w:rFonts w:ascii="Gill Sans MT" w:hAnsi="Gill Sans MT"/>
                      <w:color w:val="00439E" w:themeColor="accent5" w:themeShade="BF"/>
                      <w:sz w:val="56"/>
                      <w:szCs w:val="64"/>
                    </w:rPr>
                  </w:pPr>
                </w:p>
                <w:p w:rsidR="00264E33" w:rsidRPr="0085340D" w:rsidRDefault="00264E33" w:rsidP="00264E33">
                  <w:pPr>
                    <w:rPr>
                      <w:rFonts w:ascii="Gill Sans MT" w:hAnsi="Gill Sans MT"/>
                      <w:color w:val="00439E" w:themeColor="accent5" w:themeShade="BF"/>
                      <w:sz w:val="56"/>
                      <w:szCs w:val="64"/>
                    </w:rPr>
                  </w:pPr>
                </w:p>
                <w:p w:rsidR="00264E33" w:rsidRPr="0085340D" w:rsidRDefault="00264E33" w:rsidP="00264E33">
                  <w:pPr>
                    <w:rPr>
                      <w:rFonts w:ascii="Gill Sans MT" w:hAnsi="Gill Sans MT"/>
                      <w:color w:val="00439E" w:themeColor="accent5" w:themeShade="BF"/>
                      <w:sz w:val="56"/>
                      <w:szCs w:val="64"/>
                    </w:rPr>
                  </w:pPr>
                </w:p>
                <w:p w:rsidR="00264E33" w:rsidRPr="0085340D" w:rsidRDefault="00264E33" w:rsidP="00264E33">
                  <w:pPr>
                    <w:rPr>
                      <w:rFonts w:ascii="Gill Sans MT" w:hAnsi="Gill Sans MT"/>
                      <w:color w:val="00439E" w:themeColor="accent5" w:themeShade="BF"/>
                      <w:sz w:val="56"/>
                      <w:szCs w:val="64"/>
                    </w:rPr>
                  </w:pPr>
                </w:p>
              </w:txbxContent>
            </v:textbox>
            <w10:wrap anchorx="margin"/>
          </v:shape>
        </w:pict>
      </w:r>
      <w:r w:rsidR="00663212" w:rsidRPr="00663212">
        <w:drawing>
          <wp:inline distT="0" distB="0" distL="0" distR="0">
            <wp:extent cx="6180788" cy="2552131"/>
            <wp:effectExtent l="19050" t="0" r="0" b="0"/>
            <wp:docPr id="83" name="Picture 7"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drawing&#10;&#10;Description automatically generated"/>
                    <pic:cNvPicPr>
                      <a:picLocks/>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4976" b="28505"/>
                    <a:stretch>
                      <a:fillRect/>
                    </a:stretch>
                  </pic:blipFill>
                  <pic:spPr bwMode="auto">
                    <a:xfrm>
                      <a:off x="0" y="0"/>
                      <a:ext cx="6192520" cy="2556975"/>
                    </a:xfrm>
                    <a:prstGeom prst="rect">
                      <a:avLst/>
                    </a:prstGeom>
                    <a:ln>
                      <a:noFill/>
                    </a:ln>
                    <a:effectLst>
                      <a:softEdge rad="112500"/>
                    </a:effectLst>
                  </pic:spPr>
                </pic:pic>
              </a:graphicData>
            </a:graphic>
          </wp:inline>
        </w:drawing>
      </w:r>
      <w:r>
        <w:t xml:space="preserve"> </w:t>
      </w:r>
      <w:r>
        <w:rPr>
          <w:rFonts w:ascii="Gill Sans MT" w:hAnsi="Gill Sans MT"/>
          <w:b/>
          <w:color w:val="1F4E79"/>
          <w:sz w:val="72"/>
          <w:szCs w:val="72"/>
        </w:rPr>
        <w:t xml:space="preserve">Ensayo </w:t>
      </w:r>
    </w:p>
    <w:p w:rsidR="00873C8B" w:rsidRDefault="00873C8B"/>
    <w:p w:rsidR="00635CAF" w:rsidRDefault="00635CAF"/>
    <w:p w:rsidR="00635CAF" w:rsidRDefault="00635CAF"/>
    <w:p w:rsidR="00635CAF" w:rsidRDefault="00635CAF"/>
    <w:p w:rsidR="00635CAF" w:rsidRDefault="00635CAF"/>
    <w:p w:rsidR="00635CAF" w:rsidRDefault="00635CAF"/>
    <w:p w:rsidR="00635CAF" w:rsidRDefault="00635CAF"/>
    <w:p w:rsidR="00635CAF" w:rsidRDefault="00635CAF"/>
    <w:p w:rsidR="005548B3" w:rsidRDefault="005548B3"/>
    <w:p w:rsidR="00EF2B00" w:rsidRDefault="005548B3">
      <w:r>
        <w:rPr>
          <w:noProof/>
          <w:lang w:eastAsia="es-MX"/>
        </w:rPr>
        <w:pict>
          <v:roundrect id="_x0000_s1026" style="position:absolute;margin-left:63.2pt;margin-top:-38.1pt;width:439.8pt;height:94.9pt;z-index:251658240" arcsize="10923f" fillcolor="#00349e [3209]" strokecolor="#00349e [3209]" strokeweight="10pt">
            <v:stroke linestyle="thinThin"/>
            <v:shadow color="#868686"/>
            <v:textbox style="mso-next-textbox:#_x0000_s1026">
              <w:txbxContent>
                <w:p w:rsidR="00B8706A" w:rsidRPr="00635CAF" w:rsidRDefault="00B8706A" w:rsidP="00635CAF">
                  <w:pPr>
                    <w:rPr>
                      <w:sz w:val="36"/>
                    </w:rPr>
                  </w:pPr>
                  <w:r w:rsidRPr="00635CAF">
                    <w:rPr>
                      <w:sz w:val="36"/>
                    </w:rPr>
                    <w:t>UNIDAD I Aspectos generales de bioética y</w:t>
                  </w:r>
                  <w:r>
                    <w:rPr>
                      <w:sz w:val="36"/>
                    </w:rPr>
                    <w:t xml:space="preserve">                                 </w:t>
                  </w:r>
                  <w:r w:rsidRPr="00635CAF">
                    <w:rPr>
                      <w:sz w:val="36"/>
                    </w:rPr>
                    <w:t xml:space="preserve"> UNIDAD II Bioética en la enfermería</w:t>
                  </w:r>
                </w:p>
                <w:p w:rsidR="00B8706A" w:rsidRDefault="00B8706A"/>
              </w:txbxContent>
            </v:textbox>
          </v:roundrect>
        </w:pict>
      </w:r>
    </w:p>
    <w:p w:rsidR="00EF2B00" w:rsidRDefault="00EF2B00"/>
    <w:p w:rsidR="00EF2B00" w:rsidRDefault="00EF2B00"/>
    <w:p w:rsidR="00EF2B00" w:rsidRDefault="00EF2B00"/>
    <w:p w:rsidR="00EF2B00" w:rsidRDefault="00880678">
      <w:r>
        <w:rPr>
          <w:noProof/>
          <w:lang w:eastAsia="es-MX"/>
        </w:rPr>
        <w:pict>
          <v:roundrect id="_x0000_s1027" style="position:absolute;margin-left:336.5pt;margin-top:16.3pt;width:372.85pt;height:243.95pt;z-index:251659264" arcsize="10923f" fillcolor="#d419ff [1943]" strokecolor="#d419ff [1943]" strokeweight="1pt">
            <v:fill color2="#f0b2ff [663]" angle="-45" focus="-50%" type="gradient"/>
            <v:shadow on="t" type="perspective" color="#33003f [1607]" opacity=".5" offset="1pt" offset2="-3pt"/>
            <v:textbox style="mso-next-textbox:#_x0000_s1027">
              <w:txbxContent>
                <w:p w:rsidR="00B8706A" w:rsidRPr="00880678" w:rsidRDefault="00B8706A">
                  <w:pPr>
                    <w:rPr>
                      <w:sz w:val="36"/>
                    </w:rPr>
                  </w:pPr>
                  <w:r w:rsidRPr="00880678">
                    <w:rPr>
                      <w:sz w:val="36"/>
                    </w:rPr>
                    <w:t>Los cuidados de enfermería siempre han tenido implicaciones éticas, especialmente en la relación con los pacientes, pero los continuos avances científicos ponen de relieve nuevos dilemas en la práctica diaria que exigen una visión no solamente técnica sino humanista, así como habilidades que favorezcan la toma de decisiones</w:t>
                  </w:r>
                </w:p>
              </w:txbxContent>
            </v:textbox>
          </v:roundrect>
        </w:pict>
      </w:r>
    </w:p>
    <w:p w:rsidR="00EF2B00" w:rsidRDefault="00EF2B00"/>
    <w:p w:rsidR="00EF2B00" w:rsidRDefault="00E33548">
      <w:r>
        <w:rPr>
          <w:noProof/>
          <w:lang w:eastAsia="es-MX"/>
        </w:rPr>
        <w:drawing>
          <wp:inline distT="0" distB="0" distL="0" distR="0">
            <wp:extent cx="3653410" cy="3220872"/>
            <wp:effectExtent l="19050" t="0" r="4190" b="0"/>
            <wp:docPr id="8" name="Imagen 4" descr="Cuidados de enfermería son fundamentales para el futuro - Universidad  Autónoma de Nuevo Le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idados de enfermería son fundamentales para el futuro - Universidad  Autónoma de Nuevo León"/>
                    <pic:cNvPicPr>
                      <a:picLocks noChangeAspect="1" noChangeArrowheads="1"/>
                    </pic:cNvPicPr>
                  </pic:nvPicPr>
                  <pic:blipFill>
                    <a:blip r:embed="rId8"/>
                    <a:srcRect/>
                    <a:stretch>
                      <a:fillRect/>
                    </a:stretch>
                  </pic:blipFill>
                  <pic:spPr bwMode="auto">
                    <a:xfrm>
                      <a:off x="0" y="0"/>
                      <a:ext cx="3656712" cy="3223783"/>
                    </a:xfrm>
                    <a:prstGeom prst="rect">
                      <a:avLst/>
                    </a:prstGeom>
                    <a:noFill/>
                    <a:ln w="9525">
                      <a:noFill/>
                      <a:miter lim="800000"/>
                      <a:headEnd/>
                      <a:tailEnd/>
                    </a:ln>
                  </pic:spPr>
                </pic:pic>
              </a:graphicData>
            </a:graphic>
          </wp:inline>
        </w:drawing>
      </w:r>
    </w:p>
    <w:p w:rsidR="00EF2B00" w:rsidRDefault="00EF2B00"/>
    <w:p w:rsidR="00264E33" w:rsidRDefault="00E32F06">
      <w:r>
        <w:rPr>
          <w:noProof/>
          <w:lang w:eastAsia="es-MX"/>
        </w:rPr>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_x0000_s1029" type="#_x0000_t134" style="position:absolute;margin-left:263.35pt;margin-top:-71.1pt;width:386.9pt;height:240.75pt;z-index:251660288" fillcolor="#4b98ff [1944]" strokecolor="#4b98ff [1944]" strokeweight="1pt">
            <v:fill color2="#c3dcff [664]" angle="-45" focus="-50%" type="gradient"/>
            <v:shadow on="t" type="perspective" color="#002c69 [1608]" opacity=".5" offset="1pt" offset2="-3pt"/>
            <v:textbox>
              <w:txbxContent>
                <w:p w:rsidR="00B8706A" w:rsidRPr="00E33548" w:rsidRDefault="00B8706A">
                  <w:pPr>
                    <w:rPr>
                      <w:sz w:val="32"/>
                    </w:rPr>
                  </w:pPr>
                  <w:r w:rsidRPr="00E33548">
                    <w:rPr>
                      <w:sz w:val="32"/>
                    </w:rPr>
                    <w:t>El desarrollo de la bioética aparecen en el año de 1978, cuando se presenta la primera edición de la Enciclopedia de Bioética, editada por Warren T. Reich, en la que se define a la Bioética como El estudio sistemático de la conducta humana en el área de las ciencias de la vida y de la salud, examinadas a la luz de los valores y de los principios morales</w:t>
                  </w:r>
                </w:p>
              </w:txbxContent>
            </v:textbox>
          </v:shape>
        </w:pict>
      </w:r>
      <w:r>
        <w:rPr>
          <w:noProof/>
          <w:lang w:eastAsia="es-MX"/>
        </w:rPr>
        <w:drawing>
          <wp:inline distT="0" distB="0" distL="0" distR="0">
            <wp:extent cx="3038049" cy="3016155"/>
            <wp:effectExtent l="19050" t="0" r="0" b="0"/>
            <wp:docPr id="12" name="Imagen 7" descr="Warren Reich | Georgetown University - Academia.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rren Reich | Georgetown University - Academia.edu"/>
                    <pic:cNvPicPr>
                      <a:picLocks noChangeAspect="1" noChangeArrowheads="1"/>
                    </pic:cNvPicPr>
                  </pic:nvPicPr>
                  <pic:blipFill>
                    <a:blip r:embed="rId9"/>
                    <a:srcRect/>
                    <a:stretch>
                      <a:fillRect/>
                    </a:stretch>
                  </pic:blipFill>
                  <pic:spPr bwMode="auto">
                    <a:xfrm>
                      <a:off x="0" y="0"/>
                      <a:ext cx="3064034" cy="3041953"/>
                    </a:xfrm>
                    <a:prstGeom prst="rect">
                      <a:avLst/>
                    </a:prstGeom>
                    <a:noFill/>
                    <a:ln w="9525">
                      <a:noFill/>
                      <a:miter lim="800000"/>
                      <a:headEnd/>
                      <a:tailEnd/>
                    </a:ln>
                  </pic:spPr>
                </pic:pic>
              </a:graphicData>
            </a:graphic>
          </wp:inline>
        </w:drawing>
      </w:r>
      <w:r w:rsidR="00264E33">
        <w:t xml:space="preserve">                                                </w:t>
      </w:r>
    </w:p>
    <w:p w:rsidR="00EF2B00" w:rsidRDefault="00E32F06">
      <w:r>
        <w:rPr>
          <w:noProof/>
          <w:lang w:eastAsia="es-MX"/>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30" type="#_x0000_t7" style="position:absolute;margin-left:-52.6pt;margin-top:33.1pt;width:338.5pt;height:183.8pt;z-index:251661312" adj="1905" fillcolor="white [3201]" strokecolor="#666 [1936]" strokeweight="1pt">
            <v:fill color2="#999 [1296]" focusposition="1" focussize="" focus="100%" type="gradient"/>
            <v:shadow on="t" type="perspective" color="#7f7f7f [1601]" opacity=".5" offset="1pt" offset2="-3pt"/>
            <v:textbox>
              <w:txbxContent>
                <w:p w:rsidR="00B8706A" w:rsidRPr="00E32F06" w:rsidRDefault="00B8706A">
                  <w:pPr>
                    <w:rPr>
                      <w:sz w:val="32"/>
                    </w:rPr>
                  </w:pPr>
                  <w:r w:rsidRPr="00E32F06">
                    <w:rPr>
                      <w:sz w:val="32"/>
                    </w:rPr>
                    <w:t>La bioética, al ser dinámica, no es un conjunto de mandamientos o de prohibiciones absolutas, o un conjunto de afirmaciones subjetivas y relativas.</w:t>
                  </w:r>
                </w:p>
              </w:txbxContent>
            </v:textbox>
          </v:shape>
        </w:pict>
      </w:r>
      <w:r>
        <w:t xml:space="preserve">                                                                                                                                                                          </w:t>
      </w:r>
      <w:r w:rsidR="00264E33">
        <w:rPr>
          <w:noProof/>
          <w:lang w:eastAsia="es-MX"/>
        </w:rPr>
        <w:drawing>
          <wp:inline distT="0" distB="0" distL="0" distR="0">
            <wp:extent cx="2137295" cy="2019869"/>
            <wp:effectExtent l="19050" t="0" r="0" b="0"/>
            <wp:docPr id="89" name="Imagen 10" descr="Audio Bioetica • A podcast on Anc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udio Bioetica • A podcast on Anchor"/>
                    <pic:cNvPicPr>
                      <a:picLocks noChangeAspect="1" noChangeArrowheads="1"/>
                    </pic:cNvPicPr>
                  </pic:nvPicPr>
                  <pic:blipFill>
                    <a:blip r:embed="rId10"/>
                    <a:srcRect/>
                    <a:stretch>
                      <a:fillRect/>
                    </a:stretch>
                  </pic:blipFill>
                  <pic:spPr bwMode="auto">
                    <a:xfrm>
                      <a:off x="0" y="0"/>
                      <a:ext cx="2137295" cy="2019869"/>
                    </a:xfrm>
                    <a:prstGeom prst="rect">
                      <a:avLst/>
                    </a:prstGeom>
                    <a:noFill/>
                    <a:ln w="9525">
                      <a:noFill/>
                      <a:miter lim="800000"/>
                      <a:headEnd/>
                      <a:tailEnd/>
                    </a:ln>
                  </pic:spPr>
                </pic:pic>
              </a:graphicData>
            </a:graphic>
          </wp:inline>
        </w:drawing>
      </w:r>
    </w:p>
    <w:p w:rsidR="00EF2B00" w:rsidRDefault="00264E33">
      <w:r>
        <w:rPr>
          <w:noProof/>
          <w:lang w:eastAsia="es-MX"/>
        </w:rPr>
        <w:lastRenderedPageBreak/>
        <w:pict>
          <v:roundrect id="_x0000_s1031" style="position:absolute;margin-left:397.7pt;margin-top:10.6pt;width:251.45pt;height:163.35pt;z-index:251662336" arcsize="10923f" fillcolor="#ff2ad6 [1942]" strokecolor="#ff2ad6 [1942]" strokeweight="1pt">
            <v:fill color2="#ffb8f1 [662]" angle="-45" focus="-50%" type="gradient"/>
            <v:shadow on="t" type="perspective" color="#4d003f [1606]" opacity=".5" offset="1pt" offset2="-3pt"/>
            <v:textbox>
              <w:txbxContent>
                <w:p w:rsidR="00B8706A" w:rsidRPr="00E32F06" w:rsidRDefault="00B8706A">
                  <w:pPr>
                    <w:rPr>
                      <w:sz w:val="34"/>
                      <w:szCs w:val="34"/>
                    </w:rPr>
                  </w:pPr>
                  <w:r w:rsidRPr="00E32F06">
                    <w:rPr>
                      <w:sz w:val="34"/>
                      <w:szCs w:val="34"/>
                    </w:rPr>
                    <w:t>La ética es un análisis sistemático y crítico de la moralidad, de los factores morales que guían la conducta humana en una determinada práctica o sociedad.</w:t>
                  </w:r>
                </w:p>
              </w:txbxContent>
            </v:textbox>
          </v:roundrect>
        </w:pict>
      </w:r>
      <w:r w:rsidR="007352D0">
        <w:rPr>
          <w:noProof/>
          <w:lang w:eastAsia="es-MX"/>
        </w:rPr>
        <w:drawing>
          <wp:inline distT="0" distB="0" distL="0" distR="0">
            <wp:extent cx="3761380" cy="2710077"/>
            <wp:effectExtent l="19050" t="0" r="0" b="0"/>
            <wp:docPr id="19" name="Imagen 13" descr="25 ideas de Filosofia | enfermero dibujo, imágenes de enfermería, enfer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5 ideas de Filosofia | enfermero dibujo, imágenes de enfermería, enfermera"/>
                    <pic:cNvPicPr>
                      <a:picLocks noChangeAspect="1" noChangeArrowheads="1"/>
                    </pic:cNvPicPr>
                  </pic:nvPicPr>
                  <pic:blipFill>
                    <a:blip r:embed="rId11"/>
                    <a:srcRect/>
                    <a:stretch>
                      <a:fillRect/>
                    </a:stretch>
                  </pic:blipFill>
                  <pic:spPr bwMode="auto">
                    <a:xfrm>
                      <a:off x="0" y="0"/>
                      <a:ext cx="3770853" cy="2716902"/>
                    </a:xfrm>
                    <a:prstGeom prst="rect">
                      <a:avLst/>
                    </a:prstGeom>
                    <a:noFill/>
                    <a:ln w="9525">
                      <a:noFill/>
                      <a:miter lim="800000"/>
                      <a:headEnd/>
                      <a:tailEnd/>
                    </a:ln>
                  </pic:spPr>
                </pic:pic>
              </a:graphicData>
            </a:graphic>
          </wp:inline>
        </w:drawing>
      </w:r>
    </w:p>
    <w:p w:rsidR="00EF2B00" w:rsidRDefault="007352D0">
      <w:r>
        <w:rPr>
          <w:noProof/>
          <w:lang w:eastAsia="es-MX"/>
        </w:rPr>
        <w:pict>
          <v:oval id="_x0000_s1032" style="position:absolute;margin-left:-61.2pt;margin-top:47.95pt;width:351.4pt;height:217.1pt;z-index:251663360" fillcolor="#4b98ff [1944]" strokecolor="#4b98ff [1944]" strokeweight="1pt">
            <v:fill color2="#c3dcff [664]" angle="-45" focus="-50%" type="gradient"/>
            <v:shadow on="t" type="perspective" color="#002c69 [1608]" opacity=".5" offset="1pt" offset2="-3pt"/>
            <v:textbox>
              <w:txbxContent>
                <w:p w:rsidR="00B8706A" w:rsidRPr="007352D0" w:rsidRDefault="00B8706A">
                  <w:pPr>
                    <w:rPr>
                      <w:sz w:val="36"/>
                    </w:rPr>
                  </w:pPr>
                  <w:r w:rsidRPr="007352D0">
                    <w:rPr>
                      <w:sz w:val="36"/>
                    </w:rPr>
                    <w:t>La profesión de enfermería tiene la imperiosa necesidad de observar en todo momento valores universalmente reconocidos.</w:t>
                  </w:r>
                </w:p>
              </w:txbxContent>
            </v:textbox>
          </v:oval>
        </w:pict>
      </w:r>
      <w:r>
        <w:t xml:space="preserve">                                                                                                                                                                   </w:t>
      </w:r>
      <w:r>
        <w:rPr>
          <w:noProof/>
          <w:lang w:eastAsia="es-MX"/>
        </w:rPr>
        <w:drawing>
          <wp:inline distT="0" distB="0" distL="0" distR="0">
            <wp:extent cx="2392748" cy="2388358"/>
            <wp:effectExtent l="19050" t="0" r="7552" b="0"/>
            <wp:docPr id="25" name="Imagen 16" descr="Vector De Enfermería De Dibujos Animados Ilustración del Vector -  Ilustración de escuela, persona: 18437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ector De Enfermería De Dibujos Animados Ilustración del Vector -  Ilustración de escuela, persona: 184377991"/>
                    <pic:cNvPicPr>
                      <a:picLocks noChangeAspect="1" noChangeArrowheads="1"/>
                    </pic:cNvPicPr>
                  </pic:nvPicPr>
                  <pic:blipFill>
                    <a:blip r:embed="rId12"/>
                    <a:srcRect/>
                    <a:stretch>
                      <a:fillRect/>
                    </a:stretch>
                  </pic:blipFill>
                  <pic:spPr bwMode="auto">
                    <a:xfrm>
                      <a:off x="0" y="0"/>
                      <a:ext cx="2392350" cy="2387961"/>
                    </a:xfrm>
                    <a:prstGeom prst="rect">
                      <a:avLst/>
                    </a:prstGeom>
                    <a:noFill/>
                    <a:ln w="9525">
                      <a:noFill/>
                      <a:miter lim="800000"/>
                      <a:headEnd/>
                      <a:tailEnd/>
                    </a:ln>
                  </pic:spPr>
                </pic:pic>
              </a:graphicData>
            </a:graphic>
          </wp:inline>
        </w:drawing>
      </w:r>
    </w:p>
    <w:p w:rsidR="00EF2B00" w:rsidRDefault="00E32F06">
      <w:r>
        <w:t xml:space="preserve">                                                                                                                                                                                              </w:t>
      </w:r>
    </w:p>
    <w:p w:rsidR="00EF2B00" w:rsidRDefault="00264E33">
      <w:r>
        <w:rPr>
          <w:noProof/>
          <w:lang w:eastAsia="es-MX"/>
        </w:rPr>
        <w:lastRenderedPageBreak/>
        <w:pict>
          <v:roundrect id="_x0000_s1033" style="position:absolute;margin-left:350.45pt;margin-top:7.4pt;width:335.25pt;height:161.15pt;z-index:251664384" arcsize="10923f" fillcolor="#666 [1936]" strokecolor="#666 [1936]" strokeweight="1pt">
            <v:fill color2="#ccc [656]" angle="-45" focus="-50%" type="gradient"/>
            <v:shadow on="t" type="perspective" color="#7f7f7f [1601]" opacity=".5" offset="1pt" offset2="-3pt"/>
            <v:textbox>
              <w:txbxContent>
                <w:p w:rsidR="00B8706A" w:rsidRPr="007352D0" w:rsidRDefault="00B8706A">
                  <w:pPr>
                    <w:rPr>
                      <w:sz w:val="28"/>
                    </w:rPr>
                  </w:pPr>
                  <w:r w:rsidRPr="007352D0">
                    <w:rPr>
                      <w:sz w:val="28"/>
                    </w:rPr>
                    <w:t>La vida humana es un fenómeno complejo, tal vez el más complejo e importante sobre el que se pueda tener conocimiento. El desarrollo de la ciencia arroja que ésta surge en un momento determinado, siendo aun, pese a lo avanzado, oscura la explicación del momento específico de su aparición y comienzo de su evolución</w:t>
                  </w:r>
                </w:p>
              </w:txbxContent>
            </v:textbox>
          </v:roundrect>
        </w:pict>
      </w:r>
      <w:r w:rsidR="007352D0">
        <w:rPr>
          <w:noProof/>
          <w:lang w:eastAsia="es-MX"/>
        </w:rPr>
        <w:drawing>
          <wp:inline distT="0" distB="0" distL="0" distR="0">
            <wp:extent cx="3583959" cy="2729158"/>
            <wp:effectExtent l="19050" t="0" r="0" b="0"/>
            <wp:docPr id="27" name="Imagen 19" descr="Pessoa humana desde a concep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ssoa humana desde a concepção"/>
                    <pic:cNvPicPr>
                      <a:picLocks noChangeAspect="1" noChangeArrowheads="1"/>
                    </pic:cNvPicPr>
                  </pic:nvPicPr>
                  <pic:blipFill>
                    <a:blip r:embed="rId13"/>
                    <a:srcRect/>
                    <a:stretch>
                      <a:fillRect/>
                    </a:stretch>
                  </pic:blipFill>
                  <pic:spPr bwMode="auto">
                    <a:xfrm>
                      <a:off x="0" y="0"/>
                      <a:ext cx="3584173" cy="2729321"/>
                    </a:xfrm>
                    <a:prstGeom prst="rect">
                      <a:avLst/>
                    </a:prstGeom>
                    <a:noFill/>
                    <a:ln w="9525">
                      <a:noFill/>
                      <a:miter lim="800000"/>
                      <a:headEnd/>
                      <a:tailEnd/>
                    </a:ln>
                  </pic:spPr>
                </pic:pic>
              </a:graphicData>
            </a:graphic>
          </wp:inline>
        </w:drawing>
      </w:r>
    </w:p>
    <w:p w:rsidR="00EF2B00" w:rsidRDefault="004E50E0">
      <w:r>
        <w:rPr>
          <w:noProof/>
          <w:lang w:eastAsia="es-MX"/>
        </w:rPr>
        <w:pict>
          <v:shape id="_x0000_s1034" type="#_x0000_t134" style="position:absolute;margin-left:-8.55pt;margin-top:20.1pt;width:298.75pt;height:213.85pt;z-index:251665408" fillcolor="white [3201]" strokecolor="#2b70ff [1945]" strokeweight="1pt">
            <v:fill color2="#729fff [1305]" focusposition="1" focussize="" focus="100%" type="gradient"/>
            <v:shadow on="t" type="perspective" color="#00194e [1609]" opacity=".5" offset="1pt" offset2="-3pt"/>
            <v:textbox>
              <w:txbxContent>
                <w:p w:rsidR="00B8706A" w:rsidRPr="004E50E0" w:rsidRDefault="00B8706A">
                  <w:pPr>
                    <w:rPr>
                      <w:sz w:val="36"/>
                    </w:rPr>
                  </w:pPr>
                  <w:r w:rsidRPr="004E50E0">
                    <w:rPr>
                      <w:sz w:val="36"/>
                    </w:rPr>
                    <w:t>“los fetos, los retrasados mentales profundos y los que se encuentran en coma profundo” no son personas aunque sean seres humanos o miembros de la especie homo sapiens</w:t>
                  </w:r>
                </w:p>
              </w:txbxContent>
            </v:textbox>
          </v:shape>
        </w:pict>
      </w:r>
      <w:r>
        <w:t xml:space="preserve">                                                                                                                                                                   </w:t>
      </w:r>
      <w:r>
        <w:rPr>
          <w:noProof/>
          <w:lang w:eastAsia="es-MX"/>
        </w:rPr>
        <w:drawing>
          <wp:inline distT="0" distB="0" distL="0" distR="0">
            <wp:extent cx="2901571" cy="2483893"/>
            <wp:effectExtent l="19050" t="0" r="0" b="0"/>
            <wp:docPr id="39" name="Imagen 22" descr="Convivió este misterioso hombre-simio con nuestros antepasados? | National  Ge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nvivió este misterioso hombre-simio con nuestros antepasados? | National  Geographic"/>
                    <pic:cNvPicPr>
                      <a:picLocks noChangeAspect="1" noChangeArrowheads="1"/>
                    </pic:cNvPicPr>
                  </pic:nvPicPr>
                  <pic:blipFill>
                    <a:blip r:embed="rId14" cstate="print"/>
                    <a:srcRect/>
                    <a:stretch>
                      <a:fillRect/>
                    </a:stretch>
                  </pic:blipFill>
                  <pic:spPr bwMode="auto">
                    <a:xfrm>
                      <a:off x="0" y="0"/>
                      <a:ext cx="2901571" cy="2483893"/>
                    </a:xfrm>
                    <a:prstGeom prst="rect">
                      <a:avLst/>
                    </a:prstGeom>
                    <a:noFill/>
                    <a:ln w="9525">
                      <a:noFill/>
                      <a:miter lim="800000"/>
                      <a:headEnd/>
                      <a:tailEnd/>
                    </a:ln>
                  </pic:spPr>
                </pic:pic>
              </a:graphicData>
            </a:graphic>
          </wp:inline>
        </w:drawing>
      </w:r>
    </w:p>
    <w:p w:rsidR="00EF2B00" w:rsidRDefault="004E50E0">
      <w:r>
        <w:rPr>
          <w:noProof/>
          <w:lang w:eastAsia="es-MX"/>
        </w:rPr>
        <w:lastRenderedPageBreak/>
        <w:pict>
          <v:rect id="_x0000_s1035" style="position:absolute;margin-left:-21.4pt;margin-top:.95pt;width:251.45pt;height:198.8pt;z-index:251666432" fillcolor="#ff2ad6 [1942]" strokecolor="#ff2ad6 [1942]" strokeweight="1pt">
            <v:fill color2="#ffb8f1 [662]" angle="-45" focus="-50%" type="gradient"/>
            <v:shadow on="t" type="perspective" color="#4d003f [1606]" opacity=".5" offset="1pt" offset2="-3pt"/>
            <v:textbox>
              <w:txbxContent>
                <w:p w:rsidR="00B8706A" w:rsidRPr="00B8706A" w:rsidRDefault="00B8706A">
                  <w:pPr>
                    <w:rPr>
                      <w:sz w:val="32"/>
                    </w:rPr>
                  </w:pPr>
                  <w:r w:rsidRPr="00B8706A">
                    <w:rPr>
                      <w:sz w:val="32"/>
                    </w:rPr>
                    <w:t>La vida humana es vida personificada, es la vida de la persona que se distingue por ser consciente y voluntaria, es decir, es vida que llega a tener conciencia de sí misma y elige alternativas de desarrollo individual y social por las que contrae cierta</w:t>
                  </w:r>
                </w:p>
              </w:txbxContent>
            </v:textbox>
          </v:rect>
        </w:pict>
      </w:r>
    </w:p>
    <w:p w:rsidR="00EF2B00" w:rsidRDefault="004E50E0">
      <w:r>
        <w:t xml:space="preserve">       </w:t>
      </w:r>
    </w:p>
    <w:p w:rsidR="00833069" w:rsidRDefault="00833069">
      <w:r>
        <w:rPr>
          <w:noProof/>
          <w:lang w:eastAsia="es-MX"/>
        </w:rPr>
        <w:pict>
          <v:oval id="_x0000_s1036" style="position:absolute;margin-left:375.05pt;margin-top:230.5pt;width:278.35pt;height:145.05pt;z-index:251667456" fillcolor="white [3201]" strokecolor="#666 [1936]" strokeweight="1pt">
            <v:fill color2="#999 [1296]" focusposition="1" focussize="" focus="100%" type="gradient"/>
            <v:shadow on="t" type="perspective" color="#7f7f7f [1601]" opacity=".5" offset="1pt" offset2="-3pt"/>
            <v:textbox>
              <w:txbxContent>
                <w:p w:rsidR="00B8706A" w:rsidRPr="00B8706A" w:rsidRDefault="00B8706A">
                  <w:pPr>
                    <w:rPr>
                      <w:sz w:val="28"/>
                    </w:rPr>
                  </w:pPr>
                  <w:r w:rsidRPr="00B8706A">
                    <w:rPr>
                      <w:sz w:val="28"/>
                    </w:rPr>
                    <w:t>La dignidad es algo sustancial. Tan sustancial e inalienable es esta dignidad que nadie puede ser esclavo, ni tan siquiera por voluntad propia o por contrato</w:t>
                  </w:r>
                </w:p>
              </w:txbxContent>
            </v:textbox>
          </v:oval>
        </w:pict>
      </w:r>
      <w:r w:rsidR="00B8706A">
        <w:t xml:space="preserve">                                               </w:t>
      </w:r>
      <w:r>
        <w:t xml:space="preserve">                                                                                         </w:t>
      </w:r>
      <w:r w:rsidR="00B8706A">
        <w:t xml:space="preserve">    </w:t>
      </w:r>
      <w:r>
        <w:rPr>
          <w:noProof/>
          <w:lang w:eastAsia="es-MX"/>
        </w:rPr>
        <w:drawing>
          <wp:inline distT="0" distB="0" distL="0" distR="0">
            <wp:extent cx="3364563" cy="2101755"/>
            <wp:effectExtent l="19050" t="0" r="7287" b="0"/>
            <wp:docPr id="45" name="Imagen 28" descr="Profesionales de la Salud - Hospital Angeles Cuauhtém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ofesionales de la Salud - Hospital Angeles Cuauhtémoc"/>
                    <pic:cNvPicPr>
                      <a:picLocks noChangeAspect="1" noChangeArrowheads="1"/>
                    </pic:cNvPicPr>
                  </pic:nvPicPr>
                  <pic:blipFill>
                    <a:blip r:embed="rId15"/>
                    <a:srcRect/>
                    <a:stretch>
                      <a:fillRect/>
                    </a:stretch>
                  </pic:blipFill>
                  <pic:spPr bwMode="auto">
                    <a:xfrm>
                      <a:off x="0" y="0"/>
                      <a:ext cx="3363381" cy="2101016"/>
                    </a:xfrm>
                    <a:prstGeom prst="rect">
                      <a:avLst/>
                    </a:prstGeom>
                    <a:noFill/>
                    <a:ln w="9525">
                      <a:noFill/>
                      <a:miter lim="800000"/>
                      <a:headEnd/>
                      <a:tailEnd/>
                    </a:ln>
                  </pic:spPr>
                </pic:pic>
              </a:graphicData>
            </a:graphic>
          </wp:inline>
        </w:drawing>
      </w:r>
      <w:r w:rsidR="00B8706A">
        <w:t xml:space="preserve">                                                                                             </w:t>
      </w:r>
      <w:r>
        <w:t xml:space="preserve">                        </w:t>
      </w:r>
      <w:r>
        <w:rPr>
          <w:noProof/>
          <w:lang w:eastAsia="es-MX"/>
        </w:rPr>
        <w:drawing>
          <wp:inline distT="0" distB="0" distL="0" distR="0">
            <wp:extent cx="3636840" cy="2811439"/>
            <wp:effectExtent l="19050" t="0" r="1710" b="0"/>
            <wp:docPr id="47" name="Imagen 25" descr="Familia: un nuevo concepto para el siglo X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amilia: un nuevo concepto para el siglo XXI"/>
                    <pic:cNvPicPr>
                      <a:picLocks noChangeAspect="1" noChangeArrowheads="1"/>
                    </pic:cNvPicPr>
                  </pic:nvPicPr>
                  <pic:blipFill>
                    <a:blip r:embed="rId16" cstate="print"/>
                    <a:srcRect/>
                    <a:stretch>
                      <a:fillRect/>
                    </a:stretch>
                  </pic:blipFill>
                  <pic:spPr bwMode="auto">
                    <a:xfrm>
                      <a:off x="0" y="0"/>
                      <a:ext cx="3649639" cy="2821333"/>
                    </a:xfrm>
                    <a:prstGeom prst="rect">
                      <a:avLst/>
                    </a:prstGeom>
                    <a:noFill/>
                    <a:ln w="9525">
                      <a:noFill/>
                      <a:miter lim="800000"/>
                      <a:headEnd/>
                      <a:tailEnd/>
                    </a:ln>
                  </pic:spPr>
                </pic:pic>
              </a:graphicData>
            </a:graphic>
          </wp:inline>
        </w:drawing>
      </w:r>
    </w:p>
    <w:p w:rsidR="00635CAF" w:rsidRDefault="00944396">
      <w:r>
        <w:rPr>
          <w:noProof/>
          <w:lang w:eastAsia="es-MX"/>
        </w:rPr>
        <w:lastRenderedPageBreak/>
        <w:pict>
          <v:oval id="_x0000_s1038" style="position:absolute;margin-left:163.4pt;margin-top:-76.45pt;width:329.95pt;height:256.85pt;z-index:251669504" fillcolor="white [3201]" strokecolor="#d419ff [1943]" strokeweight="1pt">
            <v:fill color2="#e265ff [1303]" focusposition="1" focussize="" focus="100%" type="gradient"/>
            <v:shadow on="t" type="perspective" color="#33003f [1607]" opacity=".5" offset="1pt" offset2="-3pt"/>
            <v:textbox>
              <w:txbxContent>
                <w:p w:rsidR="00833069" w:rsidRPr="00944396" w:rsidRDefault="00833069">
                  <w:pPr>
                    <w:rPr>
                      <w:sz w:val="28"/>
                    </w:rPr>
                  </w:pPr>
                  <w:r w:rsidRPr="00944396">
                    <w:rPr>
                      <w:sz w:val="28"/>
                    </w:rPr>
                    <w:t>El desarrollo humano es un proceso de descubrimiento, crecimiento, humanización, conquista de la libertad; representa el esfuerzo de hombres y mujeres por conquistarse a sí mismos mediante la iluminación de la inteligencia y el fortalecimiento de la voluntad, y con apertura, resultado del amor a los demás</w:t>
                  </w:r>
                </w:p>
              </w:txbxContent>
            </v:textbox>
          </v:oval>
        </w:pict>
      </w:r>
    </w:p>
    <w:p w:rsidR="00635CAF" w:rsidRDefault="00264E33">
      <w:r>
        <w:rPr>
          <w:noProof/>
          <w:lang w:eastAsia="es-MX"/>
        </w:rPr>
        <w:pict>
          <v:rect id="_x0000_s1037" style="position:absolute;margin-left:-26.8pt;margin-top:6.65pt;width:190.2pt;height:106.35pt;z-index:251668480" fillcolor="#4b98ff [1944]" strokecolor="#4b98ff [1944]" strokeweight="1pt">
            <v:fill color2="#c3dcff [664]" angle="-45" focus="-50%" type="gradient"/>
            <v:shadow on="t" type="perspective" color="#002c69 [1608]" opacity=".5" offset="1pt" offset2="-3pt"/>
            <v:textbox>
              <w:txbxContent>
                <w:p w:rsidR="00833069" w:rsidRPr="00833069" w:rsidRDefault="00833069">
                  <w:pPr>
                    <w:rPr>
                      <w:sz w:val="32"/>
                    </w:rPr>
                  </w:pPr>
                  <w:r w:rsidRPr="00833069">
                    <w:rPr>
                      <w:sz w:val="32"/>
                    </w:rPr>
                    <w:t>La moral, es parte de las tradiciones y costumbres del grupo humano, unidos por un interés común.</w:t>
                  </w:r>
                </w:p>
              </w:txbxContent>
            </v:textbox>
          </v:rect>
        </w:pict>
      </w:r>
    </w:p>
    <w:p w:rsidR="00635CAF" w:rsidRDefault="00264E33">
      <w:r>
        <w:rPr>
          <w:noProof/>
          <w:lang w:eastAsia="es-MX"/>
        </w:rPr>
        <w:pict>
          <v:rect id="_x0000_s1039" style="position:absolute;margin-left:493.35pt;margin-top:20.9pt;width:214.9pt;height:98.9pt;z-index:251670528" fillcolor="#2b70ff [1945]" strokecolor="#2b70ff [1945]" strokeweight="1pt">
            <v:fill color2="#b8cfff [665]" angle="-45" focus="-50%" type="gradient"/>
            <v:shadow on="t" type="perspective" color="#00194e [1609]" opacity=".5" offset="1pt" offset2="-3pt"/>
            <v:textbox>
              <w:txbxContent>
                <w:p w:rsidR="00944396" w:rsidRPr="00944396" w:rsidRDefault="00944396">
                  <w:pPr>
                    <w:rPr>
                      <w:sz w:val="28"/>
                    </w:rPr>
                  </w:pPr>
                  <w:r w:rsidRPr="00944396">
                    <w:rPr>
                      <w:sz w:val="28"/>
                    </w:rPr>
                    <w:t>El hábito que es un comportamiento o modo de proceder regular y adquirido por la repetición de actos similares.</w:t>
                  </w:r>
                </w:p>
              </w:txbxContent>
            </v:textbox>
          </v:rect>
        </w:pict>
      </w:r>
    </w:p>
    <w:p w:rsidR="00635CAF" w:rsidRDefault="00635CAF"/>
    <w:p w:rsidR="00635CAF" w:rsidRDefault="00635CAF"/>
    <w:p w:rsidR="00833069" w:rsidRDefault="00833069">
      <w:pPr>
        <w:rPr>
          <w:sz w:val="36"/>
        </w:rPr>
      </w:pPr>
    </w:p>
    <w:p w:rsidR="00833069" w:rsidRDefault="00833069">
      <w:pPr>
        <w:rPr>
          <w:sz w:val="36"/>
        </w:rPr>
      </w:pPr>
    </w:p>
    <w:p w:rsidR="00833069" w:rsidRDefault="00944396">
      <w:pPr>
        <w:rPr>
          <w:sz w:val="36"/>
        </w:rPr>
      </w:pPr>
      <w:r>
        <w:rPr>
          <w:noProof/>
          <w:sz w:val="36"/>
          <w:lang w:eastAsia="es-MX"/>
        </w:rPr>
        <w:drawing>
          <wp:inline distT="0" distB="0" distL="0" distR="0">
            <wp:extent cx="5194395" cy="2934269"/>
            <wp:effectExtent l="19050" t="0" r="6255" b="0"/>
            <wp:docPr id="50" name="47 Imagen" descr="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pg"/>
                    <pic:cNvPicPr/>
                  </pic:nvPicPr>
                  <pic:blipFill>
                    <a:blip r:embed="rId17"/>
                    <a:stretch>
                      <a:fillRect/>
                    </a:stretch>
                  </pic:blipFill>
                  <pic:spPr>
                    <a:xfrm>
                      <a:off x="0" y="0"/>
                      <a:ext cx="5194395" cy="2934269"/>
                    </a:xfrm>
                    <a:prstGeom prst="rect">
                      <a:avLst/>
                    </a:prstGeom>
                  </pic:spPr>
                </pic:pic>
              </a:graphicData>
            </a:graphic>
          </wp:inline>
        </w:drawing>
      </w:r>
    </w:p>
    <w:p w:rsidR="00833069" w:rsidRDefault="00944396">
      <w:pPr>
        <w:rPr>
          <w:sz w:val="36"/>
        </w:rPr>
      </w:pPr>
      <w:r>
        <w:rPr>
          <w:noProof/>
          <w:sz w:val="36"/>
          <w:lang w:eastAsia="es-MX"/>
        </w:rPr>
        <w:lastRenderedPageBreak/>
        <w:pict>
          <v:roundrect id="_x0000_s1040" style="position:absolute;margin-left:-55.8pt;margin-top:-62.5pt;width:683.45pt;height:142.95pt;z-index:251671552" arcsize="10923f" fillcolor="#666 [1936]" strokecolor="#666 [1936]" strokeweight="1pt">
            <v:fill color2="#ccc [656]" angle="-45" focus="-50%" type="gradient"/>
            <v:shadow on="t" type="perspective" color="#7f7f7f [1601]" opacity=".5" offset="1pt" offset2="-3pt"/>
            <v:textbox>
              <w:txbxContent>
                <w:p w:rsidR="00944396" w:rsidRPr="00985ECC" w:rsidRDefault="00944396" w:rsidP="00985ECC">
                  <w:r w:rsidRPr="00985ECC">
                    <w:rPr>
                      <w:rFonts w:ascii="Arial" w:hAnsi="Arial" w:cs="Arial"/>
                      <w:sz w:val="39"/>
                      <w:szCs w:val="39"/>
                      <w:highlight w:val="darkGray"/>
                      <w:shd w:val="clear" w:color="auto" w:fill="FFFFFF"/>
                    </w:rPr>
                    <w:t>Los derechos humanos son derechos inherentes a todos los seres humanos, sin distinción alguna de nacionalidad, lugar de residencia, sexo, origen nacional o étnico, color, religión, lengua, o cualquier otra condición.</w:t>
                  </w:r>
                </w:p>
              </w:txbxContent>
            </v:textbox>
          </v:roundrect>
        </w:pict>
      </w:r>
    </w:p>
    <w:p w:rsidR="00944396" w:rsidRDefault="00944396">
      <w:pPr>
        <w:rPr>
          <w:sz w:val="36"/>
        </w:rPr>
      </w:pPr>
    </w:p>
    <w:p w:rsidR="00944396" w:rsidRDefault="00944396">
      <w:pPr>
        <w:rPr>
          <w:sz w:val="36"/>
        </w:rPr>
      </w:pPr>
    </w:p>
    <w:p w:rsidR="00944396" w:rsidRDefault="00985ECC">
      <w:pPr>
        <w:rPr>
          <w:sz w:val="36"/>
        </w:rPr>
      </w:pPr>
      <w:r>
        <w:rPr>
          <w:noProof/>
          <w:sz w:val="36"/>
          <w:lang w:eastAsia="es-MX"/>
        </w:rPr>
        <w:pict>
          <v:shape id="_x0000_s1041" type="#_x0000_t134" style="position:absolute;margin-left:407.35pt;margin-top:25.15pt;width:291.25pt;height:255.75pt;z-index:251672576" fillcolor="#d419ff [1943]" strokecolor="#68007f [3207]" strokeweight="1pt">
            <v:fill color2="#68007f [3207]" focus="50%" type="gradient"/>
            <v:shadow on="t" type="perspective" color="#33003f [1607]" offset="1pt" offset2="-3pt"/>
            <v:textbox>
              <w:txbxContent>
                <w:p w:rsidR="00985ECC" w:rsidRPr="00985ECC" w:rsidRDefault="00985ECC">
                  <w:pPr>
                    <w:rPr>
                      <w:sz w:val="36"/>
                    </w:rPr>
                  </w:pPr>
                  <w:r w:rsidRPr="00985ECC">
                    <w:rPr>
                      <w:sz w:val="36"/>
                    </w:rPr>
                    <w:t>Los Derechos Humanos han sido clasificados atendiendo a diversos criterios, así podemos encontrar clasificaciones que atienden a su naturaleza, al origen, contenido y por la materia a la que se refieren.</w:t>
                  </w:r>
                </w:p>
              </w:txbxContent>
            </v:textbox>
          </v:shape>
        </w:pict>
      </w:r>
      <w:r>
        <w:rPr>
          <w:noProof/>
          <w:lang w:eastAsia="es-MX"/>
        </w:rPr>
        <w:drawing>
          <wp:inline distT="0" distB="0" distL="0" distR="0">
            <wp:extent cx="4648485" cy="3626694"/>
            <wp:effectExtent l="19050" t="0" r="0" b="0"/>
            <wp:docPr id="54" name="Imagen 31" descr="DERECHOS HUMANOS, PERSPECTIVA PERSONAL – Contratie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RECHOS HUMANOS, PERSPECTIVA PERSONAL – Contratiempo"/>
                    <pic:cNvPicPr>
                      <a:picLocks noChangeAspect="1" noChangeArrowheads="1"/>
                    </pic:cNvPicPr>
                  </pic:nvPicPr>
                  <pic:blipFill>
                    <a:blip r:embed="rId18"/>
                    <a:srcRect/>
                    <a:stretch>
                      <a:fillRect/>
                    </a:stretch>
                  </pic:blipFill>
                  <pic:spPr bwMode="auto">
                    <a:xfrm>
                      <a:off x="0" y="0"/>
                      <a:ext cx="4672174" cy="3645176"/>
                    </a:xfrm>
                    <a:prstGeom prst="rect">
                      <a:avLst/>
                    </a:prstGeom>
                    <a:noFill/>
                    <a:ln w="9525">
                      <a:noFill/>
                      <a:miter lim="800000"/>
                      <a:headEnd/>
                      <a:tailEnd/>
                    </a:ln>
                  </pic:spPr>
                </pic:pic>
              </a:graphicData>
            </a:graphic>
          </wp:inline>
        </w:drawing>
      </w:r>
    </w:p>
    <w:p w:rsidR="00944396" w:rsidRDefault="00944396">
      <w:pPr>
        <w:rPr>
          <w:sz w:val="36"/>
        </w:rPr>
      </w:pPr>
    </w:p>
    <w:p w:rsidR="00944396" w:rsidRDefault="00985ECC">
      <w:pPr>
        <w:rPr>
          <w:sz w:val="36"/>
        </w:rPr>
      </w:pPr>
      <w:r>
        <w:rPr>
          <w:noProof/>
          <w:sz w:val="36"/>
          <w:lang w:eastAsia="es-MX"/>
        </w:rPr>
        <w:lastRenderedPageBreak/>
        <w:pict>
          <v:roundrect id="_x0000_s1043" style="position:absolute;margin-left:484.75pt;margin-top:-20.6pt;width:214.9pt;height:159.05pt;z-index:251674624" arcsize="10923f" fillcolor="white [3201]" strokecolor="#ff2ad6 [1942]" strokeweight="1pt">
            <v:fill color2="#ff71e4 [1302]" focusposition="1" focussize="" focus="100%" type="gradient"/>
            <v:shadow on="t" type="perspective" color="#4d003f [1606]" opacity=".5" offset="1pt" offset2="-3pt"/>
            <v:textbox>
              <w:txbxContent>
                <w:p w:rsidR="00985ECC" w:rsidRPr="00985ECC" w:rsidRDefault="00985ECC">
                  <w:pPr>
                    <w:rPr>
                      <w:sz w:val="28"/>
                    </w:rPr>
                  </w:pPr>
                  <w:r w:rsidRPr="00985ECC">
                    <w:rPr>
                      <w:sz w:val="28"/>
                    </w:rPr>
                    <w:t>Los líderes del mundo decidieron complementar la Carta de las Naciones Unidas con una hoja de ruta para garantizar los derechos de todas las personas en cualquier lugar y en todo momento.</w:t>
                  </w:r>
                </w:p>
              </w:txbxContent>
            </v:textbox>
          </v:roundrect>
        </w:pict>
      </w:r>
      <w:r>
        <w:rPr>
          <w:noProof/>
          <w:sz w:val="36"/>
          <w:lang w:eastAsia="es-MX"/>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42" type="#_x0000_t65" style="position:absolute;margin-left:-49.35pt;margin-top:-63.55pt;width:161.2pt;height:106.4pt;z-index:251673600" fillcolor="#666 [1936]" strokecolor="#666 [1936]" strokeweight="1pt">
            <v:fill color2="#ccc [656]" angle="-45" focus="-50%" type="gradient"/>
            <v:shadow on="t" type="perspective" color="#7f7f7f [1601]" opacity=".5" offset="1pt" offset2="-3pt"/>
            <v:textbox>
              <w:txbxContent>
                <w:p w:rsidR="00985ECC" w:rsidRDefault="00985ECC">
                  <w:r>
                    <w:t xml:space="preserve"> </w:t>
                  </w:r>
                  <w:r w:rsidRPr="00985ECC">
                    <w:rPr>
                      <w:sz w:val="28"/>
                    </w:rPr>
                    <w:t>“Todos los seres humanos nacen libres e iguales en dignidad y derechos”</w:t>
                  </w:r>
                </w:p>
              </w:txbxContent>
            </v:textbox>
          </v:shape>
        </w:pict>
      </w:r>
    </w:p>
    <w:p w:rsidR="00944396" w:rsidRDefault="00D011A4">
      <w:pPr>
        <w:rPr>
          <w:sz w:val="36"/>
        </w:rPr>
      </w:pPr>
      <w:r>
        <w:rPr>
          <w:noProof/>
          <w:sz w:val="36"/>
          <w:lang w:eastAsia="es-MX"/>
        </w:rPr>
        <w:pict>
          <v:oval id="_x0000_s1044" style="position:absolute;margin-left:398.7pt;margin-top:230.05pt;width:313.85pt;height:203.1pt;z-index:251675648" fillcolor="#2b70ff [1945]" strokecolor="#2b70ff [1945]" strokeweight="1pt">
            <v:fill color2="#b8cfff [665]" angle="-45" focus="-50%" type="gradient"/>
            <v:shadow on="t" type="perspective" color="#00194e [1609]" opacity=".5" offset="1pt" offset2="-3pt"/>
            <v:textbox>
              <w:txbxContent>
                <w:p w:rsidR="00580C70" w:rsidRPr="00580C70" w:rsidRDefault="00580C70">
                  <w:pPr>
                    <w:rPr>
                      <w:sz w:val="28"/>
                    </w:rPr>
                  </w:pPr>
                  <w:r w:rsidRPr="00580C70">
                    <w:rPr>
                      <w:sz w:val="28"/>
                    </w:rPr>
                    <w:t>"La Bioética es el estudio interdisciplinario de la mezcla de condiciones que exige una gestión responsable de la vida humana en el marco de los rápidos progresos y complejidad del saber y de las tecnologías biomédicas"</w:t>
                  </w:r>
                </w:p>
              </w:txbxContent>
            </v:textbox>
          </v:oval>
        </w:pict>
      </w:r>
      <w:r>
        <w:rPr>
          <w:noProof/>
          <w:lang w:eastAsia="es-MX"/>
        </w:rPr>
        <w:drawing>
          <wp:inline distT="0" distB="0" distL="0" distR="0">
            <wp:extent cx="4880497" cy="3054097"/>
            <wp:effectExtent l="19050" t="0" r="0" b="0"/>
            <wp:docPr id="56" name="Imagen 34" descr="Dónde comienza nuestro desarrollo? – Más allá del út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ónde comienza nuestro desarrollo? – Más allá del útero"/>
                    <pic:cNvPicPr>
                      <a:picLocks noChangeAspect="1" noChangeArrowheads="1"/>
                    </pic:cNvPicPr>
                  </pic:nvPicPr>
                  <pic:blipFill>
                    <a:blip r:embed="rId19"/>
                    <a:srcRect/>
                    <a:stretch>
                      <a:fillRect/>
                    </a:stretch>
                  </pic:blipFill>
                  <pic:spPr bwMode="auto">
                    <a:xfrm>
                      <a:off x="0" y="0"/>
                      <a:ext cx="4887846" cy="3058696"/>
                    </a:xfrm>
                    <a:prstGeom prst="rect">
                      <a:avLst/>
                    </a:prstGeom>
                    <a:noFill/>
                    <a:ln w="9525">
                      <a:noFill/>
                      <a:miter lim="800000"/>
                      <a:headEnd/>
                      <a:tailEnd/>
                    </a:ln>
                  </pic:spPr>
                </pic:pic>
              </a:graphicData>
            </a:graphic>
          </wp:inline>
        </w:drawing>
      </w:r>
    </w:p>
    <w:p w:rsidR="00944396" w:rsidRDefault="00D011A4">
      <w:pPr>
        <w:rPr>
          <w:sz w:val="36"/>
        </w:rPr>
      </w:pPr>
      <w:r>
        <w:rPr>
          <w:noProof/>
          <w:sz w:val="36"/>
          <w:lang w:eastAsia="es-MX"/>
        </w:rPr>
        <w:pict>
          <v:shape id="_x0000_s1045" type="#_x0000_t134" style="position:absolute;margin-left:-62.25pt;margin-top:7.4pt;width:227.8pt;height:211.35pt;z-index:251676672" fillcolor="#ff2ad6 [1942]" strokecolor="#ff2ad6 [1942]" strokeweight="1pt">
            <v:fill color2="#ffb8f1 [662]" angle="-45" focus="-50%" type="gradient"/>
            <v:shadow on="t" type="perspective" color="#4d003f [1606]" opacity=".5" offset="1pt" offset2="-3pt"/>
            <v:textbox>
              <w:txbxContent>
                <w:p w:rsidR="00580C70" w:rsidRDefault="00580C70">
                  <w:r w:rsidRPr="00580C70">
                    <w:rPr>
                      <w:sz w:val="32"/>
                    </w:rPr>
                    <w:t>Los principios éticos que orientan la práctica médica han sido recopilados a lo largo de la historia en forma de códigos y juramentos profesionales</w:t>
                  </w:r>
                  <w:r>
                    <w:t>.</w:t>
                  </w:r>
                </w:p>
              </w:txbxContent>
            </v:textbox>
          </v:shape>
        </w:pict>
      </w:r>
    </w:p>
    <w:p w:rsidR="00944396" w:rsidRDefault="00944396">
      <w:pPr>
        <w:rPr>
          <w:sz w:val="36"/>
        </w:rPr>
      </w:pPr>
    </w:p>
    <w:p w:rsidR="00944396" w:rsidRDefault="00944396">
      <w:pPr>
        <w:rPr>
          <w:sz w:val="36"/>
        </w:rPr>
      </w:pPr>
    </w:p>
    <w:p w:rsidR="00944396" w:rsidRDefault="00944396">
      <w:pPr>
        <w:rPr>
          <w:sz w:val="36"/>
        </w:rPr>
      </w:pPr>
    </w:p>
    <w:p w:rsidR="00944396" w:rsidRDefault="00D011A4">
      <w:pPr>
        <w:rPr>
          <w:sz w:val="36"/>
        </w:rPr>
      </w:pPr>
      <w:r>
        <w:rPr>
          <w:noProof/>
          <w:sz w:val="36"/>
          <w:lang w:eastAsia="es-MX"/>
        </w:rPr>
        <w:lastRenderedPageBreak/>
        <w:pict>
          <v:shape id="_x0000_s1047" type="#_x0000_t7" style="position:absolute;margin-left:-55.8pt;margin-top:-64.65pt;width:407.3pt;height:253.65pt;z-index:251677696" fillcolor="#666 [1936]" strokecolor="#666 [1936]" strokeweight="1pt">
            <v:fill color2="#ccc [656]" angle="-45" focus="-50%" type="gradient"/>
            <v:shadow on="t" type="perspective" color="#7f7f7f [1601]" opacity=".5" offset="1pt" offset2="-3pt"/>
            <v:textbox>
              <w:txbxContent>
                <w:p w:rsidR="00D011A4" w:rsidRPr="00D011A4" w:rsidRDefault="00D011A4">
                  <w:pPr>
                    <w:rPr>
                      <w:sz w:val="32"/>
                    </w:rPr>
                  </w:pPr>
                  <w:r w:rsidRPr="00D011A4">
                    <w:rPr>
                      <w:sz w:val="32"/>
                    </w:rPr>
                    <w:t>Profesión puede definirse como una actividad permanente que sirve de medio de vida y que determina el ingreso a un grupo profesional determinado.</w:t>
                  </w:r>
                </w:p>
              </w:txbxContent>
            </v:textbox>
          </v:shape>
        </w:pict>
      </w:r>
    </w:p>
    <w:p w:rsidR="00944396" w:rsidRDefault="00944396">
      <w:pPr>
        <w:rPr>
          <w:sz w:val="36"/>
        </w:rPr>
      </w:pPr>
    </w:p>
    <w:p w:rsidR="00D011A4" w:rsidRDefault="00D011A4">
      <w:pPr>
        <w:rPr>
          <w:sz w:val="36"/>
        </w:rPr>
      </w:pPr>
    </w:p>
    <w:p w:rsidR="00D011A4" w:rsidRDefault="009C591D">
      <w:pPr>
        <w:rPr>
          <w:sz w:val="36"/>
        </w:rPr>
      </w:pPr>
      <w:r>
        <w:rPr>
          <w:noProof/>
          <w:sz w:val="36"/>
          <w:lang w:eastAsia="es-MX"/>
        </w:rPr>
        <w:pict>
          <v:roundrect id="_x0000_s1048" style="position:absolute;margin-left:368.7pt;margin-top:10.1pt;width:292.25pt;height:303.05pt;z-index:251678720" arcsize="10923f" fillcolor="#d419ff [1943]" strokecolor="#d419ff [1943]" strokeweight="1pt">
            <v:fill color2="#f0b2ff [663]" angle="-45" focus="-50%" type="gradient"/>
            <v:shadow on="t" type="perspective" color="#33003f [1607]" opacity=".5" offset="1pt" offset2="-3pt"/>
            <v:textbox>
              <w:txbxContent>
                <w:p w:rsidR="00D011A4" w:rsidRPr="009C591D" w:rsidRDefault="009C591D">
                  <w:pPr>
                    <w:rPr>
                      <w:sz w:val="32"/>
                    </w:rPr>
                  </w:pPr>
                  <w:r w:rsidRPr="009C591D">
                    <w:rPr>
                      <w:sz w:val="32"/>
                    </w:rPr>
                    <w:t>La enfermería es una profesión moralmente responsable. Históricamente, se ha caracterizado por ser una profesión con sentido humanístico, lo cual la diferencia de las otras profesiones, incluida la medicina. En el currículo de formación, la enfermería se considera como el eje rector del aspecto ético-humanista en los cuidados de la salud de las personas.</w:t>
                  </w:r>
                </w:p>
              </w:txbxContent>
            </v:textbox>
          </v:roundrect>
        </w:pict>
      </w:r>
    </w:p>
    <w:p w:rsidR="00D011A4" w:rsidRDefault="00D011A4">
      <w:pPr>
        <w:rPr>
          <w:sz w:val="36"/>
        </w:rPr>
      </w:pPr>
    </w:p>
    <w:p w:rsidR="00D011A4" w:rsidRDefault="00D011A4">
      <w:pPr>
        <w:rPr>
          <w:sz w:val="36"/>
        </w:rPr>
      </w:pPr>
    </w:p>
    <w:p w:rsidR="00D011A4" w:rsidRDefault="00D011A4">
      <w:pPr>
        <w:rPr>
          <w:sz w:val="36"/>
        </w:rPr>
      </w:pPr>
      <w:r>
        <w:rPr>
          <w:noProof/>
          <w:lang w:eastAsia="es-MX"/>
        </w:rPr>
        <w:drawing>
          <wp:inline distT="0" distB="0" distL="0" distR="0">
            <wp:extent cx="4285615" cy="2852420"/>
            <wp:effectExtent l="19050" t="0" r="635" b="0"/>
            <wp:docPr id="57" name="Imagen 37" descr="Diferencia entre profesión y vo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ferencia entre profesión y vocación"/>
                    <pic:cNvPicPr>
                      <a:picLocks noChangeAspect="1" noChangeArrowheads="1"/>
                    </pic:cNvPicPr>
                  </pic:nvPicPr>
                  <pic:blipFill>
                    <a:blip r:embed="rId20"/>
                    <a:srcRect/>
                    <a:stretch>
                      <a:fillRect/>
                    </a:stretch>
                  </pic:blipFill>
                  <pic:spPr bwMode="auto">
                    <a:xfrm>
                      <a:off x="0" y="0"/>
                      <a:ext cx="4285615" cy="2852420"/>
                    </a:xfrm>
                    <a:prstGeom prst="rect">
                      <a:avLst/>
                    </a:prstGeom>
                    <a:noFill/>
                    <a:ln w="9525">
                      <a:noFill/>
                      <a:miter lim="800000"/>
                      <a:headEnd/>
                      <a:tailEnd/>
                    </a:ln>
                  </pic:spPr>
                </pic:pic>
              </a:graphicData>
            </a:graphic>
          </wp:inline>
        </w:drawing>
      </w:r>
    </w:p>
    <w:p w:rsidR="00D011A4" w:rsidRDefault="00366EC9">
      <w:pPr>
        <w:rPr>
          <w:sz w:val="36"/>
        </w:rPr>
      </w:pPr>
      <w:r>
        <w:rPr>
          <w:noProof/>
          <w:sz w:val="36"/>
          <w:lang w:eastAsia="es-MX"/>
        </w:rPr>
        <w:lastRenderedPageBreak/>
        <w:pict>
          <v:shape id="_x0000_s1050" type="#_x0000_t134" style="position:absolute;margin-left:472.95pt;margin-top:-74.3pt;width:225.65pt;height:202.75pt;z-index:251680768" fillcolor="#d419ff [1943]" strokecolor="#d419ff [1943]" strokeweight="1pt">
            <v:fill color2="#f0b2ff [663]" angle="-45" focus="-50%" type="gradient"/>
            <v:shadow on="t" type="perspective" color="#33003f [1607]" opacity=".5" offset="1pt" offset2="-3pt"/>
            <v:textbox>
              <w:txbxContent>
                <w:p w:rsidR="009C591D" w:rsidRPr="009C591D" w:rsidRDefault="009C591D">
                  <w:pPr>
                    <w:rPr>
                      <w:sz w:val="28"/>
                    </w:rPr>
                  </w:pPr>
                  <w:r w:rsidRPr="009C591D">
                    <w:rPr>
                      <w:sz w:val="28"/>
                    </w:rPr>
                    <w:t>Los usuarios tienen derecho a que los servicios de salud se otorguen con equidad, a recibir atención con integralidad y a no ser discriminados por cuestiones de raza, etnia, religión o algún estigma social</w:t>
                  </w:r>
                </w:p>
              </w:txbxContent>
            </v:textbox>
          </v:shape>
        </w:pict>
      </w:r>
      <w:r>
        <w:rPr>
          <w:noProof/>
          <w:sz w:val="36"/>
          <w:lang w:eastAsia="es-MX"/>
        </w:rPr>
        <w:pict>
          <v:roundrect id="_x0000_s1049" style="position:absolute;margin-left:48.45pt;margin-top:-74.3pt;width:194.5pt;height:147.2pt;z-index:251679744" arcsize="10923f" fillcolor="white [3201]" strokecolor="#666 [1936]" strokeweight="1pt">
            <v:fill color2="#999 [1296]" focusposition="1" focussize="" focus="100%" type="gradient"/>
            <v:shadow on="t" type="perspective" color="#7f7f7f [1601]" opacity=".5" offset="1pt" offset2="-3pt"/>
            <v:textbox>
              <w:txbxContent>
                <w:p w:rsidR="009C591D" w:rsidRPr="009C591D" w:rsidRDefault="009C591D">
                  <w:pPr>
                    <w:rPr>
                      <w:sz w:val="28"/>
                    </w:rPr>
                  </w:pPr>
                  <w:r w:rsidRPr="009C591D">
                    <w:rPr>
                      <w:sz w:val="28"/>
                    </w:rPr>
                    <w:t>Un documento que establece en forma clara los principios morales, deberes y obligaciones que guían el buen desempeño profesional.</w:t>
                  </w:r>
                </w:p>
              </w:txbxContent>
            </v:textbox>
          </v:roundrect>
        </w:pict>
      </w:r>
    </w:p>
    <w:p w:rsidR="00D011A4" w:rsidRDefault="00D011A4">
      <w:pPr>
        <w:rPr>
          <w:sz w:val="36"/>
        </w:rPr>
      </w:pPr>
    </w:p>
    <w:p w:rsidR="00D011A4" w:rsidRDefault="00D011A4">
      <w:pPr>
        <w:rPr>
          <w:sz w:val="36"/>
        </w:rPr>
      </w:pPr>
    </w:p>
    <w:p w:rsidR="00D011A4" w:rsidRDefault="00D011A4">
      <w:pPr>
        <w:rPr>
          <w:sz w:val="36"/>
        </w:rPr>
      </w:pPr>
    </w:p>
    <w:p w:rsidR="00D011A4" w:rsidRDefault="00366EC9">
      <w:pPr>
        <w:rPr>
          <w:sz w:val="36"/>
        </w:rPr>
      </w:pPr>
      <w:r>
        <w:rPr>
          <w:noProof/>
          <w:lang w:eastAsia="es-MX"/>
        </w:rPr>
        <w:drawing>
          <wp:inline distT="0" distB="0" distL="0" distR="0">
            <wp:extent cx="3652198" cy="2403690"/>
            <wp:effectExtent l="19050" t="0" r="5402" b="0"/>
            <wp:docPr id="60" name="Imagen 40" descr="¿Por qué se celebra el 12 de mayo el Día Internacional de los Enferm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or qué se celebra el 12 de mayo el Día Internacional de los Enfermeros?"/>
                    <pic:cNvPicPr>
                      <a:picLocks noChangeAspect="1" noChangeArrowheads="1"/>
                    </pic:cNvPicPr>
                  </pic:nvPicPr>
                  <pic:blipFill>
                    <a:blip r:embed="rId21"/>
                    <a:srcRect/>
                    <a:stretch>
                      <a:fillRect/>
                    </a:stretch>
                  </pic:blipFill>
                  <pic:spPr bwMode="auto">
                    <a:xfrm>
                      <a:off x="0" y="0"/>
                      <a:ext cx="3659107" cy="2408237"/>
                    </a:xfrm>
                    <a:prstGeom prst="rect">
                      <a:avLst/>
                    </a:prstGeom>
                    <a:noFill/>
                    <a:ln w="9525">
                      <a:noFill/>
                      <a:miter lim="800000"/>
                      <a:headEnd/>
                      <a:tailEnd/>
                    </a:ln>
                  </pic:spPr>
                </pic:pic>
              </a:graphicData>
            </a:graphic>
          </wp:inline>
        </w:drawing>
      </w:r>
      <w:r>
        <w:rPr>
          <w:noProof/>
          <w:lang w:eastAsia="es-MX"/>
        </w:rPr>
        <w:drawing>
          <wp:inline distT="0" distB="0" distL="0" distR="0">
            <wp:extent cx="3829619" cy="2395334"/>
            <wp:effectExtent l="19050" t="0" r="0" b="0"/>
            <wp:docPr id="61" name="Imagen 43" descr="Detalle de noti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talle de noticias"/>
                    <pic:cNvPicPr>
                      <a:picLocks noChangeAspect="1" noChangeArrowheads="1"/>
                    </pic:cNvPicPr>
                  </pic:nvPicPr>
                  <pic:blipFill>
                    <a:blip r:embed="rId22"/>
                    <a:srcRect/>
                    <a:stretch>
                      <a:fillRect/>
                    </a:stretch>
                  </pic:blipFill>
                  <pic:spPr bwMode="auto">
                    <a:xfrm>
                      <a:off x="0" y="0"/>
                      <a:ext cx="3840654" cy="2402236"/>
                    </a:xfrm>
                    <a:prstGeom prst="rect">
                      <a:avLst/>
                    </a:prstGeom>
                    <a:noFill/>
                    <a:ln w="9525">
                      <a:noFill/>
                      <a:miter lim="800000"/>
                      <a:headEnd/>
                      <a:tailEnd/>
                    </a:ln>
                  </pic:spPr>
                </pic:pic>
              </a:graphicData>
            </a:graphic>
          </wp:inline>
        </w:drawing>
      </w:r>
    </w:p>
    <w:p w:rsidR="009C591D" w:rsidRDefault="009C591D">
      <w:pPr>
        <w:rPr>
          <w:sz w:val="36"/>
        </w:rPr>
      </w:pPr>
    </w:p>
    <w:p w:rsidR="009C591D" w:rsidRDefault="009C591D">
      <w:pPr>
        <w:rPr>
          <w:sz w:val="36"/>
        </w:rPr>
      </w:pPr>
    </w:p>
    <w:p w:rsidR="009C591D" w:rsidRDefault="00366EC9">
      <w:pPr>
        <w:rPr>
          <w:sz w:val="36"/>
        </w:rPr>
      </w:pPr>
      <w:r>
        <w:rPr>
          <w:sz w:val="36"/>
        </w:rPr>
        <w:t xml:space="preserve">   </w:t>
      </w:r>
    </w:p>
    <w:p w:rsidR="009C591D" w:rsidRDefault="00366EC9">
      <w:pPr>
        <w:rPr>
          <w:sz w:val="36"/>
        </w:rPr>
      </w:pPr>
      <w:r>
        <w:rPr>
          <w:noProof/>
          <w:sz w:val="36"/>
          <w:lang w:eastAsia="es-MX"/>
        </w:rPr>
        <w:lastRenderedPageBreak/>
        <w:pict>
          <v:rect id="_x0000_s1052" style="position:absolute;margin-left:370.75pt;margin-top:-33.45pt;width:269.8pt;height:180.5pt;z-index:251682816" fillcolor="#ff2ad6 [1942]" strokecolor="#ff2ad6 [1942]" strokeweight="1pt">
            <v:fill color2="#ffb8f1 [662]" angle="-45" focus="-50%" type="gradient"/>
            <v:shadow on="t" type="perspective" color="#4d003f [1606]" opacity=".5" offset="1pt" offset2="-3pt"/>
            <v:textbox>
              <w:txbxContent>
                <w:p w:rsidR="00366EC9" w:rsidRPr="00366EC9" w:rsidRDefault="00366EC9">
                  <w:pPr>
                    <w:rPr>
                      <w:sz w:val="28"/>
                    </w:rPr>
                  </w:pPr>
                  <w:r w:rsidRPr="00366EC9">
                    <w:rPr>
                      <w:sz w:val="28"/>
                    </w:rPr>
                    <w:t>La distinción entre intimidad y privado, siendo esto último «lo que se ejecuta a la vista de pocos, familiar y domésticamente, sin formalidad ni ceremonia alguna», no se deduce una radicación espiritual relativa a la persona, ni singularidad que la identifique, lo que se ejecuta a la vista de pocos no tiene que ser necesariamente íntimo</w:t>
                  </w:r>
                </w:p>
              </w:txbxContent>
            </v:textbox>
          </v:rect>
        </w:pict>
      </w:r>
      <w:r>
        <w:rPr>
          <w:noProof/>
          <w:sz w:val="36"/>
          <w:lang w:eastAsia="es-MX"/>
        </w:rPr>
        <w:pict>
          <v:oval id="_x0000_s1051" style="position:absolute;margin-left:-68.7pt;margin-top:-78.6pt;width:257.9pt;height:153.65pt;z-index:251681792" fillcolor="#4b98ff [1944]" strokecolor="#4b98ff [1944]" strokeweight="1pt">
            <v:fill color2="#c3dcff [664]" angle="-45" focus="-50%" type="gradient"/>
            <v:shadow on="t" type="perspective" color="#002c69 [1608]" opacity=".5" offset="1pt" offset2="-3pt"/>
            <v:textbox>
              <w:txbxContent>
                <w:p w:rsidR="00366EC9" w:rsidRDefault="00366EC9">
                  <w:r w:rsidRPr="00366EC9">
                    <w:rPr>
                      <w:sz w:val="28"/>
                    </w:rPr>
                    <w:t>La responsabilidad legal señala quién debe responder ante el cumplimiento o incumplimiento de tal obligación</w:t>
                  </w:r>
                  <w:r>
                    <w:t>.</w:t>
                  </w:r>
                </w:p>
              </w:txbxContent>
            </v:textbox>
          </v:oval>
        </w:pict>
      </w:r>
    </w:p>
    <w:p w:rsidR="00366EC9" w:rsidRDefault="00366EC9">
      <w:pPr>
        <w:rPr>
          <w:sz w:val="36"/>
        </w:rPr>
      </w:pPr>
    </w:p>
    <w:p w:rsidR="00366EC9" w:rsidRDefault="00366EC9">
      <w:pPr>
        <w:rPr>
          <w:sz w:val="36"/>
        </w:rPr>
      </w:pPr>
    </w:p>
    <w:p w:rsidR="00366EC9" w:rsidRDefault="00366EC9">
      <w:pPr>
        <w:rPr>
          <w:sz w:val="36"/>
        </w:rPr>
      </w:pPr>
    </w:p>
    <w:p w:rsidR="00366EC9" w:rsidRDefault="00CD43DC">
      <w:pPr>
        <w:rPr>
          <w:sz w:val="36"/>
        </w:rPr>
      </w:pPr>
      <w:r>
        <w:rPr>
          <w:noProof/>
          <w:lang w:eastAsia="es-MX"/>
        </w:rPr>
        <w:drawing>
          <wp:inline distT="0" distB="0" distL="0" distR="0">
            <wp:extent cx="4061631" cy="3780430"/>
            <wp:effectExtent l="19050" t="0" r="0" b="0"/>
            <wp:docPr id="67" name="Imagen 46" descr="Secreto profesional y el deber de guardar secreto - Abogados Mál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ecreto profesional y el deber de guardar secreto - Abogados Málaga"/>
                    <pic:cNvPicPr>
                      <a:picLocks noChangeAspect="1" noChangeArrowheads="1"/>
                    </pic:cNvPicPr>
                  </pic:nvPicPr>
                  <pic:blipFill>
                    <a:blip r:embed="rId23"/>
                    <a:srcRect/>
                    <a:stretch>
                      <a:fillRect/>
                    </a:stretch>
                  </pic:blipFill>
                  <pic:spPr bwMode="auto">
                    <a:xfrm>
                      <a:off x="0" y="0"/>
                      <a:ext cx="4069078" cy="3787361"/>
                    </a:xfrm>
                    <a:prstGeom prst="rect">
                      <a:avLst/>
                    </a:prstGeom>
                    <a:noFill/>
                    <a:ln w="9525">
                      <a:noFill/>
                      <a:miter lim="800000"/>
                      <a:headEnd/>
                      <a:tailEnd/>
                    </a:ln>
                  </pic:spPr>
                </pic:pic>
              </a:graphicData>
            </a:graphic>
          </wp:inline>
        </w:drawing>
      </w:r>
      <w:r>
        <w:rPr>
          <w:noProof/>
          <w:sz w:val="36"/>
          <w:lang w:eastAsia="es-MX"/>
        </w:rPr>
        <w:pict>
          <v:roundrect id="_x0000_s1053" style="position:absolute;margin-left:408.45pt;margin-top:30.8pt;width:283.7pt;height:266.5pt;z-index:251683840;mso-position-horizontal-relative:text;mso-position-vertical-relative:text" arcsize="10923f" fillcolor="#666 [1936]" strokecolor="#666 [1936]" strokeweight="1pt">
            <v:fill color2="#ccc [656]" angle="-45" focus="-50%" type="gradient"/>
            <v:shadow on="t" type="perspective" color="#7f7f7f [1601]" opacity=".5" offset="1pt" offset2="-3pt"/>
            <v:textbox>
              <w:txbxContent>
                <w:p w:rsidR="00CD43DC" w:rsidRPr="00CD43DC" w:rsidRDefault="00CD43DC">
                  <w:pPr>
                    <w:rPr>
                      <w:sz w:val="28"/>
                    </w:rPr>
                  </w:pPr>
                  <w:r w:rsidRPr="00CD43DC">
                    <w:rPr>
                      <w:sz w:val="28"/>
                    </w:rPr>
                    <w:t>La función de cuidar, pone al profesional enfermero en contacto con aspectos de la intimidad, que requieren de una sistemática profesional de aproximación a la persona cuidada. Puesto que esa aproximación se justifica sólo por y para las acciones de cuidar, dichas acciones han de realizarse de forma compartida, aceptada y ejecutada en condiciones de intimidad, entre el paciente y el profesional de enfermería.</w:t>
                  </w:r>
                </w:p>
              </w:txbxContent>
            </v:textbox>
          </v:roundrect>
        </w:pict>
      </w:r>
    </w:p>
    <w:p w:rsidR="00366EC9" w:rsidRDefault="00CD43DC">
      <w:pPr>
        <w:rPr>
          <w:sz w:val="36"/>
        </w:rPr>
      </w:pPr>
      <w:r>
        <w:rPr>
          <w:noProof/>
          <w:sz w:val="36"/>
          <w:lang w:eastAsia="es-MX"/>
        </w:rPr>
        <w:lastRenderedPageBreak/>
        <w:pict>
          <v:roundrect id="_x0000_s1055" style="position:absolute;margin-left:398.75pt;margin-top:-47.45pt;width:233.2pt;height:321.35pt;z-index:251685888" arcsize="10923f" fillcolor="#9c007f [3206]" strokecolor="#f2f2f2 [3041]" strokeweight="3pt">
            <v:shadow on="t" type="perspective" color="#4d003f [1606]" opacity=".5" offset="1pt" offset2="-1pt"/>
            <v:textbox>
              <w:txbxContent>
                <w:p w:rsidR="00CD43DC" w:rsidRPr="00CD43DC" w:rsidRDefault="00CD43DC">
                  <w:pPr>
                    <w:rPr>
                      <w:sz w:val="32"/>
                    </w:rPr>
                  </w:pPr>
                  <w:r w:rsidRPr="00CD43DC">
                    <w:rPr>
                      <w:sz w:val="32"/>
                    </w:rPr>
                    <w:t>a expresión tangible del respeto a la autonomía de las personas en el ámbito de la atención médica y de la investigación en salud. El consentimiento informado no es un documento, es un proceso continuo y gradual que se da entre el personal de salud y el paciente y que se consolida en un documento</w:t>
                  </w:r>
                </w:p>
              </w:txbxContent>
            </v:textbox>
          </v:roundrect>
        </w:pict>
      </w:r>
      <w:r>
        <w:rPr>
          <w:noProof/>
          <w:sz w:val="36"/>
          <w:lang w:eastAsia="es-MX"/>
        </w:rPr>
        <w:pict>
          <v:oval id="_x0000_s1054" style="position:absolute;margin-left:-32.15pt;margin-top:-54.95pt;width:214.9pt;height:204.15pt;z-index:251684864" fillcolor="white [3201]" strokecolor="#4b98ff [1944]" strokeweight="1pt">
            <v:fill color2="#87baff [1304]" focusposition="1" focussize="" focus="100%" type="gradient"/>
            <v:shadow on="t" type="perspective" color="#002c69 [1608]" opacity=".5" offset="1pt" offset2="-3pt"/>
            <v:textbox>
              <w:txbxContent>
                <w:p w:rsidR="00CD43DC" w:rsidRDefault="00CD43DC">
                  <w:r w:rsidRPr="00CD43DC">
                    <w:rPr>
                      <w:sz w:val="24"/>
                    </w:rPr>
                    <w:t>LA ENFERMERÍA DEBE SENTIR QUE POR SU CARACTER DE CUIDADOR, NO PUEDE NI DEBE MANTENERSE AL MARGEN DE ESTOS Y OTROS PRINCIPIOS DE LA BIOÉTICA</w:t>
                  </w:r>
                  <w:r>
                    <w:t>.</w:t>
                  </w:r>
                </w:p>
              </w:txbxContent>
            </v:textbox>
          </v:oval>
        </w:pict>
      </w:r>
    </w:p>
    <w:p w:rsidR="00366EC9" w:rsidRDefault="00366EC9">
      <w:pPr>
        <w:rPr>
          <w:sz w:val="36"/>
        </w:rPr>
      </w:pPr>
    </w:p>
    <w:p w:rsidR="00366EC9" w:rsidRDefault="00366EC9">
      <w:pPr>
        <w:rPr>
          <w:sz w:val="36"/>
        </w:rPr>
      </w:pPr>
    </w:p>
    <w:p w:rsidR="00366EC9" w:rsidRDefault="00366EC9">
      <w:pPr>
        <w:rPr>
          <w:sz w:val="36"/>
        </w:rPr>
      </w:pPr>
    </w:p>
    <w:p w:rsidR="00366EC9" w:rsidRDefault="00366EC9">
      <w:pPr>
        <w:rPr>
          <w:sz w:val="36"/>
        </w:rPr>
      </w:pPr>
    </w:p>
    <w:p w:rsidR="00366EC9" w:rsidRDefault="0073322E">
      <w:pPr>
        <w:rPr>
          <w:sz w:val="36"/>
        </w:rPr>
      </w:pPr>
      <w:r>
        <w:rPr>
          <w:noProof/>
          <w:lang w:eastAsia="es-MX"/>
        </w:rPr>
        <w:drawing>
          <wp:inline distT="0" distB="0" distL="0" distR="0">
            <wp:extent cx="3693141" cy="2838734"/>
            <wp:effectExtent l="19050" t="0" r="2559" b="0"/>
            <wp:docPr id="68" name="Imagen 49" descr="Icono de color RGB de consentimiento informado Imagen Vector de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cono de color RGB de consentimiento informado Imagen Vector de stock -  Alamy"/>
                    <pic:cNvPicPr>
                      <a:picLocks noChangeAspect="1" noChangeArrowheads="1"/>
                    </pic:cNvPicPr>
                  </pic:nvPicPr>
                  <pic:blipFill>
                    <a:blip r:embed="rId24"/>
                    <a:srcRect/>
                    <a:stretch>
                      <a:fillRect/>
                    </a:stretch>
                  </pic:blipFill>
                  <pic:spPr bwMode="auto">
                    <a:xfrm>
                      <a:off x="0" y="0"/>
                      <a:ext cx="3699083" cy="2843301"/>
                    </a:xfrm>
                    <a:prstGeom prst="rect">
                      <a:avLst/>
                    </a:prstGeom>
                    <a:noFill/>
                    <a:ln w="9525">
                      <a:noFill/>
                      <a:miter lim="800000"/>
                      <a:headEnd/>
                      <a:tailEnd/>
                    </a:ln>
                  </pic:spPr>
                </pic:pic>
              </a:graphicData>
            </a:graphic>
          </wp:inline>
        </w:drawing>
      </w:r>
    </w:p>
    <w:p w:rsidR="00366EC9" w:rsidRDefault="00366EC9">
      <w:pPr>
        <w:rPr>
          <w:sz w:val="36"/>
        </w:rPr>
      </w:pPr>
    </w:p>
    <w:p w:rsidR="00366EC9" w:rsidRDefault="0073322E">
      <w:pPr>
        <w:rPr>
          <w:sz w:val="36"/>
        </w:rPr>
      </w:pPr>
      <w:r>
        <w:rPr>
          <w:noProof/>
          <w:sz w:val="36"/>
          <w:lang w:eastAsia="es-MX"/>
        </w:rPr>
        <w:lastRenderedPageBreak/>
        <w:pict>
          <v:oval id="_x0000_s1057" style="position:absolute;margin-left:269.8pt;margin-top:-48.5pt;width:400.85pt;height:166.55pt;z-index:251687936" fillcolor="#2b70ff [1945]" strokecolor="#2b70ff [1945]" strokeweight="1pt">
            <v:fill color2="#b8cfff [665]" angle="-45" focus="-50%" type="gradient"/>
            <v:shadow on="t" type="perspective" color="#00194e [1609]" opacity=".5" offset="1pt" offset2="-3pt"/>
            <v:textbox>
              <w:txbxContent>
                <w:p w:rsidR="0073322E" w:rsidRPr="0073322E" w:rsidRDefault="0073322E">
                  <w:pPr>
                    <w:rPr>
                      <w:sz w:val="28"/>
                    </w:rPr>
                  </w:pPr>
                  <w:r w:rsidRPr="0073322E">
                    <w:rPr>
                      <w:sz w:val="28"/>
                    </w:rPr>
                    <w:t>Todo ser humano es una persona, es decir, es un ente capaz de ejercer derechos y contraer obligaciones. Goza de autonomía personal. Ello significa que tiene ante sí un proyecto de vida y que está habilitado para tomar decisiones.</w:t>
                  </w:r>
                </w:p>
              </w:txbxContent>
            </v:textbox>
          </v:oval>
        </w:pict>
      </w:r>
      <w:r>
        <w:rPr>
          <w:noProof/>
          <w:sz w:val="36"/>
          <w:lang w:eastAsia="es-MX"/>
        </w:rPr>
        <w:pict>
          <v:shape id="_x0000_s1056" type="#_x0000_t134" style="position:absolute;margin-left:-51.5pt;margin-top:-48.5pt;width:235.35pt;height:198.8pt;z-index:251686912" fillcolor="white [3201]" strokecolor="#666 [1936]" strokeweight="1pt">
            <v:fill color2="#999 [1296]" focusposition="1" focussize="" focus="100%" type="gradient"/>
            <v:shadow on="t" type="perspective" color="#7f7f7f [1601]" opacity=".5" offset="1pt" offset2="-3pt"/>
            <v:textbox>
              <w:txbxContent>
                <w:p w:rsidR="0073322E" w:rsidRDefault="0073322E">
                  <w:r w:rsidRPr="0073322E">
                    <w:rPr>
                      <w:sz w:val="28"/>
                    </w:rPr>
                    <w:t>El consentimiento informado, que constituye el núcleo del derecho a la salud, tanto desde la perspectiva de la libertad individual como de las salvaguardas para el disfrute del mayor estándar de salud</w:t>
                  </w:r>
                  <w:r>
                    <w:t>.</w:t>
                  </w:r>
                </w:p>
              </w:txbxContent>
            </v:textbox>
          </v:shape>
        </w:pict>
      </w:r>
    </w:p>
    <w:p w:rsidR="009C591D" w:rsidRDefault="009C591D">
      <w:pPr>
        <w:rPr>
          <w:sz w:val="36"/>
        </w:rPr>
      </w:pPr>
    </w:p>
    <w:p w:rsidR="009C591D" w:rsidRDefault="009C591D">
      <w:pPr>
        <w:rPr>
          <w:sz w:val="36"/>
        </w:rPr>
      </w:pPr>
    </w:p>
    <w:p w:rsidR="009C591D" w:rsidRDefault="009C591D">
      <w:pPr>
        <w:rPr>
          <w:sz w:val="36"/>
        </w:rPr>
      </w:pPr>
    </w:p>
    <w:p w:rsidR="009C591D" w:rsidRDefault="0073322E">
      <w:pPr>
        <w:rPr>
          <w:sz w:val="36"/>
        </w:rPr>
      </w:pPr>
      <w:r>
        <w:rPr>
          <w:noProof/>
          <w:sz w:val="36"/>
          <w:lang w:eastAsia="es-MX"/>
        </w:rPr>
        <w:pict>
          <v:roundrect id="_x0000_s1058" style="position:absolute;margin-left:216.1pt;margin-top:9.25pt;width:152.55pt;height:154.75pt;z-index:251688960" arcsize="10923f" fillcolor="#ff388c [3204]" strokecolor="#f2f2f2 [3041]" strokeweight="3pt">
            <v:shadow on="t" type="perspective" color="#9a0040 [1604]" opacity=".5" offset="1pt" offset2="-1pt"/>
            <v:textbox style="mso-next-textbox:#_x0000_s1058">
              <w:txbxContent>
                <w:p w:rsidR="0073322E" w:rsidRPr="0073322E" w:rsidRDefault="0073322E">
                  <w:pPr>
                    <w:rPr>
                      <w:sz w:val="28"/>
                    </w:rPr>
                  </w:pPr>
                  <w:r w:rsidRPr="0073322E">
                    <w:rPr>
                      <w:sz w:val="36"/>
                    </w:rPr>
                    <w:t>Los principios morales tienen una función orientadora</w:t>
                  </w:r>
                </w:p>
              </w:txbxContent>
            </v:textbox>
          </v:roundrect>
        </w:pict>
      </w:r>
    </w:p>
    <w:p w:rsidR="00D011A4" w:rsidRDefault="00E5261B">
      <w:pPr>
        <w:rPr>
          <w:sz w:val="36"/>
        </w:rPr>
      </w:pPr>
      <w:r>
        <w:rPr>
          <w:noProof/>
          <w:lang w:eastAsia="es-MX"/>
        </w:rPr>
        <w:drawing>
          <wp:inline distT="0" distB="0" distL="0" distR="0">
            <wp:extent cx="2382956" cy="2715904"/>
            <wp:effectExtent l="19050" t="0" r="0" b="0"/>
            <wp:docPr id="70" name="Imagen 52" descr="Formulario De Consentimiento Médico Ilustraciones - Banco de fotos e  imágenes de stock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ormulario De Consentimiento Médico Ilustraciones - Banco de fotos e  imágenes de stock - iStock"/>
                    <pic:cNvPicPr>
                      <a:picLocks noChangeAspect="1" noChangeArrowheads="1"/>
                    </pic:cNvPicPr>
                  </pic:nvPicPr>
                  <pic:blipFill>
                    <a:blip r:embed="rId25"/>
                    <a:srcRect/>
                    <a:stretch>
                      <a:fillRect/>
                    </a:stretch>
                  </pic:blipFill>
                  <pic:spPr bwMode="auto">
                    <a:xfrm>
                      <a:off x="0" y="0"/>
                      <a:ext cx="2385207" cy="2718469"/>
                    </a:xfrm>
                    <a:prstGeom prst="rect">
                      <a:avLst/>
                    </a:prstGeom>
                    <a:noFill/>
                    <a:ln w="9525">
                      <a:noFill/>
                      <a:miter lim="800000"/>
                      <a:headEnd/>
                      <a:tailEnd/>
                    </a:ln>
                  </pic:spPr>
                </pic:pic>
              </a:graphicData>
            </a:graphic>
          </wp:inline>
        </w:drawing>
      </w:r>
      <w:r>
        <w:rPr>
          <w:sz w:val="36"/>
        </w:rPr>
        <w:t xml:space="preserve">                                                  </w:t>
      </w:r>
      <w:r>
        <w:rPr>
          <w:noProof/>
          <w:lang w:eastAsia="es-MX"/>
        </w:rPr>
        <w:drawing>
          <wp:inline distT="0" distB="0" distL="0" distR="0">
            <wp:extent cx="2243969" cy="1856096"/>
            <wp:effectExtent l="19050" t="0" r="3931" b="0"/>
            <wp:docPr id="71" name="Imagen 55" descr="Hospital, consentimiento informado, médico, terapia, atención médica,  ensayo clínico, paciente, medicina, niño, ensayo clínico, comunicación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ospital, consentimiento informado, médico, terapia, atención médica,  ensayo clínico, paciente, medicina, niño, ensayo clínico, comunicación png  | PNGWing"/>
                    <pic:cNvPicPr>
                      <a:picLocks noChangeAspect="1" noChangeArrowheads="1"/>
                    </pic:cNvPicPr>
                  </pic:nvPicPr>
                  <pic:blipFill>
                    <a:blip r:embed="rId26"/>
                    <a:srcRect/>
                    <a:stretch>
                      <a:fillRect/>
                    </a:stretch>
                  </pic:blipFill>
                  <pic:spPr bwMode="auto">
                    <a:xfrm>
                      <a:off x="0" y="0"/>
                      <a:ext cx="2247781" cy="1859249"/>
                    </a:xfrm>
                    <a:prstGeom prst="rect">
                      <a:avLst/>
                    </a:prstGeom>
                    <a:noFill/>
                    <a:ln w="9525">
                      <a:noFill/>
                      <a:miter lim="800000"/>
                      <a:headEnd/>
                      <a:tailEnd/>
                    </a:ln>
                  </pic:spPr>
                </pic:pic>
              </a:graphicData>
            </a:graphic>
          </wp:inline>
        </w:drawing>
      </w:r>
    </w:p>
    <w:p w:rsidR="00833069" w:rsidRDefault="00833069">
      <w:pPr>
        <w:rPr>
          <w:sz w:val="36"/>
        </w:rPr>
      </w:pPr>
    </w:p>
    <w:p w:rsidR="0073322E" w:rsidRDefault="0073322E">
      <w:pPr>
        <w:rPr>
          <w:sz w:val="36"/>
        </w:rPr>
      </w:pPr>
    </w:p>
    <w:p w:rsidR="0073322E" w:rsidRPr="00120381" w:rsidRDefault="00120381">
      <w:pPr>
        <w:rPr>
          <w:sz w:val="44"/>
        </w:rPr>
      </w:pPr>
      <w:r w:rsidRPr="00120381">
        <w:rPr>
          <w:sz w:val="44"/>
        </w:rPr>
        <w:t xml:space="preserve">Al final podemos analizar cada unos de los temas que nos presento en el trabajo anterior </w:t>
      </w:r>
    </w:p>
    <w:p w:rsidR="00120381" w:rsidRDefault="00120381">
      <w:pPr>
        <w:rPr>
          <w:sz w:val="44"/>
        </w:rPr>
      </w:pPr>
      <w:r w:rsidRPr="00120381">
        <w:rPr>
          <w:sz w:val="44"/>
        </w:rPr>
        <w:t xml:space="preserve">Recordemos que el paciente tiene  derechos al igual que nosotros  y siempre tendremos que tener  cierta confiablidad con cada uno de ellos  sin perder el buen trato que cada paciente merece  y cuidar de ellos  como nosotros quisiéramos que nos cuidaran y trataran  </w:t>
      </w:r>
    </w:p>
    <w:p w:rsidR="00120381" w:rsidRPr="00120381" w:rsidRDefault="00120381">
      <w:pPr>
        <w:rPr>
          <w:sz w:val="44"/>
        </w:rPr>
      </w:pPr>
      <w:r>
        <w:rPr>
          <w:sz w:val="44"/>
        </w:rPr>
        <w:t xml:space="preserve">Al mismo tiempo comprender correctamente   el consentimiento informado el cual </w:t>
      </w:r>
      <w:r w:rsidR="00333F19">
        <w:rPr>
          <w:sz w:val="44"/>
        </w:rPr>
        <w:t>será</w:t>
      </w:r>
      <w:r>
        <w:rPr>
          <w:sz w:val="44"/>
        </w:rPr>
        <w:t xml:space="preserve">  algo que veremos  en nuestra rutina </w:t>
      </w:r>
      <w:r w:rsidR="00333F19">
        <w:rPr>
          <w:sz w:val="44"/>
        </w:rPr>
        <w:t xml:space="preserve">diaria con los pacientes y poder obtener mejores experiencias  en nuestras guardias y en el trabajo  de todos los días. </w:t>
      </w:r>
    </w:p>
    <w:p w:rsidR="0073322E" w:rsidRDefault="0073322E">
      <w:pPr>
        <w:rPr>
          <w:sz w:val="36"/>
        </w:rPr>
      </w:pPr>
    </w:p>
    <w:p w:rsidR="0073322E" w:rsidRDefault="0073322E">
      <w:pPr>
        <w:rPr>
          <w:sz w:val="36"/>
        </w:rPr>
      </w:pPr>
    </w:p>
    <w:p w:rsidR="00E5261B" w:rsidRDefault="00E5261B">
      <w:pPr>
        <w:rPr>
          <w:sz w:val="36"/>
        </w:rPr>
      </w:pPr>
    </w:p>
    <w:p w:rsidR="00EF2B00" w:rsidRPr="00985ECC" w:rsidRDefault="00833069">
      <w:pPr>
        <w:rPr>
          <w:sz w:val="52"/>
        </w:rPr>
      </w:pPr>
      <w:r>
        <w:rPr>
          <w:sz w:val="36"/>
        </w:rPr>
        <w:t xml:space="preserve"> </w:t>
      </w:r>
      <w:hyperlink r:id="rId27" w:history="1">
        <w:r w:rsidR="00635CAF" w:rsidRPr="00833069">
          <w:rPr>
            <w:rStyle w:val="Hipervnculo"/>
            <w:sz w:val="36"/>
          </w:rPr>
          <w:t>http://www.conbioetica-mexico.salud.gob.mx/interior/gaceta_conbioetica/Gaceta_22/Gaceta_22_Enfermeria.pdf</w:t>
        </w:r>
      </w:hyperlink>
    </w:p>
    <w:p w:rsidR="00635CAF" w:rsidRDefault="00985ECC">
      <w:pPr>
        <w:rPr>
          <w:sz w:val="36"/>
        </w:rPr>
      </w:pPr>
      <w:hyperlink r:id="rId28" w:history="1">
        <w:r w:rsidRPr="00985ECC">
          <w:rPr>
            <w:rStyle w:val="Hipervnculo"/>
            <w:sz w:val="36"/>
          </w:rPr>
          <w:t>https://www.cndh.org.mx/derechos-humanos/que-son-los-derechos-humanos</w:t>
        </w:r>
      </w:hyperlink>
    </w:p>
    <w:p w:rsidR="00985ECC" w:rsidRPr="00333F19" w:rsidRDefault="00CD43DC">
      <w:pPr>
        <w:rPr>
          <w:sz w:val="36"/>
        </w:rPr>
      </w:pPr>
      <w:hyperlink r:id="rId29" w:history="1">
        <w:r w:rsidRPr="005E7086">
          <w:rPr>
            <w:rStyle w:val="Hipervnculo"/>
            <w:sz w:val="36"/>
          </w:rPr>
          <w:t>https://www.redalyc.org/pdf/875/87506504.pdf</w:t>
        </w:r>
      </w:hyperlink>
      <w:r>
        <w:rPr>
          <w:sz w:val="36"/>
        </w:rPr>
        <w:br/>
      </w:r>
    </w:p>
    <w:sectPr w:rsidR="00985ECC" w:rsidRPr="00333F19" w:rsidSect="005548B3">
      <w:headerReference w:type="default" r:id="rId30"/>
      <w:pgSz w:w="15840" w:h="12240" w:orient="landscape"/>
      <w:pgMar w:top="1701" w:right="1417" w:bottom="1701"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7061" w:rsidRDefault="00FA7061" w:rsidP="00944396">
      <w:pPr>
        <w:spacing w:after="0" w:line="240" w:lineRule="auto"/>
      </w:pPr>
      <w:r>
        <w:separator/>
      </w:r>
    </w:p>
  </w:endnote>
  <w:endnote w:type="continuationSeparator" w:id="1">
    <w:p w:rsidR="00FA7061" w:rsidRDefault="00FA7061" w:rsidP="009443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altName w:val="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7061" w:rsidRDefault="00FA7061" w:rsidP="00944396">
      <w:pPr>
        <w:spacing w:after="0" w:line="240" w:lineRule="auto"/>
      </w:pPr>
      <w:r>
        <w:separator/>
      </w:r>
    </w:p>
  </w:footnote>
  <w:footnote w:type="continuationSeparator" w:id="1">
    <w:p w:rsidR="00FA7061" w:rsidRDefault="00FA7061" w:rsidP="0094439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61B" w:rsidRDefault="00E5261B">
    <w:pPr>
      <w:pStyle w:val="Encabezado"/>
    </w:pPr>
    <w:r w:rsidRPr="00E5261B">
      <w:drawing>
        <wp:inline distT="0" distB="0" distL="0" distR="0">
          <wp:extent cx="1037229" cy="586854"/>
          <wp:effectExtent l="19050" t="0" r="0" b="0"/>
          <wp:docPr id="75" name="Imagen 61" descr="Un ramo de flores color de rosa rosa dibujo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Un ramo de flores color de rosa rosa dibujo | Foto Premium"/>
                  <pic:cNvPicPr>
                    <a:picLocks noChangeAspect="1" noChangeArrowheads="1"/>
                  </pic:cNvPicPr>
                </pic:nvPicPr>
                <pic:blipFill>
                  <a:blip r:embed="rId1"/>
                  <a:srcRect/>
                  <a:stretch>
                    <a:fillRect/>
                  </a:stretch>
                </pic:blipFill>
                <pic:spPr bwMode="auto">
                  <a:xfrm>
                    <a:off x="0" y="0"/>
                    <a:ext cx="1041314" cy="589165"/>
                  </a:xfrm>
                  <a:prstGeom prst="rect">
                    <a:avLst/>
                  </a:prstGeom>
                  <a:noFill/>
                  <a:ln w="9525">
                    <a:noFill/>
                    <a:miter lim="800000"/>
                    <a:headEnd/>
                    <a:tailEnd/>
                  </a:ln>
                </pic:spPr>
              </pic:pic>
            </a:graphicData>
          </a:graphic>
        </wp:inline>
      </w:drawing>
    </w:r>
    <w:r w:rsidRPr="00E5261B">
      <w:drawing>
        <wp:inline distT="0" distB="0" distL="0" distR="0">
          <wp:extent cx="1037229" cy="586854"/>
          <wp:effectExtent l="19050" t="0" r="0" b="0"/>
          <wp:docPr id="76" name="Imagen 61" descr="Un ramo de flores color de rosa rosa dibujo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Un ramo de flores color de rosa rosa dibujo | Foto Premium"/>
                  <pic:cNvPicPr>
                    <a:picLocks noChangeAspect="1" noChangeArrowheads="1"/>
                  </pic:cNvPicPr>
                </pic:nvPicPr>
                <pic:blipFill>
                  <a:blip r:embed="rId1"/>
                  <a:srcRect/>
                  <a:stretch>
                    <a:fillRect/>
                  </a:stretch>
                </pic:blipFill>
                <pic:spPr bwMode="auto">
                  <a:xfrm>
                    <a:off x="0" y="0"/>
                    <a:ext cx="1041314" cy="589165"/>
                  </a:xfrm>
                  <a:prstGeom prst="rect">
                    <a:avLst/>
                  </a:prstGeom>
                  <a:noFill/>
                  <a:ln w="9525">
                    <a:noFill/>
                    <a:miter lim="800000"/>
                    <a:headEnd/>
                    <a:tailEnd/>
                  </a:ln>
                </pic:spPr>
              </pic:pic>
            </a:graphicData>
          </a:graphic>
        </wp:inline>
      </w:drawing>
    </w:r>
    <w:r w:rsidRPr="00E5261B">
      <w:drawing>
        <wp:inline distT="0" distB="0" distL="0" distR="0">
          <wp:extent cx="1037229" cy="586854"/>
          <wp:effectExtent l="19050" t="0" r="0" b="0"/>
          <wp:docPr id="77" name="Imagen 61" descr="Un ramo de flores color de rosa rosa dibujo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Un ramo de flores color de rosa rosa dibujo | Foto Premium"/>
                  <pic:cNvPicPr>
                    <a:picLocks noChangeAspect="1" noChangeArrowheads="1"/>
                  </pic:cNvPicPr>
                </pic:nvPicPr>
                <pic:blipFill>
                  <a:blip r:embed="rId1"/>
                  <a:srcRect/>
                  <a:stretch>
                    <a:fillRect/>
                  </a:stretch>
                </pic:blipFill>
                <pic:spPr bwMode="auto">
                  <a:xfrm>
                    <a:off x="0" y="0"/>
                    <a:ext cx="1041314" cy="589165"/>
                  </a:xfrm>
                  <a:prstGeom prst="rect">
                    <a:avLst/>
                  </a:prstGeom>
                  <a:noFill/>
                  <a:ln w="9525">
                    <a:noFill/>
                    <a:miter lim="800000"/>
                    <a:headEnd/>
                    <a:tailEnd/>
                  </a:ln>
                </pic:spPr>
              </pic:pic>
            </a:graphicData>
          </a:graphic>
        </wp:inline>
      </w:drawing>
    </w:r>
    <w:r w:rsidRPr="00E5261B">
      <w:drawing>
        <wp:inline distT="0" distB="0" distL="0" distR="0">
          <wp:extent cx="1037229" cy="586854"/>
          <wp:effectExtent l="19050" t="0" r="0" b="0"/>
          <wp:docPr id="78" name="Imagen 61" descr="Un ramo de flores color de rosa rosa dibujo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Un ramo de flores color de rosa rosa dibujo | Foto Premium"/>
                  <pic:cNvPicPr>
                    <a:picLocks noChangeAspect="1" noChangeArrowheads="1"/>
                  </pic:cNvPicPr>
                </pic:nvPicPr>
                <pic:blipFill>
                  <a:blip r:embed="rId1"/>
                  <a:srcRect/>
                  <a:stretch>
                    <a:fillRect/>
                  </a:stretch>
                </pic:blipFill>
                <pic:spPr bwMode="auto">
                  <a:xfrm>
                    <a:off x="0" y="0"/>
                    <a:ext cx="1041314" cy="589165"/>
                  </a:xfrm>
                  <a:prstGeom prst="rect">
                    <a:avLst/>
                  </a:prstGeom>
                  <a:noFill/>
                  <a:ln w="9525">
                    <a:noFill/>
                    <a:miter lim="800000"/>
                    <a:headEnd/>
                    <a:tailEnd/>
                  </a:ln>
                </pic:spPr>
              </pic:pic>
            </a:graphicData>
          </a:graphic>
        </wp:inline>
      </w:drawing>
    </w:r>
    <w:r w:rsidRPr="00E5261B">
      <w:drawing>
        <wp:inline distT="0" distB="0" distL="0" distR="0">
          <wp:extent cx="1037229" cy="586854"/>
          <wp:effectExtent l="19050" t="0" r="0" b="0"/>
          <wp:docPr id="79" name="Imagen 61" descr="Un ramo de flores color de rosa rosa dibujo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Un ramo de flores color de rosa rosa dibujo | Foto Premium"/>
                  <pic:cNvPicPr>
                    <a:picLocks noChangeAspect="1" noChangeArrowheads="1"/>
                  </pic:cNvPicPr>
                </pic:nvPicPr>
                <pic:blipFill>
                  <a:blip r:embed="rId1"/>
                  <a:srcRect/>
                  <a:stretch>
                    <a:fillRect/>
                  </a:stretch>
                </pic:blipFill>
                <pic:spPr bwMode="auto">
                  <a:xfrm>
                    <a:off x="0" y="0"/>
                    <a:ext cx="1041314" cy="589165"/>
                  </a:xfrm>
                  <a:prstGeom prst="rect">
                    <a:avLst/>
                  </a:prstGeom>
                  <a:noFill/>
                  <a:ln w="9525">
                    <a:noFill/>
                    <a:miter lim="800000"/>
                    <a:headEnd/>
                    <a:tailEnd/>
                  </a:ln>
                </pic:spPr>
              </pic:pic>
            </a:graphicData>
          </a:graphic>
        </wp:inline>
      </w:drawing>
    </w:r>
    <w:r w:rsidRPr="00E5261B">
      <w:drawing>
        <wp:inline distT="0" distB="0" distL="0" distR="0">
          <wp:extent cx="1037229" cy="586854"/>
          <wp:effectExtent l="19050" t="0" r="0" b="0"/>
          <wp:docPr id="80" name="Imagen 61" descr="Un ramo de flores color de rosa rosa dibujo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Un ramo de flores color de rosa rosa dibujo | Foto Premium"/>
                  <pic:cNvPicPr>
                    <a:picLocks noChangeAspect="1" noChangeArrowheads="1"/>
                  </pic:cNvPicPr>
                </pic:nvPicPr>
                <pic:blipFill>
                  <a:blip r:embed="rId1"/>
                  <a:srcRect/>
                  <a:stretch>
                    <a:fillRect/>
                  </a:stretch>
                </pic:blipFill>
                <pic:spPr bwMode="auto">
                  <a:xfrm>
                    <a:off x="0" y="0"/>
                    <a:ext cx="1041314" cy="589165"/>
                  </a:xfrm>
                  <a:prstGeom prst="rect">
                    <a:avLst/>
                  </a:prstGeom>
                  <a:noFill/>
                  <a:ln w="9525">
                    <a:noFill/>
                    <a:miter lim="800000"/>
                    <a:headEnd/>
                    <a:tailEnd/>
                  </a:ln>
                </pic:spPr>
              </pic:pic>
            </a:graphicData>
          </a:graphic>
        </wp:inline>
      </w:drawing>
    </w:r>
    <w:r w:rsidRPr="00E5261B">
      <w:drawing>
        <wp:inline distT="0" distB="0" distL="0" distR="0">
          <wp:extent cx="1037229" cy="586854"/>
          <wp:effectExtent l="19050" t="0" r="0" b="0"/>
          <wp:docPr id="81" name="Imagen 61" descr="Un ramo de flores color de rosa rosa dibujo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Un ramo de flores color de rosa rosa dibujo | Foto Premium"/>
                  <pic:cNvPicPr>
                    <a:picLocks noChangeAspect="1" noChangeArrowheads="1"/>
                  </pic:cNvPicPr>
                </pic:nvPicPr>
                <pic:blipFill>
                  <a:blip r:embed="rId1"/>
                  <a:srcRect/>
                  <a:stretch>
                    <a:fillRect/>
                  </a:stretch>
                </pic:blipFill>
                <pic:spPr bwMode="auto">
                  <a:xfrm>
                    <a:off x="0" y="0"/>
                    <a:ext cx="1041314" cy="589165"/>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defaultTabStop w:val="708"/>
  <w:hyphenationZone w:val="425"/>
  <w:drawingGridHorizontalSpacing w:val="110"/>
  <w:displayHorizontalDrawingGridEvery w:val="2"/>
  <w:characterSpacingControl w:val="doNotCompress"/>
  <w:hdrShapeDefaults>
    <o:shapedefaults v:ext="edit" spidmax="3074">
      <o:colormru v:ext="edit" colors="#f486e7"/>
      <o:colormenu v:ext="edit" fillcolor="none [1614]"/>
    </o:shapedefaults>
  </w:hdrShapeDefaults>
  <w:footnotePr>
    <w:footnote w:id="0"/>
    <w:footnote w:id="1"/>
  </w:footnotePr>
  <w:endnotePr>
    <w:endnote w:id="0"/>
    <w:endnote w:id="1"/>
  </w:endnotePr>
  <w:compat/>
  <w:rsids>
    <w:rsidRoot w:val="00EF2B00"/>
    <w:rsid w:val="00120381"/>
    <w:rsid w:val="00264E33"/>
    <w:rsid w:val="00333F19"/>
    <w:rsid w:val="00366EC9"/>
    <w:rsid w:val="004E50E0"/>
    <w:rsid w:val="005548B3"/>
    <w:rsid w:val="00580C70"/>
    <w:rsid w:val="00635CAF"/>
    <w:rsid w:val="00663212"/>
    <w:rsid w:val="0073322E"/>
    <w:rsid w:val="007352D0"/>
    <w:rsid w:val="00833069"/>
    <w:rsid w:val="00873C8B"/>
    <w:rsid w:val="00880678"/>
    <w:rsid w:val="00944396"/>
    <w:rsid w:val="00985ECC"/>
    <w:rsid w:val="009C591D"/>
    <w:rsid w:val="00B8706A"/>
    <w:rsid w:val="00CD43DC"/>
    <w:rsid w:val="00D011A4"/>
    <w:rsid w:val="00E32F06"/>
    <w:rsid w:val="00E33548"/>
    <w:rsid w:val="00E5261B"/>
    <w:rsid w:val="00EF2B00"/>
    <w:rsid w:val="00FA7061"/>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f486e7"/>
      <o:colormenu v:ext="edit" fillcolor="none [161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C8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35CAF"/>
    <w:rPr>
      <w:color w:val="17BBFD" w:themeColor="hyperlink"/>
      <w:u w:val="single"/>
    </w:rPr>
  </w:style>
  <w:style w:type="paragraph" w:styleId="Textodeglobo">
    <w:name w:val="Balloon Text"/>
    <w:basedOn w:val="Normal"/>
    <w:link w:val="TextodegloboCar"/>
    <w:uiPriority w:val="99"/>
    <w:semiHidden/>
    <w:unhideWhenUsed/>
    <w:rsid w:val="0088067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80678"/>
    <w:rPr>
      <w:rFonts w:ascii="Tahoma" w:hAnsi="Tahoma" w:cs="Tahoma"/>
      <w:sz w:val="16"/>
      <w:szCs w:val="16"/>
    </w:rPr>
  </w:style>
  <w:style w:type="paragraph" w:styleId="Encabezado">
    <w:name w:val="header"/>
    <w:basedOn w:val="Normal"/>
    <w:link w:val="EncabezadoCar"/>
    <w:uiPriority w:val="99"/>
    <w:semiHidden/>
    <w:unhideWhenUsed/>
    <w:rsid w:val="0094439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944396"/>
  </w:style>
  <w:style w:type="paragraph" w:styleId="Piedepgina">
    <w:name w:val="footer"/>
    <w:basedOn w:val="Normal"/>
    <w:link w:val="PiedepginaCar"/>
    <w:uiPriority w:val="99"/>
    <w:semiHidden/>
    <w:unhideWhenUsed/>
    <w:rsid w:val="009443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94439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www.redalyc.org/pdf/875/87506504.pdf"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www.cndh.org.mx/derechos-humanos/que-son-los-derechos-humanos"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www.conbioetica-mexico.salud.gob.mx/interior/gaceta_conbioetica/Gaceta_22/Gaceta_22_Enfermeria.pdf"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ema de Office">
  <a:themeElements>
    <a:clrScheme name="Brío">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pulento">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44F6C-B6A1-4F3E-A448-FD1A3B225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351</Words>
  <Characters>1935</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dc:creator>
  <cp:lastModifiedBy>Luis</cp:lastModifiedBy>
  <cp:revision>2</cp:revision>
  <dcterms:created xsi:type="dcterms:W3CDTF">2023-01-24T04:44:00Z</dcterms:created>
  <dcterms:modified xsi:type="dcterms:W3CDTF">2023-01-24T04:44:00Z</dcterms:modified>
</cp:coreProperties>
</file>