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97F4B" w14:textId="77777777" w:rsidR="005C46A9" w:rsidRDefault="005C46A9" w:rsidP="005C46A9">
      <w:pPr>
        <w:jc w:val="center"/>
        <w:rPr>
          <w:rFonts w:ascii="Arial" w:hAnsi="Arial" w:cs="Arial"/>
        </w:rPr>
      </w:pPr>
      <w:r>
        <w:rPr>
          <w:noProof/>
        </w:rPr>
        <w:drawing>
          <wp:inline distT="0" distB="0" distL="0" distR="0" wp14:anchorId="0F114962" wp14:editId="2538FB69">
            <wp:extent cx="2343150" cy="866775"/>
            <wp:effectExtent l="0" t="0" r="0" b="9525"/>
            <wp:docPr id="1" name="Imagen 1" descr="Sub 20 - Página Oficial de la Liga Mexicana del Fút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ub 20 - Página Oficial de la Liga Mexicana del Fútbol ..."/>
                    <pic:cNvPicPr>
                      <a:picLocks noChangeAspect="1" noChangeArrowheads="1"/>
                    </pic:cNvPicPr>
                  </pic:nvPicPr>
                  <pic:blipFill>
                    <a:blip r:embed="rId4">
                      <a:extLst>
                        <a:ext uri="{28A0092B-C50C-407E-A947-70E740481C1C}">
                          <a14:useLocalDpi xmlns:a14="http://schemas.microsoft.com/office/drawing/2010/main" val="0"/>
                        </a:ext>
                      </a:extLst>
                    </a:blip>
                    <a:srcRect t="29269" b="33740"/>
                    <a:stretch>
                      <a:fillRect/>
                    </a:stretch>
                  </pic:blipFill>
                  <pic:spPr bwMode="auto">
                    <a:xfrm>
                      <a:off x="0" y="0"/>
                      <a:ext cx="2343150" cy="866775"/>
                    </a:xfrm>
                    <a:prstGeom prst="rect">
                      <a:avLst/>
                    </a:prstGeom>
                    <a:noFill/>
                    <a:ln>
                      <a:noFill/>
                    </a:ln>
                  </pic:spPr>
                </pic:pic>
              </a:graphicData>
            </a:graphic>
          </wp:inline>
        </w:drawing>
      </w:r>
    </w:p>
    <w:p w14:paraId="0B6551C4" w14:textId="77777777" w:rsidR="005C46A9" w:rsidRDefault="005C46A9" w:rsidP="005C46A9">
      <w:pPr>
        <w:jc w:val="center"/>
        <w:rPr>
          <w:rFonts w:ascii="Arial" w:hAnsi="Arial" w:cs="Arial"/>
        </w:rPr>
      </w:pPr>
    </w:p>
    <w:p w14:paraId="48FE86CC" w14:textId="77777777" w:rsidR="005C46A9" w:rsidRDefault="005C46A9" w:rsidP="005C46A9">
      <w:pPr>
        <w:jc w:val="center"/>
        <w:rPr>
          <w:rFonts w:ascii="Arial" w:hAnsi="Arial" w:cs="Arial"/>
        </w:rPr>
      </w:pPr>
    </w:p>
    <w:p w14:paraId="67861B98" w14:textId="58221733" w:rsidR="005C46A9" w:rsidRDefault="005C46A9" w:rsidP="005C46A9">
      <w:pPr>
        <w:jc w:val="center"/>
        <w:rPr>
          <w:rFonts w:ascii="Arial" w:hAnsi="Arial" w:cs="Arial"/>
        </w:rPr>
      </w:pPr>
      <w:r>
        <w:rPr>
          <w:rFonts w:ascii="Arial" w:hAnsi="Arial" w:cs="Arial"/>
        </w:rPr>
        <w:t xml:space="preserve">Materia: </w:t>
      </w:r>
      <w:r>
        <w:rPr>
          <w:rFonts w:ascii="Arial" w:hAnsi="Arial" w:cs="Arial"/>
        </w:rPr>
        <w:t>Bioquímica II</w:t>
      </w:r>
    </w:p>
    <w:p w14:paraId="1EDD8E1B" w14:textId="77777777" w:rsidR="005C46A9" w:rsidRDefault="005C46A9" w:rsidP="005C46A9">
      <w:pPr>
        <w:jc w:val="center"/>
        <w:rPr>
          <w:rFonts w:ascii="Arial" w:hAnsi="Arial" w:cs="Arial"/>
        </w:rPr>
      </w:pPr>
    </w:p>
    <w:p w14:paraId="34A16D43" w14:textId="77777777" w:rsidR="005C46A9" w:rsidRDefault="005C46A9" w:rsidP="005C46A9">
      <w:pPr>
        <w:jc w:val="center"/>
        <w:rPr>
          <w:rFonts w:ascii="Arial" w:hAnsi="Arial" w:cs="Arial"/>
        </w:rPr>
      </w:pPr>
    </w:p>
    <w:p w14:paraId="2FE979CF" w14:textId="77777777" w:rsidR="005C46A9" w:rsidRDefault="005C46A9" w:rsidP="005C46A9">
      <w:pPr>
        <w:jc w:val="center"/>
        <w:rPr>
          <w:rFonts w:ascii="Arial" w:hAnsi="Arial" w:cs="Arial"/>
        </w:rPr>
      </w:pPr>
    </w:p>
    <w:p w14:paraId="2AF2C534" w14:textId="43D2EACC" w:rsidR="005C46A9" w:rsidRDefault="005C46A9" w:rsidP="005C46A9">
      <w:pPr>
        <w:jc w:val="center"/>
        <w:rPr>
          <w:rFonts w:ascii="Arial" w:hAnsi="Arial" w:cs="Arial"/>
        </w:rPr>
      </w:pPr>
      <w:r>
        <w:rPr>
          <w:rFonts w:ascii="Arial" w:hAnsi="Arial" w:cs="Arial"/>
        </w:rPr>
        <w:t xml:space="preserve">Docente: MVZ. </w:t>
      </w:r>
      <w:r>
        <w:rPr>
          <w:rFonts w:ascii="Arial" w:hAnsi="Arial" w:cs="Arial"/>
        </w:rPr>
        <w:t xml:space="preserve">José Luis Flores Gutiérrez </w:t>
      </w:r>
    </w:p>
    <w:p w14:paraId="3E842EE9" w14:textId="77777777" w:rsidR="005C46A9" w:rsidRDefault="005C46A9" w:rsidP="005C46A9">
      <w:pPr>
        <w:jc w:val="center"/>
        <w:rPr>
          <w:rFonts w:ascii="Arial" w:hAnsi="Arial" w:cs="Arial"/>
        </w:rPr>
      </w:pPr>
    </w:p>
    <w:p w14:paraId="7008845F" w14:textId="77777777" w:rsidR="005C46A9" w:rsidRDefault="005C46A9" w:rsidP="005C46A9">
      <w:pPr>
        <w:jc w:val="center"/>
        <w:rPr>
          <w:rFonts w:ascii="Arial" w:hAnsi="Arial" w:cs="Arial"/>
        </w:rPr>
      </w:pPr>
    </w:p>
    <w:p w14:paraId="11CB27A7" w14:textId="77777777" w:rsidR="005C46A9" w:rsidRDefault="005C46A9" w:rsidP="005C46A9">
      <w:pPr>
        <w:jc w:val="center"/>
        <w:rPr>
          <w:rFonts w:ascii="Arial" w:hAnsi="Arial" w:cs="Arial"/>
        </w:rPr>
      </w:pPr>
    </w:p>
    <w:p w14:paraId="39BCDDF4" w14:textId="77777777" w:rsidR="005C46A9" w:rsidRDefault="005C46A9" w:rsidP="005C46A9">
      <w:pPr>
        <w:jc w:val="center"/>
        <w:rPr>
          <w:rFonts w:ascii="Arial" w:hAnsi="Arial" w:cs="Arial"/>
        </w:rPr>
      </w:pPr>
      <w:r>
        <w:rPr>
          <w:rFonts w:ascii="Arial" w:hAnsi="Arial" w:cs="Arial"/>
        </w:rPr>
        <w:t>Alumno: EMVZ. Jared Abdiel Santos Osorio</w:t>
      </w:r>
    </w:p>
    <w:p w14:paraId="1D9B9A88" w14:textId="77777777" w:rsidR="005C46A9" w:rsidRDefault="005C46A9" w:rsidP="005C46A9">
      <w:pPr>
        <w:jc w:val="center"/>
        <w:rPr>
          <w:rFonts w:ascii="Arial" w:hAnsi="Arial" w:cs="Arial"/>
        </w:rPr>
      </w:pPr>
    </w:p>
    <w:p w14:paraId="7584126B" w14:textId="77777777" w:rsidR="005C46A9" w:rsidRDefault="005C46A9" w:rsidP="005C46A9">
      <w:pPr>
        <w:jc w:val="center"/>
        <w:rPr>
          <w:rFonts w:ascii="Arial" w:hAnsi="Arial" w:cs="Arial"/>
        </w:rPr>
      </w:pPr>
    </w:p>
    <w:p w14:paraId="66C389DB" w14:textId="77777777" w:rsidR="005C46A9" w:rsidRDefault="005C46A9" w:rsidP="005C46A9">
      <w:pPr>
        <w:jc w:val="center"/>
        <w:rPr>
          <w:rFonts w:ascii="Arial" w:hAnsi="Arial" w:cs="Arial"/>
        </w:rPr>
      </w:pPr>
    </w:p>
    <w:p w14:paraId="768C817A" w14:textId="77777777" w:rsidR="005C46A9" w:rsidRDefault="005C46A9" w:rsidP="005C46A9">
      <w:pPr>
        <w:jc w:val="center"/>
        <w:rPr>
          <w:rFonts w:ascii="Arial" w:hAnsi="Arial" w:cs="Arial"/>
        </w:rPr>
      </w:pPr>
    </w:p>
    <w:p w14:paraId="07502D3E" w14:textId="77777777" w:rsidR="005C46A9" w:rsidRDefault="005C46A9" w:rsidP="005C46A9">
      <w:pPr>
        <w:jc w:val="center"/>
        <w:rPr>
          <w:rFonts w:ascii="Arial" w:hAnsi="Arial" w:cs="Arial"/>
        </w:rPr>
      </w:pPr>
      <w:r>
        <w:rPr>
          <w:rFonts w:ascii="Arial" w:hAnsi="Arial" w:cs="Arial"/>
        </w:rPr>
        <w:t xml:space="preserve">Carrera: Medicina Veterinaria y Zootecnia </w:t>
      </w:r>
    </w:p>
    <w:p w14:paraId="29E46A2F" w14:textId="77777777" w:rsidR="005C46A9" w:rsidRDefault="005C46A9" w:rsidP="005C46A9">
      <w:pPr>
        <w:jc w:val="center"/>
        <w:rPr>
          <w:rFonts w:ascii="Arial" w:hAnsi="Arial" w:cs="Arial"/>
        </w:rPr>
      </w:pPr>
    </w:p>
    <w:p w14:paraId="3ACA4B91" w14:textId="77777777" w:rsidR="005C46A9" w:rsidRDefault="005C46A9" w:rsidP="005C46A9">
      <w:pPr>
        <w:jc w:val="center"/>
        <w:rPr>
          <w:rFonts w:ascii="Arial" w:hAnsi="Arial" w:cs="Arial"/>
        </w:rPr>
      </w:pPr>
    </w:p>
    <w:p w14:paraId="7DC1BFE1" w14:textId="77777777" w:rsidR="005C46A9" w:rsidRDefault="005C46A9" w:rsidP="005C46A9">
      <w:pPr>
        <w:jc w:val="center"/>
        <w:rPr>
          <w:rFonts w:ascii="Arial" w:hAnsi="Arial" w:cs="Arial"/>
        </w:rPr>
      </w:pPr>
    </w:p>
    <w:p w14:paraId="0CEB2283" w14:textId="65B81AB0" w:rsidR="005C46A9" w:rsidRDefault="005C46A9" w:rsidP="005C46A9">
      <w:pPr>
        <w:jc w:val="center"/>
        <w:rPr>
          <w:rFonts w:ascii="Arial" w:hAnsi="Arial" w:cs="Arial"/>
        </w:rPr>
      </w:pPr>
      <w:r>
        <w:rPr>
          <w:rFonts w:ascii="Arial" w:hAnsi="Arial" w:cs="Arial"/>
        </w:rPr>
        <w:t xml:space="preserve">Trabajo: </w:t>
      </w:r>
      <w:r>
        <w:rPr>
          <w:rFonts w:ascii="Arial" w:hAnsi="Arial" w:cs="Arial"/>
        </w:rPr>
        <w:t xml:space="preserve">Resumen </w:t>
      </w:r>
    </w:p>
    <w:p w14:paraId="3397B429" w14:textId="77777777" w:rsidR="005C46A9" w:rsidRDefault="005C46A9" w:rsidP="005C46A9">
      <w:pPr>
        <w:jc w:val="center"/>
        <w:rPr>
          <w:rFonts w:ascii="Arial" w:hAnsi="Arial" w:cs="Arial"/>
        </w:rPr>
      </w:pPr>
    </w:p>
    <w:p w14:paraId="5DE7680D" w14:textId="77777777" w:rsidR="005C46A9" w:rsidRDefault="005C46A9" w:rsidP="005C46A9">
      <w:pPr>
        <w:jc w:val="center"/>
        <w:rPr>
          <w:rFonts w:ascii="Arial" w:hAnsi="Arial" w:cs="Arial"/>
        </w:rPr>
      </w:pPr>
    </w:p>
    <w:p w14:paraId="118FAECA" w14:textId="77777777" w:rsidR="005C46A9" w:rsidRDefault="005C46A9" w:rsidP="005C46A9">
      <w:pPr>
        <w:jc w:val="center"/>
        <w:rPr>
          <w:rFonts w:ascii="Arial" w:hAnsi="Arial" w:cs="Arial"/>
        </w:rPr>
      </w:pPr>
    </w:p>
    <w:p w14:paraId="50313CB8" w14:textId="62DD3C86" w:rsidR="005C46A9" w:rsidRDefault="005C46A9" w:rsidP="005C46A9">
      <w:pPr>
        <w:jc w:val="center"/>
        <w:rPr>
          <w:rFonts w:ascii="Arial" w:hAnsi="Arial" w:cs="Arial"/>
        </w:rPr>
      </w:pPr>
      <w:r>
        <w:rPr>
          <w:rFonts w:ascii="Arial" w:hAnsi="Arial" w:cs="Arial"/>
        </w:rPr>
        <w:t xml:space="preserve">Fecha: </w:t>
      </w:r>
      <w:r w:rsidR="00671F58">
        <w:rPr>
          <w:rFonts w:ascii="Arial" w:hAnsi="Arial" w:cs="Arial"/>
        </w:rPr>
        <w:t>20</w:t>
      </w:r>
      <w:r>
        <w:rPr>
          <w:rFonts w:ascii="Arial" w:hAnsi="Arial" w:cs="Arial"/>
        </w:rPr>
        <w:t>/01/2023</w:t>
      </w:r>
    </w:p>
    <w:p w14:paraId="053BC317" w14:textId="60B7EDEB" w:rsidR="005C46A9" w:rsidRDefault="005C46A9" w:rsidP="005C46A9">
      <w:pPr>
        <w:jc w:val="center"/>
        <w:rPr>
          <w:rFonts w:ascii="Arial" w:hAnsi="Arial" w:cs="Arial"/>
        </w:rPr>
      </w:pPr>
    </w:p>
    <w:p w14:paraId="0B2F42CA" w14:textId="2F2200DF" w:rsidR="005C46A9" w:rsidRDefault="005C46A9" w:rsidP="005C46A9">
      <w:pPr>
        <w:jc w:val="center"/>
        <w:rPr>
          <w:rFonts w:ascii="Arial" w:hAnsi="Arial" w:cs="Arial"/>
        </w:rPr>
      </w:pPr>
    </w:p>
    <w:p w14:paraId="46883B69" w14:textId="735C0129" w:rsidR="005C46A9" w:rsidRDefault="005C46A9" w:rsidP="005C46A9">
      <w:pPr>
        <w:jc w:val="center"/>
        <w:rPr>
          <w:rFonts w:ascii="Arial" w:hAnsi="Arial" w:cs="Arial"/>
        </w:rPr>
      </w:pPr>
    </w:p>
    <w:p w14:paraId="2BA56FD1" w14:textId="780398C4" w:rsidR="005C46A9" w:rsidRPr="00BF3FA6" w:rsidRDefault="0046644C" w:rsidP="005C46A9">
      <w:pPr>
        <w:jc w:val="center"/>
        <w:rPr>
          <w:rFonts w:ascii="Arial Black" w:hAnsi="Arial Black" w:cs="Arial"/>
          <w:sz w:val="28"/>
          <w:szCs w:val="28"/>
        </w:rPr>
      </w:pPr>
      <w:r w:rsidRPr="00BF3FA6">
        <w:rPr>
          <w:rFonts w:ascii="Arial Black" w:hAnsi="Arial Black" w:cs="Arial"/>
          <w:sz w:val="28"/>
          <w:szCs w:val="28"/>
        </w:rPr>
        <w:lastRenderedPageBreak/>
        <w:t xml:space="preserve">La granja del Doctor </w:t>
      </w:r>
      <w:r w:rsidRPr="00BF3FA6">
        <w:rPr>
          <w:rFonts w:ascii="Arial Black" w:hAnsi="Arial Black" w:cs="Helvetica"/>
          <w:sz w:val="28"/>
          <w:szCs w:val="28"/>
          <w:shd w:val="clear" w:color="auto" w:fill="FFFFFF"/>
        </w:rPr>
        <w:t>Frankenstein</w:t>
      </w:r>
    </w:p>
    <w:p w14:paraId="0BF347AC" w14:textId="77777777" w:rsidR="005C46A9" w:rsidRPr="00BF3FA6" w:rsidRDefault="005C46A9" w:rsidP="005C46A9"/>
    <w:p w14:paraId="7EDA3929" w14:textId="6D0A839F" w:rsidR="0046644C" w:rsidRPr="0046644C" w:rsidRDefault="0046644C" w:rsidP="00BF3FA6">
      <w:pPr>
        <w:spacing w:after="0" w:line="240" w:lineRule="auto"/>
        <w:rPr>
          <w:rFonts w:ascii="Arial" w:eastAsia="Times New Roman" w:hAnsi="Arial" w:cs="Arial"/>
          <w:sz w:val="24"/>
          <w:szCs w:val="24"/>
          <w:lang w:val="es-MX" w:eastAsia="es-MX"/>
        </w:rPr>
      </w:pPr>
      <w:r w:rsidRPr="0046644C">
        <w:rPr>
          <w:rFonts w:ascii="Arial" w:eastAsia="Times New Roman" w:hAnsi="Arial" w:cs="Arial"/>
          <w:sz w:val="24"/>
          <w:szCs w:val="24"/>
          <w:lang w:val="es-MX" w:eastAsia="es-MX"/>
        </w:rPr>
        <w:t xml:space="preserve">En este </w:t>
      </w:r>
      <w:r w:rsidR="00BF3FA6" w:rsidRPr="0046644C">
        <w:rPr>
          <w:rFonts w:ascii="Arial" w:eastAsia="Times New Roman" w:hAnsi="Arial" w:cs="Arial"/>
          <w:sz w:val="24"/>
          <w:szCs w:val="24"/>
          <w:lang w:val="es-MX" w:eastAsia="es-MX"/>
        </w:rPr>
        <w:t>documental nos</w:t>
      </w:r>
      <w:r w:rsidRPr="0046644C">
        <w:rPr>
          <w:rFonts w:ascii="Arial" w:eastAsia="Times New Roman" w:hAnsi="Arial" w:cs="Arial"/>
          <w:sz w:val="24"/>
          <w:szCs w:val="24"/>
          <w:lang w:val="es-MX" w:eastAsia="es-MX"/>
        </w:rPr>
        <w:t xml:space="preserve"> muestran los </w:t>
      </w:r>
      <w:r w:rsidR="00BF3FA6" w:rsidRPr="0046644C">
        <w:rPr>
          <w:rFonts w:ascii="Arial" w:eastAsia="Times New Roman" w:hAnsi="Arial" w:cs="Arial"/>
          <w:sz w:val="24"/>
          <w:szCs w:val="24"/>
          <w:lang w:val="es-MX" w:eastAsia="es-MX"/>
        </w:rPr>
        <w:t>grandes</w:t>
      </w:r>
      <w:r w:rsidRPr="0046644C">
        <w:rPr>
          <w:rFonts w:ascii="Arial" w:eastAsia="Times New Roman" w:hAnsi="Arial" w:cs="Arial"/>
          <w:sz w:val="24"/>
          <w:szCs w:val="24"/>
          <w:lang w:val="es-MX" w:eastAsia="es-MX"/>
        </w:rPr>
        <w:t xml:space="preserve"> </w:t>
      </w:r>
      <w:r w:rsidR="00BF3FA6" w:rsidRPr="0046644C">
        <w:rPr>
          <w:rFonts w:ascii="Arial" w:eastAsia="Times New Roman" w:hAnsi="Arial" w:cs="Arial"/>
          <w:sz w:val="24"/>
          <w:szCs w:val="24"/>
          <w:lang w:val="es-MX" w:eastAsia="es-MX"/>
        </w:rPr>
        <w:t>avances que</w:t>
      </w:r>
      <w:r w:rsidRPr="0046644C">
        <w:rPr>
          <w:rFonts w:ascii="Arial" w:eastAsia="Times New Roman" w:hAnsi="Arial" w:cs="Arial"/>
          <w:sz w:val="24"/>
          <w:szCs w:val="24"/>
          <w:lang w:val="es-MX" w:eastAsia="es-MX"/>
        </w:rPr>
        <w:t xml:space="preserve"> estamos haciendo en los ámbitos respectivos a la ingeniería genética y en la </w:t>
      </w:r>
      <w:r w:rsidR="00BF3FA6" w:rsidRPr="0046644C">
        <w:rPr>
          <w:rFonts w:ascii="Arial" w:eastAsia="Times New Roman" w:hAnsi="Arial" w:cs="Arial"/>
          <w:sz w:val="24"/>
          <w:szCs w:val="24"/>
          <w:lang w:val="es-MX" w:eastAsia="es-MX"/>
        </w:rPr>
        <w:t>biología. Una</w:t>
      </w:r>
      <w:r w:rsidRPr="0046644C">
        <w:rPr>
          <w:rFonts w:ascii="Arial" w:eastAsia="Times New Roman" w:hAnsi="Arial" w:cs="Arial"/>
          <w:sz w:val="24"/>
          <w:szCs w:val="24"/>
          <w:lang w:val="es-MX" w:eastAsia="es-MX"/>
        </w:rPr>
        <w:t xml:space="preserve"> de las cosas que se muestran es como un ganadero </w:t>
      </w:r>
      <w:r w:rsidR="00BF3FA6" w:rsidRPr="0046644C">
        <w:rPr>
          <w:rFonts w:ascii="Arial" w:eastAsia="Times New Roman" w:hAnsi="Arial" w:cs="Arial"/>
          <w:sz w:val="24"/>
          <w:szCs w:val="24"/>
          <w:lang w:val="es-MX" w:eastAsia="es-MX"/>
        </w:rPr>
        <w:t>ha</w:t>
      </w:r>
      <w:r w:rsidRPr="0046644C">
        <w:rPr>
          <w:rFonts w:ascii="Arial" w:eastAsia="Times New Roman" w:hAnsi="Arial" w:cs="Arial"/>
          <w:sz w:val="24"/>
          <w:szCs w:val="24"/>
          <w:lang w:val="es-MX" w:eastAsia="es-MX"/>
        </w:rPr>
        <w:t xml:space="preserve"> conseguido un ejemplar de toro con una masa muscular mayor de lo que debería </w:t>
      </w:r>
      <w:r w:rsidR="00BF3FA6" w:rsidRPr="0046644C">
        <w:rPr>
          <w:rFonts w:ascii="Arial" w:eastAsia="Times New Roman" w:hAnsi="Arial" w:cs="Arial"/>
          <w:sz w:val="24"/>
          <w:szCs w:val="24"/>
          <w:lang w:val="es-MX" w:eastAsia="es-MX"/>
        </w:rPr>
        <w:t>ser, gracias</w:t>
      </w:r>
      <w:r w:rsidRPr="0046644C">
        <w:rPr>
          <w:rFonts w:ascii="Arial" w:eastAsia="Times New Roman" w:hAnsi="Arial" w:cs="Arial"/>
          <w:sz w:val="24"/>
          <w:szCs w:val="24"/>
          <w:lang w:val="es-MX" w:eastAsia="es-MX"/>
        </w:rPr>
        <w:t xml:space="preserve"> a la selección de los mejores ejemplares y cruzando los para obtener ejemplares mejores, en este caso no se ha utilizado técnicas de ingeniería genética solo la selección por parte del hombre.</w:t>
      </w:r>
    </w:p>
    <w:p w14:paraId="14CFCE30" w14:textId="77777777" w:rsidR="0046644C" w:rsidRPr="0046644C" w:rsidRDefault="0046644C" w:rsidP="00BF3FA6">
      <w:pPr>
        <w:spacing w:after="0" w:line="240" w:lineRule="auto"/>
        <w:rPr>
          <w:rFonts w:ascii="Arial" w:eastAsia="Times New Roman" w:hAnsi="Arial" w:cs="Arial"/>
          <w:sz w:val="24"/>
          <w:szCs w:val="24"/>
          <w:lang w:val="es-MX" w:eastAsia="es-MX"/>
        </w:rPr>
      </w:pPr>
    </w:p>
    <w:p w14:paraId="0325B752" w14:textId="7B58BC56" w:rsidR="0046644C" w:rsidRPr="0046644C" w:rsidRDefault="0046644C" w:rsidP="00BF3FA6">
      <w:pPr>
        <w:spacing w:after="0" w:line="240" w:lineRule="auto"/>
        <w:rPr>
          <w:rFonts w:ascii="Arial" w:eastAsia="Times New Roman" w:hAnsi="Arial" w:cs="Arial"/>
          <w:sz w:val="24"/>
          <w:szCs w:val="24"/>
          <w:lang w:val="es-MX" w:eastAsia="es-MX"/>
        </w:rPr>
      </w:pPr>
      <w:r w:rsidRPr="0046644C">
        <w:rPr>
          <w:rFonts w:ascii="Arial" w:eastAsia="Times New Roman" w:hAnsi="Arial" w:cs="Arial"/>
          <w:sz w:val="24"/>
          <w:szCs w:val="24"/>
          <w:lang w:val="es-MX" w:eastAsia="es-MX"/>
        </w:rPr>
        <w:t xml:space="preserve">Por otra </w:t>
      </w:r>
      <w:r w:rsidR="00BF3FA6" w:rsidRPr="0046644C">
        <w:rPr>
          <w:rFonts w:ascii="Arial" w:eastAsia="Times New Roman" w:hAnsi="Arial" w:cs="Arial"/>
          <w:sz w:val="24"/>
          <w:szCs w:val="24"/>
          <w:lang w:val="es-MX" w:eastAsia="es-MX"/>
        </w:rPr>
        <w:t>parte,</w:t>
      </w:r>
      <w:r w:rsidRPr="0046644C">
        <w:rPr>
          <w:rFonts w:ascii="Arial" w:eastAsia="Times New Roman" w:hAnsi="Arial" w:cs="Arial"/>
          <w:sz w:val="24"/>
          <w:szCs w:val="24"/>
          <w:lang w:val="es-MX" w:eastAsia="es-MX"/>
        </w:rPr>
        <w:t xml:space="preserve"> también se vio como modificaban los genes de los pollos que llegaron a conseguir que el pollo no tuviera ni una sola pluma debido a que son criados en regiones donde las temperaturas son muy elevadas y los pollos podrían morir de un aumento de temperatura. También se vio </w:t>
      </w:r>
      <w:r w:rsidR="00BF3FA6" w:rsidRPr="0046644C">
        <w:rPr>
          <w:rFonts w:ascii="Arial" w:eastAsia="Times New Roman" w:hAnsi="Arial" w:cs="Arial"/>
          <w:sz w:val="24"/>
          <w:szCs w:val="24"/>
          <w:lang w:val="es-MX" w:eastAsia="es-MX"/>
        </w:rPr>
        <w:t>conejos los</w:t>
      </w:r>
      <w:r w:rsidRPr="0046644C">
        <w:rPr>
          <w:rFonts w:ascii="Arial" w:eastAsia="Times New Roman" w:hAnsi="Arial" w:cs="Arial"/>
          <w:sz w:val="24"/>
          <w:szCs w:val="24"/>
          <w:lang w:val="es-MX" w:eastAsia="es-MX"/>
        </w:rPr>
        <w:t xml:space="preserve"> conejos le implantan el gen de medusa que le da fluorescencia, por </w:t>
      </w:r>
      <w:r w:rsidR="00BF3FA6" w:rsidRPr="0046644C">
        <w:rPr>
          <w:rFonts w:ascii="Arial" w:eastAsia="Times New Roman" w:hAnsi="Arial" w:cs="Arial"/>
          <w:sz w:val="24"/>
          <w:szCs w:val="24"/>
          <w:lang w:val="es-MX" w:eastAsia="es-MX"/>
        </w:rPr>
        <w:t>último, se</w:t>
      </w:r>
      <w:r w:rsidRPr="0046644C">
        <w:rPr>
          <w:rFonts w:ascii="Arial" w:eastAsia="Times New Roman" w:hAnsi="Arial" w:cs="Arial"/>
          <w:sz w:val="24"/>
          <w:szCs w:val="24"/>
          <w:lang w:val="es-MX" w:eastAsia="es-MX"/>
        </w:rPr>
        <w:t xml:space="preserve"> vieron salmones que tenían un tamaño superior al que deberían tener y los criaban </w:t>
      </w:r>
      <w:r w:rsidR="00BF3FA6" w:rsidRPr="0046644C">
        <w:rPr>
          <w:rFonts w:ascii="Arial" w:eastAsia="Times New Roman" w:hAnsi="Arial" w:cs="Arial"/>
          <w:sz w:val="24"/>
          <w:szCs w:val="24"/>
          <w:lang w:val="es-MX" w:eastAsia="es-MX"/>
        </w:rPr>
        <w:t>las piscifactorías</w:t>
      </w:r>
      <w:r w:rsidRPr="0046644C">
        <w:rPr>
          <w:rFonts w:ascii="Arial" w:eastAsia="Times New Roman" w:hAnsi="Arial" w:cs="Arial"/>
          <w:sz w:val="24"/>
          <w:szCs w:val="24"/>
          <w:lang w:val="es-MX" w:eastAsia="es-MX"/>
        </w:rPr>
        <w:t xml:space="preserve"> para obtener </w:t>
      </w:r>
      <w:r w:rsidR="00BF3FA6" w:rsidRPr="0046644C">
        <w:rPr>
          <w:rFonts w:ascii="Arial" w:eastAsia="Times New Roman" w:hAnsi="Arial" w:cs="Arial"/>
          <w:sz w:val="24"/>
          <w:szCs w:val="24"/>
          <w:lang w:val="es-MX" w:eastAsia="es-MX"/>
        </w:rPr>
        <w:t>mayores beneficios</w:t>
      </w:r>
      <w:r w:rsidRPr="0046644C">
        <w:rPr>
          <w:rFonts w:ascii="Arial" w:eastAsia="Times New Roman" w:hAnsi="Arial" w:cs="Arial"/>
          <w:sz w:val="24"/>
          <w:szCs w:val="24"/>
          <w:lang w:val="es-MX" w:eastAsia="es-MX"/>
        </w:rPr>
        <w:t xml:space="preserve"> en el mercado.</w:t>
      </w:r>
    </w:p>
    <w:p w14:paraId="43A1E7D0" w14:textId="77777777" w:rsidR="0046644C" w:rsidRPr="0046644C" w:rsidRDefault="0046644C" w:rsidP="00BF3FA6">
      <w:pPr>
        <w:spacing w:after="0" w:line="240" w:lineRule="auto"/>
        <w:rPr>
          <w:rFonts w:ascii="Arial" w:eastAsia="Times New Roman" w:hAnsi="Arial" w:cs="Arial"/>
          <w:sz w:val="24"/>
          <w:szCs w:val="24"/>
          <w:lang w:val="es-MX" w:eastAsia="es-MX"/>
        </w:rPr>
      </w:pPr>
    </w:p>
    <w:p w14:paraId="3546FE30" w14:textId="77777777" w:rsidR="0046644C" w:rsidRPr="0046644C" w:rsidRDefault="0046644C" w:rsidP="00BF3FA6">
      <w:pPr>
        <w:spacing w:after="0" w:line="240" w:lineRule="auto"/>
        <w:rPr>
          <w:rFonts w:ascii="Times New Roman" w:eastAsia="Times New Roman" w:hAnsi="Times New Roman" w:cs="Times New Roman"/>
          <w:sz w:val="24"/>
          <w:szCs w:val="24"/>
          <w:lang w:val="es-MX" w:eastAsia="es-MX"/>
        </w:rPr>
      </w:pPr>
      <w:r w:rsidRPr="0046644C">
        <w:rPr>
          <w:rFonts w:ascii="Arial" w:eastAsia="Times New Roman" w:hAnsi="Arial" w:cs="Arial"/>
          <w:sz w:val="24"/>
          <w:szCs w:val="24"/>
          <w:lang w:val="es-MX" w:eastAsia="es-MX"/>
        </w:rPr>
        <w:t>Eco-cerdos. Se produce una gran cantidad de excremento de cerdos hoy en día, ya que se comen muchos cerdos. Estos excrementos son muy contaminantes porque contienen una gran cantidad de fósforo, los cerdos no lo pueden metabolizar, y no se puede usar como abono. Lo que han conseguido es diseñar un gen para introducirles a los cerdos que hace que éstos metabolicen el fósforo y, por lo tanto, no sean contaminantes sus excrementos y se puedan utilizar para abono.</w:t>
      </w:r>
    </w:p>
    <w:p w14:paraId="7F92594A" w14:textId="77777777" w:rsidR="0046644C" w:rsidRPr="0046644C" w:rsidRDefault="0046644C" w:rsidP="00BF3FA6">
      <w:pPr>
        <w:spacing w:after="0" w:line="240" w:lineRule="auto"/>
        <w:rPr>
          <w:rFonts w:ascii="Arial" w:eastAsia="Times New Roman" w:hAnsi="Arial" w:cs="Arial"/>
          <w:sz w:val="24"/>
          <w:szCs w:val="24"/>
          <w:lang w:val="es-MX" w:eastAsia="es-MX"/>
        </w:rPr>
      </w:pPr>
    </w:p>
    <w:p w14:paraId="2C7874A1" w14:textId="77777777" w:rsidR="0046644C" w:rsidRPr="0046644C" w:rsidRDefault="0046644C" w:rsidP="00BF3FA6">
      <w:pPr>
        <w:spacing w:after="0" w:line="240" w:lineRule="auto"/>
        <w:rPr>
          <w:rFonts w:ascii="Arial" w:eastAsia="Times New Roman" w:hAnsi="Arial" w:cs="Arial"/>
          <w:sz w:val="24"/>
          <w:szCs w:val="24"/>
          <w:lang w:val="es-MX" w:eastAsia="es-MX"/>
        </w:rPr>
      </w:pPr>
      <w:r w:rsidRPr="0046644C">
        <w:rPr>
          <w:rFonts w:ascii="Arial" w:eastAsia="Times New Roman" w:hAnsi="Arial" w:cs="Arial"/>
          <w:sz w:val="24"/>
          <w:szCs w:val="24"/>
          <w:lang w:val="es-MX" w:eastAsia="es-MX"/>
        </w:rPr>
        <w:t>Un caballo clonado un caballo que es campeón de 10 campeonatos y muy caro no puede tener descendencia porque cuando se lo encontraron estaba castrado. Los científicos decidieron clonarle para conseguir otro caballo con el mismo código genético, el nuevo caballo es igual que el campeón y puede producir semen para venderlo</w:t>
      </w:r>
    </w:p>
    <w:p w14:paraId="241F0AFF" w14:textId="77777777" w:rsidR="0046644C" w:rsidRPr="0046644C" w:rsidRDefault="0046644C" w:rsidP="00BF3FA6">
      <w:pPr>
        <w:spacing w:after="0" w:line="240" w:lineRule="auto"/>
        <w:rPr>
          <w:rFonts w:ascii="Arial" w:eastAsia="Times New Roman" w:hAnsi="Arial" w:cs="Arial"/>
          <w:sz w:val="24"/>
          <w:szCs w:val="24"/>
          <w:lang w:val="es-MX" w:eastAsia="es-MX"/>
        </w:rPr>
      </w:pPr>
    </w:p>
    <w:p w14:paraId="55F5AF8D" w14:textId="545B4398" w:rsidR="0046644C" w:rsidRPr="0046644C" w:rsidRDefault="0046644C" w:rsidP="00BF3FA6">
      <w:pPr>
        <w:spacing w:after="0" w:line="240" w:lineRule="auto"/>
        <w:rPr>
          <w:rFonts w:ascii="Arial" w:eastAsia="Times New Roman" w:hAnsi="Arial" w:cs="Arial"/>
          <w:sz w:val="24"/>
          <w:szCs w:val="24"/>
          <w:lang w:val="es-MX" w:eastAsia="es-MX"/>
        </w:rPr>
      </w:pPr>
      <w:r w:rsidRPr="0046644C">
        <w:rPr>
          <w:rFonts w:ascii="Arial" w:eastAsia="Times New Roman" w:hAnsi="Arial" w:cs="Arial"/>
          <w:sz w:val="24"/>
          <w:szCs w:val="24"/>
          <w:lang w:val="es-MX" w:eastAsia="es-MX"/>
        </w:rPr>
        <w:t xml:space="preserve">Opinión personal: Esto es muy interesante es un gran avance en estos </w:t>
      </w:r>
      <w:r w:rsidR="00BF3FA6" w:rsidRPr="0046644C">
        <w:rPr>
          <w:rFonts w:ascii="Arial" w:eastAsia="Times New Roman" w:hAnsi="Arial" w:cs="Arial"/>
          <w:sz w:val="24"/>
          <w:szCs w:val="24"/>
          <w:lang w:val="es-MX" w:eastAsia="es-MX"/>
        </w:rPr>
        <w:t>ámbitos,</w:t>
      </w:r>
      <w:r w:rsidRPr="0046644C">
        <w:rPr>
          <w:rFonts w:ascii="Arial" w:eastAsia="Times New Roman" w:hAnsi="Arial" w:cs="Arial"/>
          <w:sz w:val="24"/>
          <w:szCs w:val="24"/>
          <w:lang w:val="es-MX" w:eastAsia="es-MX"/>
        </w:rPr>
        <w:t xml:space="preserve"> </w:t>
      </w:r>
      <w:r w:rsidR="00BF3FA6" w:rsidRPr="00BF3FA6">
        <w:rPr>
          <w:rFonts w:ascii="Arial" w:eastAsia="Times New Roman" w:hAnsi="Arial" w:cs="Arial"/>
          <w:sz w:val="24"/>
          <w:szCs w:val="24"/>
          <w:lang w:val="es-MX" w:eastAsia="es-MX"/>
        </w:rPr>
        <w:t>ya</w:t>
      </w:r>
      <w:r w:rsidRPr="0046644C">
        <w:rPr>
          <w:rFonts w:ascii="Arial" w:eastAsia="Times New Roman" w:hAnsi="Arial" w:cs="Arial"/>
          <w:sz w:val="24"/>
          <w:szCs w:val="24"/>
          <w:lang w:val="es-MX" w:eastAsia="es-MX"/>
        </w:rPr>
        <w:t xml:space="preserve"> que </w:t>
      </w:r>
      <w:r w:rsidR="00A508B8">
        <w:rPr>
          <w:rFonts w:ascii="Arial" w:eastAsia="Times New Roman" w:hAnsi="Arial" w:cs="Arial"/>
          <w:sz w:val="24"/>
          <w:szCs w:val="24"/>
          <w:lang w:val="es-MX" w:eastAsia="es-MX"/>
        </w:rPr>
        <w:t xml:space="preserve">es de beneficio y a mi punto de vista </w:t>
      </w:r>
      <w:r w:rsidRPr="0046644C">
        <w:rPr>
          <w:rFonts w:ascii="Arial" w:eastAsia="Times New Roman" w:hAnsi="Arial" w:cs="Arial"/>
          <w:sz w:val="24"/>
          <w:szCs w:val="24"/>
          <w:lang w:val="es-MX" w:eastAsia="es-MX"/>
        </w:rPr>
        <w:t xml:space="preserve">no sabemos </w:t>
      </w:r>
      <w:r w:rsidR="00BF3FA6" w:rsidRPr="00BF3FA6">
        <w:rPr>
          <w:rFonts w:ascii="Arial" w:eastAsia="Times New Roman" w:hAnsi="Arial" w:cs="Arial"/>
          <w:sz w:val="24"/>
          <w:szCs w:val="24"/>
          <w:lang w:val="es-MX" w:eastAsia="es-MX"/>
        </w:rPr>
        <w:t>cómo</w:t>
      </w:r>
      <w:r w:rsidRPr="0046644C">
        <w:rPr>
          <w:rFonts w:ascii="Arial" w:eastAsia="Times New Roman" w:hAnsi="Arial" w:cs="Arial"/>
          <w:sz w:val="24"/>
          <w:szCs w:val="24"/>
          <w:lang w:val="es-MX" w:eastAsia="es-MX"/>
        </w:rPr>
        <w:t xml:space="preserve"> puedan reaccionar esos cambios</w:t>
      </w:r>
      <w:r w:rsidRPr="0046644C">
        <w:rPr>
          <w:rFonts w:ascii="Arial" w:eastAsia="Times New Roman" w:hAnsi="Arial" w:cs="Arial"/>
          <w:sz w:val="20"/>
          <w:szCs w:val="20"/>
          <w:lang w:val="es-MX" w:eastAsia="es-MX"/>
        </w:rPr>
        <w:t xml:space="preserve">, </w:t>
      </w:r>
      <w:r w:rsidRPr="0046644C">
        <w:rPr>
          <w:rFonts w:ascii="Arial" w:eastAsia="Times New Roman" w:hAnsi="Arial" w:cs="Arial"/>
          <w:sz w:val="24"/>
          <w:szCs w:val="24"/>
          <w:lang w:val="es-MX" w:eastAsia="es-MX"/>
        </w:rPr>
        <w:t xml:space="preserve">que puedan ser perjudiciales para nosotros </w:t>
      </w:r>
      <w:r w:rsidR="00BF3FA6" w:rsidRPr="0046644C">
        <w:rPr>
          <w:rFonts w:ascii="Arial" w:eastAsia="Times New Roman" w:hAnsi="Arial" w:cs="Arial"/>
          <w:sz w:val="24"/>
          <w:szCs w:val="24"/>
          <w:lang w:val="es-MX" w:eastAsia="es-MX"/>
        </w:rPr>
        <w:t>y para</w:t>
      </w:r>
      <w:r w:rsidRPr="0046644C">
        <w:rPr>
          <w:rFonts w:ascii="Arial" w:eastAsia="Times New Roman" w:hAnsi="Arial" w:cs="Arial"/>
          <w:sz w:val="24"/>
          <w:szCs w:val="24"/>
          <w:lang w:val="es-MX" w:eastAsia="es-MX"/>
        </w:rPr>
        <w:t xml:space="preserve"> la especie.</w:t>
      </w:r>
    </w:p>
    <w:p w14:paraId="372873CD" w14:textId="5BBA2F1A" w:rsidR="005C46A9" w:rsidRDefault="005C46A9"/>
    <w:p w14:paraId="10ADF295" w14:textId="338516F6" w:rsidR="00BF3FA6" w:rsidRDefault="00BF3FA6">
      <w:pPr>
        <w:rPr>
          <w:rFonts w:ascii="Arial Black" w:hAnsi="Arial Black"/>
          <w:sz w:val="24"/>
          <w:szCs w:val="24"/>
        </w:rPr>
      </w:pPr>
      <w:r w:rsidRPr="00BF3FA6">
        <w:rPr>
          <w:rFonts w:ascii="Arial Black" w:hAnsi="Arial Black"/>
          <w:sz w:val="24"/>
          <w:szCs w:val="24"/>
        </w:rPr>
        <w:t>Bibliografía</w:t>
      </w:r>
      <w:r>
        <w:rPr>
          <w:rFonts w:ascii="Arial Black" w:hAnsi="Arial Black"/>
          <w:sz w:val="24"/>
          <w:szCs w:val="24"/>
        </w:rPr>
        <w:t xml:space="preserve">:  </w:t>
      </w:r>
      <w:hyperlink r:id="rId5" w:history="1">
        <w:r w:rsidRPr="009820E0">
          <w:rPr>
            <w:rStyle w:val="Hipervnculo"/>
            <w:rFonts w:ascii="Arial Black" w:hAnsi="Arial Black"/>
            <w:sz w:val="24"/>
            <w:szCs w:val="24"/>
          </w:rPr>
          <w:t>https://www.youtube.com/watch?v=O5MBqRRoovA</w:t>
        </w:r>
      </w:hyperlink>
    </w:p>
    <w:p w14:paraId="6DF8EA27" w14:textId="1A96CEC6" w:rsidR="00BF3FA6" w:rsidRDefault="00BF3FA6">
      <w:pPr>
        <w:rPr>
          <w:rFonts w:ascii="Arial Black" w:hAnsi="Arial Black"/>
          <w:sz w:val="24"/>
          <w:szCs w:val="24"/>
        </w:rPr>
      </w:pPr>
    </w:p>
    <w:p w14:paraId="26874E5C" w14:textId="2FD5DD64" w:rsidR="00BF3FA6" w:rsidRDefault="00BF3FA6">
      <w:pPr>
        <w:rPr>
          <w:rFonts w:ascii="Arial Black" w:hAnsi="Arial Black"/>
          <w:sz w:val="24"/>
          <w:szCs w:val="24"/>
        </w:rPr>
      </w:pPr>
    </w:p>
    <w:p w14:paraId="3A9B011F" w14:textId="4C3CFAFB" w:rsidR="00BF3FA6" w:rsidRDefault="00BF3FA6">
      <w:pPr>
        <w:rPr>
          <w:rFonts w:ascii="Arial Black" w:hAnsi="Arial Black"/>
          <w:sz w:val="24"/>
          <w:szCs w:val="24"/>
        </w:rPr>
      </w:pPr>
    </w:p>
    <w:p w14:paraId="5A754413" w14:textId="77777777" w:rsidR="00A508B8" w:rsidRDefault="00A508B8">
      <w:pPr>
        <w:rPr>
          <w:rFonts w:ascii="Arial Black" w:hAnsi="Arial Black"/>
          <w:sz w:val="24"/>
          <w:szCs w:val="24"/>
        </w:rPr>
      </w:pPr>
    </w:p>
    <w:p w14:paraId="3B6BE67B" w14:textId="323FFF1D" w:rsidR="00BF3FA6" w:rsidRDefault="00A508B8">
      <w:pPr>
        <w:rPr>
          <w:rFonts w:ascii="Arial Black" w:hAnsi="Arial Black"/>
          <w:sz w:val="28"/>
          <w:szCs w:val="28"/>
          <w:shd w:val="clear" w:color="auto" w:fill="FFFFFF"/>
        </w:rPr>
      </w:pPr>
      <w:r w:rsidRPr="00A508B8">
        <w:rPr>
          <w:rFonts w:ascii="Arial Black" w:hAnsi="Arial Black"/>
          <w:sz w:val="28"/>
          <w:szCs w:val="28"/>
          <w:shd w:val="clear" w:color="auto" w:fill="FFFFFF"/>
        </w:rPr>
        <w:lastRenderedPageBreak/>
        <w:t>La estructura de doble hélice del ADN y cómo se descubrió.</w:t>
      </w:r>
      <w:r>
        <w:rPr>
          <w:rFonts w:ascii="Arial Black" w:hAnsi="Arial Black"/>
          <w:sz w:val="28"/>
          <w:szCs w:val="28"/>
          <w:shd w:val="clear" w:color="auto" w:fill="FFFFFF"/>
        </w:rPr>
        <w:t xml:space="preserve"> (</w:t>
      </w:r>
      <w:r w:rsidRPr="00A508B8">
        <w:rPr>
          <w:rFonts w:ascii="Arial Black" w:hAnsi="Arial Black"/>
          <w:sz w:val="28"/>
          <w:szCs w:val="28"/>
          <w:shd w:val="clear" w:color="auto" w:fill="FFFFFF"/>
        </w:rPr>
        <w:t>Watson y Crick</w:t>
      </w:r>
      <w:r>
        <w:rPr>
          <w:rFonts w:ascii="Arial Black" w:hAnsi="Arial Black"/>
          <w:sz w:val="28"/>
          <w:szCs w:val="28"/>
          <w:shd w:val="clear" w:color="auto" w:fill="FFFFFF"/>
        </w:rPr>
        <w:t>).</w:t>
      </w:r>
    </w:p>
    <w:p w14:paraId="5C2ACE2E" w14:textId="7134A1F6" w:rsidR="00A508B8" w:rsidRDefault="00A508B8">
      <w:pPr>
        <w:rPr>
          <w:rFonts w:ascii="Arial Black" w:hAnsi="Arial Black"/>
          <w:sz w:val="28"/>
          <w:szCs w:val="28"/>
          <w:shd w:val="clear" w:color="auto" w:fill="FFFFFF"/>
        </w:rPr>
      </w:pPr>
    </w:p>
    <w:p w14:paraId="2B3954A3" w14:textId="0CF56545" w:rsidR="00A508B8" w:rsidRPr="00A508B8" w:rsidRDefault="00A508B8" w:rsidP="00A508B8">
      <w:pPr>
        <w:shd w:val="clear" w:color="auto" w:fill="FFFFFF"/>
        <w:spacing w:line="450" w:lineRule="atLeast"/>
        <w:textAlignment w:val="baseline"/>
        <w:rPr>
          <w:rFonts w:ascii="Arial" w:hAnsi="Arial" w:cs="Arial"/>
          <w:sz w:val="24"/>
          <w:szCs w:val="24"/>
          <w:lang w:val="es-MX"/>
        </w:rPr>
      </w:pPr>
      <w:r w:rsidRPr="00A508B8">
        <w:rPr>
          <w:rFonts w:ascii="Arial" w:hAnsi="Arial" w:cs="Arial"/>
          <w:sz w:val="24"/>
          <w:szCs w:val="24"/>
        </w:rPr>
        <w:t>Del trabajo del bioquímico Phoebus Levene y otros, los científicos del</w:t>
      </w:r>
      <w:r w:rsidRPr="00A508B8">
        <w:rPr>
          <w:rFonts w:ascii="Arial" w:hAnsi="Arial" w:cs="Arial"/>
          <w:sz w:val="24"/>
          <w:szCs w:val="24"/>
        </w:rPr>
        <w:t xml:space="preserve"> </w:t>
      </w:r>
      <w:r w:rsidRPr="00A508B8">
        <w:rPr>
          <w:rFonts w:ascii="Arial" w:hAnsi="Arial" w:cs="Arial"/>
          <w:sz w:val="24"/>
          <w:szCs w:val="24"/>
        </w:rPr>
        <w:t>tiempo de Watson y Crick sabían que el ADN se componía de subunidades llamadas </w:t>
      </w:r>
      <w:r w:rsidRPr="00A508B8">
        <w:rPr>
          <w:rStyle w:val="Textoennegrita"/>
          <w:rFonts w:ascii="Arial" w:hAnsi="Arial" w:cs="Arial"/>
          <w:b w:val="0"/>
          <w:bCs w:val="0"/>
          <w:sz w:val="24"/>
          <w:szCs w:val="24"/>
          <w:bdr w:val="none" w:sz="0" w:space="0" w:color="auto" w:frame="1"/>
        </w:rPr>
        <w:t>nucleótidos</w:t>
      </w:r>
      <w:r w:rsidRPr="00A508B8">
        <w:rPr>
          <w:rStyle w:val="katex-mathml"/>
          <w:rFonts w:ascii="Arial" w:hAnsi="Arial" w:cs="Arial"/>
          <w:sz w:val="24"/>
          <w:szCs w:val="24"/>
          <w:bdr w:val="none" w:sz="0" w:space="0" w:color="auto" w:frame="1"/>
        </w:rPr>
        <w:t>1</w:t>
      </w:r>
      <w:r w:rsidRPr="00A508B8">
        <w:rPr>
          <w:rStyle w:val="mord"/>
          <w:rFonts w:ascii="Arial" w:hAnsi="Arial" w:cs="Arial"/>
          <w:sz w:val="24"/>
          <w:szCs w:val="24"/>
          <w:bdr w:val="none" w:sz="0" w:space="0" w:color="auto" w:frame="1"/>
        </w:rPr>
        <w:t>1</w:t>
      </w:r>
      <w:r w:rsidRPr="00A508B8">
        <w:rPr>
          <w:rFonts w:ascii="Arial" w:hAnsi="Arial" w:cs="Arial"/>
          <w:sz w:val="24"/>
          <w:szCs w:val="24"/>
          <w:bdr w:val="none" w:sz="0" w:space="0" w:color="auto" w:frame="1"/>
        </w:rPr>
        <w:t>start superscript, 1, end superscript</w:t>
      </w:r>
      <w:r w:rsidRPr="00A508B8">
        <w:rPr>
          <w:rFonts w:ascii="Arial" w:hAnsi="Arial" w:cs="Arial"/>
          <w:sz w:val="24"/>
          <w:szCs w:val="24"/>
        </w:rPr>
        <w:t>. Un nucleótido está formado por un azúcar (desoxirribosa), un grupo fosfato y una de cuatro bases nitrogenadas: adenina (A), timina (T), guanina (G) o citosina (C).</w:t>
      </w:r>
    </w:p>
    <w:p w14:paraId="5170AB95" w14:textId="77777777" w:rsidR="00A508B8" w:rsidRPr="00A508B8" w:rsidRDefault="00A508B8" w:rsidP="00A508B8">
      <w:pPr>
        <w:shd w:val="clear" w:color="auto" w:fill="FFFFFF"/>
        <w:spacing w:line="450" w:lineRule="atLeast"/>
        <w:textAlignment w:val="baseline"/>
        <w:rPr>
          <w:rFonts w:ascii="Arial" w:hAnsi="Arial" w:cs="Arial"/>
          <w:sz w:val="24"/>
          <w:szCs w:val="24"/>
        </w:rPr>
      </w:pPr>
      <w:r w:rsidRPr="00A508B8">
        <w:rPr>
          <w:rFonts w:ascii="Arial" w:hAnsi="Arial" w:cs="Arial"/>
          <w:sz w:val="24"/>
          <w:szCs w:val="24"/>
        </w:rPr>
        <w:t>Las bases C y T, que solo tienen un anillo, se llaman </w:t>
      </w:r>
      <w:r w:rsidRPr="00A508B8">
        <w:rPr>
          <w:rStyle w:val="Textoennegrita"/>
          <w:rFonts w:ascii="Arial" w:hAnsi="Arial" w:cs="Arial"/>
          <w:sz w:val="24"/>
          <w:szCs w:val="24"/>
          <w:bdr w:val="none" w:sz="0" w:space="0" w:color="auto" w:frame="1"/>
        </w:rPr>
        <w:t>pirimidinas</w:t>
      </w:r>
      <w:r w:rsidRPr="00A508B8">
        <w:rPr>
          <w:rFonts w:ascii="Arial" w:hAnsi="Arial" w:cs="Arial"/>
          <w:sz w:val="24"/>
          <w:szCs w:val="24"/>
        </w:rPr>
        <w:t>, mientras que las bases A y G, que tienen dos anillos, se llaman </w:t>
      </w:r>
      <w:r w:rsidRPr="00A508B8">
        <w:rPr>
          <w:rStyle w:val="Textoennegrita"/>
          <w:rFonts w:ascii="Arial" w:hAnsi="Arial" w:cs="Arial"/>
          <w:sz w:val="24"/>
          <w:szCs w:val="24"/>
          <w:bdr w:val="none" w:sz="0" w:space="0" w:color="auto" w:frame="1"/>
        </w:rPr>
        <w:t>purinas</w:t>
      </w:r>
      <w:r w:rsidRPr="00A508B8">
        <w:rPr>
          <w:rFonts w:ascii="Arial" w:hAnsi="Arial" w:cs="Arial"/>
          <w:sz w:val="24"/>
          <w:szCs w:val="24"/>
        </w:rPr>
        <w:t>.</w:t>
      </w:r>
    </w:p>
    <w:p w14:paraId="5AF40E8B" w14:textId="77777777" w:rsidR="00A508B8" w:rsidRDefault="00A508B8" w:rsidP="00A508B8">
      <w:pPr>
        <w:shd w:val="clear" w:color="auto" w:fill="FFFFFF"/>
        <w:spacing w:line="450" w:lineRule="atLeast"/>
        <w:ind w:right="-15"/>
        <w:textAlignment w:val="baseline"/>
        <w:rPr>
          <w:rStyle w:val="Textoennegrita"/>
          <w:rFonts w:ascii="Arial" w:hAnsi="Arial" w:cs="Arial"/>
          <w:sz w:val="24"/>
          <w:szCs w:val="24"/>
          <w:bdr w:val="none" w:sz="0" w:space="0" w:color="auto" w:frame="1"/>
        </w:rPr>
      </w:pPr>
      <w:r w:rsidRPr="00A508B8">
        <w:rPr>
          <w:rFonts w:ascii="Arial" w:hAnsi="Arial" w:cs="Arial"/>
          <w:sz w:val="24"/>
          <w:szCs w:val="24"/>
          <w:bdr w:val="none" w:sz="0" w:space="0" w:color="auto" w:frame="1"/>
        </w:rPr>
        <w:t>A pesar de lo que sabían sobre la anatomía básica de una cadena de ADN, en ese momento los investigadores no sabían cuántas cadenas de nucleótidos componían una molécula de ADN, cómo estaban dispuestas las cadenas en el espacio ni, mucho menos, cómo la estructura del ADN podría permitir la codificación y transmisión de la información hereditaria.</w:t>
      </w:r>
      <w:r w:rsidRPr="00A508B8">
        <w:rPr>
          <w:rFonts w:ascii="Arial" w:hAnsi="Arial" w:cs="Arial"/>
          <w:sz w:val="24"/>
          <w:szCs w:val="24"/>
          <w:bdr w:val="none" w:sz="0" w:space="0" w:color="auto" w:frame="1"/>
        </w:rPr>
        <w:t xml:space="preserve">  </w:t>
      </w:r>
      <w:r w:rsidRPr="00A508B8">
        <w:rPr>
          <w:rFonts w:ascii="Arial" w:hAnsi="Arial" w:cs="Arial"/>
          <w:sz w:val="24"/>
          <w:szCs w:val="24"/>
          <w:bdr w:val="none" w:sz="0" w:space="0" w:color="auto" w:frame="1"/>
        </w:rPr>
        <w:t>Chargaff había aislado ADN de diversas especies y analizado su composición de bases, esperando encontrar diferencias entre ellos. Muchos científicos contemporáneos de Chargaff habían predicho que no encontraría diferencias, gracias a una influyente idea llamada la "hipótesis del tetranucleótido", propuesta por Phoebus Levene. La hipótesis del tetranucleótido proponía que todas las moléculas de ADN se componían de proporciones iguales de los cuatro nucleótidos (es decir, nucleótidos con las bases A, T, C y G) y que estos nucleótidos se organizaban en unidades repetidas idénticas</w:t>
      </w:r>
      <w:r w:rsidRPr="00A508B8">
        <w:rPr>
          <w:rStyle w:val="katex-mathml"/>
          <w:rFonts w:ascii="Arial" w:hAnsi="Arial" w:cs="Arial"/>
          <w:sz w:val="24"/>
          <w:szCs w:val="24"/>
          <w:bdr w:val="none" w:sz="0" w:space="0" w:color="auto" w:frame="1"/>
        </w:rPr>
        <w:t>1</w:t>
      </w:r>
      <w:r w:rsidRPr="00A508B8">
        <w:rPr>
          <w:rStyle w:val="mord"/>
          <w:rFonts w:ascii="Arial" w:hAnsi="Arial" w:cs="Arial"/>
          <w:sz w:val="24"/>
          <w:szCs w:val="24"/>
          <w:bdr w:val="none" w:sz="0" w:space="0" w:color="auto" w:frame="1"/>
        </w:rPr>
        <w:t>1</w:t>
      </w:r>
      <w:r w:rsidRPr="00A508B8">
        <w:rPr>
          <w:rFonts w:ascii="Arial" w:hAnsi="Arial" w:cs="Arial"/>
          <w:sz w:val="24"/>
          <w:szCs w:val="24"/>
          <w:bdr w:val="none" w:sz="0" w:space="0" w:color="auto" w:frame="1"/>
        </w:rPr>
        <w:t>start superscript, 1, end superscript. Esta idea, que sugería que las moléculas de ADN no variaban en su composición y por lo tanto eran poco adecuadas para llevar información, evitó que muchos científicos aceptaran el ADN como el material genético</w:t>
      </w:r>
      <w:r w:rsidRPr="00A508B8">
        <w:rPr>
          <w:rFonts w:ascii="Arial" w:hAnsi="Arial" w:cs="Arial"/>
          <w:sz w:val="24"/>
          <w:szCs w:val="24"/>
          <w:bdr w:val="none" w:sz="0" w:space="0" w:color="auto" w:frame="1"/>
        </w:rPr>
        <w:t xml:space="preserve">.  </w:t>
      </w:r>
      <w:r w:rsidRPr="00A508B8">
        <w:rPr>
          <w:rFonts w:ascii="Arial" w:hAnsi="Arial" w:cs="Arial"/>
          <w:sz w:val="24"/>
          <w:szCs w:val="24"/>
        </w:rPr>
        <w:t xml:space="preserve">Los nucleótidos del ADN forman cadenas unidas por enlaces covalentes, los cuales se forman entre el azúcar </w:t>
      </w:r>
      <w:r w:rsidRPr="00A508B8">
        <w:rPr>
          <w:rFonts w:ascii="Arial" w:hAnsi="Arial" w:cs="Arial"/>
          <w:sz w:val="24"/>
          <w:szCs w:val="24"/>
        </w:rPr>
        <w:lastRenderedPageBreak/>
        <w:t>desoxirribosa de un nucleótido y el grupo fosfato del siguiente. Este arreglo resulta en una cadena alternante de grupos desoxirribosa y fosfato en el polímero de ADN, estructura conocida como </w:t>
      </w:r>
      <w:r w:rsidRPr="00A508B8">
        <w:rPr>
          <w:rStyle w:val="Textoennegrita"/>
          <w:rFonts w:ascii="Arial" w:hAnsi="Arial" w:cs="Arial"/>
          <w:sz w:val="24"/>
          <w:szCs w:val="24"/>
          <w:bdr w:val="none" w:sz="0" w:space="0" w:color="auto" w:frame="1"/>
        </w:rPr>
        <w:t>esqueleto azúcar fosfato</w:t>
      </w:r>
      <w:r>
        <w:rPr>
          <w:rStyle w:val="Textoennegrita"/>
          <w:rFonts w:ascii="Arial" w:hAnsi="Arial" w:cs="Arial"/>
          <w:sz w:val="24"/>
          <w:szCs w:val="24"/>
          <w:bdr w:val="none" w:sz="0" w:space="0" w:color="auto" w:frame="1"/>
        </w:rPr>
        <w:t>.</w:t>
      </w:r>
    </w:p>
    <w:p w14:paraId="50C89EF4" w14:textId="634EA3F0" w:rsidR="00A508B8" w:rsidRPr="00A508B8" w:rsidRDefault="00A508B8" w:rsidP="00A508B8">
      <w:pPr>
        <w:shd w:val="clear" w:color="auto" w:fill="FFFFFF"/>
        <w:spacing w:line="450" w:lineRule="atLeast"/>
        <w:ind w:right="-15"/>
        <w:textAlignment w:val="baseline"/>
        <w:rPr>
          <w:rFonts w:ascii="Arial Black" w:hAnsi="Arial Black" w:cs="Arial"/>
          <w:b/>
          <w:bCs/>
          <w:sz w:val="28"/>
          <w:szCs w:val="28"/>
          <w:bdr w:val="none" w:sz="0" w:space="0" w:color="auto" w:frame="1"/>
        </w:rPr>
      </w:pPr>
      <w:r w:rsidRPr="00A508B8">
        <w:rPr>
          <w:rFonts w:ascii="Arial Black" w:hAnsi="Arial Black"/>
          <w:color w:val="21242C"/>
          <w:sz w:val="28"/>
          <w:szCs w:val="28"/>
        </w:rPr>
        <w:t>El modelo del ADN de Watson y Crick</w:t>
      </w:r>
    </w:p>
    <w:p w14:paraId="3B86C7DD" w14:textId="77777777" w:rsidR="00A508B8" w:rsidRPr="00A508B8" w:rsidRDefault="00A508B8" w:rsidP="00A508B8">
      <w:pPr>
        <w:shd w:val="clear" w:color="auto" w:fill="FFFFFF"/>
        <w:spacing w:line="450" w:lineRule="atLeast"/>
        <w:textAlignment w:val="baseline"/>
        <w:rPr>
          <w:rFonts w:ascii="Arial" w:hAnsi="Arial" w:cs="Arial"/>
          <w:color w:val="21242C"/>
          <w:sz w:val="24"/>
          <w:szCs w:val="24"/>
        </w:rPr>
      </w:pPr>
      <w:r w:rsidRPr="00A508B8">
        <w:rPr>
          <w:rFonts w:ascii="Arial" w:hAnsi="Arial" w:cs="Arial"/>
          <w:color w:val="21242C"/>
          <w:sz w:val="24"/>
          <w:szCs w:val="24"/>
        </w:rPr>
        <w:t>La estructura del ADN, representada según el modelo de Watson y Crick, es una hélice dextrógira de doble cadena antiparalela. El esqueleto de azúcar-fosfato de las cadenas de ADN constituye la parte exterior de la hélice, mientras que las bases nitrogenadas se encuentran en el interior y forma pares unidos por puentes de hidrógeno que mantienen juntas a las cadenas del ADN.</w:t>
      </w:r>
    </w:p>
    <w:p w14:paraId="3CAE3F3A" w14:textId="506EAF06" w:rsidR="00A508B8" w:rsidRDefault="00A508B8" w:rsidP="00A508B8">
      <w:pPr>
        <w:shd w:val="clear" w:color="auto" w:fill="FFFFFF"/>
        <w:spacing w:line="450" w:lineRule="atLeast"/>
        <w:textAlignment w:val="baseline"/>
        <w:rPr>
          <w:rFonts w:ascii="Arial" w:hAnsi="Arial" w:cs="Arial"/>
          <w:color w:val="21242C"/>
          <w:sz w:val="24"/>
          <w:szCs w:val="24"/>
        </w:rPr>
      </w:pPr>
      <w:r w:rsidRPr="00A508B8">
        <w:rPr>
          <w:rFonts w:ascii="Arial" w:hAnsi="Arial" w:cs="Arial"/>
          <w:color w:val="21242C"/>
          <w:sz w:val="24"/>
          <w:szCs w:val="24"/>
        </w:rPr>
        <w:t>En el modelo siguiente, los átomos naranjas y rojos indican los fosfatos del esqueleto de azúcar-fosfato, mientras que los átomos azules en el interior de la hélice pertenecen a las bases nitrogenadas.</w:t>
      </w:r>
    </w:p>
    <w:p w14:paraId="413D5E1C" w14:textId="77777777" w:rsidR="00A508B8" w:rsidRPr="00A508B8" w:rsidRDefault="00A508B8" w:rsidP="00A508B8">
      <w:pPr>
        <w:shd w:val="clear" w:color="auto" w:fill="FFFFFF"/>
        <w:spacing w:line="450" w:lineRule="atLeast"/>
        <w:textAlignment w:val="baseline"/>
        <w:rPr>
          <w:rFonts w:ascii="Arial" w:hAnsi="Arial" w:cs="Arial"/>
          <w:color w:val="21242C"/>
          <w:sz w:val="24"/>
          <w:szCs w:val="24"/>
        </w:rPr>
      </w:pPr>
    </w:p>
    <w:p w14:paraId="03BC7B07" w14:textId="6E661EA4" w:rsidR="00A508B8" w:rsidRPr="00A508B8" w:rsidRDefault="00A508B8" w:rsidP="00A508B8">
      <w:pPr>
        <w:shd w:val="clear" w:color="auto" w:fill="FFFFFF"/>
        <w:spacing w:line="294" w:lineRule="atLeast"/>
        <w:jc w:val="center"/>
        <w:textAlignment w:val="baseline"/>
        <w:rPr>
          <w:rFonts w:ascii="Arial Black" w:hAnsi="Arial Black"/>
          <w:color w:val="21242C"/>
          <w:sz w:val="24"/>
          <w:szCs w:val="24"/>
        </w:rPr>
      </w:pPr>
      <w:r w:rsidRPr="00A508B8">
        <w:rPr>
          <w:rFonts w:ascii="Arial Black" w:hAnsi="Arial Black"/>
          <w:noProof/>
          <w:color w:val="21242C"/>
          <w:sz w:val="24"/>
          <w:szCs w:val="24"/>
        </w:rPr>
        <w:drawing>
          <wp:inline distT="0" distB="0" distL="0" distR="0" wp14:anchorId="585F0827" wp14:editId="69BF46A2">
            <wp:extent cx="2057400" cy="3050628"/>
            <wp:effectExtent l="0" t="0" r="0" b="0"/>
            <wp:docPr id="6" name="Imagen 6" descr="Animación de la estructura molecular 3D de la doble hélice de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imación de la estructura molecular 3D de la doble hélice de AD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1324" cy="3056446"/>
                    </a:xfrm>
                    <a:prstGeom prst="rect">
                      <a:avLst/>
                    </a:prstGeom>
                    <a:noFill/>
                    <a:ln>
                      <a:noFill/>
                    </a:ln>
                  </pic:spPr>
                </pic:pic>
              </a:graphicData>
            </a:graphic>
          </wp:inline>
        </w:drawing>
      </w:r>
    </w:p>
    <w:p w14:paraId="70C85EAF" w14:textId="77777777" w:rsidR="00A508B8" w:rsidRPr="00A508B8" w:rsidRDefault="00A508B8" w:rsidP="00A508B8">
      <w:pPr>
        <w:shd w:val="clear" w:color="auto" w:fill="FFFFFF"/>
        <w:spacing w:line="450" w:lineRule="atLeast"/>
        <w:ind w:left="-15" w:right="-15"/>
        <w:jc w:val="center"/>
        <w:textAlignment w:val="baseline"/>
        <w:rPr>
          <w:rFonts w:ascii="Arial" w:hAnsi="Arial" w:cs="Arial"/>
          <w:color w:val="21242C"/>
          <w:sz w:val="24"/>
          <w:szCs w:val="24"/>
          <w:bdr w:val="none" w:sz="0" w:space="0" w:color="auto" w:frame="1"/>
        </w:rPr>
      </w:pPr>
      <w:r w:rsidRPr="00A508B8">
        <w:rPr>
          <w:rFonts w:ascii="Arial" w:hAnsi="Arial" w:cs="Arial"/>
          <w:color w:val="21242C"/>
          <w:sz w:val="24"/>
          <w:szCs w:val="24"/>
          <w:bdr w:val="none" w:sz="0" w:space="0" w:color="auto" w:frame="1"/>
        </w:rPr>
        <w:t>Animación de la estructura molecular 3D de la doble hélice de ADN.</w:t>
      </w:r>
    </w:p>
    <w:p w14:paraId="51E540AE" w14:textId="6A059AE7" w:rsidR="00A508B8" w:rsidRDefault="00A508B8" w:rsidP="00A508B8">
      <w:pPr>
        <w:shd w:val="clear" w:color="auto" w:fill="FFFFFF"/>
        <w:spacing w:line="285" w:lineRule="atLeast"/>
        <w:textAlignment w:val="baseline"/>
        <w:rPr>
          <w:rFonts w:ascii="Arial" w:hAnsi="Arial" w:cs="Arial"/>
          <w:color w:val="21242C"/>
          <w:sz w:val="24"/>
          <w:szCs w:val="24"/>
        </w:rPr>
      </w:pPr>
      <w:r w:rsidRPr="00A508B8">
        <w:rPr>
          <w:rFonts w:ascii="Arial" w:hAnsi="Arial" w:cs="Arial"/>
          <w:color w:val="21242C"/>
          <w:sz w:val="24"/>
          <w:szCs w:val="24"/>
        </w:rPr>
        <w:t>Crédito de la imagen: "</w:t>
      </w:r>
      <w:hyperlink r:id="rId7" w:tgtFrame="_blank" w:history="1">
        <w:r w:rsidRPr="00A508B8">
          <w:rPr>
            <w:rStyle w:val="Hipervnculo"/>
            <w:rFonts w:ascii="Arial" w:hAnsi="Arial" w:cs="Arial"/>
            <w:color w:val="005987"/>
            <w:sz w:val="24"/>
            <w:szCs w:val="24"/>
            <w:bdr w:val="none" w:sz="0" w:space="0" w:color="auto" w:frame="1"/>
          </w:rPr>
          <w:t>Corte de ADN-B</w:t>
        </w:r>
      </w:hyperlink>
      <w:r w:rsidRPr="00A508B8">
        <w:rPr>
          <w:rFonts w:ascii="Arial" w:hAnsi="Arial" w:cs="Arial"/>
          <w:color w:val="21242C"/>
          <w:sz w:val="24"/>
          <w:szCs w:val="24"/>
        </w:rPr>
        <w:t>," por Jahobr, dominio público.</w:t>
      </w:r>
    </w:p>
    <w:p w14:paraId="741478E4" w14:textId="77777777" w:rsidR="00A508B8" w:rsidRPr="00A508B8" w:rsidRDefault="00A508B8" w:rsidP="00A508B8">
      <w:pPr>
        <w:shd w:val="clear" w:color="auto" w:fill="FFFFFF"/>
        <w:spacing w:line="285" w:lineRule="atLeast"/>
        <w:textAlignment w:val="baseline"/>
        <w:rPr>
          <w:rFonts w:ascii="Arial" w:hAnsi="Arial" w:cs="Arial"/>
          <w:color w:val="21242C"/>
          <w:sz w:val="24"/>
          <w:szCs w:val="24"/>
        </w:rPr>
      </w:pPr>
    </w:p>
    <w:p w14:paraId="62EF3CA2" w14:textId="77777777" w:rsidR="00A508B8" w:rsidRPr="00A508B8" w:rsidRDefault="00A508B8" w:rsidP="00A508B8">
      <w:pPr>
        <w:pStyle w:val="Ttulo3"/>
        <w:shd w:val="clear" w:color="auto" w:fill="FFFFFF"/>
        <w:spacing w:before="480" w:beforeAutospacing="0" w:after="240" w:afterAutospacing="0"/>
        <w:textAlignment w:val="baseline"/>
        <w:rPr>
          <w:rFonts w:ascii="Arial" w:hAnsi="Arial" w:cs="Arial"/>
          <w:color w:val="21242C"/>
          <w:sz w:val="28"/>
          <w:szCs w:val="28"/>
        </w:rPr>
      </w:pPr>
      <w:r w:rsidRPr="00A508B8">
        <w:rPr>
          <w:rFonts w:ascii="Arial" w:hAnsi="Arial" w:cs="Arial"/>
          <w:color w:val="21242C"/>
          <w:sz w:val="28"/>
          <w:szCs w:val="28"/>
        </w:rPr>
        <w:lastRenderedPageBreak/>
        <w:t>Orientación antiparalela</w:t>
      </w:r>
    </w:p>
    <w:p w14:paraId="0EF6027F" w14:textId="1B9635A9" w:rsidR="00A508B8" w:rsidRPr="00A508B8" w:rsidRDefault="00A508B8" w:rsidP="00A508B8">
      <w:pPr>
        <w:shd w:val="clear" w:color="auto" w:fill="FFFFFF"/>
        <w:spacing w:line="450" w:lineRule="atLeast"/>
        <w:textAlignment w:val="baseline"/>
        <w:rPr>
          <w:rFonts w:ascii="Arial" w:hAnsi="Arial" w:cs="Arial"/>
          <w:color w:val="21242C"/>
          <w:sz w:val="24"/>
          <w:szCs w:val="24"/>
        </w:rPr>
      </w:pPr>
      <w:r w:rsidRPr="00A508B8">
        <w:rPr>
          <w:rFonts w:ascii="Arial" w:hAnsi="Arial" w:cs="Arial"/>
          <w:color w:val="21242C"/>
          <w:sz w:val="24"/>
          <w:szCs w:val="24"/>
        </w:rPr>
        <w:t>El ADN de doble cadena es una molécula </w:t>
      </w:r>
      <w:r w:rsidRPr="00A508B8">
        <w:rPr>
          <w:rStyle w:val="Textoennegrita"/>
          <w:rFonts w:ascii="Arial" w:hAnsi="Arial" w:cs="Arial"/>
          <w:color w:val="21242C"/>
          <w:sz w:val="24"/>
          <w:szCs w:val="24"/>
          <w:bdr w:val="none" w:sz="0" w:space="0" w:color="auto" w:frame="1"/>
        </w:rPr>
        <w:t>antiparalela</w:t>
      </w:r>
      <w:r w:rsidRPr="00A508B8">
        <w:rPr>
          <w:rFonts w:ascii="Arial" w:hAnsi="Arial" w:cs="Arial"/>
          <w:color w:val="21242C"/>
          <w:sz w:val="24"/>
          <w:szCs w:val="24"/>
        </w:rPr>
        <w:t xml:space="preserve">, lo que significa que se compone de dos cadenas que corren una junto a la </w:t>
      </w:r>
      <w:r w:rsidRPr="00A508B8">
        <w:rPr>
          <w:rFonts w:ascii="Arial" w:hAnsi="Arial" w:cs="Arial"/>
          <w:color w:val="21242C"/>
          <w:sz w:val="24"/>
          <w:szCs w:val="24"/>
        </w:rPr>
        <w:t>otra,</w:t>
      </w:r>
      <w:r w:rsidRPr="00A508B8">
        <w:rPr>
          <w:rFonts w:ascii="Arial" w:hAnsi="Arial" w:cs="Arial"/>
          <w:color w:val="21242C"/>
          <w:sz w:val="24"/>
          <w:szCs w:val="24"/>
        </w:rPr>
        <w:t xml:space="preserve"> pero en direcciones opuestas. En una molécula de ADN de doble cadena, el extremo 5' (el que termina con un grupo fosfato) de una cadena se alinea con el extremo 3' (el que termina con un grupo hidroxilo) de su pareja y viceversa.</w:t>
      </w:r>
    </w:p>
    <w:p w14:paraId="7CEFE1A5" w14:textId="77777777" w:rsidR="00A508B8" w:rsidRPr="00A508B8" w:rsidRDefault="00A508B8" w:rsidP="00A508B8">
      <w:pPr>
        <w:shd w:val="clear" w:color="auto" w:fill="FFFFFF"/>
        <w:spacing w:line="450" w:lineRule="atLeast"/>
        <w:ind w:right="-15"/>
        <w:textAlignment w:val="baseline"/>
        <w:rPr>
          <w:rFonts w:ascii="Arial" w:hAnsi="Arial" w:cs="Arial"/>
          <w:sz w:val="24"/>
          <w:szCs w:val="24"/>
          <w:bdr w:val="none" w:sz="0" w:space="0" w:color="auto" w:frame="1"/>
        </w:rPr>
      </w:pPr>
    </w:p>
    <w:p w14:paraId="0B363FC0" w14:textId="2A9F3770" w:rsidR="00A508B8" w:rsidRDefault="00A508B8">
      <w:pPr>
        <w:rPr>
          <w:rFonts w:ascii="Arial Black" w:hAnsi="Arial Black"/>
          <w:sz w:val="24"/>
          <w:szCs w:val="24"/>
        </w:rPr>
      </w:pPr>
      <w:r w:rsidRPr="00A508B8">
        <w:rPr>
          <w:rFonts w:ascii="Arial Black" w:hAnsi="Arial Black"/>
          <w:sz w:val="24"/>
          <w:szCs w:val="24"/>
        </w:rPr>
        <w:t>Bibliografía</w:t>
      </w:r>
      <w:r>
        <w:rPr>
          <w:rFonts w:ascii="Arial Black" w:hAnsi="Arial Black"/>
          <w:sz w:val="24"/>
          <w:szCs w:val="24"/>
        </w:rPr>
        <w:t xml:space="preserve">: </w:t>
      </w:r>
      <w:hyperlink r:id="rId8" w:history="1">
        <w:r w:rsidR="00671F58" w:rsidRPr="009820E0">
          <w:rPr>
            <w:rStyle w:val="Hipervnculo"/>
            <w:rFonts w:ascii="Arial Black" w:hAnsi="Arial Black"/>
            <w:sz w:val="24"/>
            <w:szCs w:val="24"/>
          </w:rPr>
          <w:t>https://www.dgcs.unam.mx/boletin/bdboletin/2013_364.html</w:t>
        </w:r>
      </w:hyperlink>
    </w:p>
    <w:p w14:paraId="783C30E2" w14:textId="3B7F1081" w:rsidR="00671F58" w:rsidRDefault="00671F58">
      <w:pPr>
        <w:rPr>
          <w:rFonts w:ascii="Arial Black" w:hAnsi="Arial Black"/>
          <w:sz w:val="24"/>
          <w:szCs w:val="24"/>
        </w:rPr>
      </w:pPr>
      <w:hyperlink r:id="rId9" w:history="1">
        <w:r w:rsidRPr="009820E0">
          <w:rPr>
            <w:rStyle w:val="Hipervnculo"/>
            <w:rFonts w:ascii="Arial Black" w:hAnsi="Arial Black"/>
            <w:sz w:val="24"/>
            <w:szCs w:val="24"/>
          </w:rPr>
          <w:t>https://onscience.es/james-watson-y-genetica/</w:t>
        </w:r>
      </w:hyperlink>
    </w:p>
    <w:p w14:paraId="7F89A7C7" w14:textId="77777777" w:rsidR="00671F58" w:rsidRPr="00A508B8" w:rsidRDefault="00671F58">
      <w:pPr>
        <w:rPr>
          <w:rFonts w:ascii="Arial Black" w:hAnsi="Arial Black"/>
          <w:sz w:val="24"/>
          <w:szCs w:val="24"/>
        </w:rPr>
      </w:pPr>
    </w:p>
    <w:sectPr w:rsidR="00671F58" w:rsidRPr="00A508B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6A9"/>
    <w:rsid w:val="0046644C"/>
    <w:rsid w:val="005C46A9"/>
    <w:rsid w:val="00671F58"/>
    <w:rsid w:val="00A508B8"/>
    <w:rsid w:val="00B96307"/>
    <w:rsid w:val="00BF3F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6BF35"/>
  <w15:chartTrackingRefBased/>
  <w15:docId w15:val="{0C8C42BC-FE22-4147-929D-DE60CEEBC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6A9"/>
    <w:pPr>
      <w:spacing w:line="256" w:lineRule="auto"/>
    </w:pPr>
    <w:rPr>
      <w:lang w:val="es-ES"/>
    </w:rPr>
  </w:style>
  <w:style w:type="paragraph" w:styleId="Ttulo2">
    <w:name w:val="heading 2"/>
    <w:basedOn w:val="Normal"/>
    <w:link w:val="Ttulo2Car"/>
    <w:uiPriority w:val="9"/>
    <w:qFormat/>
    <w:rsid w:val="00A508B8"/>
    <w:pPr>
      <w:spacing w:before="100" w:beforeAutospacing="1" w:after="100" w:afterAutospacing="1" w:line="240" w:lineRule="auto"/>
      <w:outlineLvl w:val="1"/>
    </w:pPr>
    <w:rPr>
      <w:rFonts w:ascii="Times New Roman" w:eastAsia="Times New Roman" w:hAnsi="Times New Roman" w:cs="Times New Roman"/>
      <w:b/>
      <w:bCs/>
      <w:sz w:val="36"/>
      <w:szCs w:val="36"/>
      <w:lang w:val="es-MX" w:eastAsia="es-MX"/>
    </w:rPr>
  </w:style>
  <w:style w:type="paragraph" w:styleId="Ttulo3">
    <w:name w:val="heading 3"/>
    <w:basedOn w:val="Normal"/>
    <w:link w:val="Ttulo3Car"/>
    <w:uiPriority w:val="9"/>
    <w:qFormat/>
    <w:rsid w:val="00A508B8"/>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F3FA6"/>
    <w:rPr>
      <w:color w:val="0563C1" w:themeColor="hyperlink"/>
      <w:u w:val="single"/>
    </w:rPr>
  </w:style>
  <w:style w:type="character" w:styleId="Mencinsinresolver">
    <w:name w:val="Unresolved Mention"/>
    <w:basedOn w:val="Fuentedeprrafopredeter"/>
    <w:uiPriority w:val="99"/>
    <w:semiHidden/>
    <w:unhideWhenUsed/>
    <w:rsid w:val="00BF3FA6"/>
    <w:rPr>
      <w:color w:val="605E5C"/>
      <w:shd w:val="clear" w:color="auto" w:fill="E1DFDD"/>
    </w:rPr>
  </w:style>
  <w:style w:type="character" w:styleId="Textoennegrita">
    <w:name w:val="Strong"/>
    <w:basedOn w:val="Fuentedeprrafopredeter"/>
    <w:uiPriority w:val="22"/>
    <w:qFormat/>
    <w:rsid w:val="00A508B8"/>
    <w:rPr>
      <w:b/>
      <w:bCs/>
    </w:rPr>
  </w:style>
  <w:style w:type="character" w:customStyle="1" w:styleId="katex-mathml">
    <w:name w:val="katex-mathml"/>
    <w:basedOn w:val="Fuentedeprrafopredeter"/>
    <w:rsid w:val="00A508B8"/>
  </w:style>
  <w:style w:type="character" w:customStyle="1" w:styleId="mord">
    <w:name w:val="mord"/>
    <w:basedOn w:val="Fuentedeprrafopredeter"/>
    <w:rsid w:val="00A508B8"/>
  </w:style>
  <w:style w:type="character" w:customStyle="1" w:styleId="Ttulo2Car">
    <w:name w:val="Título 2 Car"/>
    <w:basedOn w:val="Fuentedeprrafopredeter"/>
    <w:link w:val="Ttulo2"/>
    <w:uiPriority w:val="9"/>
    <w:rsid w:val="00A508B8"/>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A508B8"/>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080158">
      <w:bodyDiv w:val="1"/>
      <w:marLeft w:val="0"/>
      <w:marRight w:val="0"/>
      <w:marTop w:val="0"/>
      <w:marBottom w:val="0"/>
      <w:divBdr>
        <w:top w:val="none" w:sz="0" w:space="0" w:color="auto"/>
        <w:left w:val="none" w:sz="0" w:space="0" w:color="auto"/>
        <w:bottom w:val="none" w:sz="0" w:space="0" w:color="auto"/>
        <w:right w:val="none" w:sz="0" w:space="0" w:color="auto"/>
      </w:divBdr>
      <w:divsChild>
        <w:div w:id="1621108804">
          <w:marLeft w:val="0"/>
          <w:marRight w:val="0"/>
          <w:marTop w:val="0"/>
          <w:marBottom w:val="0"/>
          <w:divBdr>
            <w:top w:val="none" w:sz="0" w:space="0" w:color="auto"/>
            <w:left w:val="none" w:sz="0" w:space="0" w:color="auto"/>
            <w:bottom w:val="none" w:sz="0" w:space="0" w:color="auto"/>
            <w:right w:val="none" w:sz="0" w:space="0" w:color="auto"/>
          </w:divBdr>
        </w:div>
        <w:div w:id="1295215856">
          <w:marLeft w:val="0"/>
          <w:marRight w:val="0"/>
          <w:marTop w:val="0"/>
          <w:marBottom w:val="0"/>
          <w:divBdr>
            <w:top w:val="none" w:sz="0" w:space="0" w:color="auto"/>
            <w:left w:val="none" w:sz="0" w:space="0" w:color="auto"/>
            <w:bottom w:val="none" w:sz="0" w:space="0" w:color="auto"/>
            <w:right w:val="none" w:sz="0" w:space="0" w:color="auto"/>
          </w:divBdr>
        </w:div>
        <w:div w:id="1217548110">
          <w:marLeft w:val="0"/>
          <w:marRight w:val="0"/>
          <w:marTop w:val="0"/>
          <w:marBottom w:val="0"/>
          <w:divBdr>
            <w:top w:val="none" w:sz="0" w:space="0" w:color="auto"/>
            <w:left w:val="none" w:sz="0" w:space="0" w:color="auto"/>
            <w:bottom w:val="none" w:sz="0" w:space="0" w:color="auto"/>
            <w:right w:val="none" w:sz="0" w:space="0" w:color="auto"/>
          </w:divBdr>
        </w:div>
        <w:div w:id="110247811">
          <w:marLeft w:val="0"/>
          <w:marRight w:val="0"/>
          <w:marTop w:val="0"/>
          <w:marBottom w:val="0"/>
          <w:divBdr>
            <w:top w:val="none" w:sz="0" w:space="0" w:color="auto"/>
            <w:left w:val="none" w:sz="0" w:space="0" w:color="auto"/>
            <w:bottom w:val="none" w:sz="0" w:space="0" w:color="auto"/>
            <w:right w:val="none" w:sz="0" w:space="0" w:color="auto"/>
          </w:divBdr>
        </w:div>
        <w:div w:id="732847876">
          <w:marLeft w:val="0"/>
          <w:marRight w:val="0"/>
          <w:marTop w:val="0"/>
          <w:marBottom w:val="0"/>
          <w:divBdr>
            <w:top w:val="none" w:sz="0" w:space="0" w:color="auto"/>
            <w:left w:val="none" w:sz="0" w:space="0" w:color="auto"/>
            <w:bottom w:val="none" w:sz="0" w:space="0" w:color="auto"/>
            <w:right w:val="none" w:sz="0" w:space="0" w:color="auto"/>
          </w:divBdr>
        </w:div>
        <w:div w:id="1363287578">
          <w:marLeft w:val="0"/>
          <w:marRight w:val="0"/>
          <w:marTop w:val="0"/>
          <w:marBottom w:val="0"/>
          <w:divBdr>
            <w:top w:val="none" w:sz="0" w:space="0" w:color="auto"/>
            <w:left w:val="none" w:sz="0" w:space="0" w:color="auto"/>
            <w:bottom w:val="none" w:sz="0" w:space="0" w:color="auto"/>
            <w:right w:val="none" w:sz="0" w:space="0" w:color="auto"/>
          </w:divBdr>
        </w:div>
        <w:div w:id="1718163537">
          <w:marLeft w:val="0"/>
          <w:marRight w:val="0"/>
          <w:marTop w:val="0"/>
          <w:marBottom w:val="0"/>
          <w:divBdr>
            <w:top w:val="none" w:sz="0" w:space="0" w:color="auto"/>
            <w:left w:val="none" w:sz="0" w:space="0" w:color="auto"/>
            <w:bottom w:val="none" w:sz="0" w:space="0" w:color="auto"/>
            <w:right w:val="none" w:sz="0" w:space="0" w:color="auto"/>
          </w:divBdr>
        </w:div>
        <w:div w:id="254293167">
          <w:marLeft w:val="0"/>
          <w:marRight w:val="0"/>
          <w:marTop w:val="0"/>
          <w:marBottom w:val="0"/>
          <w:divBdr>
            <w:top w:val="none" w:sz="0" w:space="0" w:color="auto"/>
            <w:left w:val="none" w:sz="0" w:space="0" w:color="auto"/>
            <w:bottom w:val="none" w:sz="0" w:space="0" w:color="auto"/>
            <w:right w:val="none" w:sz="0" w:space="0" w:color="auto"/>
          </w:divBdr>
          <w:divsChild>
            <w:div w:id="2090494573">
              <w:marLeft w:val="0"/>
              <w:marRight w:val="0"/>
              <w:marTop w:val="0"/>
              <w:marBottom w:val="0"/>
              <w:divBdr>
                <w:top w:val="none" w:sz="0" w:space="0" w:color="auto"/>
                <w:left w:val="none" w:sz="0" w:space="0" w:color="auto"/>
                <w:bottom w:val="none" w:sz="0" w:space="0" w:color="auto"/>
                <w:right w:val="none" w:sz="0" w:space="0" w:color="auto"/>
              </w:divBdr>
            </w:div>
          </w:divsChild>
        </w:div>
        <w:div w:id="785777612">
          <w:marLeft w:val="0"/>
          <w:marRight w:val="0"/>
          <w:marTop w:val="0"/>
          <w:marBottom w:val="0"/>
          <w:divBdr>
            <w:top w:val="none" w:sz="0" w:space="0" w:color="auto"/>
            <w:left w:val="none" w:sz="0" w:space="0" w:color="auto"/>
            <w:bottom w:val="none" w:sz="0" w:space="0" w:color="auto"/>
            <w:right w:val="none" w:sz="0" w:space="0" w:color="auto"/>
          </w:divBdr>
        </w:div>
        <w:div w:id="803892643">
          <w:marLeft w:val="0"/>
          <w:marRight w:val="0"/>
          <w:marTop w:val="0"/>
          <w:marBottom w:val="0"/>
          <w:divBdr>
            <w:top w:val="none" w:sz="0" w:space="0" w:color="auto"/>
            <w:left w:val="none" w:sz="0" w:space="0" w:color="auto"/>
            <w:bottom w:val="none" w:sz="0" w:space="0" w:color="auto"/>
            <w:right w:val="none" w:sz="0" w:space="0" w:color="auto"/>
          </w:divBdr>
        </w:div>
      </w:divsChild>
    </w:div>
    <w:div w:id="959074899">
      <w:bodyDiv w:val="1"/>
      <w:marLeft w:val="0"/>
      <w:marRight w:val="0"/>
      <w:marTop w:val="0"/>
      <w:marBottom w:val="0"/>
      <w:divBdr>
        <w:top w:val="none" w:sz="0" w:space="0" w:color="auto"/>
        <w:left w:val="none" w:sz="0" w:space="0" w:color="auto"/>
        <w:bottom w:val="none" w:sz="0" w:space="0" w:color="auto"/>
        <w:right w:val="none" w:sz="0" w:space="0" w:color="auto"/>
      </w:divBdr>
      <w:divsChild>
        <w:div w:id="1614825604">
          <w:marLeft w:val="0"/>
          <w:marRight w:val="0"/>
          <w:marTop w:val="0"/>
          <w:marBottom w:val="0"/>
          <w:divBdr>
            <w:top w:val="none" w:sz="0" w:space="0" w:color="auto"/>
            <w:left w:val="none" w:sz="0" w:space="0" w:color="auto"/>
            <w:bottom w:val="none" w:sz="0" w:space="0" w:color="auto"/>
            <w:right w:val="none" w:sz="0" w:space="0" w:color="auto"/>
          </w:divBdr>
          <w:divsChild>
            <w:div w:id="1420060455">
              <w:marLeft w:val="0"/>
              <w:marRight w:val="0"/>
              <w:marTop w:val="0"/>
              <w:marBottom w:val="0"/>
              <w:divBdr>
                <w:top w:val="none" w:sz="0" w:space="0" w:color="auto"/>
                <w:left w:val="none" w:sz="0" w:space="0" w:color="auto"/>
                <w:bottom w:val="none" w:sz="0" w:space="0" w:color="auto"/>
                <w:right w:val="none" w:sz="0" w:space="0" w:color="auto"/>
              </w:divBdr>
              <w:divsChild>
                <w:div w:id="1009061989">
                  <w:marLeft w:val="0"/>
                  <w:marRight w:val="0"/>
                  <w:marTop w:val="0"/>
                  <w:marBottom w:val="0"/>
                  <w:divBdr>
                    <w:top w:val="none" w:sz="0" w:space="0" w:color="auto"/>
                    <w:left w:val="none" w:sz="0" w:space="0" w:color="auto"/>
                    <w:bottom w:val="none" w:sz="0" w:space="0" w:color="auto"/>
                    <w:right w:val="none" w:sz="0" w:space="0" w:color="auto"/>
                  </w:divBdr>
                </w:div>
                <w:div w:id="1936598044">
                  <w:marLeft w:val="0"/>
                  <w:marRight w:val="0"/>
                  <w:marTop w:val="0"/>
                  <w:marBottom w:val="0"/>
                  <w:divBdr>
                    <w:top w:val="none" w:sz="0" w:space="0" w:color="auto"/>
                    <w:left w:val="none" w:sz="0" w:space="0" w:color="auto"/>
                    <w:bottom w:val="none" w:sz="0" w:space="0" w:color="auto"/>
                    <w:right w:val="none" w:sz="0" w:space="0" w:color="auto"/>
                  </w:divBdr>
                  <w:divsChild>
                    <w:div w:id="14432089">
                      <w:marLeft w:val="0"/>
                      <w:marRight w:val="0"/>
                      <w:marTop w:val="0"/>
                      <w:marBottom w:val="480"/>
                      <w:divBdr>
                        <w:top w:val="none" w:sz="0" w:space="0" w:color="auto"/>
                        <w:left w:val="none" w:sz="0" w:space="0" w:color="auto"/>
                        <w:bottom w:val="none" w:sz="0" w:space="0" w:color="auto"/>
                        <w:right w:val="none" w:sz="0" w:space="0" w:color="auto"/>
                      </w:divBdr>
                    </w:div>
                  </w:divsChild>
                </w:div>
                <w:div w:id="1787385246">
                  <w:marLeft w:val="0"/>
                  <w:marRight w:val="0"/>
                  <w:marTop w:val="0"/>
                  <w:marBottom w:val="0"/>
                  <w:divBdr>
                    <w:top w:val="none" w:sz="0" w:space="0" w:color="auto"/>
                    <w:left w:val="none" w:sz="0" w:space="0" w:color="auto"/>
                    <w:bottom w:val="none" w:sz="0" w:space="0" w:color="auto"/>
                    <w:right w:val="none" w:sz="0" w:space="0" w:color="auto"/>
                  </w:divBdr>
                  <w:divsChild>
                    <w:div w:id="1266425420">
                      <w:marLeft w:val="0"/>
                      <w:marRight w:val="0"/>
                      <w:marTop w:val="0"/>
                      <w:marBottom w:val="480"/>
                      <w:divBdr>
                        <w:top w:val="none" w:sz="0" w:space="0" w:color="auto"/>
                        <w:left w:val="none" w:sz="0" w:space="0" w:color="auto"/>
                        <w:bottom w:val="none" w:sz="0" w:space="0" w:color="auto"/>
                        <w:right w:val="none" w:sz="0" w:space="0" w:color="auto"/>
                      </w:divBdr>
                    </w:div>
                  </w:divsChild>
                </w:div>
                <w:div w:id="2016616265">
                  <w:marLeft w:val="0"/>
                  <w:marRight w:val="0"/>
                  <w:marTop w:val="0"/>
                  <w:marBottom w:val="0"/>
                  <w:divBdr>
                    <w:top w:val="none" w:sz="0" w:space="0" w:color="auto"/>
                    <w:left w:val="none" w:sz="0" w:space="0" w:color="auto"/>
                    <w:bottom w:val="none" w:sz="0" w:space="0" w:color="auto"/>
                    <w:right w:val="none" w:sz="0" w:space="0" w:color="auto"/>
                  </w:divBdr>
                  <w:divsChild>
                    <w:div w:id="1536038893">
                      <w:marLeft w:val="0"/>
                      <w:marRight w:val="0"/>
                      <w:marTop w:val="0"/>
                      <w:marBottom w:val="480"/>
                      <w:divBdr>
                        <w:top w:val="none" w:sz="0" w:space="0" w:color="auto"/>
                        <w:left w:val="none" w:sz="0" w:space="0" w:color="auto"/>
                        <w:bottom w:val="none" w:sz="0" w:space="0" w:color="auto"/>
                        <w:right w:val="none" w:sz="0" w:space="0" w:color="auto"/>
                      </w:divBdr>
                      <w:divsChild>
                        <w:div w:id="192571455">
                          <w:marLeft w:val="0"/>
                          <w:marRight w:val="0"/>
                          <w:marTop w:val="0"/>
                          <w:marBottom w:val="0"/>
                          <w:divBdr>
                            <w:top w:val="none" w:sz="0" w:space="0" w:color="auto"/>
                            <w:left w:val="none" w:sz="0" w:space="0" w:color="auto"/>
                            <w:bottom w:val="none" w:sz="0" w:space="0" w:color="auto"/>
                            <w:right w:val="none" w:sz="0" w:space="0" w:color="auto"/>
                          </w:divBdr>
                          <w:divsChild>
                            <w:div w:id="547688904">
                              <w:marLeft w:val="0"/>
                              <w:marRight w:val="0"/>
                              <w:marTop w:val="0"/>
                              <w:marBottom w:val="0"/>
                              <w:divBdr>
                                <w:top w:val="none" w:sz="0" w:space="0" w:color="auto"/>
                                <w:left w:val="none" w:sz="0" w:space="0" w:color="auto"/>
                                <w:bottom w:val="none" w:sz="0" w:space="0" w:color="auto"/>
                                <w:right w:val="none" w:sz="0" w:space="0" w:color="auto"/>
                              </w:divBdr>
                            </w:div>
                            <w:div w:id="488980711">
                              <w:marLeft w:val="0"/>
                              <w:marRight w:val="0"/>
                              <w:marTop w:val="0"/>
                              <w:marBottom w:val="0"/>
                              <w:divBdr>
                                <w:top w:val="none" w:sz="0" w:space="0" w:color="auto"/>
                                <w:left w:val="none" w:sz="0" w:space="0" w:color="auto"/>
                                <w:bottom w:val="none" w:sz="0" w:space="0" w:color="auto"/>
                                <w:right w:val="none" w:sz="0" w:space="0" w:color="auto"/>
                              </w:divBdr>
                              <w:divsChild>
                                <w:div w:id="1251425105">
                                  <w:marLeft w:val="0"/>
                                  <w:marRight w:val="0"/>
                                  <w:marTop w:val="0"/>
                                  <w:marBottom w:val="480"/>
                                  <w:divBdr>
                                    <w:top w:val="none" w:sz="0" w:space="0" w:color="auto"/>
                                    <w:left w:val="none" w:sz="0" w:space="0" w:color="auto"/>
                                    <w:bottom w:val="none" w:sz="0" w:space="0" w:color="auto"/>
                                    <w:right w:val="none" w:sz="0" w:space="0" w:color="auto"/>
                                  </w:divBdr>
                                  <w:divsChild>
                                    <w:div w:id="89963621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89047229">
                              <w:marLeft w:val="0"/>
                              <w:marRight w:val="0"/>
                              <w:marTop w:val="0"/>
                              <w:marBottom w:val="0"/>
                              <w:divBdr>
                                <w:top w:val="none" w:sz="0" w:space="0" w:color="auto"/>
                                <w:left w:val="none" w:sz="0" w:space="0" w:color="auto"/>
                                <w:bottom w:val="none" w:sz="0" w:space="0" w:color="auto"/>
                                <w:right w:val="none" w:sz="0" w:space="0" w:color="auto"/>
                              </w:divBdr>
                              <w:divsChild>
                                <w:div w:id="725419417">
                                  <w:marLeft w:val="0"/>
                                  <w:marRight w:val="0"/>
                                  <w:marTop w:val="0"/>
                                  <w:marBottom w:val="0"/>
                                  <w:divBdr>
                                    <w:top w:val="none" w:sz="0" w:space="0" w:color="auto"/>
                                    <w:left w:val="none" w:sz="0" w:space="0" w:color="auto"/>
                                    <w:bottom w:val="none" w:sz="0" w:space="0" w:color="auto"/>
                                    <w:right w:val="none" w:sz="0" w:space="0" w:color="auto"/>
                                  </w:divBdr>
                                  <w:divsChild>
                                    <w:div w:id="1688024896">
                                      <w:marLeft w:val="0"/>
                                      <w:marRight w:val="0"/>
                                      <w:marTop w:val="0"/>
                                      <w:marBottom w:val="480"/>
                                      <w:divBdr>
                                        <w:top w:val="none" w:sz="0" w:space="0" w:color="auto"/>
                                        <w:left w:val="none" w:sz="0" w:space="0" w:color="auto"/>
                                        <w:bottom w:val="none" w:sz="0" w:space="0" w:color="auto"/>
                                        <w:right w:val="none" w:sz="0" w:space="0" w:color="auto"/>
                                      </w:divBdr>
                                      <w:divsChild>
                                        <w:div w:id="181868685">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2448112">
          <w:marLeft w:val="0"/>
          <w:marRight w:val="0"/>
          <w:marTop w:val="0"/>
          <w:marBottom w:val="0"/>
          <w:divBdr>
            <w:top w:val="none" w:sz="0" w:space="0" w:color="auto"/>
            <w:left w:val="none" w:sz="0" w:space="0" w:color="auto"/>
            <w:bottom w:val="none" w:sz="0" w:space="0" w:color="auto"/>
            <w:right w:val="none" w:sz="0" w:space="0" w:color="auto"/>
          </w:divBdr>
          <w:divsChild>
            <w:div w:id="931931827">
              <w:marLeft w:val="0"/>
              <w:marRight w:val="0"/>
              <w:marTop w:val="0"/>
              <w:marBottom w:val="0"/>
              <w:divBdr>
                <w:top w:val="none" w:sz="0" w:space="0" w:color="auto"/>
                <w:left w:val="none" w:sz="0" w:space="0" w:color="auto"/>
                <w:bottom w:val="none" w:sz="0" w:space="0" w:color="auto"/>
                <w:right w:val="none" w:sz="0" w:space="0" w:color="auto"/>
              </w:divBdr>
              <w:divsChild>
                <w:div w:id="445933766">
                  <w:marLeft w:val="0"/>
                  <w:marRight w:val="0"/>
                  <w:marTop w:val="0"/>
                  <w:marBottom w:val="0"/>
                  <w:divBdr>
                    <w:top w:val="none" w:sz="0" w:space="0" w:color="auto"/>
                    <w:left w:val="none" w:sz="0" w:space="0" w:color="auto"/>
                    <w:bottom w:val="none" w:sz="0" w:space="0" w:color="auto"/>
                    <w:right w:val="none" w:sz="0" w:space="0" w:color="auto"/>
                  </w:divBdr>
                </w:div>
                <w:div w:id="1613785971">
                  <w:marLeft w:val="0"/>
                  <w:marRight w:val="0"/>
                  <w:marTop w:val="0"/>
                  <w:marBottom w:val="0"/>
                  <w:divBdr>
                    <w:top w:val="none" w:sz="0" w:space="0" w:color="auto"/>
                    <w:left w:val="none" w:sz="0" w:space="0" w:color="auto"/>
                    <w:bottom w:val="none" w:sz="0" w:space="0" w:color="auto"/>
                    <w:right w:val="none" w:sz="0" w:space="0" w:color="auto"/>
                  </w:divBdr>
                  <w:divsChild>
                    <w:div w:id="57431682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166751184">
      <w:bodyDiv w:val="1"/>
      <w:marLeft w:val="0"/>
      <w:marRight w:val="0"/>
      <w:marTop w:val="0"/>
      <w:marBottom w:val="0"/>
      <w:divBdr>
        <w:top w:val="none" w:sz="0" w:space="0" w:color="auto"/>
        <w:left w:val="none" w:sz="0" w:space="0" w:color="auto"/>
        <w:bottom w:val="none" w:sz="0" w:space="0" w:color="auto"/>
        <w:right w:val="none" w:sz="0" w:space="0" w:color="auto"/>
      </w:divBdr>
      <w:divsChild>
        <w:div w:id="303000378">
          <w:marLeft w:val="0"/>
          <w:marRight w:val="0"/>
          <w:marTop w:val="0"/>
          <w:marBottom w:val="0"/>
          <w:divBdr>
            <w:top w:val="none" w:sz="0" w:space="0" w:color="auto"/>
            <w:left w:val="none" w:sz="0" w:space="0" w:color="auto"/>
            <w:bottom w:val="none" w:sz="0" w:space="0" w:color="auto"/>
            <w:right w:val="none" w:sz="0" w:space="0" w:color="auto"/>
          </w:divBdr>
          <w:divsChild>
            <w:div w:id="1424109508">
              <w:marLeft w:val="0"/>
              <w:marRight w:val="0"/>
              <w:marTop w:val="0"/>
              <w:marBottom w:val="480"/>
              <w:divBdr>
                <w:top w:val="none" w:sz="0" w:space="0" w:color="auto"/>
                <w:left w:val="none" w:sz="0" w:space="0" w:color="auto"/>
                <w:bottom w:val="none" w:sz="0" w:space="0" w:color="auto"/>
                <w:right w:val="none" w:sz="0" w:space="0" w:color="auto"/>
              </w:divBdr>
            </w:div>
          </w:divsChild>
        </w:div>
        <w:div w:id="2090303417">
          <w:marLeft w:val="0"/>
          <w:marRight w:val="0"/>
          <w:marTop w:val="0"/>
          <w:marBottom w:val="0"/>
          <w:divBdr>
            <w:top w:val="none" w:sz="0" w:space="0" w:color="auto"/>
            <w:left w:val="none" w:sz="0" w:space="0" w:color="auto"/>
            <w:bottom w:val="none" w:sz="0" w:space="0" w:color="auto"/>
            <w:right w:val="none" w:sz="0" w:space="0" w:color="auto"/>
          </w:divBdr>
          <w:divsChild>
            <w:div w:id="1020084782">
              <w:marLeft w:val="0"/>
              <w:marRight w:val="0"/>
              <w:marTop w:val="0"/>
              <w:marBottom w:val="480"/>
              <w:divBdr>
                <w:top w:val="none" w:sz="0" w:space="0" w:color="auto"/>
                <w:left w:val="none" w:sz="0" w:space="0" w:color="auto"/>
                <w:bottom w:val="none" w:sz="0" w:space="0" w:color="auto"/>
                <w:right w:val="none" w:sz="0" w:space="0" w:color="auto"/>
              </w:divBdr>
            </w:div>
          </w:divsChild>
        </w:div>
        <w:div w:id="919483708">
          <w:marLeft w:val="0"/>
          <w:marRight w:val="0"/>
          <w:marTop w:val="0"/>
          <w:marBottom w:val="0"/>
          <w:divBdr>
            <w:top w:val="none" w:sz="0" w:space="0" w:color="auto"/>
            <w:left w:val="none" w:sz="0" w:space="0" w:color="auto"/>
            <w:bottom w:val="none" w:sz="0" w:space="0" w:color="auto"/>
            <w:right w:val="none" w:sz="0" w:space="0" w:color="auto"/>
          </w:divBdr>
          <w:divsChild>
            <w:div w:id="1084493169">
              <w:marLeft w:val="0"/>
              <w:marRight w:val="0"/>
              <w:marTop w:val="0"/>
              <w:marBottom w:val="480"/>
              <w:divBdr>
                <w:top w:val="none" w:sz="0" w:space="0" w:color="auto"/>
                <w:left w:val="none" w:sz="0" w:space="0" w:color="auto"/>
                <w:bottom w:val="none" w:sz="0" w:space="0" w:color="auto"/>
                <w:right w:val="none" w:sz="0" w:space="0" w:color="auto"/>
              </w:divBdr>
              <w:divsChild>
                <w:div w:id="1313829524">
                  <w:marLeft w:val="0"/>
                  <w:marRight w:val="0"/>
                  <w:marTop w:val="0"/>
                  <w:marBottom w:val="0"/>
                  <w:divBdr>
                    <w:top w:val="none" w:sz="0" w:space="0" w:color="auto"/>
                    <w:left w:val="none" w:sz="0" w:space="0" w:color="auto"/>
                    <w:bottom w:val="none" w:sz="0" w:space="0" w:color="auto"/>
                    <w:right w:val="none" w:sz="0" w:space="0" w:color="auto"/>
                  </w:divBdr>
                  <w:divsChild>
                    <w:div w:id="2068990673">
                      <w:marLeft w:val="0"/>
                      <w:marRight w:val="0"/>
                      <w:marTop w:val="0"/>
                      <w:marBottom w:val="0"/>
                      <w:divBdr>
                        <w:top w:val="none" w:sz="0" w:space="0" w:color="auto"/>
                        <w:left w:val="none" w:sz="0" w:space="0" w:color="auto"/>
                        <w:bottom w:val="none" w:sz="0" w:space="0" w:color="auto"/>
                        <w:right w:val="none" w:sz="0" w:space="0" w:color="auto"/>
                      </w:divBdr>
                    </w:div>
                    <w:div w:id="1781878287">
                      <w:marLeft w:val="0"/>
                      <w:marRight w:val="0"/>
                      <w:marTop w:val="0"/>
                      <w:marBottom w:val="0"/>
                      <w:divBdr>
                        <w:top w:val="none" w:sz="0" w:space="0" w:color="auto"/>
                        <w:left w:val="none" w:sz="0" w:space="0" w:color="auto"/>
                        <w:bottom w:val="none" w:sz="0" w:space="0" w:color="auto"/>
                        <w:right w:val="none" w:sz="0" w:space="0" w:color="auto"/>
                      </w:divBdr>
                      <w:divsChild>
                        <w:div w:id="1731077894">
                          <w:marLeft w:val="0"/>
                          <w:marRight w:val="0"/>
                          <w:marTop w:val="0"/>
                          <w:marBottom w:val="480"/>
                          <w:divBdr>
                            <w:top w:val="none" w:sz="0" w:space="0" w:color="auto"/>
                            <w:left w:val="none" w:sz="0" w:space="0" w:color="auto"/>
                            <w:bottom w:val="none" w:sz="0" w:space="0" w:color="auto"/>
                            <w:right w:val="none" w:sz="0" w:space="0" w:color="auto"/>
                          </w:divBdr>
                          <w:divsChild>
                            <w:div w:id="1553152100">
                              <w:marLeft w:val="0"/>
                              <w:marRight w:val="0"/>
                              <w:marTop w:val="0"/>
                              <w:marBottom w:val="480"/>
                              <w:divBdr>
                                <w:top w:val="none" w:sz="0" w:space="0" w:color="auto"/>
                                <w:left w:val="none" w:sz="0" w:space="0" w:color="auto"/>
                                <w:bottom w:val="none" w:sz="0" w:space="0" w:color="auto"/>
                                <w:right w:val="none" w:sz="0" w:space="0" w:color="auto"/>
                              </w:divBdr>
                            </w:div>
                          </w:divsChild>
                        </w:div>
                        <w:div w:id="1215116985">
                          <w:marLeft w:val="0"/>
                          <w:marRight w:val="0"/>
                          <w:marTop w:val="0"/>
                          <w:marBottom w:val="480"/>
                          <w:divBdr>
                            <w:top w:val="none" w:sz="0" w:space="0" w:color="auto"/>
                            <w:left w:val="none" w:sz="0" w:space="0" w:color="auto"/>
                            <w:bottom w:val="none" w:sz="0" w:space="0" w:color="auto"/>
                            <w:right w:val="none" w:sz="0" w:space="0" w:color="auto"/>
                          </w:divBdr>
                          <w:divsChild>
                            <w:div w:id="5913554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746729000">
                      <w:marLeft w:val="0"/>
                      <w:marRight w:val="0"/>
                      <w:marTop w:val="0"/>
                      <w:marBottom w:val="0"/>
                      <w:divBdr>
                        <w:top w:val="none" w:sz="0" w:space="0" w:color="auto"/>
                        <w:left w:val="none" w:sz="0" w:space="0" w:color="auto"/>
                        <w:bottom w:val="none" w:sz="0" w:space="0" w:color="auto"/>
                        <w:right w:val="none" w:sz="0" w:space="0" w:color="auto"/>
                      </w:divBdr>
                      <w:divsChild>
                        <w:div w:id="1629168747">
                          <w:marLeft w:val="0"/>
                          <w:marRight w:val="0"/>
                          <w:marTop w:val="0"/>
                          <w:marBottom w:val="0"/>
                          <w:divBdr>
                            <w:top w:val="none" w:sz="0" w:space="0" w:color="auto"/>
                            <w:left w:val="none" w:sz="0" w:space="0" w:color="auto"/>
                            <w:bottom w:val="none" w:sz="0" w:space="0" w:color="auto"/>
                            <w:right w:val="none" w:sz="0" w:space="0" w:color="auto"/>
                          </w:divBdr>
                          <w:divsChild>
                            <w:div w:id="1133256535">
                              <w:marLeft w:val="0"/>
                              <w:marRight w:val="0"/>
                              <w:marTop w:val="0"/>
                              <w:marBottom w:val="480"/>
                              <w:divBdr>
                                <w:top w:val="none" w:sz="0" w:space="0" w:color="auto"/>
                                <w:left w:val="none" w:sz="0" w:space="0" w:color="auto"/>
                                <w:bottom w:val="none" w:sz="0" w:space="0" w:color="auto"/>
                                <w:right w:val="none" w:sz="0" w:space="0" w:color="auto"/>
                              </w:divBdr>
                              <w:divsChild>
                                <w:div w:id="987978196">
                                  <w:marLeft w:val="0"/>
                                  <w:marRight w:val="0"/>
                                  <w:marTop w:val="24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70495">
          <w:marLeft w:val="0"/>
          <w:marRight w:val="0"/>
          <w:marTop w:val="0"/>
          <w:marBottom w:val="0"/>
          <w:divBdr>
            <w:top w:val="none" w:sz="0" w:space="0" w:color="auto"/>
            <w:left w:val="none" w:sz="0" w:space="0" w:color="auto"/>
            <w:bottom w:val="none" w:sz="0" w:space="0" w:color="auto"/>
            <w:right w:val="none" w:sz="0" w:space="0" w:color="auto"/>
          </w:divBdr>
          <w:divsChild>
            <w:div w:id="1250427123">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gcs.unam.mx/boletin/bdboletin/2013_364.html" TargetMode="External"/><Relationship Id="rId3" Type="http://schemas.openxmlformats.org/officeDocument/2006/relationships/webSettings" Target="webSettings.xml"/><Relationship Id="rId7" Type="http://schemas.openxmlformats.org/officeDocument/2006/relationships/hyperlink" Target="https://commons.wikimedia.org/wiki/File:Bdna_cropped.gi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hyperlink" Target="https://www.youtube.com/watch?v=O5MBqRRoovA"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onscience.es/james-watson-y-genet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919</Words>
  <Characters>5059</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ENSERES</dc:creator>
  <cp:keywords/>
  <dc:description/>
  <cp:lastModifiedBy>ENSERES</cp:lastModifiedBy>
  <cp:revision>2</cp:revision>
  <dcterms:created xsi:type="dcterms:W3CDTF">2023-01-20T22:26:00Z</dcterms:created>
  <dcterms:modified xsi:type="dcterms:W3CDTF">2023-01-20T23:24:00Z</dcterms:modified>
</cp:coreProperties>
</file>