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A0CD" w14:textId="3C7ED507" w:rsidR="003F25AE" w:rsidRDefault="00134BC8">
      <w:r>
        <w:rPr>
          <w:noProof/>
        </w:rPr>
        <w:drawing>
          <wp:anchor distT="0" distB="0" distL="114300" distR="114300" simplePos="0" relativeHeight="251667456" behindDoc="0" locked="0" layoutInCell="1" allowOverlap="1" wp14:anchorId="77D23833" wp14:editId="53BC9922">
            <wp:simplePos x="0" y="0"/>
            <wp:positionH relativeFrom="column">
              <wp:posOffset>2424430</wp:posOffset>
            </wp:positionH>
            <wp:positionV relativeFrom="paragraph">
              <wp:posOffset>0</wp:posOffset>
            </wp:positionV>
            <wp:extent cx="3869055" cy="332232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4">
                      <a:extLst>
                        <a:ext uri="{28A0092B-C50C-407E-A947-70E740481C1C}">
                          <a14:useLocalDpi xmlns:a14="http://schemas.microsoft.com/office/drawing/2010/main" val="0"/>
                        </a:ext>
                      </a:extLst>
                    </a:blip>
                    <a:stretch>
                      <a:fillRect/>
                    </a:stretch>
                  </pic:blipFill>
                  <pic:spPr>
                    <a:xfrm>
                      <a:off x="0" y="0"/>
                      <a:ext cx="3869055" cy="3322320"/>
                    </a:xfrm>
                    <a:prstGeom prst="rect">
                      <a:avLst/>
                    </a:prstGeom>
                  </pic:spPr>
                </pic:pic>
              </a:graphicData>
            </a:graphic>
            <wp14:sizeRelH relativeFrom="margin">
              <wp14:pctWidth>0</wp14:pctWidth>
            </wp14:sizeRelH>
            <wp14:sizeRelV relativeFrom="margin">
              <wp14:pctHeight>0</wp14:pctHeight>
            </wp14:sizeRelV>
          </wp:anchor>
        </w:drawing>
      </w:r>
    </w:p>
    <w:p w14:paraId="5778A217" w14:textId="53BB93B3" w:rsidR="000A24E5" w:rsidRDefault="000A24E5"/>
    <w:p w14:paraId="00A6FEFB" w14:textId="219094A3" w:rsidR="00B41B27" w:rsidRDefault="00B41B27"/>
    <w:p w14:paraId="42A3068F" w14:textId="033F7D06" w:rsidR="00B41B27" w:rsidRDefault="00B41B27"/>
    <w:p w14:paraId="35ABFB8A" w14:textId="21DDA4FE" w:rsidR="00B41B27" w:rsidRDefault="00B41B27"/>
    <w:p w14:paraId="4F0F762B" w14:textId="1F353DEB" w:rsidR="00B41B27" w:rsidRDefault="00B41B27"/>
    <w:p w14:paraId="5895223B" w14:textId="6C4F24AC" w:rsidR="00B41B27" w:rsidRDefault="00B41B27"/>
    <w:p w14:paraId="333EC243" w14:textId="77777777" w:rsidR="00B41B27" w:rsidRDefault="00B41B27"/>
    <w:p w14:paraId="45A7D1A5" w14:textId="09AF4DD9" w:rsidR="00232781" w:rsidRDefault="00232781"/>
    <w:p w14:paraId="254A3894" w14:textId="2B6948D4" w:rsidR="00B41B27" w:rsidRDefault="00B41B27"/>
    <w:p w14:paraId="011BB64D" w14:textId="1F2D4DD0" w:rsidR="00B41B27" w:rsidRDefault="00B41B27"/>
    <w:p w14:paraId="280EF3FD" w14:textId="2B26E44A" w:rsidR="00B41B27" w:rsidRDefault="004A08D7">
      <w:r>
        <w:rPr>
          <w:noProof/>
        </w:rPr>
        <mc:AlternateContent>
          <mc:Choice Requires="wps">
            <w:drawing>
              <wp:anchor distT="45720" distB="45720" distL="114300" distR="114300" simplePos="0" relativeHeight="251668480" behindDoc="0" locked="0" layoutInCell="1" allowOverlap="1" wp14:anchorId="59A2917B" wp14:editId="4FA9ECFA">
                <wp:simplePos x="0" y="0"/>
                <wp:positionH relativeFrom="column">
                  <wp:posOffset>-114300</wp:posOffset>
                </wp:positionH>
                <wp:positionV relativeFrom="paragraph">
                  <wp:posOffset>248285</wp:posOffset>
                </wp:positionV>
                <wp:extent cx="4375785" cy="1270000"/>
                <wp:effectExtent l="0" t="0" r="24765" b="17145"/>
                <wp:wrapSquare wrapText="bothSides"/>
                <wp:docPr id="10" name="Cuadro de texto 10"/>
                <wp:cNvGraphicFramePr/>
                <a:graphic xmlns:a="http://schemas.openxmlformats.org/drawingml/2006/main">
                  <a:graphicData uri="http://schemas.microsoft.com/office/word/2010/wordprocessingShape">
                    <wps:wsp>
                      <wps:cNvSpPr txBox="1"/>
                      <wps:spPr>
                        <a:xfrm>
                          <a:off x="0" y="0"/>
                          <a:ext cx="4375785" cy="1270000"/>
                        </a:xfrm>
                        <a:prstGeom prst="rect">
                          <a:avLst/>
                        </a:prstGeom>
                        <a:solidFill>
                          <a:prstClr val="white"/>
                        </a:solidFill>
                        <a:ln w="6350">
                          <a:solidFill>
                            <a:prstClr val="black"/>
                          </a:solidFill>
                        </a:ln>
                      </wps:spPr>
                      <wps:txbx>
                        <w:txbxContent>
                          <w:p w14:paraId="4A17D732" w14:textId="0B216758" w:rsidR="00134BC8" w:rsidRDefault="0073274E">
                            <w:r>
                              <w:t>NOMBRE DEL ALUMNO: BELEN KAREN ALTAMIRANO BONIFACIO</w:t>
                            </w:r>
                          </w:p>
                          <w:p w14:paraId="1C176A71" w14:textId="22AA1F11" w:rsidR="002F2F7E" w:rsidRDefault="0073274E">
                            <w:r>
                              <w:t xml:space="preserve">NOMBRE DEL DOCENTE: </w:t>
                            </w:r>
                            <w:r w:rsidR="004A08D7">
                              <w:t xml:space="preserve">REYES MOLINA ANDRES ALEJANDRO </w:t>
                            </w:r>
                          </w:p>
                          <w:p w14:paraId="495B29B2" w14:textId="0EEF67ED" w:rsidR="002F2F7E" w:rsidRDefault="00B26A71">
                            <w:r>
                              <w:t xml:space="preserve">TEMA: SUPER NOTA </w:t>
                            </w:r>
                            <w:r w:rsidR="000312D8">
                              <w:t>3.4- 3.7</w:t>
                            </w:r>
                          </w:p>
                          <w:p w14:paraId="1557815C" w14:textId="443D1918" w:rsidR="003D7DAE" w:rsidRDefault="003D7DAE">
                            <w:r>
                              <w:t xml:space="preserve">LICENCIATURA: PSICOLOGÍA 2B </w:t>
                            </w:r>
                          </w:p>
                          <w:p w14:paraId="2C745FD8" w14:textId="77777777" w:rsidR="006C026D" w:rsidRDefault="006C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59A2917B" id="_x0000_t202" coordsize="21600,21600" o:spt="202" path="m,l,21600r21600,l21600,xe">
                <v:stroke joinstyle="miter"/>
                <v:path gradientshapeok="t" o:connecttype="rect"/>
              </v:shapetype>
              <v:shape id="Cuadro de texto 10" o:spid="_x0000_s1026" type="#_x0000_t202" style="position:absolute;margin-left:-9pt;margin-top:19.55pt;width:344.55pt;height:100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" strokeweight=".5pt">
                <v:textbox style="mso-fit-shape-to-text:t">
                  <w:txbxContent>
                    <w:p w14:paraId="4A17D732" w14:textId="0B216758" w:rsidR="00134BC8" w:rsidRDefault="0073274E">
                      <w:r>
                        <w:t>NOMBRE DEL ALUMNO: BELEN KAREN ALTAMIRANO BONIFACIO</w:t>
                      </w:r>
                    </w:p>
                    <w:p w14:paraId="1C176A71" w14:textId="22AA1F11" w:rsidR="002F2F7E" w:rsidRDefault="0073274E">
                      <w:r>
                        <w:t xml:space="preserve">NOMBRE DEL DOCENTE: </w:t>
                      </w:r>
                      <w:r w:rsidR="004A08D7">
                        <w:t xml:space="preserve">REYES MOLINA ANDRES ALEJANDRO </w:t>
                      </w:r>
                    </w:p>
                    <w:p w14:paraId="495B29B2" w14:textId="0EEF67ED" w:rsidR="002F2F7E" w:rsidRDefault="00B26A71">
                      <w:r>
                        <w:t xml:space="preserve">TEMA: SUPER NOTA </w:t>
                      </w:r>
                      <w:r w:rsidR="000312D8">
                        <w:t>3.4- 3.7</w:t>
                      </w:r>
                    </w:p>
                    <w:p w14:paraId="1557815C" w14:textId="443D1918" w:rsidR="003D7DAE" w:rsidRDefault="003D7DAE">
                      <w:r>
                        <w:t xml:space="preserve">LICENCIATURA: PSICOLOGÍA 2B </w:t>
                      </w:r>
                    </w:p>
                    <w:p w14:paraId="2C745FD8" w14:textId="77777777" w:rsidR="006C026D" w:rsidRDefault="006C026D"/>
                  </w:txbxContent>
                </v:textbox>
                <w10:wrap type="square"/>
              </v:shape>
            </w:pict>
          </mc:Fallback>
        </mc:AlternateContent>
      </w:r>
    </w:p>
    <w:p w14:paraId="4EC31417" w14:textId="2CE69D9C" w:rsidR="00B41B27" w:rsidRDefault="00B41B27"/>
    <w:p w14:paraId="263928B0" w14:textId="79DAB88F" w:rsidR="00B41B27" w:rsidRDefault="00B41B27"/>
    <w:p w14:paraId="56E730DF" w14:textId="5936ECCA" w:rsidR="00B41B27" w:rsidRDefault="00B41B27"/>
    <w:p w14:paraId="1433D36C" w14:textId="234282D2" w:rsidR="00B41B27" w:rsidRDefault="00B41B27"/>
    <w:p w14:paraId="11E4FDC4" w14:textId="18E81096" w:rsidR="009C50A9" w:rsidRDefault="009C50A9"/>
    <w:p w14:paraId="19D10FCE" w14:textId="77777777" w:rsidR="009C50A9" w:rsidRDefault="009C50A9"/>
    <w:p w14:paraId="3FEA7E92" w14:textId="7EB7FA39" w:rsidR="009C50A9" w:rsidRDefault="0082556D">
      <w:pPr>
        <w:rPr>
          <w:color w:val="70AD47" w:themeColor="accent6"/>
          <w:sz w:val="56"/>
          <w:szCs w:val="56"/>
        </w:rPr>
      </w:pPr>
      <w:r w:rsidRPr="009C50A9">
        <w:rPr>
          <w:color w:val="70AD47" w:themeColor="accent6"/>
          <w:sz w:val="56"/>
          <w:szCs w:val="56"/>
        </w:rPr>
        <w:t>Arboles de probabilidad</w:t>
      </w:r>
    </w:p>
    <w:p w14:paraId="23449055" w14:textId="4E901EA4" w:rsidR="00CC5E9E" w:rsidRDefault="00F04A3F">
      <w:pPr>
        <w:rPr>
          <w:color w:val="000000" w:themeColor="text1"/>
          <w:sz w:val="28"/>
          <w:szCs w:val="28"/>
        </w:rPr>
      </w:pPr>
      <w:r>
        <w:rPr>
          <w:color w:val="000000" w:themeColor="text1"/>
          <w:sz w:val="28"/>
          <w:szCs w:val="28"/>
        </w:rPr>
        <w:t xml:space="preserve">Un diagrama de árbol es una herramienta que se utiliza para determinar todos los posibles resultados de un experimento aleatorio. En el cálculo de la probabilidad se requiere conocer el número de elementos que forman parte del espacio maestral, estos se pueden determinar con la construcción del diagrama de </w:t>
      </w:r>
      <w:r w:rsidR="00C84E5D">
        <w:rPr>
          <w:color w:val="000000" w:themeColor="text1"/>
          <w:sz w:val="28"/>
          <w:szCs w:val="28"/>
        </w:rPr>
        <w:t>árbol.</w:t>
      </w:r>
    </w:p>
    <w:p w14:paraId="6B786B1A" w14:textId="77777777" w:rsidR="00C84E5D" w:rsidRPr="00C9640F" w:rsidRDefault="00C84E5D">
      <w:pPr>
        <w:rPr>
          <w:color w:val="00B0F0"/>
          <w:sz w:val="44"/>
          <w:szCs w:val="44"/>
        </w:rPr>
      </w:pPr>
      <w:r w:rsidRPr="00C9640F">
        <w:rPr>
          <w:color w:val="00B0F0"/>
          <w:sz w:val="44"/>
          <w:szCs w:val="44"/>
        </w:rPr>
        <w:t xml:space="preserve">¿Para qué sirve? </w:t>
      </w:r>
    </w:p>
    <w:p w14:paraId="09F463E8" w14:textId="2720C579" w:rsidR="00C84E5D" w:rsidRDefault="00C84E5D">
      <w:pPr>
        <w:rPr>
          <w:color w:val="000000" w:themeColor="text1"/>
          <w:sz w:val="28"/>
          <w:szCs w:val="28"/>
        </w:rPr>
      </w:pPr>
      <w:r>
        <w:rPr>
          <w:color w:val="000000" w:themeColor="text1"/>
          <w:sz w:val="28"/>
          <w:szCs w:val="28"/>
        </w:rPr>
        <w:t>Un diagrama de árbol es un método gráfico para identificar todas las partes necesarias Para alcanzar algún objetivo final. En mejora de la calidad, los diagramas de árbol se utilizan generalmente para identificar todas las tareas necesarias para implantar una solución.</w:t>
      </w:r>
    </w:p>
    <w:p w14:paraId="088E1866" w14:textId="77777777" w:rsidR="009A34C4" w:rsidRPr="009A34C4" w:rsidRDefault="00E26D84">
      <w:pPr>
        <w:rPr>
          <w:color w:val="00B0F0"/>
          <w:sz w:val="44"/>
          <w:szCs w:val="44"/>
        </w:rPr>
      </w:pPr>
      <w:r w:rsidRPr="009A34C4">
        <w:rPr>
          <w:color w:val="00B0F0"/>
          <w:sz w:val="44"/>
          <w:szCs w:val="44"/>
        </w:rPr>
        <w:t>¿Cómo se elabora?</w:t>
      </w:r>
    </w:p>
    <w:p w14:paraId="73074E72" w14:textId="7DB03FC8" w:rsidR="009C50A9" w:rsidRDefault="00E26D84">
      <w:pPr>
        <w:rPr>
          <w:color w:val="000000" w:themeColor="text1"/>
          <w:sz w:val="28"/>
          <w:szCs w:val="28"/>
        </w:rPr>
      </w:pPr>
      <w:r>
        <w:rPr>
          <w:color w:val="000000" w:themeColor="text1"/>
          <w:sz w:val="28"/>
          <w:szCs w:val="28"/>
        </w:rPr>
        <w:t xml:space="preserve"> • Establezca el objetivo que se analizará a través del diagrama de árbol. Es muy importante que el objetivo quede claro para todos y que Este expresado de manera activa.</w:t>
      </w:r>
    </w:p>
    <w:p w14:paraId="4E2A8964" w14:textId="77777777" w:rsidR="005D388D" w:rsidRDefault="00953D78">
      <w:pPr>
        <w:rPr>
          <w:color w:val="000000" w:themeColor="text1"/>
          <w:sz w:val="28"/>
          <w:szCs w:val="28"/>
        </w:rPr>
      </w:pPr>
      <w:r>
        <w:rPr>
          <w:color w:val="000000" w:themeColor="text1"/>
          <w:sz w:val="28"/>
          <w:szCs w:val="28"/>
        </w:rPr>
        <w:t xml:space="preserve">• Genere el mayor número posible de “cabeceras del diagrama de árbol” Esto es las ideas o sub-objetivos hacia los que se enfocarán las acciones para lograr el objetivo principal. </w:t>
      </w:r>
    </w:p>
    <w:p w14:paraId="6D8BC6BA" w14:textId="50E5A701" w:rsidR="004E030F" w:rsidRDefault="00953D78">
      <w:pPr>
        <w:rPr>
          <w:color w:val="000000" w:themeColor="text1"/>
          <w:sz w:val="28"/>
          <w:szCs w:val="28"/>
        </w:rPr>
      </w:pPr>
      <w:r>
        <w:rPr>
          <w:color w:val="000000" w:themeColor="text1"/>
          <w:sz w:val="28"/>
          <w:szCs w:val="28"/>
        </w:rPr>
        <w:t>• Detenga la descomposición de temas cuando ya se perfilen tareas específicas a realizarse.</w:t>
      </w:r>
    </w:p>
    <w:p w14:paraId="30671D8D" w14:textId="77777777" w:rsidR="00367876" w:rsidRDefault="00367876">
      <w:pPr>
        <w:rPr>
          <w:color w:val="000000" w:themeColor="text1"/>
          <w:sz w:val="28"/>
          <w:szCs w:val="28"/>
        </w:rPr>
      </w:pPr>
      <w:r>
        <w:rPr>
          <w:color w:val="000000" w:themeColor="text1"/>
          <w:sz w:val="28"/>
          <w:szCs w:val="28"/>
        </w:rPr>
        <w:t>• Revise el diagrama de árbol. Asegúrese de que tiene un flujo lógico y que esté lo más completo posible.</w:t>
      </w:r>
    </w:p>
    <w:p w14:paraId="420E9944" w14:textId="77777777" w:rsidR="00367876" w:rsidRDefault="00367876">
      <w:pPr>
        <w:rPr>
          <w:color w:val="000000" w:themeColor="text1"/>
          <w:sz w:val="28"/>
          <w:szCs w:val="28"/>
        </w:rPr>
      </w:pPr>
      <w:r>
        <w:rPr>
          <w:color w:val="000000" w:themeColor="text1"/>
          <w:sz w:val="28"/>
          <w:szCs w:val="28"/>
        </w:rPr>
        <w:t xml:space="preserve"> • Pregunte al equipo si observa algún punto que sea muy obvio y se haya olvidado incluir. </w:t>
      </w:r>
    </w:p>
    <w:p w14:paraId="1540A50C" w14:textId="77777777" w:rsidR="004A3527" w:rsidRDefault="00367876">
      <w:pPr>
        <w:rPr>
          <w:color w:val="000000" w:themeColor="text1"/>
          <w:sz w:val="28"/>
          <w:szCs w:val="28"/>
        </w:rPr>
      </w:pPr>
      <w:r>
        <w:rPr>
          <w:color w:val="000000" w:themeColor="text1"/>
          <w:sz w:val="28"/>
          <w:szCs w:val="28"/>
        </w:rPr>
        <w:t xml:space="preserve">• Pregúntese junto con el equipo si las tareas resultantes son necesarias </w:t>
      </w:r>
      <w:r w:rsidR="004A3527">
        <w:rPr>
          <w:color w:val="000000" w:themeColor="text1"/>
          <w:sz w:val="28"/>
          <w:szCs w:val="28"/>
        </w:rPr>
        <w:t>para lograr</w:t>
      </w:r>
      <w:r>
        <w:rPr>
          <w:color w:val="000000" w:themeColor="text1"/>
          <w:sz w:val="28"/>
          <w:szCs w:val="28"/>
        </w:rPr>
        <w:t xml:space="preserve"> el </w:t>
      </w:r>
      <w:r w:rsidR="004A3527">
        <w:rPr>
          <w:color w:val="000000" w:themeColor="text1"/>
          <w:sz w:val="28"/>
          <w:szCs w:val="28"/>
        </w:rPr>
        <w:t>objetivo</w:t>
      </w:r>
    </w:p>
    <w:p w14:paraId="6C087A38" w14:textId="124AC99A" w:rsidR="004A3527" w:rsidRDefault="0061122B">
      <w:pPr>
        <w:rPr>
          <w:color w:val="000000" w:themeColor="text1"/>
          <w:sz w:val="28"/>
          <w:szCs w:val="28"/>
        </w:rPr>
      </w:pPr>
      <w:r>
        <w:rPr>
          <w:noProof/>
          <w:color w:val="000000" w:themeColor="text1"/>
          <w:sz w:val="28"/>
          <w:szCs w:val="28"/>
        </w:rPr>
        <w:lastRenderedPageBreak/>
        <w:drawing>
          <wp:anchor distT="0" distB="0" distL="114300" distR="114300" simplePos="0" relativeHeight="251669504" behindDoc="0" locked="0" layoutInCell="1" allowOverlap="1" wp14:anchorId="54840968" wp14:editId="63C4DC78">
            <wp:simplePos x="0" y="0"/>
            <wp:positionH relativeFrom="column">
              <wp:posOffset>-5715</wp:posOffset>
            </wp:positionH>
            <wp:positionV relativeFrom="paragraph">
              <wp:posOffset>335280</wp:posOffset>
            </wp:positionV>
            <wp:extent cx="3780790" cy="2755265"/>
            <wp:effectExtent l="0" t="0" r="0" b="698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5">
                      <a:extLst>
                        <a:ext uri="{28A0092B-C50C-407E-A947-70E740481C1C}">
                          <a14:useLocalDpi xmlns:a14="http://schemas.microsoft.com/office/drawing/2010/main" val="0"/>
                        </a:ext>
                      </a:extLst>
                    </a:blip>
                    <a:stretch>
                      <a:fillRect/>
                    </a:stretch>
                  </pic:blipFill>
                  <pic:spPr>
                    <a:xfrm>
                      <a:off x="0" y="0"/>
                      <a:ext cx="3780790" cy="2755265"/>
                    </a:xfrm>
                    <a:prstGeom prst="rect">
                      <a:avLst/>
                    </a:prstGeom>
                  </pic:spPr>
                </pic:pic>
              </a:graphicData>
            </a:graphic>
            <wp14:sizeRelH relativeFrom="margin">
              <wp14:pctWidth>0</wp14:pctWidth>
            </wp14:sizeRelH>
            <wp14:sizeRelV relativeFrom="margin">
              <wp14:pctHeight>0</wp14:pctHeight>
            </wp14:sizeRelV>
          </wp:anchor>
        </w:drawing>
      </w:r>
    </w:p>
    <w:p w14:paraId="5A24E2E6" w14:textId="5421761C" w:rsidR="00DC19BF" w:rsidRDefault="00DC19BF">
      <w:pPr>
        <w:rPr>
          <w:color w:val="000000" w:themeColor="text1"/>
          <w:sz w:val="28"/>
          <w:szCs w:val="28"/>
        </w:rPr>
      </w:pPr>
    </w:p>
    <w:p w14:paraId="22BCE0DF" w14:textId="430B968A" w:rsidR="00DC19BF" w:rsidRDefault="00DC19BF">
      <w:pPr>
        <w:rPr>
          <w:color w:val="000000" w:themeColor="text1"/>
          <w:sz w:val="28"/>
          <w:szCs w:val="28"/>
        </w:rPr>
      </w:pPr>
    </w:p>
    <w:p w14:paraId="2E9B0992" w14:textId="73EFEE23" w:rsidR="00DC19BF" w:rsidRPr="00E72563" w:rsidRDefault="001336AD">
      <w:pPr>
        <w:rPr>
          <w:color w:val="92D050"/>
          <w:sz w:val="56"/>
          <w:szCs w:val="56"/>
        </w:rPr>
      </w:pPr>
      <w:r w:rsidRPr="00E72563">
        <w:rPr>
          <w:color w:val="92D050"/>
          <w:sz w:val="56"/>
          <w:szCs w:val="56"/>
        </w:rPr>
        <w:t xml:space="preserve">Teorema de </w:t>
      </w:r>
      <w:proofErr w:type="spellStart"/>
      <w:r w:rsidRPr="00E72563">
        <w:rPr>
          <w:color w:val="92D050"/>
          <w:sz w:val="56"/>
          <w:szCs w:val="56"/>
        </w:rPr>
        <w:t>Bayes</w:t>
      </w:r>
      <w:proofErr w:type="spellEnd"/>
    </w:p>
    <w:p w14:paraId="055FA923" w14:textId="77777777" w:rsidR="001336AD" w:rsidRPr="004E030F" w:rsidRDefault="001336AD">
      <w:pPr>
        <w:rPr>
          <w:color w:val="000000" w:themeColor="text1"/>
          <w:sz w:val="28"/>
          <w:szCs w:val="28"/>
        </w:rPr>
      </w:pPr>
    </w:p>
    <w:p w14:paraId="608F78D3" w14:textId="7EB03F57" w:rsidR="00B107A5" w:rsidRDefault="00B107A5">
      <w:pPr>
        <w:rPr>
          <w:color w:val="000000" w:themeColor="text1"/>
          <w:sz w:val="28"/>
          <w:szCs w:val="28"/>
        </w:rPr>
      </w:pPr>
      <w:r>
        <w:rPr>
          <w:color w:val="000000" w:themeColor="text1"/>
          <w:sz w:val="28"/>
          <w:szCs w:val="28"/>
        </w:rPr>
        <w:t xml:space="preserve">El teorema de </w:t>
      </w:r>
      <w:proofErr w:type="spellStart"/>
      <w:r>
        <w:rPr>
          <w:color w:val="000000" w:themeColor="text1"/>
          <w:sz w:val="28"/>
          <w:szCs w:val="28"/>
        </w:rPr>
        <w:t>Bayes</w:t>
      </w:r>
      <w:proofErr w:type="spellEnd"/>
      <w:r>
        <w:rPr>
          <w:color w:val="000000" w:themeColor="text1"/>
          <w:sz w:val="28"/>
          <w:szCs w:val="28"/>
        </w:rPr>
        <w:t xml:space="preserve"> es utilizado para calcular la probabilidad de un suceso, teniendo información de antemano sobre ese suceso.</w:t>
      </w:r>
      <w:r w:rsidR="00C43B41">
        <w:rPr>
          <w:color w:val="000000" w:themeColor="text1"/>
          <w:sz w:val="28"/>
          <w:szCs w:val="28"/>
        </w:rPr>
        <w:t xml:space="preserve"> Podemos calcular la probabilidad de un suceso A, sabiendo además que ese A cumple cierta característica que condiciona su probabilidad. El teorema de </w:t>
      </w:r>
      <w:proofErr w:type="spellStart"/>
      <w:r w:rsidR="00C43B41">
        <w:rPr>
          <w:color w:val="000000" w:themeColor="text1"/>
          <w:sz w:val="28"/>
          <w:szCs w:val="28"/>
        </w:rPr>
        <w:t>Bayes</w:t>
      </w:r>
      <w:proofErr w:type="spellEnd"/>
      <w:r w:rsidR="00C43B41">
        <w:rPr>
          <w:color w:val="000000" w:themeColor="text1"/>
          <w:sz w:val="28"/>
          <w:szCs w:val="28"/>
        </w:rPr>
        <w:t xml:space="preserve"> entiende la probabilidad de forma inversa al teorema de la probabilidad total.</w:t>
      </w:r>
    </w:p>
    <w:p w14:paraId="7B1B11C3" w14:textId="77777777" w:rsidR="00B107A5" w:rsidRPr="004E030F" w:rsidRDefault="00B107A5">
      <w:pPr>
        <w:rPr>
          <w:color w:val="000000" w:themeColor="text1"/>
          <w:sz w:val="28"/>
          <w:szCs w:val="28"/>
        </w:rPr>
      </w:pPr>
    </w:p>
    <w:p w14:paraId="1544BDDD" w14:textId="2CBFBD4E" w:rsidR="005D388D" w:rsidRDefault="005D388D">
      <w:pPr>
        <w:rPr>
          <w:color w:val="000000" w:themeColor="text1"/>
          <w:sz w:val="28"/>
          <w:szCs w:val="28"/>
        </w:rPr>
      </w:pPr>
    </w:p>
    <w:p w14:paraId="56EE9055" w14:textId="77777777" w:rsidR="00A6730B" w:rsidRPr="00E72563" w:rsidRDefault="00A6730B">
      <w:pPr>
        <w:rPr>
          <w:color w:val="92D050"/>
          <w:sz w:val="56"/>
          <w:szCs w:val="56"/>
        </w:rPr>
      </w:pPr>
      <w:r w:rsidRPr="00E72563">
        <w:rPr>
          <w:color w:val="92D050"/>
          <w:sz w:val="56"/>
          <w:szCs w:val="56"/>
        </w:rPr>
        <w:t xml:space="preserve">Fórmula del teorema de </w:t>
      </w:r>
      <w:proofErr w:type="spellStart"/>
      <w:r w:rsidRPr="00E72563">
        <w:rPr>
          <w:color w:val="92D050"/>
          <w:sz w:val="56"/>
          <w:szCs w:val="56"/>
        </w:rPr>
        <w:t>Bayes</w:t>
      </w:r>
      <w:proofErr w:type="spellEnd"/>
    </w:p>
    <w:p w14:paraId="1923EF90" w14:textId="12AA2342" w:rsidR="00A6730B" w:rsidRDefault="00A6730B">
      <w:pPr>
        <w:rPr>
          <w:color w:val="000000" w:themeColor="text1"/>
          <w:sz w:val="28"/>
          <w:szCs w:val="28"/>
        </w:rPr>
      </w:pPr>
    </w:p>
    <w:p w14:paraId="628F3A5C" w14:textId="1BADCD43" w:rsidR="00F26B4D" w:rsidRDefault="00F26B4D">
      <w:pPr>
        <w:rPr>
          <w:color w:val="000000" w:themeColor="text1"/>
          <w:sz w:val="28"/>
          <w:szCs w:val="28"/>
        </w:rPr>
      </w:pPr>
      <w:r>
        <w:rPr>
          <w:color w:val="000000" w:themeColor="text1"/>
          <w:sz w:val="28"/>
          <w:szCs w:val="28"/>
        </w:rPr>
        <w:t xml:space="preserve">Para calcular la probabilidad tal como la definió </w:t>
      </w:r>
      <w:proofErr w:type="spellStart"/>
      <w:r>
        <w:rPr>
          <w:color w:val="000000" w:themeColor="text1"/>
          <w:sz w:val="28"/>
          <w:szCs w:val="28"/>
        </w:rPr>
        <w:t>Bayes</w:t>
      </w:r>
      <w:proofErr w:type="spellEnd"/>
      <w:r>
        <w:rPr>
          <w:color w:val="000000" w:themeColor="text1"/>
          <w:sz w:val="28"/>
          <w:szCs w:val="28"/>
        </w:rPr>
        <w:t xml:space="preserve"> en este tipo de sucesos, necesitamos una fórmula. La fórmula se define matemáticamente</w:t>
      </w:r>
      <w:r w:rsidR="008A41B5">
        <w:rPr>
          <w:color w:val="000000" w:themeColor="text1"/>
          <w:sz w:val="28"/>
          <w:szCs w:val="28"/>
        </w:rPr>
        <w:t xml:space="preserve"> donde B es el suceso sobre el que tenemos información previa y A(n) son los </w:t>
      </w:r>
      <w:r w:rsidR="008A41B5">
        <w:rPr>
          <w:color w:val="000000" w:themeColor="text1"/>
          <w:sz w:val="28"/>
          <w:szCs w:val="28"/>
        </w:rPr>
        <w:lastRenderedPageBreak/>
        <w:t>distintos sucesos condicionados. En la parte del numerador tenemos la probabilidad condicionada, y en la parte de abajo la probabilidad total. En cualquier caso, aunque la fórmula parezca un poco abstracta, es muy sencilla. Para demostrarlo, utilizaremos un ejemplo en el que en lugar de A(1), A(2) y A(3), utilizaremos directamente A, B y C.</w:t>
      </w:r>
    </w:p>
    <w:p w14:paraId="2BBEBCFB" w14:textId="43302065" w:rsidR="00F26B4D" w:rsidRDefault="006F1C75">
      <w:pPr>
        <w:rPr>
          <w:color w:val="000000" w:themeColor="text1"/>
          <w:sz w:val="28"/>
          <w:szCs w:val="28"/>
        </w:rPr>
      </w:pPr>
      <w:r>
        <w:rPr>
          <w:noProof/>
          <w:color w:val="000000" w:themeColor="text1"/>
          <w:sz w:val="28"/>
          <w:szCs w:val="28"/>
        </w:rPr>
        <w:drawing>
          <wp:anchor distT="0" distB="0" distL="114300" distR="114300" simplePos="0" relativeHeight="251670528" behindDoc="0" locked="0" layoutInCell="1" allowOverlap="1" wp14:anchorId="70F371B5" wp14:editId="78648430">
            <wp:simplePos x="0" y="0"/>
            <wp:positionH relativeFrom="column">
              <wp:posOffset>-95250</wp:posOffset>
            </wp:positionH>
            <wp:positionV relativeFrom="paragraph">
              <wp:posOffset>177165</wp:posOffset>
            </wp:positionV>
            <wp:extent cx="4340860" cy="1555115"/>
            <wp:effectExtent l="0" t="0" r="2540" b="698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a:extLst>
                        <a:ext uri="{28A0092B-C50C-407E-A947-70E740481C1C}">
                          <a14:useLocalDpi xmlns:a14="http://schemas.microsoft.com/office/drawing/2010/main" val="0"/>
                        </a:ext>
                      </a:extLst>
                    </a:blip>
                    <a:stretch>
                      <a:fillRect/>
                    </a:stretch>
                  </pic:blipFill>
                  <pic:spPr>
                    <a:xfrm>
                      <a:off x="0" y="0"/>
                      <a:ext cx="4340860" cy="1555115"/>
                    </a:xfrm>
                    <a:prstGeom prst="rect">
                      <a:avLst/>
                    </a:prstGeom>
                  </pic:spPr>
                </pic:pic>
              </a:graphicData>
            </a:graphic>
            <wp14:sizeRelH relativeFrom="margin">
              <wp14:pctWidth>0</wp14:pctWidth>
            </wp14:sizeRelH>
            <wp14:sizeRelV relativeFrom="margin">
              <wp14:pctHeight>0</wp14:pctHeight>
            </wp14:sizeRelV>
          </wp:anchor>
        </w:drawing>
      </w:r>
    </w:p>
    <w:p w14:paraId="3909B8F8" w14:textId="3CAD01E1" w:rsidR="006F1C75" w:rsidRPr="00A2671A" w:rsidRDefault="00B06270">
      <w:pPr>
        <w:rPr>
          <w:color w:val="92D050"/>
          <w:sz w:val="56"/>
          <w:szCs w:val="56"/>
        </w:rPr>
      </w:pPr>
      <w:r w:rsidRPr="00A2671A">
        <w:rPr>
          <w:color w:val="92D050"/>
          <w:sz w:val="56"/>
          <w:szCs w:val="56"/>
        </w:rPr>
        <w:t>Definición de conjunto</w:t>
      </w:r>
    </w:p>
    <w:p w14:paraId="542DD866" w14:textId="7DD39BB7" w:rsidR="00B06270" w:rsidRDefault="00B06270">
      <w:pPr>
        <w:rPr>
          <w:color w:val="000000" w:themeColor="text1"/>
          <w:sz w:val="28"/>
          <w:szCs w:val="28"/>
        </w:rPr>
      </w:pPr>
    </w:p>
    <w:p w14:paraId="4C1A0F75" w14:textId="3AF94E70" w:rsidR="005928D5" w:rsidRDefault="005928D5">
      <w:pPr>
        <w:rPr>
          <w:color w:val="000000" w:themeColor="text1"/>
          <w:sz w:val="28"/>
          <w:szCs w:val="28"/>
        </w:rPr>
      </w:pPr>
      <w:r>
        <w:rPr>
          <w:color w:val="000000" w:themeColor="text1"/>
          <w:sz w:val="28"/>
          <w:szCs w:val="28"/>
        </w:rPr>
        <w:t xml:space="preserve">La palabra conjunto generalmente la asociamos con la idea de agrupar </w:t>
      </w:r>
      <w:r w:rsidR="00944928">
        <w:rPr>
          <w:color w:val="000000" w:themeColor="text1"/>
          <w:sz w:val="28"/>
          <w:szCs w:val="28"/>
        </w:rPr>
        <w:t>objetos, por</w:t>
      </w:r>
      <w:r>
        <w:rPr>
          <w:color w:val="000000" w:themeColor="text1"/>
          <w:sz w:val="28"/>
          <w:szCs w:val="28"/>
        </w:rPr>
        <w:t xml:space="preserve"> ejemplo un conjunto de discos, de libros, de plantas de cultivo y en otras ocasiones en palabras como hato, rebaño, piara, parcelas, campesinado, familia, etc., es decir la palabra conjunto denota una colección de elementos claramente entre sí, que guardan alguna característica en común. Ya sean números, personas, figuras, ideas y conceptos</w:t>
      </w:r>
    </w:p>
    <w:p w14:paraId="1ECFC6E2" w14:textId="319C0C8E" w:rsidR="005928D5" w:rsidRPr="004E030F" w:rsidRDefault="00944928">
      <w:pPr>
        <w:rPr>
          <w:color w:val="000000" w:themeColor="text1"/>
          <w:sz w:val="28"/>
          <w:szCs w:val="28"/>
        </w:rPr>
      </w:pPr>
      <w:r>
        <w:rPr>
          <w:color w:val="000000" w:themeColor="text1"/>
          <w:sz w:val="28"/>
          <w:szCs w:val="28"/>
        </w:rPr>
        <w:t>En matemáticas el concepto de conjunto es considerado primitivo y ni se da una definición de este, sino que se trabaja con la notación de colección y agrupamiento de objetos, lo mismo puede decirse que se consideren primitivas las ideas de elemento y pertenencia</w:t>
      </w:r>
    </w:p>
    <w:p w14:paraId="52CE1C65" w14:textId="0E6F16BD" w:rsidR="00A6730B" w:rsidRDefault="00A6730B">
      <w:pPr>
        <w:rPr>
          <w:color w:val="000000" w:themeColor="text1"/>
          <w:sz w:val="28"/>
          <w:szCs w:val="28"/>
        </w:rPr>
      </w:pPr>
    </w:p>
    <w:p w14:paraId="6CA30674" w14:textId="77777777" w:rsidR="00CC2A5A" w:rsidRDefault="00CC2A5A">
      <w:pPr>
        <w:rPr>
          <w:color w:val="92D050"/>
          <w:sz w:val="56"/>
          <w:szCs w:val="56"/>
        </w:rPr>
      </w:pPr>
    </w:p>
    <w:p w14:paraId="1DEBDB38" w14:textId="77777777" w:rsidR="002C4856" w:rsidRDefault="002C4856">
      <w:pPr>
        <w:rPr>
          <w:color w:val="92D050"/>
          <w:sz w:val="56"/>
          <w:szCs w:val="56"/>
        </w:rPr>
      </w:pPr>
    </w:p>
    <w:p w14:paraId="56C7FC31" w14:textId="61914AB5" w:rsidR="00876957" w:rsidRPr="00A2671A" w:rsidRDefault="00876957">
      <w:pPr>
        <w:rPr>
          <w:color w:val="92D050"/>
          <w:sz w:val="56"/>
          <w:szCs w:val="56"/>
        </w:rPr>
      </w:pPr>
      <w:r w:rsidRPr="00A2671A">
        <w:rPr>
          <w:color w:val="92D050"/>
          <w:sz w:val="56"/>
          <w:szCs w:val="56"/>
        </w:rPr>
        <w:lastRenderedPageBreak/>
        <w:t xml:space="preserve">Diagramas de </w:t>
      </w:r>
      <w:proofErr w:type="spellStart"/>
      <w:r w:rsidRPr="00A2671A">
        <w:rPr>
          <w:color w:val="92D050"/>
          <w:sz w:val="56"/>
          <w:szCs w:val="56"/>
        </w:rPr>
        <w:t>Venn</w:t>
      </w:r>
      <w:proofErr w:type="spellEnd"/>
    </w:p>
    <w:p w14:paraId="7A9072CA" w14:textId="12909729" w:rsidR="00876957" w:rsidRDefault="00876957">
      <w:pPr>
        <w:rPr>
          <w:color w:val="000000" w:themeColor="text1"/>
          <w:sz w:val="28"/>
          <w:szCs w:val="28"/>
        </w:rPr>
      </w:pPr>
    </w:p>
    <w:p w14:paraId="4225CB10" w14:textId="4505EE82" w:rsidR="009C5784" w:rsidRDefault="009C5784">
      <w:pPr>
        <w:rPr>
          <w:color w:val="000000" w:themeColor="text1"/>
          <w:sz w:val="28"/>
          <w:szCs w:val="28"/>
        </w:rPr>
      </w:pPr>
      <w:r>
        <w:rPr>
          <w:color w:val="000000" w:themeColor="text1"/>
          <w:sz w:val="28"/>
          <w:szCs w:val="28"/>
        </w:rPr>
        <w:t xml:space="preserve">Los diagramas de </w:t>
      </w:r>
      <w:proofErr w:type="spellStart"/>
      <w:r>
        <w:rPr>
          <w:color w:val="000000" w:themeColor="text1"/>
          <w:sz w:val="28"/>
          <w:szCs w:val="28"/>
        </w:rPr>
        <w:t>Venn</w:t>
      </w:r>
      <w:proofErr w:type="spellEnd"/>
      <w:r>
        <w:rPr>
          <w:color w:val="000000" w:themeColor="text1"/>
          <w:sz w:val="28"/>
          <w:szCs w:val="28"/>
        </w:rPr>
        <w:t xml:space="preserve"> que deben al filósofo inglés John </w:t>
      </w:r>
      <w:proofErr w:type="spellStart"/>
      <w:r>
        <w:rPr>
          <w:color w:val="000000" w:themeColor="text1"/>
          <w:sz w:val="28"/>
          <w:szCs w:val="28"/>
        </w:rPr>
        <w:t>Venn</w:t>
      </w:r>
      <w:proofErr w:type="spellEnd"/>
      <w:r>
        <w:rPr>
          <w:color w:val="000000" w:themeColor="text1"/>
          <w:sz w:val="28"/>
          <w:szCs w:val="28"/>
        </w:rPr>
        <w:t xml:space="preserve"> (1834-1883) sirven </w:t>
      </w:r>
      <w:r w:rsidR="00CC2A5A">
        <w:rPr>
          <w:color w:val="000000" w:themeColor="text1"/>
          <w:sz w:val="28"/>
          <w:szCs w:val="28"/>
        </w:rPr>
        <w:t>para encontrar</w:t>
      </w:r>
      <w:r>
        <w:rPr>
          <w:color w:val="000000" w:themeColor="text1"/>
          <w:sz w:val="28"/>
          <w:szCs w:val="28"/>
        </w:rPr>
        <w:t xml:space="preserve"> relaciones entre conjuntos de manera gráfica mediante dibujos o diagramas.</w:t>
      </w:r>
    </w:p>
    <w:p w14:paraId="3EEBFE34" w14:textId="5345A235" w:rsidR="009C5784" w:rsidRDefault="0012253B">
      <w:pPr>
        <w:rPr>
          <w:color w:val="000000" w:themeColor="text1"/>
          <w:sz w:val="28"/>
          <w:szCs w:val="28"/>
        </w:rPr>
      </w:pPr>
      <w:r>
        <w:rPr>
          <w:color w:val="000000" w:themeColor="text1"/>
          <w:sz w:val="28"/>
          <w:szCs w:val="28"/>
        </w:rPr>
        <w:t xml:space="preserve">La manera de representar el conjunto Universal es un rectángulo, o bien la hoja de </w:t>
      </w:r>
      <w:r w:rsidR="00CC2A5A">
        <w:rPr>
          <w:color w:val="000000" w:themeColor="text1"/>
          <w:sz w:val="28"/>
          <w:szCs w:val="28"/>
        </w:rPr>
        <w:t>papel con</w:t>
      </w:r>
      <w:r>
        <w:rPr>
          <w:color w:val="000000" w:themeColor="text1"/>
          <w:sz w:val="28"/>
          <w:szCs w:val="28"/>
        </w:rPr>
        <w:t xml:space="preserve"> que se </w:t>
      </w:r>
      <w:proofErr w:type="spellStart"/>
      <w:r>
        <w:rPr>
          <w:color w:val="000000" w:themeColor="text1"/>
          <w:sz w:val="28"/>
          <w:szCs w:val="28"/>
        </w:rPr>
        <w:t>trabaje</w:t>
      </w:r>
      <w:proofErr w:type="spellEnd"/>
    </w:p>
    <w:p w14:paraId="5003C966" w14:textId="2F9E856F" w:rsidR="00876957" w:rsidRDefault="005139CE">
      <w:pPr>
        <w:rPr>
          <w:color w:val="000000" w:themeColor="text1"/>
          <w:sz w:val="28"/>
          <w:szCs w:val="28"/>
        </w:rPr>
      </w:pPr>
      <w:r>
        <w:rPr>
          <w:noProof/>
          <w:color w:val="000000" w:themeColor="text1"/>
          <w:sz w:val="28"/>
          <w:szCs w:val="28"/>
        </w:rPr>
        <w:drawing>
          <wp:anchor distT="0" distB="0" distL="114300" distR="114300" simplePos="0" relativeHeight="251671552" behindDoc="0" locked="0" layoutInCell="1" allowOverlap="1" wp14:anchorId="0FEB9713" wp14:editId="06E65E32">
            <wp:simplePos x="0" y="0"/>
            <wp:positionH relativeFrom="column">
              <wp:posOffset>-13970</wp:posOffset>
            </wp:positionH>
            <wp:positionV relativeFrom="paragraph">
              <wp:posOffset>34925</wp:posOffset>
            </wp:positionV>
            <wp:extent cx="3874770" cy="1600200"/>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7">
                      <a:extLst>
                        <a:ext uri="{28A0092B-C50C-407E-A947-70E740481C1C}">
                          <a14:useLocalDpi xmlns:a14="http://schemas.microsoft.com/office/drawing/2010/main" val="0"/>
                        </a:ext>
                      </a:extLst>
                    </a:blip>
                    <a:stretch>
                      <a:fillRect/>
                    </a:stretch>
                  </pic:blipFill>
                  <pic:spPr>
                    <a:xfrm>
                      <a:off x="0" y="0"/>
                      <a:ext cx="3874770" cy="1600200"/>
                    </a:xfrm>
                    <a:prstGeom prst="rect">
                      <a:avLst/>
                    </a:prstGeom>
                  </pic:spPr>
                </pic:pic>
              </a:graphicData>
            </a:graphic>
            <wp14:sizeRelH relativeFrom="margin">
              <wp14:pctWidth>0</wp14:pctWidth>
            </wp14:sizeRelH>
            <wp14:sizeRelV relativeFrom="margin">
              <wp14:pctHeight>0</wp14:pctHeight>
            </wp14:sizeRelV>
          </wp:anchor>
        </w:drawing>
      </w:r>
    </w:p>
    <w:p w14:paraId="4B8ABBB2" w14:textId="4EB85C23" w:rsidR="00E606ED" w:rsidRPr="004E030F" w:rsidRDefault="00CC2A5A">
      <w:pPr>
        <w:rPr>
          <w:color w:val="000000" w:themeColor="text1"/>
          <w:sz w:val="28"/>
          <w:szCs w:val="28"/>
        </w:rPr>
      </w:pPr>
      <w:r>
        <w:rPr>
          <w:noProof/>
          <w:color w:val="000000" w:themeColor="text1"/>
          <w:sz w:val="28"/>
          <w:szCs w:val="28"/>
        </w:rPr>
        <w:drawing>
          <wp:anchor distT="0" distB="0" distL="114300" distR="114300" simplePos="0" relativeHeight="251672576" behindDoc="0" locked="0" layoutInCell="1" allowOverlap="1" wp14:anchorId="29344BB4" wp14:editId="49C54676">
            <wp:simplePos x="0" y="0"/>
            <wp:positionH relativeFrom="column">
              <wp:posOffset>-13335</wp:posOffset>
            </wp:positionH>
            <wp:positionV relativeFrom="paragraph">
              <wp:posOffset>937895</wp:posOffset>
            </wp:positionV>
            <wp:extent cx="3461385" cy="2394585"/>
            <wp:effectExtent l="0" t="0" r="5715" b="571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8">
                      <a:extLst>
                        <a:ext uri="{28A0092B-C50C-407E-A947-70E740481C1C}">
                          <a14:useLocalDpi xmlns:a14="http://schemas.microsoft.com/office/drawing/2010/main" val="0"/>
                        </a:ext>
                      </a:extLst>
                    </a:blip>
                    <a:stretch>
                      <a:fillRect/>
                    </a:stretch>
                  </pic:blipFill>
                  <pic:spPr>
                    <a:xfrm>
                      <a:off x="0" y="0"/>
                      <a:ext cx="3461385" cy="23945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31137">
        <w:rPr>
          <w:color w:val="000000" w:themeColor="text1"/>
          <w:sz w:val="28"/>
          <w:szCs w:val="28"/>
        </w:rPr>
        <w:t>Los</w:t>
      </w:r>
      <w:proofErr w:type="spellEnd"/>
      <w:r w:rsidR="00931137">
        <w:rPr>
          <w:color w:val="000000" w:themeColor="text1"/>
          <w:sz w:val="28"/>
          <w:szCs w:val="28"/>
        </w:rPr>
        <w:t xml:space="preserve"> conjuntos se representan por medio de dibujos dentro del rectángulo, los aspectos de interés se resaltan sombreando las áreas respectivas. En el caso de este curso las indicaremos por medio de un color azul</w:t>
      </w:r>
    </w:p>
    <w:sectPr w:rsidR="00E606ED" w:rsidRPr="004E030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AE"/>
    <w:rsid w:val="000312D8"/>
    <w:rsid w:val="00071FDF"/>
    <w:rsid w:val="0008310F"/>
    <w:rsid w:val="000A24E5"/>
    <w:rsid w:val="000C5FD7"/>
    <w:rsid w:val="0011336B"/>
    <w:rsid w:val="00117A93"/>
    <w:rsid w:val="0012253B"/>
    <w:rsid w:val="00127A7E"/>
    <w:rsid w:val="001336AD"/>
    <w:rsid w:val="00134BC8"/>
    <w:rsid w:val="00176571"/>
    <w:rsid w:val="001D433C"/>
    <w:rsid w:val="001D4CDF"/>
    <w:rsid w:val="001D60B4"/>
    <w:rsid w:val="001E148A"/>
    <w:rsid w:val="001E4A4D"/>
    <w:rsid w:val="00216F8E"/>
    <w:rsid w:val="00224D3F"/>
    <w:rsid w:val="00232781"/>
    <w:rsid w:val="002A60DB"/>
    <w:rsid w:val="002C4856"/>
    <w:rsid w:val="002E6698"/>
    <w:rsid w:val="002F2F7E"/>
    <w:rsid w:val="00316B0A"/>
    <w:rsid w:val="00367876"/>
    <w:rsid w:val="003B6576"/>
    <w:rsid w:val="003D7DAE"/>
    <w:rsid w:val="003F25AE"/>
    <w:rsid w:val="004208C8"/>
    <w:rsid w:val="00421F90"/>
    <w:rsid w:val="004A08D7"/>
    <w:rsid w:val="004A3527"/>
    <w:rsid w:val="004E030F"/>
    <w:rsid w:val="005139CE"/>
    <w:rsid w:val="005837A1"/>
    <w:rsid w:val="005928D5"/>
    <w:rsid w:val="005D388D"/>
    <w:rsid w:val="0061122B"/>
    <w:rsid w:val="006365C5"/>
    <w:rsid w:val="00645988"/>
    <w:rsid w:val="006B625E"/>
    <w:rsid w:val="006C026D"/>
    <w:rsid w:val="006E1945"/>
    <w:rsid w:val="006F1C75"/>
    <w:rsid w:val="0073274E"/>
    <w:rsid w:val="007A3419"/>
    <w:rsid w:val="007E2BE5"/>
    <w:rsid w:val="0082556D"/>
    <w:rsid w:val="008533C7"/>
    <w:rsid w:val="008631A5"/>
    <w:rsid w:val="008674E5"/>
    <w:rsid w:val="00876957"/>
    <w:rsid w:val="008A41B5"/>
    <w:rsid w:val="008F2777"/>
    <w:rsid w:val="008F5C9A"/>
    <w:rsid w:val="00923698"/>
    <w:rsid w:val="00925982"/>
    <w:rsid w:val="00931137"/>
    <w:rsid w:val="00944928"/>
    <w:rsid w:val="00953D78"/>
    <w:rsid w:val="00984B45"/>
    <w:rsid w:val="009A34C4"/>
    <w:rsid w:val="009B01D5"/>
    <w:rsid w:val="009C50A9"/>
    <w:rsid w:val="009C5784"/>
    <w:rsid w:val="009D716F"/>
    <w:rsid w:val="009E534E"/>
    <w:rsid w:val="00A179F5"/>
    <w:rsid w:val="00A2671A"/>
    <w:rsid w:val="00A6730B"/>
    <w:rsid w:val="00A8044D"/>
    <w:rsid w:val="00AB0A36"/>
    <w:rsid w:val="00AF7222"/>
    <w:rsid w:val="00B06270"/>
    <w:rsid w:val="00B107A5"/>
    <w:rsid w:val="00B23F16"/>
    <w:rsid w:val="00B26A71"/>
    <w:rsid w:val="00B27F49"/>
    <w:rsid w:val="00B41B27"/>
    <w:rsid w:val="00BC7922"/>
    <w:rsid w:val="00C43B41"/>
    <w:rsid w:val="00C84E5D"/>
    <w:rsid w:val="00C9604E"/>
    <w:rsid w:val="00C9640F"/>
    <w:rsid w:val="00CB2417"/>
    <w:rsid w:val="00CC08D1"/>
    <w:rsid w:val="00CC2A5A"/>
    <w:rsid w:val="00CC5E9E"/>
    <w:rsid w:val="00D03DFB"/>
    <w:rsid w:val="00D31009"/>
    <w:rsid w:val="00D9307E"/>
    <w:rsid w:val="00DA7421"/>
    <w:rsid w:val="00DC19BF"/>
    <w:rsid w:val="00DC6BC1"/>
    <w:rsid w:val="00E15B9C"/>
    <w:rsid w:val="00E26D84"/>
    <w:rsid w:val="00E606ED"/>
    <w:rsid w:val="00E701C9"/>
    <w:rsid w:val="00E72563"/>
    <w:rsid w:val="00EC04AF"/>
    <w:rsid w:val="00EF39F9"/>
    <w:rsid w:val="00F04A3F"/>
    <w:rsid w:val="00F221C3"/>
    <w:rsid w:val="00F26B4D"/>
    <w:rsid w:val="00F54D13"/>
    <w:rsid w:val="00F7226E"/>
    <w:rsid w:val="00F77C8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48B9CFB"/>
  <w15:chartTrackingRefBased/>
  <w15:docId w15:val="{BA984C7E-A7EC-B342-AEDB-1A4451B3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3056</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529631940626</dc:creator>
  <cp:keywords/>
  <dc:description/>
  <cp:lastModifiedBy>529631940626</cp:lastModifiedBy>
  <cp:revision>2</cp:revision>
  <dcterms:created xsi:type="dcterms:W3CDTF">2023-03-09T04:36:00Z</dcterms:created>
  <dcterms:modified xsi:type="dcterms:W3CDTF">2023-03-09T04:36:00Z</dcterms:modified>
</cp:coreProperties>
</file>