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1E28" w14:textId="0BF62163" w:rsidR="00FF0BC1" w:rsidRDefault="00FF0BC1">
      <w:pP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</w:pPr>
      <w: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El Estado es un organismo de poder al servicio de sus ciudadanos. Entre los principales objetivos del Estado se destacan:</w:t>
      </w:r>
      <w:r>
        <w:rPr>
          <w:rStyle w:val="apple-converted-space"/>
          <w:rFonts w:ascii="Roboto" w:eastAsia="Times New Roman" w:hAnsi="Roboto"/>
          <w:color w:val="4D5156"/>
          <w:sz w:val="27"/>
          <w:szCs w:val="27"/>
          <w:shd w:val="clear" w:color="auto" w:fill="FFFFFF"/>
        </w:rPr>
        <w:t> </w:t>
      </w:r>
      <w:r>
        <w:rPr>
          <w:rFonts w:ascii="Roboto" w:eastAsia="Times New Roman" w:hAnsi="Roboto"/>
          <w:b/>
          <w:bCs/>
          <w:color w:val="4D5156"/>
          <w:sz w:val="27"/>
          <w:szCs w:val="27"/>
        </w:rPr>
        <w:t>Mantener el orden y el cumplimiento de las leyes.Promover el bienestar, la prosperidad y la seguridad de los ciudadanos</w:t>
      </w:r>
      <w: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.</w:t>
      </w:r>
    </w:p>
    <w:p w14:paraId="7C6B8430" w14:textId="43BB329A" w:rsidR="00FF0BC1" w:rsidRDefault="00FF0BC1">
      <w:pP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</w:pPr>
    </w:p>
    <w:p w14:paraId="6A5C3844" w14:textId="29C7C397" w:rsidR="002B6474" w:rsidRPr="002B6474" w:rsidRDefault="00663C8A">
      <w:pP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</w:pPr>
      <w:r>
        <w:rPr>
          <w:rFonts w:ascii="Roboto" w:eastAsia="Times New Roman" w:hAnsi="Roboto"/>
          <w:b/>
          <w:bCs/>
          <w:color w:val="4D5156"/>
          <w:sz w:val="27"/>
          <w:szCs w:val="27"/>
        </w:rPr>
        <w:t>Objeto Material</w:t>
      </w:r>
      <w: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: Son aquellos que le dan la conformación, y también contribuyen a integrar la estructura social.</w:t>
      </w:r>
      <w:r>
        <w:rPr>
          <w:rStyle w:val="apple-converted-space"/>
          <w:rFonts w:ascii="Roboto" w:eastAsia="Times New Roman" w:hAnsi="Roboto"/>
          <w:color w:val="4D5156"/>
          <w:sz w:val="27"/>
          <w:szCs w:val="27"/>
          <w:shd w:val="clear" w:color="auto" w:fill="FFFFFF"/>
        </w:rPr>
        <w:t> </w:t>
      </w:r>
      <w:r>
        <w:rPr>
          <w:rFonts w:ascii="Roboto" w:eastAsia="Times New Roman" w:hAnsi="Roboto"/>
          <w:b/>
          <w:bCs/>
          <w:color w:val="4D5156"/>
          <w:sz w:val="27"/>
          <w:szCs w:val="27"/>
        </w:rPr>
        <w:t>Objeto Formal</w:t>
      </w:r>
      <w: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: Es lo que le da una organización política determinada y el carácter propio de un</w:t>
      </w:r>
      <w:r>
        <w:rPr>
          <w:rStyle w:val="apple-converted-space"/>
          <w:rFonts w:ascii="Roboto" w:eastAsia="Times New Roman" w:hAnsi="Roboto"/>
          <w:color w:val="4D5156"/>
          <w:sz w:val="27"/>
          <w:szCs w:val="27"/>
          <w:shd w:val="clear" w:color="auto" w:fill="FFFFFF"/>
        </w:rPr>
        <w:t> </w:t>
      </w:r>
      <w:r>
        <w:rPr>
          <w:rFonts w:ascii="Roboto" w:eastAsia="Times New Roman" w:hAnsi="Roboto"/>
          <w:b/>
          <w:bCs/>
          <w:color w:val="4D5156"/>
          <w:sz w:val="27"/>
          <w:szCs w:val="27"/>
        </w:rPr>
        <w:t>Estado</w:t>
      </w:r>
      <w:r>
        <w:rPr>
          <w:rFonts w:ascii="Roboto" w:eastAsia="Times New Roman" w:hAnsi="Roboto"/>
          <w:color w:val="4D5156"/>
          <w:sz w:val="27"/>
          <w:szCs w:val="27"/>
          <w:shd w:val="clear" w:color="auto" w:fill="FFFFFF"/>
        </w:rPr>
        <w:t>.</w:t>
      </w:r>
    </w:p>
    <w:sectPr w:rsidR="002B6474" w:rsidRPr="002B64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C1"/>
    <w:rsid w:val="002B6474"/>
    <w:rsid w:val="00663C8A"/>
    <w:rsid w:val="00CA094D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37EDD"/>
  <w15:chartTrackingRefBased/>
  <w15:docId w15:val="{3F52128B-0912-A043-A074-F12F14AE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F0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trujillo</dc:creator>
  <cp:keywords/>
  <dc:description/>
  <cp:lastModifiedBy>angel trujillo</cp:lastModifiedBy>
  <cp:revision>2</cp:revision>
  <dcterms:created xsi:type="dcterms:W3CDTF">2022-12-06T17:11:00Z</dcterms:created>
  <dcterms:modified xsi:type="dcterms:W3CDTF">2022-12-06T17:11:00Z</dcterms:modified>
</cp:coreProperties>
</file>