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5A72" w14:textId="77777777" w:rsidR="00CC12B1" w:rsidRPr="00661F9A" w:rsidRDefault="00CC12B1" w:rsidP="00CC12B1">
      <w:pPr>
        <w:rPr>
          <w:sz w:val="56"/>
          <w:szCs w:val="56"/>
        </w:rPr>
      </w:pPr>
      <w:bookmarkStart w:id="0" w:name="_Hlk100262011"/>
      <w:bookmarkStart w:id="1" w:name="_Hlk89534224"/>
      <w:bookmarkEnd w:id="0"/>
      <w:r>
        <w:rPr>
          <w:noProof/>
        </w:rPr>
        <w:drawing>
          <wp:anchor distT="0" distB="0" distL="114300" distR="114300" simplePos="0" relativeHeight="251659264" behindDoc="0" locked="0" layoutInCell="1" hidden="0" allowOverlap="1" wp14:anchorId="55207267" wp14:editId="58D1B9B3">
            <wp:simplePos x="0" y="0"/>
            <wp:positionH relativeFrom="column">
              <wp:posOffset>318134</wp:posOffset>
            </wp:positionH>
            <wp:positionV relativeFrom="paragraph">
              <wp:posOffset>68580</wp:posOffset>
            </wp:positionV>
            <wp:extent cx="2718435" cy="1013460"/>
            <wp:effectExtent l="0" t="0" r="0" b="0"/>
            <wp:wrapSquare wrapText="bothSides" distT="0" distB="0" distL="114300" distR="114300"/>
            <wp:docPr id="299" name="image47.png" descr="C:\Users\LAB\Downloads\logotipo .png"/>
            <wp:cNvGraphicFramePr/>
            <a:graphic xmlns:a="http://schemas.openxmlformats.org/drawingml/2006/main">
              <a:graphicData uri="http://schemas.openxmlformats.org/drawingml/2006/picture">
                <pic:pic xmlns:pic="http://schemas.openxmlformats.org/drawingml/2006/picture">
                  <pic:nvPicPr>
                    <pic:cNvPr id="0" name="image47.png" descr="C:\Users\LAB\Downloads\logotipo .png"/>
                    <pic:cNvPicPr preferRelativeResize="0"/>
                  </pic:nvPicPr>
                  <pic:blipFill>
                    <a:blip r:embed="rId4"/>
                    <a:srcRect/>
                    <a:stretch>
                      <a:fillRect/>
                    </a:stretch>
                  </pic:blipFill>
                  <pic:spPr>
                    <a:xfrm>
                      <a:off x="0" y="0"/>
                      <a:ext cx="2718435" cy="1013460"/>
                    </a:xfrm>
                    <a:prstGeom prst="rect">
                      <a:avLst/>
                    </a:prstGeom>
                    <a:ln/>
                  </pic:spPr>
                </pic:pic>
              </a:graphicData>
            </a:graphic>
          </wp:anchor>
        </w:drawing>
      </w:r>
    </w:p>
    <w:p w14:paraId="275E7CFD" w14:textId="77777777" w:rsidR="00CC12B1" w:rsidRPr="00661F9A" w:rsidRDefault="00CC12B1" w:rsidP="00CC12B1">
      <w:pPr>
        <w:rPr>
          <w:sz w:val="56"/>
          <w:szCs w:val="56"/>
        </w:rPr>
      </w:pPr>
    </w:p>
    <w:p w14:paraId="6EEDCAE0" w14:textId="77777777" w:rsidR="00CC12B1" w:rsidRPr="00661F9A" w:rsidRDefault="00CC12B1" w:rsidP="00CC12B1">
      <w:pPr>
        <w:rPr>
          <w:sz w:val="48"/>
          <w:szCs w:val="48"/>
        </w:rPr>
      </w:pPr>
    </w:p>
    <w:p w14:paraId="338CF2D4" w14:textId="77777777" w:rsidR="00CC12B1" w:rsidRPr="00661F9A" w:rsidRDefault="00CC12B1" w:rsidP="00CC12B1">
      <w:pPr>
        <w:rPr>
          <w:rFonts w:ascii="Century Gothic" w:eastAsia="Century Gothic" w:hAnsi="Century Gothic" w:cs="Century Gothic"/>
          <w:b/>
          <w:sz w:val="44"/>
          <w:szCs w:val="44"/>
        </w:rPr>
      </w:pPr>
      <w:r w:rsidRPr="00661F9A">
        <w:rPr>
          <w:rFonts w:ascii="Century Gothic" w:eastAsia="Century Gothic" w:hAnsi="Century Gothic" w:cs="Century Gothic"/>
          <w:b/>
          <w:color w:val="1F3864"/>
          <w:sz w:val="44"/>
          <w:szCs w:val="44"/>
        </w:rPr>
        <w:t xml:space="preserve">Nombre de alumno: </w:t>
      </w:r>
      <w:r w:rsidRPr="00661F9A">
        <w:rPr>
          <w:rFonts w:ascii="Century Gothic" w:eastAsia="Century Gothic" w:hAnsi="Century Gothic" w:cs="Century Gothic"/>
          <w:b/>
          <w:sz w:val="44"/>
          <w:szCs w:val="44"/>
        </w:rPr>
        <w:t>Francisco de Jesús Marto González.</w:t>
      </w:r>
    </w:p>
    <w:p w14:paraId="414C87CE" w14:textId="77777777" w:rsidR="00CC12B1" w:rsidRPr="00661F9A" w:rsidRDefault="00CC12B1" w:rsidP="00CC12B1">
      <w:pPr>
        <w:rPr>
          <w:rFonts w:ascii="Century Gothic" w:eastAsia="Century Gothic" w:hAnsi="Century Gothic" w:cs="Century Gothic"/>
          <w:b/>
          <w:color w:val="1F3864"/>
          <w:sz w:val="44"/>
          <w:szCs w:val="44"/>
        </w:rPr>
      </w:pPr>
    </w:p>
    <w:p w14:paraId="3002CD0B" w14:textId="77777777" w:rsidR="00CC12B1" w:rsidRPr="00661F9A" w:rsidRDefault="00CC12B1" w:rsidP="00CC12B1">
      <w:pPr>
        <w:rPr>
          <w:rFonts w:ascii="Century Gothic" w:eastAsia="Century Gothic" w:hAnsi="Century Gothic" w:cs="Century Gothic"/>
          <w:b/>
          <w:sz w:val="44"/>
          <w:szCs w:val="44"/>
        </w:rPr>
      </w:pPr>
      <w:r w:rsidRPr="00661F9A">
        <w:rPr>
          <w:rFonts w:ascii="Century Gothic" w:eastAsia="Century Gothic" w:hAnsi="Century Gothic" w:cs="Century Gothic"/>
          <w:b/>
          <w:color w:val="1F3864"/>
          <w:sz w:val="44"/>
          <w:szCs w:val="44"/>
        </w:rPr>
        <w:t xml:space="preserve">Nombre del profesor: </w:t>
      </w:r>
      <w:r>
        <w:rPr>
          <w:rFonts w:ascii="Century Gothic" w:eastAsia="Century Gothic" w:hAnsi="Century Gothic" w:cs="Century Gothic"/>
          <w:b/>
          <w:sz w:val="44"/>
          <w:szCs w:val="44"/>
        </w:rPr>
        <w:t>María Eugenia Pedrueza Cano</w:t>
      </w:r>
      <w:r w:rsidRPr="00661F9A">
        <w:rPr>
          <w:rFonts w:ascii="Century Gothic" w:eastAsia="Century Gothic" w:hAnsi="Century Gothic" w:cs="Century Gothic"/>
          <w:b/>
          <w:sz w:val="44"/>
          <w:szCs w:val="44"/>
        </w:rPr>
        <w:t>.</w:t>
      </w:r>
    </w:p>
    <w:p w14:paraId="7680E55A" w14:textId="77777777" w:rsidR="00CC12B1" w:rsidRPr="00661F9A" w:rsidRDefault="00CC12B1" w:rsidP="00CC12B1">
      <w:pPr>
        <w:rPr>
          <w:rFonts w:ascii="Century Gothic" w:eastAsia="Century Gothic" w:hAnsi="Century Gothic" w:cs="Century Gothic"/>
          <w:b/>
          <w:color w:val="1F3864"/>
          <w:sz w:val="44"/>
          <w:szCs w:val="44"/>
        </w:rPr>
      </w:pPr>
      <w:r>
        <w:rPr>
          <w:noProof/>
        </w:rPr>
        <w:drawing>
          <wp:anchor distT="0" distB="0" distL="0" distR="0" simplePos="0" relativeHeight="251660288" behindDoc="1" locked="0" layoutInCell="1" hidden="0" allowOverlap="1" wp14:anchorId="00CDF188" wp14:editId="77B7984A">
            <wp:simplePos x="0" y="0"/>
            <wp:positionH relativeFrom="column">
              <wp:posOffset>385445</wp:posOffset>
            </wp:positionH>
            <wp:positionV relativeFrom="paragraph">
              <wp:posOffset>133350</wp:posOffset>
            </wp:positionV>
            <wp:extent cx="5610225" cy="2100580"/>
            <wp:effectExtent l="0" t="0" r="0" b="0"/>
            <wp:wrapNone/>
            <wp:docPr id="291" name="image19.png" descr="C:\Users\LAB\Downloads\logo marac de agua.png"/>
            <wp:cNvGraphicFramePr/>
            <a:graphic xmlns:a="http://schemas.openxmlformats.org/drawingml/2006/main">
              <a:graphicData uri="http://schemas.openxmlformats.org/drawingml/2006/picture">
                <pic:pic xmlns:pic="http://schemas.openxmlformats.org/drawingml/2006/picture">
                  <pic:nvPicPr>
                    <pic:cNvPr id="0" name="image19.png" descr="C:\Users\LAB\Downloads\logo marac de agua.png"/>
                    <pic:cNvPicPr preferRelativeResize="0"/>
                  </pic:nvPicPr>
                  <pic:blipFill>
                    <a:blip r:embed="rId5"/>
                    <a:srcRect/>
                    <a:stretch>
                      <a:fillRect/>
                    </a:stretch>
                  </pic:blipFill>
                  <pic:spPr>
                    <a:xfrm>
                      <a:off x="0" y="0"/>
                      <a:ext cx="5610225" cy="2100580"/>
                    </a:xfrm>
                    <a:prstGeom prst="rect">
                      <a:avLst/>
                    </a:prstGeom>
                    <a:ln/>
                  </pic:spPr>
                </pic:pic>
              </a:graphicData>
            </a:graphic>
          </wp:anchor>
        </w:drawing>
      </w:r>
    </w:p>
    <w:p w14:paraId="49EB9D0A" w14:textId="3754D984" w:rsidR="00CC12B1" w:rsidRPr="00661F9A" w:rsidRDefault="00CC12B1" w:rsidP="00CC12B1">
      <w:pPr>
        <w:rPr>
          <w:rFonts w:ascii="Century Gothic" w:eastAsia="Century Gothic" w:hAnsi="Century Gothic" w:cs="Century Gothic"/>
          <w:b/>
          <w:sz w:val="40"/>
          <w:szCs w:val="40"/>
        </w:rPr>
      </w:pPr>
      <w:r w:rsidRPr="00661F9A">
        <w:rPr>
          <w:rFonts w:ascii="Century Gothic" w:eastAsia="Century Gothic" w:hAnsi="Century Gothic" w:cs="Century Gothic"/>
          <w:b/>
          <w:color w:val="1F3864"/>
          <w:sz w:val="44"/>
          <w:szCs w:val="44"/>
        </w:rPr>
        <w:t>Nombre del trabajo:</w:t>
      </w:r>
      <w:r>
        <w:rPr>
          <w:rFonts w:ascii="Century Gothic" w:eastAsia="Century Gothic" w:hAnsi="Century Gothic" w:cs="Century Gothic"/>
          <w:b/>
          <w:color w:val="1F3864"/>
          <w:sz w:val="44"/>
          <w:szCs w:val="44"/>
        </w:rPr>
        <w:t xml:space="preserve"> </w:t>
      </w:r>
      <w:r w:rsidRPr="00CC12B1">
        <w:rPr>
          <w:rFonts w:ascii="Century Gothic" w:eastAsia="Century Gothic" w:hAnsi="Century Gothic" w:cs="Century Gothic"/>
          <w:b/>
          <w:sz w:val="44"/>
          <w:szCs w:val="44"/>
        </w:rPr>
        <w:t>Ensayo</w:t>
      </w:r>
      <w:r>
        <w:rPr>
          <w:rFonts w:ascii="Century Gothic" w:eastAsia="Century Gothic" w:hAnsi="Century Gothic" w:cs="Century Gothic"/>
          <w:b/>
          <w:sz w:val="44"/>
          <w:szCs w:val="44"/>
        </w:rPr>
        <w:t>.</w:t>
      </w:r>
    </w:p>
    <w:p w14:paraId="6EF45F79" w14:textId="77777777" w:rsidR="00CC12B1" w:rsidRPr="00661F9A" w:rsidRDefault="00CC12B1" w:rsidP="00CC12B1">
      <w:pPr>
        <w:rPr>
          <w:rFonts w:ascii="Century Gothic" w:eastAsia="Century Gothic" w:hAnsi="Century Gothic" w:cs="Century Gothic"/>
          <w:b/>
          <w:sz w:val="44"/>
          <w:szCs w:val="44"/>
        </w:rPr>
      </w:pPr>
    </w:p>
    <w:p w14:paraId="2FFF92CE" w14:textId="77777777" w:rsidR="00CC12B1" w:rsidRPr="00661F9A" w:rsidRDefault="00CC12B1" w:rsidP="00CC12B1">
      <w:pPr>
        <w:rPr>
          <w:rFonts w:ascii="Century Gothic" w:eastAsia="Century Gothic" w:hAnsi="Century Gothic" w:cs="Century Gothic"/>
          <w:b/>
          <w:color w:val="1F3864"/>
          <w:sz w:val="44"/>
          <w:szCs w:val="44"/>
        </w:rPr>
      </w:pPr>
      <w:r w:rsidRPr="00661F9A">
        <w:rPr>
          <w:rFonts w:ascii="Century Gothic" w:eastAsia="Century Gothic" w:hAnsi="Century Gothic" w:cs="Century Gothic"/>
          <w:b/>
          <w:color w:val="1F3864"/>
          <w:sz w:val="44"/>
          <w:szCs w:val="44"/>
        </w:rPr>
        <w:t>Materia:</w:t>
      </w:r>
      <w:r w:rsidRPr="00661F9A">
        <w:rPr>
          <w:rFonts w:ascii="Century Gothic" w:eastAsia="Century Gothic" w:hAnsi="Century Gothic" w:cs="Century Gothic"/>
          <w:b/>
          <w:sz w:val="44"/>
          <w:szCs w:val="44"/>
        </w:rPr>
        <w:t xml:space="preserve"> </w:t>
      </w:r>
      <w:r>
        <w:rPr>
          <w:rFonts w:ascii="Century Gothic" w:eastAsia="Century Gothic" w:hAnsi="Century Gothic" w:cs="Century Gothic"/>
          <w:b/>
          <w:sz w:val="44"/>
          <w:szCs w:val="44"/>
        </w:rPr>
        <w:t>Tipografía II.</w:t>
      </w:r>
    </w:p>
    <w:p w14:paraId="7AAFA766" w14:textId="77777777" w:rsidR="00CC12B1" w:rsidRPr="00661F9A" w:rsidRDefault="00CC12B1" w:rsidP="00CC12B1">
      <w:pPr>
        <w:rPr>
          <w:rFonts w:ascii="Century Gothic" w:eastAsia="Century Gothic" w:hAnsi="Century Gothic" w:cs="Century Gothic"/>
          <w:b/>
          <w:color w:val="1F3864"/>
          <w:sz w:val="44"/>
          <w:szCs w:val="44"/>
        </w:rPr>
      </w:pPr>
    </w:p>
    <w:p w14:paraId="3FB5E798" w14:textId="77777777" w:rsidR="00CC12B1" w:rsidRPr="00661F9A" w:rsidRDefault="00CC12B1" w:rsidP="00CC12B1">
      <w:pPr>
        <w:rPr>
          <w:rFonts w:ascii="Century Gothic" w:eastAsia="Century Gothic" w:hAnsi="Century Gothic" w:cs="Century Gothic"/>
          <w:b/>
          <w:color w:val="1F3864"/>
          <w:sz w:val="44"/>
          <w:szCs w:val="44"/>
        </w:rPr>
      </w:pPr>
      <w:r w:rsidRPr="00661F9A">
        <w:rPr>
          <w:rFonts w:ascii="Century Gothic" w:eastAsia="Century Gothic" w:hAnsi="Century Gothic" w:cs="Century Gothic"/>
          <w:b/>
          <w:color w:val="1F3864"/>
          <w:sz w:val="44"/>
          <w:szCs w:val="44"/>
        </w:rPr>
        <w:t xml:space="preserve">Grado: </w:t>
      </w:r>
      <w:r>
        <w:rPr>
          <w:rFonts w:ascii="Century Gothic" w:eastAsia="Century Gothic" w:hAnsi="Century Gothic" w:cs="Century Gothic"/>
          <w:b/>
          <w:sz w:val="44"/>
          <w:szCs w:val="44"/>
        </w:rPr>
        <w:t>Cuarto</w:t>
      </w:r>
      <w:r w:rsidRPr="00661F9A">
        <w:rPr>
          <w:rFonts w:ascii="Century Gothic" w:eastAsia="Century Gothic" w:hAnsi="Century Gothic" w:cs="Century Gothic"/>
          <w:b/>
          <w:sz w:val="44"/>
          <w:szCs w:val="44"/>
        </w:rPr>
        <w:t xml:space="preserve"> </w:t>
      </w:r>
      <w:r>
        <w:rPr>
          <w:rFonts w:ascii="Century Gothic" w:eastAsia="Century Gothic" w:hAnsi="Century Gothic" w:cs="Century Gothic"/>
          <w:b/>
          <w:sz w:val="44"/>
          <w:szCs w:val="44"/>
        </w:rPr>
        <w:t>C</w:t>
      </w:r>
      <w:r w:rsidRPr="00661F9A">
        <w:rPr>
          <w:rFonts w:ascii="Century Gothic" w:eastAsia="Century Gothic" w:hAnsi="Century Gothic" w:cs="Century Gothic"/>
          <w:b/>
          <w:sz w:val="44"/>
          <w:szCs w:val="44"/>
        </w:rPr>
        <w:t>uatrimestre.</w:t>
      </w:r>
    </w:p>
    <w:p w14:paraId="40828FA8" w14:textId="77777777" w:rsidR="00CC12B1" w:rsidRDefault="00CC12B1" w:rsidP="00CC12B1">
      <w:pPr>
        <w:rPr>
          <w:rFonts w:ascii="Century Gothic" w:eastAsia="Century Gothic" w:hAnsi="Century Gothic" w:cs="Century Gothic"/>
          <w:b/>
          <w:color w:val="1F3864"/>
          <w:sz w:val="44"/>
          <w:szCs w:val="44"/>
        </w:rPr>
      </w:pPr>
    </w:p>
    <w:p w14:paraId="6BCDE6E9" w14:textId="77777777" w:rsidR="00CC12B1" w:rsidRPr="007C6147" w:rsidRDefault="00CC12B1" w:rsidP="00CC12B1">
      <w:pPr>
        <w:rPr>
          <w:rFonts w:ascii="Century Gothic" w:eastAsia="Century Gothic" w:hAnsi="Century Gothic" w:cs="Century Gothic"/>
          <w:b/>
          <w:sz w:val="48"/>
          <w:szCs w:val="48"/>
        </w:rPr>
      </w:pPr>
      <w:r w:rsidRPr="00661F9A">
        <w:rPr>
          <w:rFonts w:ascii="Century Gothic" w:eastAsia="Century Gothic" w:hAnsi="Century Gothic" w:cs="Century Gothic"/>
          <w:b/>
          <w:color w:val="1F3864"/>
          <w:sz w:val="44"/>
          <w:szCs w:val="44"/>
        </w:rPr>
        <w:t>Fecha</w:t>
      </w:r>
      <w:r w:rsidRPr="00661F9A">
        <w:rPr>
          <w:rFonts w:ascii="Century Gothic" w:eastAsia="Century Gothic" w:hAnsi="Century Gothic" w:cs="Century Gothic"/>
          <w:b/>
          <w:color w:val="1F3864"/>
          <w:sz w:val="52"/>
          <w:szCs w:val="52"/>
        </w:rPr>
        <w:t xml:space="preserve">: </w:t>
      </w:r>
      <w:r>
        <w:rPr>
          <w:rFonts w:ascii="Century Gothic" w:eastAsia="Century Gothic" w:hAnsi="Century Gothic" w:cs="Century Gothic"/>
          <w:b/>
          <w:sz w:val="44"/>
          <w:szCs w:val="44"/>
        </w:rPr>
        <w:t>23/</w:t>
      </w:r>
      <w:r w:rsidRPr="00661F9A">
        <w:rPr>
          <w:rFonts w:ascii="Century Gothic" w:eastAsia="Century Gothic" w:hAnsi="Century Gothic" w:cs="Century Gothic"/>
          <w:b/>
          <w:sz w:val="44"/>
          <w:szCs w:val="44"/>
        </w:rPr>
        <w:t>0</w:t>
      </w:r>
      <w:r>
        <w:rPr>
          <w:rFonts w:ascii="Century Gothic" w:eastAsia="Century Gothic" w:hAnsi="Century Gothic" w:cs="Century Gothic"/>
          <w:b/>
          <w:sz w:val="44"/>
          <w:szCs w:val="44"/>
        </w:rPr>
        <w:t>9</w:t>
      </w:r>
      <w:r w:rsidRPr="00661F9A">
        <w:rPr>
          <w:rFonts w:ascii="Century Gothic" w:eastAsia="Century Gothic" w:hAnsi="Century Gothic" w:cs="Century Gothic"/>
          <w:b/>
          <w:sz w:val="44"/>
          <w:szCs w:val="44"/>
        </w:rPr>
        <w:t>/</w:t>
      </w:r>
      <w:r w:rsidRPr="007C6147">
        <w:rPr>
          <w:rFonts w:ascii="Century Gothic" w:eastAsia="Century Gothic" w:hAnsi="Century Gothic" w:cs="Century Gothic"/>
          <w:b/>
          <w:sz w:val="48"/>
          <w:szCs w:val="48"/>
        </w:rPr>
        <w:t>2022</w:t>
      </w:r>
      <w:bookmarkEnd w:id="1"/>
    </w:p>
    <w:p w14:paraId="75EF9ADA" w14:textId="77777777" w:rsidR="00CC12B1" w:rsidRDefault="00CC12B1" w:rsidP="00253760">
      <w:pPr>
        <w:spacing w:line="276" w:lineRule="auto"/>
        <w:jc w:val="both"/>
        <w:rPr>
          <w:rFonts w:ascii="Avenir Next LT Pro Light" w:hAnsi="Avenir Next LT Pro Light"/>
          <w:sz w:val="24"/>
          <w:szCs w:val="24"/>
        </w:rPr>
      </w:pPr>
    </w:p>
    <w:p w14:paraId="100FCFBF" w14:textId="595A3D54" w:rsidR="00E724B2" w:rsidRPr="00253760" w:rsidRDefault="00E724B2" w:rsidP="00253760">
      <w:pPr>
        <w:spacing w:line="276" w:lineRule="auto"/>
        <w:jc w:val="both"/>
        <w:rPr>
          <w:rFonts w:ascii="Avenir Next LT Pro Light" w:hAnsi="Avenir Next LT Pro Light"/>
          <w:sz w:val="24"/>
          <w:szCs w:val="24"/>
        </w:rPr>
      </w:pPr>
      <w:r w:rsidRPr="00253760">
        <w:rPr>
          <w:rFonts w:ascii="Avenir Next LT Pro Light" w:hAnsi="Avenir Next LT Pro Light"/>
          <w:sz w:val="24"/>
          <w:szCs w:val="24"/>
        </w:rPr>
        <w:lastRenderedPageBreak/>
        <w:t xml:space="preserve">Hasta el </w:t>
      </w:r>
      <w:r w:rsidR="00253760" w:rsidRPr="00253760">
        <w:rPr>
          <w:rFonts w:ascii="Avenir Next LT Pro Light" w:hAnsi="Avenir Next LT Pro Light"/>
          <w:sz w:val="24"/>
          <w:szCs w:val="24"/>
        </w:rPr>
        <w:t>último</w:t>
      </w:r>
      <w:r w:rsidRPr="00253760">
        <w:rPr>
          <w:rFonts w:ascii="Avenir Next LT Pro Light" w:hAnsi="Avenir Next LT Pro Light"/>
          <w:sz w:val="24"/>
          <w:szCs w:val="24"/>
        </w:rPr>
        <w:t xml:space="preserve"> hombre, es una película que cuenta la historia de un soldado estadunidense que salvo la vida de 75 soldados en la segunda guerra mundial.</w:t>
      </w:r>
    </w:p>
    <w:p w14:paraId="574B42A4" w14:textId="54769F0D" w:rsidR="00CC6D1A" w:rsidRPr="00253760" w:rsidRDefault="00E724B2" w:rsidP="00253760">
      <w:pPr>
        <w:spacing w:line="276" w:lineRule="auto"/>
        <w:jc w:val="both"/>
        <w:rPr>
          <w:rFonts w:ascii="Avenir Next LT Pro Light" w:hAnsi="Avenir Next LT Pro Light"/>
          <w:sz w:val="24"/>
          <w:szCs w:val="24"/>
        </w:rPr>
      </w:pPr>
      <w:r w:rsidRPr="00253760">
        <w:rPr>
          <w:rFonts w:ascii="Avenir Next LT Pro Light" w:hAnsi="Avenir Next LT Pro Light"/>
          <w:sz w:val="24"/>
          <w:szCs w:val="24"/>
        </w:rPr>
        <w:t>Desmond Doss</w:t>
      </w:r>
      <w:r w:rsidR="00CC12B1">
        <w:rPr>
          <w:rFonts w:ascii="Avenir Next LT Pro Light" w:hAnsi="Avenir Next LT Pro Light"/>
          <w:sz w:val="24"/>
          <w:szCs w:val="24"/>
        </w:rPr>
        <w:t xml:space="preserve"> (interpretado por Andrew Garfield),</w:t>
      </w:r>
      <w:r w:rsidRPr="00253760">
        <w:rPr>
          <w:rFonts w:ascii="Avenir Next LT Pro Light" w:hAnsi="Avenir Next LT Pro Light"/>
          <w:sz w:val="24"/>
          <w:szCs w:val="24"/>
        </w:rPr>
        <w:t xml:space="preserve"> es un soldado que se </w:t>
      </w:r>
      <w:r w:rsidR="00253760" w:rsidRPr="00253760">
        <w:rPr>
          <w:rFonts w:ascii="Avenir Next LT Pro Light" w:hAnsi="Avenir Next LT Pro Light"/>
          <w:sz w:val="24"/>
          <w:szCs w:val="24"/>
        </w:rPr>
        <w:t>creció</w:t>
      </w:r>
      <w:r w:rsidRPr="00253760">
        <w:rPr>
          <w:rFonts w:ascii="Avenir Next LT Pro Light" w:hAnsi="Avenir Next LT Pro Light"/>
          <w:sz w:val="24"/>
          <w:szCs w:val="24"/>
        </w:rPr>
        <w:t xml:space="preserve"> con su hermano y sus padres, en su niñes fue inculcado con la religión y con los mandamientos de la iglesia, el mandamiento que mas se le quedo grabado fue el de no mataras, pero durante la segunda guerra mundial se en lista al ejercito donde conoce a una enfermera y se enamora de ella</w:t>
      </w:r>
      <w:r w:rsidR="00E55869" w:rsidRPr="00253760">
        <w:rPr>
          <w:rFonts w:ascii="Avenir Next LT Pro Light" w:hAnsi="Avenir Next LT Pro Light"/>
          <w:sz w:val="24"/>
          <w:szCs w:val="24"/>
        </w:rPr>
        <w:t>.</w:t>
      </w:r>
    </w:p>
    <w:p w14:paraId="3CC615B3" w14:textId="2C862891" w:rsidR="00E55869" w:rsidRPr="00253760" w:rsidRDefault="00E55869" w:rsidP="00253760">
      <w:pPr>
        <w:spacing w:line="276" w:lineRule="auto"/>
        <w:jc w:val="both"/>
        <w:rPr>
          <w:rFonts w:ascii="Avenir Next LT Pro Light" w:hAnsi="Avenir Next LT Pro Light"/>
          <w:sz w:val="24"/>
          <w:szCs w:val="24"/>
        </w:rPr>
      </w:pPr>
      <w:r w:rsidRPr="00253760">
        <w:rPr>
          <w:rFonts w:ascii="Avenir Next LT Pro Light" w:hAnsi="Avenir Next LT Pro Light"/>
          <w:sz w:val="24"/>
          <w:szCs w:val="24"/>
        </w:rPr>
        <w:t xml:space="preserve">Durante su </w:t>
      </w:r>
      <w:r w:rsidR="00253760" w:rsidRPr="00253760">
        <w:rPr>
          <w:rFonts w:ascii="Avenir Next LT Pro Light" w:hAnsi="Avenir Next LT Pro Light"/>
          <w:sz w:val="24"/>
          <w:szCs w:val="24"/>
        </w:rPr>
        <w:t>entrenamiento</w:t>
      </w:r>
      <w:r w:rsidRPr="00253760">
        <w:rPr>
          <w:rFonts w:ascii="Avenir Next LT Pro Light" w:hAnsi="Avenir Next LT Pro Light"/>
          <w:sz w:val="24"/>
          <w:szCs w:val="24"/>
        </w:rPr>
        <w:t xml:space="preserve"> les enseñaron a usar armas, pero como el </w:t>
      </w:r>
      <w:r w:rsidR="00253760" w:rsidRPr="00253760">
        <w:rPr>
          <w:rFonts w:ascii="Avenir Next LT Pro Light" w:hAnsi="Avenir Next LT Pro Light"/>
          <w:sz w:val="24"/>
          <w:szCs w:val="24"/>
        </w:rPr>
        <w:t>respetaba</w:t>
      </w:r>
      <w:r w:rsidRPr="00253760">
        <w:rPr>
          <w:rFonts w:ascii="Avenir Next LT Pro Light" w:hAnsi="Avenir Next LT Pro Light"/>
          <w:sz w:val="24"/>
          <w:szCs w:val="24"/>
        </w:rPr>
        <w:t xml:space="preserve"> el mandamiento de “No mataras”, se oponía a usar un arma entonces </w:t>
      </w:r>
      <w:r w:rsidR="00253760" w:rsidRPr="00253760">
        <w:rPr>
          <w:rFonts w:ascii="Avenir Next LT Pro Light" w:hAnsi="Avenir Next LT Pro Light"/>
          <w:sz w:val="24"/>
          <w:szCs w:val="24"/>
        </w:rPr>
        <w:t>empezó</w:t>
      </w:r>
      <w:r w:rsidRPr="00253760">
        <w:rPr>
          <w:rFonts w:ascii="Avenir Next LT Pro Light" w:hAnsi="Avenir Next LT Pro Light"/>
          <w:sz w:val="24"/>
          <w:szCs w:val="24"/>
        </w:rPr>
        <w:t xml:space="preserve"> a ser burla de sus compañeros y con sus superiores comenzó a tener problemas, como podría ir a una guerra sin poder llevar un arma y sin poder matar.</w:t>
      </w:r>
    </w:p>
    <w:p w14:paraId="2797425D" w14:textId="3D106108" w:rsidR="00E55869" w:rsidRPr="00253760" w:rsidRDefault="00E55869" w:rsidP="00253760">
      <w:pPr>
        <w:spacing w:line="276" w:lineRule="auto"/>
        <w:jc w:val="both"/>
        <w:rPr>
          <w:rFonts w:ascii="Avenir Next LT Pro Light" w:hAnsi="Avenir Next LT Pro Light"/>
          <w:sz w:val="24"/>
          <w:szCs w:val="24"/>
        </w:rPr>
      </w:pPr>
      <w:r w:rsidRPr="00253760">
        <w:rPr>
          <w:rFonts w:ascii="Avenir Next LT Pro Light" w:hAnsi="Avenir Next LT Pro Light"/>
          <w:sz w:val="24"/>
          <w:szCs w:val="24"/>
        </w:rPr>
        <w:t xml:space="preserve">Con la ayuda de su padre un exmilitar y con la ayuda de una </w:t>
      </w:r>
      <w:r w:rsidR="00253760" w:rsidRPr="00253760">
        <w:rPr>
          <w:rFonts w:ascii="Avenir Next LT Pro Light" w:hAnsi="Avenir Next LT Pro Light"/>
          <w:sz w:val="24"/>
          <w:szCs w:val="24"/>
        </w:rPr>
        <w:t>audiencia</w:t>
      </w:r>
      <w:r w:rsidRPr="00253760">
        <w:rPr>
          <w:rFonts w:ascii="Avenir Next LT Pro Light" w:hAnsi="Avenir Next LT Pro Light"/>
          <w:sz w:val="24"/>
          <w:szCs w:val="24"/>
        </w:rPr>
        <w:t xml:space="preserve"> pudo ir a la guerra </w:t>
      </w:r>
      <w:r w:rsidR="00775DBD" w:rsidRPr="00253760">
        <w:rPr>
          <w:rFonts w:ascii="Avenir Next LT Pro Light" w:hAnsi="Avenir Next LT Pro Light"/>
          <w:sz w:val="24"/>
          <w:szCs w:val="24"/>
        </w:rPr>
        <w:t>como soldado militar sin portar un arma.</w:t>
      </w:r>
    </w:p>
    <w:p w14:paraId="048D6CD7" w14:textId="6B20B19A" w:rsidR="00775DBD" w:rsidRPr="00253760" w:rsidRDefault="00775DBD" w:rsidP="00253760">
      <w:pPr>
        <w:spacing w:line="276" w:lineRule="auto"/>
        <w:jc w:val="both"/>
        <w:rPr>
          <w:rFonts w:ascii="Avenir Next LT Pro Light" w:hAnsi="Avenir Next LT Pro Light"/>
          <w:sz w:val="24"/>
          <w:szCs w:val="24"/>
        </w:rPr>
      </w:pPr>
      <w:r w:rsidRPr="00253760">
        <w:rPr>
          <w:rFonts w:ascii="Avenir Next LT Pro Light" w:hAnsi="Avenir Next LT Pro Light"/>
          <w:sz w:val="24"/>
          <w:szCs w:val="24"/>
        </w:rPr>
        <w:t xml:space="preserve">Al despedirse de su familia y de su novia esta le regalo una biblia y una foto de ella y le dijo que siempre los llevara con el pues la biblia siempre lo </w:t>
      </w:r>
      <w:r w:rsidR="00253760" w:rsidRPr="00253760">
        <w:rPr>
          <w:rFonts w:ascii="Avenir Next LT Pro Light" w:hAnsi="Avenir Next LT Pro Light"/>
          <w:sz w:val="24"/>
          <w:szCs w:val="24"/>
        </w:rPr>
        <w:t>protegería</w:t>
      </w:r>
      <w:r w:rsidRPr="00253760">
        <w:rPr>
          <w:rFonts w:ascii="Avenir Next LT Pro Light" w:hAnsi="Avenir Next LT Pro Light"/>
          <w:sz w:val="24"/>
          <w:szCs w:val="24"/>
        </w:rPr>
        <w:t>.</w:t>
      </w:r>
    </w:p>
    <w:p w14:paraId="325A2EA3" w14:textId="3EAFC8DE" w:rsidR="00775DBD" w:rsidRPr="00253760" w:rsidRDefault="00253760" w:rsidP="00253760">
      <w:pPr>
        <w:spacing w:line="276" w:lineRule="auto"/>
        <w:jc w:val="both"/>
        <w:rPr>
          <w:rFonts w:ascii="Avenir Next LT Pro Light" w:hAnsi="Avenir Next LT Pro Light"/>
          <w:sz w:val="24"/>
          <w:szCs w:val="24"/>
        </w:rPr>
      </w:pPr>
      <w:r w:rsidRPr="00253760">
        <w:rPr>
          <w:rFonts w:ascii="Avenir Next LT Pro Light" w:hAnsi="Avenir Next LT Pro Light"/>
          <w:sz w:val="24"/>
          <w:szCs w:val="24"/>
        </w:rPr>
        <w:t>Llegar aron</w:t>
      </w:r>
      <w:r w:rsidR="00775DBD" w:rsidRPr="00253760">
        <w:rPr>
          <w:rFonts w:ascii="Avenir Next LT Pro Light" w:hAnsi="Avenir Next LT Pro Light"/>
          <w:sz w:val="24"/>
          <w:szCs w:val="24"/>
        </w:rPr>
        <w:t xml:space="preserve"> a la batalla de Okinawa donde los militares ya </w:t>
      </w:r>
      <w:r w:rsidRPr="00253760">
        <w:rPr>
          <w:rFonts w:ascii="Avenir Next LT Pro Light" w:hAnsi="Avenir Next LT Pro Light"/>
          <w:sz w:val="24"/>
          <w:szCs w:val="24"/>
        </w:rPr>
        <w:t>habían</w:t>
      </w:r>
      <w:r w:rsidR="00775DBD" w:rsidRPr="00253760">
        <w:rPr>
          <w:rFonts w:ascii="Avenir Next LT Pro Light" w:hAnsi="Avenir Next LT Pro Light"/>
          <w:sz w:val="24"/>
          <w:szCs w:val="24"/>
        </w:rPr>
        <w:t xml:space="preserve"> tenido varios enfrentamientos y perdidos varios soldados.</w:t>
      </w:r>
    </w:p>
    <w:p w14:paraId="38A5CE32" w14:textId="3671C8C1" w:rsidR="00775DBD" w:rsidRPr="00253760" w:rsidRDefault="00775DBD" w:rsidP="00253760">
      <w:pPr>
        <w:spacing w:line="276" w:lineRule="auto"/>
        <w:jc w:val="both"/>
        <w:rPr>
          <w:rFonts w:ascii="Avenir Next LT Pro Light" w:hAnsi="Avenir Next LT Pro Light"/>
          <w:sz w:val="24"/>
          <w:szCs w:val="24"/>
        </w:rPr>
      </w:pPr>
      <w:r w:rsidRPr="00253760">
        <w:rPr>
          <w:rFonts w:ascii="Avenir Next LT Pro Light" w:hAnsi="Avenir Next LT Pro Light"/>
          <w:sz w:val="24"/>
          <w:szCs w:val="24"/>
        </w:rPr>
        <w:t xml:space="preserve">Su destacamento entro en batalla y muchos de sus compañeros empezaron a caer heridos por impactos de bala, el </w:t>
      </w:r>
      <w:r w:rsidR="00253760" w:rsidRPr="00253760">
        <w:rPr>
          <w:rFonts w:ascii="Avenir Next LT Pro Light" w:hAnsi="Avenir Next LT Pro Light"/>
          <w:sz w:val="24"/>
          <w:szCs w:val="24"/>
        </w:rPr>
        <w:t>cómo</w:t>
      </w:r>
      <w:r w:rsidRPr="00253760">
        <w:rPr>
          <w:rFonts w:ascii="Avenir Next LT Pro Light" w:hAnsi="Avenir Next LT Pro Light"/>
          <w:sz w:val="24"/>
          <w:szCs w:val="24"/>
        </w:rPr>
        <w:t xml:space="preserve"> medico </w:t>
      </w:r>
      <w:r w:rsidR="00253760" w:rsidRPr="00253760">
        <w:rPr>
          <w:rFonts w:ascii="Avenir Next LT Pro Light" w:hAnsi="Avenir Next LT Pro Light"/>
          <w:sz w:val="24"/>
          <w:szCs w:val="24"/>
        </w:rPr>
        <w:t>comenzó</w:t>
      </w:r>
      <w:r w:rsidRPr="00253760">
        <w:rPr>
          <w:rFonts w:ascii="Avenir Next LT Pro Light" w:hAnsi="Avenir Next LT Pro Light"/>
          <w:sz w:val="24"/>
          <w:szCs w:val="24"/>
        </w:rPr>
        <w:t xml:space="preserve"> a ayudar a sus </w:t>
      </w:r>
      <w:r w:rsidR="00253760" w:rsidRPr="00253760">
        <w:rPr>
          <w:rFonts w:ascii="Avenir Next LT Pro Light" w:hAnsi="Avenir Next LT Pro Light"/>
          <w:sz w:val="24"/>
          <w:szCs w:val="24"/>
        </w:rPr>
        <w:t>compañeros,</w:t>
      </w:r>
      <w:r w:rsidRPr="00253760">
        <w:rPr>
          <w:rFonts w:ascii="Avenir Next LT Pro Light" w:hAnsi="Avenir Next LT Pro Light"/>
          <w:sz w:val="24"/>
          <w:szCs w:val="24"/>
        </w:rPr>
        <w:t xml:space="preserve"> pero la batalla era mas una masacre</w:t>
      </w:r>
      <w:r w:rsidR="00654197" w:rsidRPr="00253760">
        <w:rPr>
          <w:rFonts w:ascii="Avenir Next LT Pro Light" w:hAnsi="Avenir Next LT Pro Light"/>
          <w:sz w:val="24"/>
          <w:szCs w:val="24"/>
        </w:rPr>
        <w:t xml:space="preserve">. </w:t>
      </w:r>
    </w:p>
    <w:p w14:paraId="034D5ABA" w14:textId="70FBC47F" w:rsidR="00654197" w:rsidRPr="00253760" w:rsidRDefault="00654197" w:rsidP="00253760">
      <w:pPr>
        <w:spacing w:line="276" w:lineRule="auto"/>
        <w:jc w:val="both"/>
        <w:rPr>
          <w:rFonts w:ascii="Avenir Next LT Pro Light" w:hAnsi="Avenir Next LT Pro Light"/>
          <w:sz w:val="24"/>
          <w:szCs w:val="24"/>
        </w:rPr>
      </w:pPr>
      <w:r w:rsidRPr="00253760">
        <w:rPr>
          <w:rFonts w:ascii="Avenir Next LT Pro Light" w:hAnsi="Avenir Next LT Pro Light"/>
          <w:sz w:val="24"/>
          <w:szCs w:val="24"/>
        </w:rPr>
        <w:t xml:space="preserve">La batalla se lleva acabo en el </w:t>
      </w:r>
      <w:r w:rsidR="00253760" w:rsidRPr="00253760">
        <w:rPr>
          <w:rFonts w:ascii="Avenir Next LT Pro Light" w:hAnsi="Avenir Next LT Pro Light"/>
          <w:sz w:val="24"/>
          <w:szCs w:val="24"/>
        </w:rPr>
        <w:t>acantilado</w:t>
      </w:r>
      <w:r w:rsidRPr="00253760">
        <w:rPr>
          <w:rFonts w:ascii="Avenir Next LT Pro Light" w:hAnsi="Avenir Next LT Pro Light"/>
          <w:sz w:val="24"/>
          <w:szCs w:val="24"/>
        </w:rPr>
        <w:t xml:space="preserve"> de Maeda. Donde la única opción era la retirada, muchos soldados empezaron a </w:t>
      </w:r>
      <w:r w:rsidR="00253760" w:rsidRPr="00253760">
        <w:rPr>
          <w:rFonts w:ascii="Avenir Next LT Pro Light" w:hAnsi="Avenir Next LT Pro Light"/>
          <w:sz w:val="24"/>
          <w:szCs w:val="24"/>
        </w:rPr>
        <w:t>descender</w:t>
      </w:r>
      <w:r w:rsidRPr="00253760">
        <w:rPr>
          <w:rFonts w:ascii="Avenir Next LT Pro Light" w:hAnsi="Avenir Next LT Pro Light"/>
          <w:sz w:val="24"/>
          <w:szCs w:val="24"/>
        </w:rPr>
        <w:t xml:space="preserve"> el </w:t>
      </w:r>
      <w:r w:rsidR="00253760" w:rsidRPr="00253760">
        <w:rPr>
          <w:rFonts w:ascii="Avenir Next LT Pro Light" w:hAnsi="Avenir Next LT Pro Light"/>
          <w:sz w:val="24"/>
          <w:szCs w:val="24"/>
        </w:rPr>
        <w:t>acantilado</w:t>
      </w:r>
      <w:r w:rsidRPr="00253760">
        <w:rPr>
          <w:rFonts w:ascii="Avenir Next LT Pro Light" w:hAnsi="Avenir Next LT Pro Light"/>
          <w:sz w:val="24"/>
          <w:szCs w:val="24"/>
        </w:rPr>
        <w:t xml:space="preserve">, Desmond comenzó a bajar a los heridos con ayuda de otros soldados, comenzó a buscar entre el campo de batalla mas heridos y ayudarlos, </w:t>
      </w:r>
      <w:r w:rsidR="00253760" w:rsidRPr="00253760">
        <w:rPr>
          <w:rFonts w:ascii="Avenir Next LT Pro Light" w:hAnsi="Avenir Next LT Pro Light"/>
          <w:sz w:val="24"/>
          <w:szCs w:val="24"/>
        </w:rPr>
        <w:t>él</w:t>
      </w:r>
      <w:r w:rsidRPr="00253760">
        <w:rPr>
          <w:rFonts w:ascii="Avenir Next LT Pro Light" w:hAnsi="Avenir Next LT Pro Light"/>
          <w:sz w:val="24"/>
          <w:szCs w:val="24"/>
        </w:rPr>
        <w:t xml:space="preserve"> era </w:t>
      </w:r>
      <w:r w:rsidR="00253760" w:rsidRPr="00253760">
        <w:rPr>
          <w:rFonts w:ascii="Avenir Next LT Pro Light" w:hAnsi="Avenir Next LT Pro Light"/>
          <w:sz w:val="24"/>
          <w:szCs w:val="24"/>
        </w:rPr>
        <w:t>el</w:t>
      </w:r>
      <w:r w:rsidRPr="00253760">
        <w:rPr>
          <w:rFonts w:ascii="Avenir Next LT Pro Light" w:hAnsi="Avenir Next LT Pro Light"/>
          <w:sz w:val="24"/>
          <w:szCs w:val="24"/>
        </w:rPr>
        <w:t xml:space="preserve"> único soldado que no había sido herido que seguía en el campo de batalla todos los demás soldados se habían retirado y los demás heridos</w:t>
      </w:r>
      <w:r w:rsidR="00253760" w:rsidRPr="00253760">
        <w:rPr>
          <w:rFonts w:ascii="Avenir Next LT Pro Light" w:hAnsi="Avenir Next LT Pro Light"/>
          <w:sz w:val="24"/>
          <w:szCs w:val="24"/>
        </w:rPr>
        <w:t>.</w:t>
      </w:r>
    </w:p>
    <w:p w14:paraId="20432370" w14:textId="10FD0A54" w:rsidR="00253760" w:rsidRPr="00253760" w:rsidRDefault="00253760" w:rsidP="00253760">
      <w:pPr>
        <w:spacing w:line="276" w:lineRule="auto"/>
        <w:jc w:val="both"/>
        <w:rPr>
          <w:rFonts w:ascii="Avenir Next LT Pro Light" w:hAnsi="Avenir Next LT Pro Light"/>
          <w:sz w:val="24"/>
          <w:szCs w:val="24"/>
        </w:rPr>
      </w:pPr>
      <w:r w:rsidRPr="00253760">
        <w:rPr>
          <w:rFonts w:ascii="Avenir Next LT Pro Light" w:hAnsi="Avenir Next LT Pro Light"/>
          <w:sz w:val="24"/>
          <w:szCs w:val="24"/>
        </w:rPr>
        <w:t>Los soldados que se encontraban abajo del acantilado se sorprendieron al ver que muchos heridos descendían. Pero se preguntaban quien los estaban ayudando.</w:t>
      </w:r>
    </w:p>
    <w:p w14:paraId="61DECE06" w14:textId="7FA33E3F" w:rsidR="00253760" w:rsidRDefault="00253760" w:rsidP="00253760">
      <w:pPr>
        <w:spacing w:line="276" w:lineRule="auto"/>
        <w:jc w:val="both"/>
        <w:rPr>
          <w:rFonts w:ascii="Avenir Next LT Pro Light" w:hAnsi="Avenir Next LT Pro Light"/>
          <w:sz w:val="24"/>
          <w:szCs w:val="24"/>
        </w:rPr>
      </w:pPr>
      <w:r w:rsidRPr="00253760">
        <w:rPr>
          <w:rFonts w:ascii="Avenir Next LT Pro Light" w:hAnsi="Avenir Next LT Pro Light"/>
          <w:sz w:val="24"/>
          <w:szCs w:val="24"/>
        </w:rPr>
        <w:t>Desmond recibió la medalla de honor al ayudar a 75 soldados heridos en batalla.</w:t>
      </w:r>
    </w:p>
    <w:p w14:paraId="3497F97D" w14:textId="454AFAF7" w:rsidR="00CC12B1" w:rsidRPr="00CC12B1" w:rsidRDefault="00CC12B1" w:rsidP="00CC12B1">
      <w:pPr>
        <w:spacing w:line="276" w:lineRule="auto"/>
        <w:jc w:val="both"/>
        <w:rPr>
          <w:rFonts w:ascii="Avenir Next LT Pro Light" w:hAnsi="Avenir Next LT Pro Light"/>
          <w:sz w:val="28"/>
          <w:szCs w:val="28"/>
        </w:rPr>
      </w:pPr>
    </w:p>
    <w:p w14:paraId="2296857D" w14:textId="05013330" w:rsidR="00CC12B1" w:rsidRPr="00CC12B1" w:rsidRDefault="00CC12B1" w:rsidP="00CC12B1">
      <w:pPr>
        <w:spacing w:line="276" w:lineRule="auto"/>
        <w:jc w:val="both"/>
        <w:rPr>
          <w:rFonts w:ascii="Avenir Next LT Pro Light" w:hAnsi="Avenir Next LT Pro Light"/>
          <w:sz w:val="24"/>
          <w:szCs w:val="24"/>
        </w:rPr>
      </w:pPr>
      <w:r w:rsidRPr="00CC12B1">
        <w:rPr>
          <w:rFonts w:ascii="Avenir Next LT Pro Light" w:hAnsi="Avenir Next LT Pro Light"/>
          <w:sz w:val="24"/>
          <w:szCs w:val="24"/>
        </w:rPr>
        <w:t xml:space="preserve">Andrew Russell Garfield (Los Ángeles, California, 20 de agosto de 1983) es un actor y productor británico-estadounidense. Ha recibido varios galardones, incluido un Premio </w:t>
      </w:r>
      <w:r w:rsidRPr="00CC12B1">
        <w:rPr>
          <w:rFonts w:ascii="Avenir Next LT Pro Light" w:hAnsi="Avenir Next LT Pro Light"/>
          <w:sz w:val="24"/>
          <w:szCs w:val="24"/>
        </w:rPr>
        <w:lastRenderedPageBreak/>
        <w:t>Tony, un Premio BAFTA y un Globo de Oro. Time incluyó a Garfield en su lista de las 100 personas más influyentes del mundo en 2022.</w:t>
      </w:r>
    </w:p>
    <w:p w14:paraId="038BCDAD" w14:textId="77777777" w:rsidR="00CC12B1" w:rsidRPr="00CC12B1" w:rsidRDefault="00CC12B1" w:rsidP="00CC12B1">
      <w:pPr>
        <w:spacing w:line="276" w:lineRule="auto"/>
        <w:jc w:val="both"/>
        <w:rPr>
          <w:rFonts w:ascii="Avenir Next LT Pro Light" w:hAnsi="Avenir Next LT Pro Light"/>
          <w:sz w:val="24"/>
          <w:szCs w:val="24"/>
        </w:rPr>
      </w:pPr>
      <w:r w:rsidRPr="00CC12B1">
        <w:rPr>
          <w:rFonts w:ascii="Avenir Next LT Pro Light" w:hAnsi="Avenir Next LT Pro Light"/>
          <w:sz w:val="24"/>
          <w:szCs w:val="24"/>
        </w:rPr>
        <w:t xml:space="preserve">Nacido en Los Ángeles y criado en Epsom, Inglaterra, Garfield se formó en la Royal Central </w:t>
      </w:r>
      <w:proofErr w:type="spellStart"/>
      <w:r w:rsidRPr="00CC12B1">
        <w:rPr>
          <w:rFonts w:ascii="Avenir Next LT Pro Light" w:hAnsi="Avenir Next LT Pro Light"/>
          <w:sz w:val="24"/>
          <w:szCs w:val="24"/>
        </w:rPr>
        <w:t>School</w:t>
      </w:r>
      <w:proofErr w:type="spellEnd"/>
      <w:r w:rsidRPr="00CC12B1">
        <w:rPr>
          <w:rFonts w:ascii="Avenir Next LT Pro Light" w:hAnsi="Avenir Next LT Pro Light"/>
          <w:sz w:val="24"/>
          <w:szCs w:val="24"/>
        </w:rPr>
        <w:t xml:space="preserve"> </w:t>
      </w:r>
      <w:proofErr w:type="spellStart"/>
      <w:r w:rsidRPr="00CC12B1">
        <w:rPr>
          <w:rFonts w:ascii="Avenir Next LT Pro Light" w:hAnsi="Avenir Next LT Pro Light"/>
          <w:sz w:val="24"/>
          <w:szCs w:val="24"/>
        </w:rPr>
        <w:t>of</w:t>
      </w:r>
      <w:proofErr w:type="spellEnd"/>
      <w:r w:rsidRPr="00CC12B1">
        <w:rPr>
          <w:rFonts w:ascii="Avenir Next LT Pro Light" w:hAnsi="Avenir Next LT Pro Light"/>
          <w:sz w:val="24"/>
          <w:szCs w:val="24"/>
        </w:rPr>
        <w:t xml:space="preserve"> </w:t>
      </w:r>
      <w:proofErr w:type="spellStart"/>
      <w:r w:rsidRPr="00CC12B1">
        <w:rPr>
          <w:rFonts w:ascii="Avenir Next LT Pro Light" w:hAnsi="Avenir Next LT Pro Light"/>
          <w:sz w:val="24"/>
          <w:szCs w:val="24"/>
        </w:rPr>
        <w:t>Speech</w:t>
      </w:r>
      <w:proofErr w:type="spellEnd"/>
      <w:r w:rsidRPr="00CC12B1">
        <w:rPr>
          <w:rFonts w:ascii="Avenir Next LT Pro Light" w:hAnsi="Avenir Next LT Pro Light"/>
          <w:sz w:val="24"/>
          <w:szCs w:val="24"/>
        </w:rPr>
        <w:t xml:space="preserve"> and Drama y comenzó su carrera en los escenarios del Reino Unido y en producciones televisivas. Hizo su debut cinematográfico en el drama coral del 2007 </w:t>
      </w:r>
      <w:proofErr w:type="spellStart"/>
      <w:r w:rsidRPr="00CC12B1">
        <w:rPr>
          <w:rFonts w:ascii="Avenir Next LT Pro Light" w:hAnsi="Avenir Next LT Pro Light"/>
          <w:sz w:val="24"/>
          <w:szCs w:val="24"/>
        </w:rPr>
        <w:t>Lions</w:t>
      </w:r>
      <w:proofErr w:type="spellEnd"/>
      <w:r w:rsidRPr="00CC12B1">
        <w:rPr>
          <w:rFonts w:ascii="Avenir Next LT Pro Light" w:hAnsi="Avenir Next LT Pro Light"/>
          <w:sz w:val="24"/>
          <w:szCs w:val="24"/>
        </w:rPr>
        <w:t xml:space="preserve"> </w:t>
      </w:r>
      <w:proofErr w:type="spellStart"/>
      <w:r w:rsidRPr="00CC12B1">
        <w:rPr>
          <w:rFonts w:ascii="Avenir Next LT Pro Light" w:hAnsi="Avenir Next LT Pro Light"/>
          <w:sz w:val="24"/>
          <w:szCs w:val="24"/>
        </w:rPr>
        <w:t>for</w:t>
      </w:r>
      <w:proofErr w:type="spellEnd"/>
      <w:r w:rsidRPr="00CC12B1">
        <w:rPr>
          <w:rFonts w:ascii="Avenir Next LT Pro Light" w:hAnsi="Avenir Next LT Pro Light"/>
          <w:sz w:val="24"/>
          <w:szCs w:val="24"/>
        </w:rPr>
        <w:t xml:space="preserve"> </w:t>
      </w:r>
      <w:proofErr w:type="spellStart"/>
      <w:r w:rsidRPr="00CC12B1">
        <w:rPr>
          <w:rFonts w:ascii="Avenir Next LT Pro Light" w:hAnsi="Avenir Next LT Pro Light"/>
          <w:sz w:val="24"/>
          <w:szCs w:val="24"/>
        </w:rPr>
        <w:t>Lambs</w:t>
      </w:r>
      <w:proofErr w:type="spellEnd"/>
      <w:r w:rsidRPr="00CC12B1">
        <w:rPr>
          <w:rFonts w:ascii="Avenir Next LT Pro Light" w:hAnsi="Avenir Next LT Pro Light"/>
          <w:sz w:val="24"/>
          <w:szCs w:val="24"/>
        </w:rPr>
        <w:t xml:space="preserve">. Ganó el premio BAFTA al mejor actor de televisión por su actuación en la película para televisión </w:t>
      </w:r>
      <w:proofErr w:type="spellStart"/>
      <w:r w:rsidRPr="00CC12B1">
        <w:rPr>
          <w:rFonts w:ascii="Avenir Next LT Pro Light" w:hAnsi="Avenir Next LT Pro Light"/>
          <w:sz w:val="24"/>
          <w:szCs w:val="24"/>
        </w:rPr>
        <w:t>Boy</w:t>
      </w:r>
      <w:proofErr w:type="spellEnd"/>
      <w:r w:rsidRPr="00CC12B1">
        <w:rPr>
          <w:rFonts w:ascii="Avenir Next LT Pro Light" w:hAnsi="Avenir Next LT Pro Light"/>
          <w:sz w:val="24"/>
          <w:szCs w:val="24"/>
        </w:rPr>
        <w:t xml:space="preserve"> A (2007). Llamó la atención internacional en 2010 con el papel secundario de Eduardo Saverin en el drama </w:t>
      </w:r>
      <w:proofErr w:type="spellStart"/>
      <w:r w:rsidRPr="00CC12B1">
        <w:rPr>
          <w:rFonts w:ascii="Avenir Next LT Pro Light" w:hAnsi="Avenir Next LT Pro Light"/>
          <w:sz w:val="24"/>
          <w:szCs w:val="24"/>
        </w:rPr>
        <w:t>The</w:t>
      </w:r>
      <w:proofErr w:type="spellEnd"/>
      <w:r w:rsidRPr="00CC12B1">
        <w:rPr>
          <w:rFonts w:ascii="Avenir Next LT Pro Light" w:hAnsi="Avenir Next LT Pro Light"/>
          <w:sz w:val="24"/>
          <w:szCs w:val="24"/>
        </w:rPr>
        <w:t xml:space="preserve"> Social Network, por el cual recibió nominaciones para un BAFTA y un Globo de Oro como mejor actor de reparto.</w:t>
      </w:r>
    </w:p>
    <w:p w14:paraId="2731E8FD" w14:textId="36D67A9E" w:rsidR="00CC12B1" w:rsidRPr="00CC12B1" w:rsidRDefault="00CC12B1" w:rsidP="00CC12B1">
      <w:pPr>
        <w:spacing w:line="276" w:lineRule="auto"/>
        <w:jc w:val="both"/>
        <w:rPr>
          <w:rFonts w:ascii="Avenir Next LT Pro Light" w:hAnsi="Avenir Next LT Pro Light"/>
          <w:sz w:val="24"/>
          <w:szCs w:val="24"/>
        </w:rPr>
      </w:pPr>
      <w:r w:rsidRPr="00CC12B1">
        <w:rPr>
          <w:rFonts w:ascii="Avenir Next LT Pro Light" w:hAnsi="Avenir Next LT Pro Light"/>
          <w:sz w:val="24"/>
          <w:szCs w:val="24"/>
        </w:rPr>
        <w:t xml:space="preserve">Garfield obtuvo un mayor reconocimiento por interpretar a Spider-Man en las películas de superhéroes </w:t>
      </w:r>
      <w:proofErr w:type="spellStart"/>
      <w:r w:rsidRPr="00CC12B1">
        <w:rPr>
          <w:rFonts w:ascii="Avenir Next LT Pro Light" w:hAnsi="Avenir Next LT Pro Light"/>
          <w:sz w:val="24"/>
          <w:szCs w:val="24"/>
        </w:rPr>
        <w:t>The</w:t>
      </w:r>
      <w:proofErr w:type="spellEnd"/>
      <w:r w:rsidRPr="00CC12B1">
        <w:rPr>
          <w:rFonts w:ascii="Avenir Next LT Pro Light" w:hAnsi="Avenir Next LT Pro Light"/>
          <w:sz w:val="24"/>
          <w:szCs w:val="24"/>
        </w:rPr>
        <w:t xml:space="preserve"> </w:t>
      </w:r>
      <w:proofErr w:type="spellStart"/>
      <w:r w:rsidRPr="00CC12B1">
        <w:rPr>
          <w:rFonts w:ascii="Avenir Next LT Pro Light" w:hAnsi="Avenir Next LT Pro Light"/>
          <w:sz w:val="24"/>
          <w:szCs w:val="24"/>
        </w:rPr>
        <w:t>Amazing</w:t>
      </w:r>
      <w:proofErr w:type="spellEnd"/>
      <w:r w:rsidRPr="00CC12B1">
        <w:rPr>
          <w:rFonts w:ascii="Avenir Next LT Pro Light" w:hAnsi="Avenir Next LT Pro Light"/>
          <w:sz w:val="24"/>
          <w:szCs w:val="24"/>
        </w:rPr>
        <w:t xml:space="preserve"> Spider-Man (2012), </w:t>
      </w:r>
      <w:proofErr w:type="spellStart"/>
      <w:r w:rsidRPr="00CC12B1">
        <w:rPr>
          <w:rFonts w:ascii="Avenir Next LT Pro Light" w:hAnsi="Avenir Next LT Pro Light"/>
          <w:sz w:val="24"/>
          <w:szCs w:val="24"/>
        </w:rPr>
        <w:t>The</w:t>
      </w:r>
      <w:proofErr w:type="spellEnd"/>
      <w:r w:rsidRPr="00CC12B1">
        <w:rPr>
          <w:rFonts w:ascii="Avenir Next LT Pro Light" w:hAnsi="Avenir Next LT Pro Light"/>
          <w:sz w:val="24"/>
          <w:szCs w:val="24"/>
        </w:rPr>
        <w:t xml:space="preserve"> </w:t>
      </w:r>
      <w:proofErr w:type="spellStart"/>
      <w:r w:rsidRPr="00CC12B1">
        <w:rPr>
          <w:rFonts w:ascii="Avenir Next LT Pro Light" w:hAnsi="Avenir Next LT Pro Light"/>
          <w:sz w:val="24"/>
          <w:szCs w:val="24"/>
        </w:rPr>
        <w:t>Amazing</w:t>
      </w:r>
      <w:proofErr w:type="spellEnd"/>
      <w:r w:rsidRPr="00CC12B1">
        <w:rPr>
          <w:rFonts w:ascii="Avenir Next LT Pro Light" w:hAnsi="Avenir Next LT Pro Light"/>
          <w:sz w:val="24"/>
          <w:szCs w:val="24"/>
        </w:rPr>
        <w:t xml:space="preserve"> Spider-Man 2: </w:t>
      </w:r>
      <w:proofErr w:type="spellStart"/>
      <w:r w:rsidRPr="00CC12B1">
        <w:rPr>
          <w:rFonts w:ascii="Avenir Next LT Pro Light" w:hAnsi="Avenir Next LT Pro Light"/>
          <w:sz w:val="24"/>
          <w:szCs w:val="24"/>
        </w:rPr>
        <w:t>Rise</w:t>
      </w:r>
      <w:proofErr w:type="spellEnd"/>
      <w:r w:rsidRPr="00CC12B1">
        <w:rPr>
          <w:rFonts w:ascii="Avenir Next LT Pro Light" w:hAnsi="Avenir Next LT Pro Light"/>
          <w:sz w:val="24"/>
          <w:szCs w:val="24"/>
        </w:rPr>
        <w:t xml:space="preserve"> </w:t>
      </w:r>
      <w:proofErr w:type="spellStart"/>
      <w:r w:rsidRPr="00CC12B1">
        <w:rPr>
          <w:rFonts w:ascii="Avenir Next LT Pro Light" w:hAnsi="Avenir Next LT Pro Light"/>
          <w:sz w:val="24"/>
          <w:szCs w:val="24"/>
        </w:rPr>
        <w:t>of</w:t>
      </w:r>
      <w:proofErr w:type="spellEnd"/>
      <w:r w:rsidRPr="00CC12B1">
        <w:rPr>
          <w:rFonts w:ascii="Avenir Next LT Pro Light" w:hAnsi="Avenir Next LT Pro Light"/>
          <w:sz w:val="24"/>
          <w:szCs w:val="24"/>
        </w:rPr>
        <w:t xml:space="preserve"> Electro (2014) y más tarde en Spider-Man: No </w:t>
      </w:r>
      <w:proofErr w:type="spellStart"/>
      <w:r w:rsidRPr="00CC12B1">
        <w:rPr>
          <w:rFonts w:ascii="Avenir Next LT Pro Light" w:hAnsi="Avenir Next LT Pro Light"/>
          <w:sz w:val="24"/>
          <w:szCs w:val="24"/>
        </w:rPr>
        <w:t>Way</w:t>
      </w:r>
      <w:proofErr w:type="spellEnd"/>
      <w:r w:rsidRPr="00CC12B1">
        <w:rPr>
          <w:rFonts w:ascii="Avenir Next LT Pro Light" w:hAnsi="Avenir Next LT Pro Light"/>
          <w:sz w:val="24"/>
          <w:szCs w:val="24"/>
        </w:rPr>
        <w:t xml:space="preserve"> Home (2021). Recibió nominaciones a los Premios Óscar como mejor actor por interpretar a Desmond Doss en la película de guerra </w:t>
      </w:r>
      <w:proofErr w:type="spellStart"/>
      <w:r w:rsidRPr="00CC12B1">
        <w:rPr>
          <w:rFonts w:ascii="Avenir Next LT Pro Light" w:hAnsi="Avenir Next LT Pro Light"/>
          <w:sz w:val="24"/>
          <w:szCs w:val="24"/>
        </w:rPr>
        <w:t>Hacksaw</w:t>
      </w:r>
      <w:proofErr w:type="spellEnd"/>
      <w:r w:rsidRPr="00CC12B1">
        <w:rPr>
          <w:rFonts w:ascii="Avenir Next LT Pro Light" w:hAnsi="Avenir Next LT Pro Light"/>
          <w:sz w:val="24"/>
          <w:szCs w:val="24"/>
        </w:rPr>
        <w:t xml:space="preserve"> Ridge (2016) y a Jonathan Larson en el musical </w:t>
      </w:r>
      <w:proofErr w:type="spellStart"/>
      <w:r w:rsidRPr="00CC12B1">
        <w:rPr>
          <w:rFonts w:ascii="Avenir Next LT Pro Light" w:hAnsi="Avenir Next LT Pro Light"/>
          <w:sz w:val="24"/>
          <w:szCs w:val="24"/>
        </w:rPr>
        <w:t>Tick</w:t>
      </w:r>
      <w:proofErr w:type="spellEnd"/>
      <w:r w:rsidRPr="00CC12B1">
        <w:rPr>
          <w:rFonts w:ascii="Avenir Next LT Pro Light" w:hAnsi="Avenir Next LT Pro Light"/>
          <w:sz w:val="24"/>
          <w:szCs w:val="24"/>
        </w:rPr>
        <w:t xml:space="preserve">, </w:t>
      </w:r>
      <w:proofErr w:type="spellStart"/>
      <w:r w:rsidRPr="00CC12B1">
        <w:rPr>
          <w:rFonts w:ascii="Avenir Next LT Pro Light" w:hAnsi="Avenir Next LT Pro Light"/>
          <w:sz w:val="24"/>
          <w:szCs w:val="24"/>
        </w:rPr>
        <w:t>Tick</w:t>
      </w:r>
      <w:proofErr w:type="spellEnd"/>
      <w:r w:rsidRPr="00CC12B1">
        <w:rPr>
          <w:rFonts w:ascii="Avenir Next LT Pro Light" w:hAnsi="Avenir Next LT Pro Light"/>
          <w:sz w:val="24"/>
          <w:szCs w:val="24"/>
        </w:rPr>
        <w:t xml:space="preserve">... Boom! (2021). Garfield también ganó el Globo de Oro al mejor actor de comedia o musical por este último. En 2022, protagonizó la miniserie de drama criminal </w:t>
      </w:r>
      <w:proofErr w:type="spellStart"/>
      <w:r w:rsidRPr="00CC12B1">
        <w:rPr>
          <w:rFonts w:ascii="Avenir Next LT Pro Light" w:hAnsi="Avenir Next LT Pro Light"/>
          <w:sz w:val="24"/>
          <w:szCs w:val="24"/>
        </w:rPr>
        <w:t>Under</w:t>
      </w:r>
      <w:proofErr w:type="spellEnd"/>
      <w:r w:rsidRPr="00CC12B1">
        <w:rPr>
          <w:rFonts w:ascii="Avenir Next LT Pro Light" w:hAnsi="Avenir Next LT Pro Light"/>
          <w:sz w:val="24"/>
          <w:szCs w:val="24"/>
        </w:rPr>
        <w:t xml:space="preserve"> </w:t>
      </w:r>
      <w:proofErr w:type="spellStart"/>
      <w:r w:rsidRPr="00CC12B1">
        <w:rPr>
          <w:rFonts w:ascii="Avenir Next LT Pro Light" w:hAnsi="Avenir Next LT Pro Light"/>
          <w:sz w:val="24"/>
          <w:szCs w:val="24"/>
        </w:rPr>
        <w:t>the</w:t>
      </w:r>
      <w:proofErr w:type="spellEnd"/>
      <w:r w:rsidRPr="00CC12B1">
        <w:rPr>
          <w:rFonts w:ascii="Avenir Next LT Pro Light" w:hAnsi="Avenir Next LT Pro Light"/>
          <w:sz w:val="24"/>
          <w:szCs w:val="24"/>
        </w:rPr>
        <w:t xml:space="preserve"> Banner </w:t>
      </w:r>
      <w:proofErr w:type="spellStart"/>
      <w:r w:rsidRPr="00CC12B1">
        <w:rPr>
          <w:rFonts w:ascii="Avenir Next LT Pro Light" w:hAnsi="Avenir Next LT Pro Light"/>
          <w:sz w:val="24"/>
          <w:szCs w:val="24"/>
        </w:rPr>
        <w:t>of</w:t>
      </w:r>
      <w:proofErr w:type="spellEnd"/>
      <w:r w:rsidRPr="00CC12B1">
        <w:rPr>
          <w:rFonts w:ascii="Avenir Next LT Pro Light" w:hAnsi="Avenir Next LT Pro Light"/>
          <w:sz w:val="24"/>
          <w:szCs w:val="24"/>
        </w:rPr>
        <w:t xml:space="preserve"> </w:t>
      </w:r>
      <w:proofErr w:type="spellStart"/>
      <w:r w:rsidRPr="00CC12B1">
        <w:rPr>
          <w:rFonts w:ascii="Avenir Next LT Pro Light" w:hAnsi="Avenir Next LT Pro Light"/>
          <w:sz w:val="24"/>
          <w:szCs w:val="24"/>
        </w:rPr>
        <w:t>Heaven</w:t>
      </w:r>
      <w:proofErr w:type="spellEnd"/>
      <w:r w:rsidRPr="00CC12B1">
        <w:rPr>
          <w:rFonts w:ascii="Avenir Next LT Pro Light" w:hAnsi="Avenir Next LT Pro Light"/>
          <w:sz w:val="24"/>
          <w:szCs w:val="24"/>
        </w:rPr>
        <w:t xml:space="preserve">, ganando una nominación al premio </w:t>
      </w:r>
      <w:proofErr w:type="spellStart"/>
      <w:r w:rsidRPr="00CC12B1">
        <w:rPr>
          <w:rFonts w:ascii="Avenir Next LT Pro Light" w:hAnsi="Avenir Next LT Pro Light"/>
          <w:sz w:val="24"/>
          <w:szCs w:val="24"/>
        </w:rPr>
        <w:t>Primetime</w:t>
      </w:r>
      <w:proofErr w:type="spellEnd"/>
      <w:r w:rsidRPr="00CC12B1">
        <w:rPr>
          <w:rFonts w:ascii="Avenir Next LT Pro Light" w:hAnsi="Avenir Next LT Pro Light"/>
          <w:sz w:val="24"/>
          <w:szCs w:val="24"/>
        </w:rPr>
        <w:t xml:space="preserve"> Emmy por su actuación</w:t>
      </w:r>
    </w:p>
    <w:p w14:paraId="688AA54D" w14:textId="77777777" w:rsidR="00CC12B1" w:rsidRPr="00253760" w:rsidRDefault="00CC12B1" w:rsidP="00253760">
      <w:pPr>
        <w:spacing w:line="276" w:lineRule="auto"/>
        <w:jc w:val="both"/>
        <w:rPr>
          <w:rFonts w:ascii="Avenir Next LT Pro Light" w:hAnsi="Avenir Next LT Pro Light"/>
          <w:sz w:val="24"/>
          <w:szCs w:val="24"/>
        </w:rPr>
      </w:pPr>
    </w:p>
    <w:sectPr w:rsidR="00CC12B1" w:rsidRPr="002537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B2"/>
    <w:rsid w:val="00253760"/>
    <w:rsid w:val="005F313C"/>
    <w:rsid w:val="00654197"/>
    <w:rsid w:val="00775DBD"/>
    <w:rsid w:val="00CC12B1"/>
    <w:rsid w:val="00D8085C"/>
    <w:rsid w:val="00E55869"/>
    <w:rsid w:val="00E724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F3B2"/>
  <w15:chartTrackingRefBased/>
  <w15:docId w15:val="{5ABA6788-7209-4A9A-878B-11936D0B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596</Words>
  <Characters>3280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Marto</dc:creator>
  <cp:keywords/>
  <dc:description/>
  <cp:lastModifiedBy>Jesus Marto</cp:lastModifiedBy>
  <cp:revision>1</cp:revision>
  <dcterms:created xsi:type="dcterms:W3CDTF">2022-09-23T05:56:00Z</dcterms:created>
  <dcterms:modified xsi:type="dcterms:W3CDTF">2022-09-23T06:55:00Z</dcterms:modified>
</cp:coreProperties>
</file>