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4B274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647B94B3" wp14:editId="740476B5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EF497" w14:textId="77777777" w:rsidR="00F421C3" w:rsidRDefault="00F421C3">
      <w:pPr>
        <w:rPr>
          <w:sz w:val="56"/>
        </w:rPr>
      </w:pPr>
    </w:p>
    <w:p w14:paraId="6B7A26A2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482916A1" w14:textId="77777777"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14:paraId="6B55E90A" w14:textId="403EF875" w:rsidR="00413168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 w:rsidR="009E2B3C">
        <w:rPr>
          <w:rFonts w:ascii="Century Gothic" w:hAnsi="Century Gothic"/>
          <w:b/>
          <w:color w:val="1F3864" w:themeColor="accent5" w:themeShade="80"/>
          <w:sz w:val="48"/>
        </w:rPr>
        <w:t xml:space="preserve"> Mariana Artemisa Martínez Mollinedo </w:t>
      </w:r>
    </w:p>
    <w:p w14:paraId="59DA1A92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1F3A2949" w14:textId="6027D07C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  <w:r w:rsidR="00E550E5">
        <w:rPr>
          <w:rFonts w:ascii="Century Gothic" w:hAnsi="Century Gothic"/>
          <w:b/>
          <w:color w:val="1F3864" w:themeColor="accent5" w:themeShade="80"/>
          <w:sz w:val="48"/>
        </w:rPr>
        <w:t xml:space="preserve">Sandy </w:t>
      </w:r>
      <w:proofErr w:type="spellStart"/>
      <w:r w:rsidR="00E550E5">
        <w:rPr>
          <w:rFonts w:ascii="Century Gothic" w:hAnsi="Century Gothic"/>
          <w:b/>
          <w:color w:val="1F3864" w:themeColor="accent5" w:themeShade="80"/>
          <w:sz w:val="48"/>
        </w:rPr>
        <w:t>Naxchiely</w:t>
      </w:r>
      <w:proofErr w:type="spellEnd"/>
      <w:r w:rsidR="00E550E5">
        <w:rPr>
          <w:rFonts w:ascii="Century Gothic" w:hAnsi="Century Gothic"/>
          <w:b/>
          <w:color w:val="1F3864" w:themeColor="accent5" w:themeShade="80"/>
          <w:sz w:val="48"/>
        </w:rPr>
        <w:t xml:space="preserve"> </w:t>
      </w:r>
      <w:r w:rsidR="005E3535">
        <w:rPr>
          <w:rFonts w:ascii="Century Gothic" w:hAnsi="Century Gothic"/>
          <w:b/>
          <w:color w:val="1F3864" w:themeColor="accent5" w:themeShade="80"/>
          <w:sz w:val="48"/>
        </w:rPr>
        <w:t xml:space="preserve">Molina Roman </w:t>
      </w:r>
    </w:p>
    <w:p w14:paraId="154E8B9F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59264" behindDoc="1" locked="0" layoutInCell="1" allowOverlap="1" wp14:anchorId="6A4AFC3B" wp14:editId="59BB54A6">
            <wp:simplePos x="0" y="0"/>
            <wp:positionH relativeFrom="column">
              <wp:posOffset>-285166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F0BC9" w14:textId="47BCC448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  <w:r w:rsidR="005E3535">
        <w:rPr>
          <w:rFonts w:ascii="Century Gothic" w:hAnsi="Century Gothic"/>
          <w:b/>
          <w:color w:val="1F3864" w:themeColor="accent5" w:themeShade="80"/>
          <w:sz w:val="48"/>
        </w:rPr>
        <w:t xml:space="preserve">Super nota del cognitivismo </w:t>
      </w:r>
    </w:p>
    <w:p w14:paraId="5083DA43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6D5917AD" w14:textId="35984289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 w:rsidR="005E3535">
        <w:rPr>
          <w:rFonts w:ascii="Century Gothic" w:hAnsi="Century Gothic"/>
          <w:b/>
          <w:color w:val="1F3864" w:themeColor="accent5" w:themeShade="80"/>
          <w:sz w:val="48"/>
        </w:rPr>
        <w:t xml:space="preserve">Introducción a la psicología </w:t>
      </w:r>
    </w:p>
    <w:p w14:paraId="0DEE3D44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07B0FF19" w14:textId="76594806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 w:rsidR="00262325">
        <w:rPr>
          <w:rFonts w:ascii="Century Gothic" w:hAnsi="Century Gothic"/>
          <w:b/>
          <w:color w:val="1F3864" w:themeColor="accent5" w:themeShade="80"/>
          <w:sz w:val="48"/>
        </w:rPr>
        <w:t xml:space="preserve">1ER cuatrimestre </w:t>
      </w:r>
    </w:p>
    <w:p w14:paraId="2C3707B3" w14:textId="77777777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14:paraId="562F188C" w14:textId="30043A28"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56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 w:rsidR="00262325">
        <w:rPr>
          <w:rFonts w:ascii="Century Gothic" w:hAnsi="Century Gothic"/>
          <w:b/>
          <w:color w:val="1F3864" w:themeColor="accent5" w:themeShade="80"/>
          <w:sz w:val="56"/>
        </w:rPr>
        <w:t xml:space="preserve">Lic. Psicología. </w:t>
      </w:r>
    </w:p>
    <w:p w14:paraId="67CD8760" w14:textId="742A4047" w:rsidR="000A3884" w:rsidRDefault="000A3884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13F0CA39" w14:textId="77777777" w:rsidR="000A3884" w:rsidRDefault="000A3884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br w:type="page"/>
      </w:r>
    </w:p>
    <w:p w14:paraId="6C397AD5" w14:textId="3DF06892" w:rsidR="00F421C3" w:rsidRPr="00F421C3" w:rsidRDefault="000A3884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lastRenderedPageBreak/>
        <w:drawing>
          <wp:anchor distT="0" distB="0" distL="114300" distR="114300" simplePos="0" relativeHeight="251660288" behindDoc="0" locked="0" layoutInCell="1" allowOverlap="1" wp14:anchorId="4AE88BB8" wp14:editId="5A124CF0">
            <wp:simplePos x="0" y="0"/>
            <wp:positionH relativeFrom="column">
              <wp:posOffset>-3175</wp:posOffset>
            </wp:positionH>
            <wp:positionV relativeFrom="paragraph">
              <wp:posOffset>278765</wp:posOffset>
            </wp:positionV>
            <wp:extent cx="5384800" cy="1050544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1050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F69E1" w14:textId="2DB9DBDF" w:rsidR="00F421C3" w:rsidRDefault="005271A2" w:rsidP="000A3884">
      <w:pPr>
        <w:jc w:val="both"/>
        <w:rPr>
          <w:rFonts w:ascii="Arial" w:hAnsi="Arial" w:cs="Arial"/>
          <w:color w:val="1F3864" w:themeColor="accent5" w:themeShade="80"/>
          <w:sz w:val="40"/>
          <w:szCs w:val="40"/>
        </w:rPr>
      </w:pPr>
      <w:r>
        <w:rPr>
          <w:rFonts w:ascii="Arial" w:hAnsi="Arial" w:cs="Arial"/>
          <w:color w:val="1F3864" w:themeColor="accent5" w:themeShade="80"/>
          <w:sz w:val="40"/>
          <w:szCs w:val="40"/>
        </w:rPr>
        <w:lastRenderedPageBreak/>
        <w:t xml:space="preserve">FUENTES: </w:t>
      </w:r>
    </w:p>
    <w:p w14:paraId="4E34B368" w14:textId="1E1D7F4E" w:rsidR="005271A2" w:rsidRDefault="005271A2" w:rsidP="005271A2">
      <w:pPr>
        <w:jc w:val="both"/>
        <w:rPr>
          <w:rFonts w:ascii="Arial" w:hAnsi="Arial" w:cs="Arial"/>
          <w:color w:val="1F3864" w:themeColor="accent5" w:themeShade="80"/>
          <w:sz w:val="40"/>
          <w:szCs w:val="40"/>
        </w:rPr>
      </w:pPr>
      <w:r>
        <w:rPr>
          <w:rFonts w:ascii="Arial" w:hAnsi="Arial" w:cs="Arial"/>
          <w:color w:val="1F3864" w:themeColor="accent5" w:themeShade="80"/>
          <w:sz w:val="40"/>
          <w:szCs w:val="40"/>
        </w:rPr>
        <w:t>• Antología.</w:t>
      </w:r>
    </w:p>
    <w:p w14:paraId="230DB23F" w14:textId="3546D888" w:rsidR="00A93C68" w:rsidRDefault="00A93C68" w:rsidP="005271A2">
      <w:pPr>
        <w:jc w:val="both"/>
        <w:rPr>
          <w:rFonts w:ascii="Arial" w:hAnsi="Arial" w:cs="Arial"/>
          <w:color w:val="1F3864" w:themeColor="accent5" w:themeShade="80"/>
          <w:sz w:val="40"/>
          <w:szCs w:val="40"/>
        </w:rPr>
      </w:pPr>
      <w:r>
        <w:rPr>
          <w:rFonts w:ascii="Arial" w:hAnsi="Arial" w:cs="Arial"/>
          <w:color w:val="1F3864" w:themeColor="accent5" w:themeShade="80"/>
          <w:sz w:val="40"/>
          <w:szCs w:val="40"/>
        </w:rPr>
        <w:t xml:space="preserve">• </w:t>
      </w:r>
      <w:hyperlink r:id="rId8" w:history="1">
        <w:r w:rsidRPr="00D36AEE">
          <w:rPr>
            <w:rStyle w:val="Hipervnculo"/>
            <w:rFonts w:ascii="Arial" w:hAnsi="Arial" w:cs="Arial"/>
            <w:sz w:val="40"/>
            <w:szCs w:val="40"/>
          </w:rPr>
          <w:t>https://mexico.unir.net/educacion/noticias/etapa-preoperacional/</w:t>
        </w:r>
      </w:hyperlink>
      <w:r w:rsidR="00E14451">
        <w:rPr>
          <w:rFonts w:ascii="Arial" w:hAnsi="Arial" w:cs="Arial"/>
          <w:color w:val="1F3864" w:themeColor="accent5" w:themeShade="80"/>
          <w:sz w:val="40"/>
          <w:szCs w:val="40"/>
        </w:rPr>
        <w:t xml:space="preserve"> •</w:t>
      </w:r>
      <w:hyperlink r:id="rId9" w:history="1">
        <w:r w:rsidR="00E14451" w:rsidRPr="00D36AEE">
          <w:rPr>
            <w:rStyle w:val="Hipervnculo"/>
            <w:rFonts w:ascii="Arial" w:hAnsi="Arial" w:cs="Arial"/>
            <w:sz w:val="40"/>
            <w:szCs w:val="40"/>
          </w:rPr>
          <w:t>https://www.bebesymas.com/desarrollo/desarrollo-cognitivo-nino-etapa-operaciones-concretas-7-a-11-anos</w:t>
        </w:r>
      </w:hyperlink>
    </w:p>
    <w:p w14:paraId="79EDB737" w14:textId="013E31F9" w:rsidR="00E14451" w:rsidRDefault="00E14451" w:rsidP="005271A2">
      <w:pPr>
        <w:jc w:val="both"/>
        <w:rPr>
          <w:rFonts w:ascii="Arial" w:hAnsi="Arial" w:cs="Arial"/>
          <w:color w:val="1F3864" w:themeColor="accent5" w:themeShade="80"/>
          <w:sz w:val="40"/>
          <w:szCs w:val="40"/>
        </w:rPr>
      </w:pPr>
      <w:r>
        <w:rPr>
          <w:rFonts w:ascii="Arial" w:hAnsi="Arial" w:cs="Arial"/>
          <w:color w:val="1F3864" w:themeColor="accent5" w:themeShade="80"/>
          <w:sz w:val="40"/>
          <w:szCs w:val="40"/>
        </w:rPr>
        <w:t xml:space="preserve">• </w:t>
      </w:r>
      <w:r w:rsidR="00AC0178" w:rsidRPr="00AC0178">
        <w:rPr>
          <w:rFonts w:ascii="Arial" w:hAnsi="Arial" w:cs="Arial"/>
          <w:color w:val="1F3864" w:themeColor="accent5" w:themeShade="80"/>
          <w:sz w:val="40"/>
          <w:szCs w:val="40"/>
        </w:rPr>
        <w:t>https://www.uv.es/marcor/Piaget/Senso.html</w:t>
      </w:r>
    </w:p>
    <w:p w14:paraId="0DDCF72B" w14:textId="77777777" w:rsidR="00E14451" w:rsidRPr="005271A2" w:rsidRDefault="00E14451" w:rsidP="005271A2">
      <w:pPr>
        <w:jc w:val="both"/>
        <w:rPr>
          <w:rFonts w:ascii="Arial" w:hAnsi="Arial" w:cs="Arial"/>
          <w:color w:val="1F3864" w:themeColor="accent5" w:themeShade="80"/>
          <w:sz w:val="40"/>
          <w:szCs w:val="40"/>
        </w:rPr>
      </w:pPr>
    </w:p>
    <w:sectPr w:rsidR="00E14451" w:rsidRPr="005271A2" w:rsidSect="009E2B3C">
      <w:pgSz w:w="12240" w:h="2016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57321"/>
    <w:multiLevelType w:val="hybridMultilevel"/>
    <w:tmpl w:val="CE02BDEC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85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0A3884"/>
    <w:rsid w:val="00262325"/>
    <w:rsid w:val="00413168"/>
    <w:rsid w:val="005271A2"/>
    <w:rsid w:val="005D1B62"/>
    <w:rsid w:val="005E3535"/>
    <w:rsid w:val="00873505"/>
    <w:rsid w:val="008F0379"/>
    <w:rsid w:val="009E2B3C"/>
    <w:rsid w:val="00A93C68"/>
    <w:rsid w:val="00AC0178"/>
    <w:rsid w:val="00E14451"/>
    <w:rsid w:val="00E550E5"/>
    <w:rsid w:val="00F4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F10F9"/>
  <w15:docId w15:val="{D4B37DC4-73B3-5F42-BDBC-477DC2157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71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93C6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93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xico.unir.net/educacion/noticias/etapa-preoperacional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ebesymas.com/desarrollo/desarrollo-cognitivo-nino-etapa-operaciones-concretas-7-a-11-ano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107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Mariana Artemisa Martinez Mollinedo</cp:lastModifiedBy>
  <cp:revision>13</cp:revision>
  <dcterms:created xsi:type="dcterms:W3CDTF">2018-09-12T13:04:00Z</dcterms:created>
  <dcterms:modified xsi:type="dcterms:W3CDTF">2022-10-17T18:40:00Z</dcterms:modified>
</cp:coreProperties>
</file>