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C581" w14:textId="2FD4D39C" w:rsidR="00857CA8" w:rsidRPr="00901357" w:rsidRDefault="00857CA8" w:rsidP="00E15846">
      <w:pPr>
        <w:pStyle w:val="11"/>
        <w:spacing w:before="0"/>
        <w:rPr>
          <w:rFonts w:ascii="Century Gothic" w:hAnsi="Century Gothic"/>
          <w:b/>
          <w:szCs w:val="10"/>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9171"/>
      </w:tblGrid>
      <w:tr w:rsidR="00C50D60" w:rsidRPr="00901357" w14:paraId="5176C400" w14:textId="77777777" w:rsidTr="004940BD">
        <w:trPr>
          <w:trHeight w:val="490"/>
        </w:trPr>
        <w:tc>
          <w:tcPr>
            <w:tcW w:w="758" w:type="pct"/>
            <w:shd w:val="clear" w:color="auto" w:fill="1F3864" w:themeFill="accent1" w:themeFillShade="80"/>
          </w:tcPr>
          <w:p w14:paraId="3903D4E8" w14:textId="77777777" w:rsidR="00C50D60" w:rsidRPr="00901357" w:rsidRDefault="00E15846" w:rsidP="00E23417">
            <w:pPr>
              <w:jc w:val="center"/>
              <w:rPr>
                <w:rFonts w:ascii="Century Gothic" w:hAnsi="Century Gothic" w:cs="Arial"/>
                <w:b/>
                <w:sz w:val="28"/>
                <w:szCs w:val="16"/>
                <w:lang w:val="es-MX"/>
              </w:rPr>
            </w:pPr>
            <w:r w:rsidRPr="00901357">
              <w:rPr>
                <w:rFonts w:ascii="Century Gothic" w:hAnsi="Century Gothic" w:cs="Arial"/>
                <w:b/>
                <w:sz w:val="28"/>
                <w:szCs w:val="16"/>
                <w:lang w:val="es-MX"/>
              </w:rPr>
              <w:t>TITULO DEL PROYECTO</w:t>
            </w:r>
            <w:r w:rsidR="00C50D60" w:rsidRPr="00901357">
              <w:rPr>
                <w:rFonts w:ascii="Century Gothic" w:hAnsi="Century Gothic" w:cs="Arial"/>
                <w:b/>
                <w:sz w:val="28"/>
                <w:szCs w:val="16"/>
                <w:lang w:val="es-MX"/>
              </w:rPr>
              <w:t>:</w:t>
            </w:r>
          </w:p>
        </w:tc>
        <w:tc>
          <w:tcPr>
            <w:tcW w:w="4242" w:type="pct"/>
          </w:tcPr>
          <w:p w14:paraId="630BA99C" w14:textId="4860C2BB" w:rsidR="00C50D60" w:rsidRPr="00901357" w:rsidRDefault="003F2A60" w:rsidP="00AF43F8">
            <w:pPr>
              <w:rPr>
                <w:rFonts w:ascii="Century Gothic" w:hAnsi="Century Gothic" w:cs="Arial"/>
                <w:b/>
                <w:sz w:val="28"/>
                <w:szCs w:val="16"/>
                <w:lang w:val="es-MX"/>
              </w:rPr>
            </w:pPr>
            <w:r>
              <w:rPr>
                <w:rFonts w:ascii="Century Gothic" w:hAnsi="Century Gothic" w:cs="Arial"/>
                <w:b/>
                <w:sz w:val="28"/>
                <w:szCs w:val="16"/>
                <w:lang w:val="es-MX"/>
              </w:rPr>
              <w:t xml:space="preserve">Lípidos </w:t>
            </w:r>
          </w:p>
        </w:tc>
      </w:tr>
    </w:tbl>
    <w:p w14:paraId="544A1747" w14:textId="77777777" w:rsidR="00ED5FEA" w:rsidRPr="00901357" w:rsidRDefault="00ED5FEA" w:rsidP="00E15846">
      <w:pPr>
        <w:pStyle w:val="11"/>
        <w:spacing w:before="0"/>
        <w:rPr>
          <w:rFonts w:ascii="Century Gothic" w:hAnsi="Century Gothic"/>
          <w:b/>
          <w:szCs w:val="10"/>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9252"/>
      </w:tblGrid>
      <w:tr w:rsidR="003A0F23" w:rsidRPr="00901357" w14:paraId="0D78DE86" w14:textId="77777777" w:rsidTr="00E23417">
        <w:trPr>
          <w:trHeight w:val="273"/>
        </w:trPr>
        <w:tc>
          <w:tcPr>
            <w:tcW w:w="766" w:type="pct"/>
            <w:vMerge w:val="restart"/>
            <w:tcBorders>
              <w:left w:val="single" w:sz="4" w:space="0" w:color="auto"/>
              <w:right w:val="single" w:sz="4" w:space="0" w:color="auto"/>
            </w:tcBorders>
            <w:shd w:val="clear" w:color="auto" w:fill="1F3864" w:themeFill="accent1" w:themeFillShade="80"/>
            <w:hideMark/>
          </w:tcPr>
          <w:p w14:paraId="7FB12B88" w14:textId="538EADEB" w:rsidR="003A0F23" w:rsidRPr="00901357" w:rsidRDefault="00C848CC" w:rsidP="00151619">
            <w:pPr>
              <w:jc w:val="center"/>
              <w:rPr>
                <w:rFonts w:ascii="Century Gothic" w:hAnsi="Century Gothic" w:cs="Arial"/>
                <w:b/>
                <w:sz w:val="28"/>
                <w:szCs w:val="16"/>
                <w:lang w:val="es-MX"/>
              </w:rPr>
            </w:pPr>
            <w:r w:rsidRPr="00901357">
              <w:rPr>
                <w:rFonts w:ascii="Century Gothic" w:hAnsi="Century Gothic" w:cs="Arial"/>
                <w:b/>
                <w:sz w:val="28"/>
                <w:szCs w:val="16"/>
                <w:lang w:val="es-MX"/>
              </w:rPr>
              <w:t xml:space="preserve">ALUMNOS </w:t>
            </w:r>
          </w:p>
        </w:tc>
        <w:tc>
          <w:tcPr>
            <w:tcW w:w="4234" w:type="pct"/>
            <w:tcBorders>
              <w:top w:val="single" w:sz="4" w:space="0" w:color="auto"/>
              <w:left w:val="single" w:sz="4" w:space="0" w:color="auto"/>
              <w:bottom w:val="single" w:sz="4" w:space="0" w:color="auto"/>
              <w:right w:val="single" w:sz="4" w:space="0" w:color="auto"/>
            </w:tcBorders>
          </w:tcPr>
          <w:p w14:paraId="4ADFF9A4" w14:textId="0110DAD8" w:rsidR="003A0F23" w:rsidRPr="00901357" w:rsidRDefault="00901357">
            <w:pPr>
              <w:rPr>
                <w:rFonts w:ascii="Century Gothic" w:hAnsi="Century Gothic" w:cs="Arial"/>
                <w:b/>
                <w:sz w:val="28"/>
                <w:szCs w:val="16"/>
                <w:lang w:val="es-MX"/>
              </w:rPr>
            </w:pPr>
            <w:r w:rsidRPr="00901357">
              <w:rPr>
                <w:rFonts w:ascii="Century Gothic" w:hAnsi="Century Gothic" w:cs="Arial"/>
                <w:b/>
                <w:sz w:val="28"/>
                <w:szCs w:val="16"/>
                <w:lang w:val="es-MX"/>
              </w:rPr>
              <w:t xml:space="preserve">María José Muñoz Arguello </w:t>
            </w:r>
          </w:p>
        </w:tc>
      </w:tr>
      <w:tr w:rsidR="003A0F23" w:rsidRPr="00901357" w14:paraId="011DF53A" w14:textId="77777777" w:rsidTr="00E23417">
        <w:trPr>
          <w:trHeight w:val="254"/>
        </w:trPr>
        <w:tc>
          <w:tcPr>
            <w:tcW w:w="766" w:type="pct"/>
            <w:vMerge/>
            <w:tcBorders>
              <w:left w:val="single" w:sz="4" w:space="0" w:color="auto"/>
              <w:right w:val="single" w:sz="4" w:space="0" w:color="auto"/>
            </w:tcBorders>
            <w:shd w:val="clear" w:color="auto" w:fill="1F3864" w:themeFill="accent1" w:themeFillShade="80"/>
            <w:hideMark/>
          </w:tcPr>
          <w:p w14:paraId="70FD7B44" w14:textId="77777777" w:rsidR="003A0F23" w:rsidRPr="00901357" w:rsidRDefault="003A0F23" w:rsidP="00151619">
            <w:pPr>
              <w:jc w:val="center"/>
              <w:rPr>
                <w:rFonts w:ascii="Century Gothic" w:hAnsi="Century Gothic" w:cs="Arial"/>
                <w:b/>
                <w:sz w:val="28"/>
                <w:szCs w:val="16"/>
                <w:lang w:val="es-MX"/>
              </w:rPr>
            </w:pPr>
          </w:p>
        </w:tc>
        <w:tc>
          <w:tcPr>
            <w:tcW w:w="4234" w:type="pct"/>
            <w:tcBorders>
              <w:top w:val="single" w:sz="4" w:space="0" w:color="auto"/>
              <w:left w:val="single" w:sz="4" w:space="0" w:color="auto"/>
              <w:bottom w:val="single" w:sz="4" w:space="0" w:color="auto"/>
              <w:right w:val="single" w:sz="4" w:space="0" w:color="auto"/>
            </w:tcBorders>
          </w:tcPr>
          <w:p w14:paraId="476ECF92" w14:textId="77777777" w:rsidR="003A0F23" w:rsidRPr="00901357" w:rsidRDefault="003A0F23">
            <w:pPr>
              <w:rPr>
                <w:rFonts w:ascii="Century Gothic" w:hAnsi="Century Gothic" w:cs="Arial"/>
                <w:sz w:val="28"/>
                <w:szCs w:val="16"/>
                <w:lang w:val="es-MX"/>
              </w:rPr>
            </w:pPr>
          </w:p>
        </w:tc>
      </w:tr>
    </w:tbl>
    <w:p w14:paraId="755555BC" w14:textId="77777777" w:rsidR="007252E6" w:rsidRPr="00901357" w:rsidRDefault="007252E6" w:rsidP="00E15846">
      <w:pPr>
        <w:pStyle w:val="11"/>
        <w:spacing w:before="0"/>
        <w:rPr>
          <w:rFonts w:ascii="Century Gothic" w:hAnsi="Century Gothic"/>
          <w:b/>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8531"/>
      </w:tblGrid>
      <w:tr w:rsidR="00F67DF5" w:rsidRPr="00901357" w14:paraId="2C782431" w14:textId="77777777" w:rsidTr="004D1F43">
        <w:trPr>
          <w:trHeight w:val="1069"/>
        </w:trPr>
        <w:tc>
          <w:tcPr>
            <w:tcW w:w="1668" w:type="dxa"/>
            <w:shd w:val="clear" w:color="auto" w:fill="1F3864" w:themeFill="accent1" w:themeFillShade="80"/>
          </w:tcPr>
          <w:p w14:paraId="65C6F8D1" w14:textId="77777777" w:rsidR="00F67DF5" w:rsidRPr="00901357" w:rsidRDefault="00E15846" w:rsidP="00E15846">
            <w:pPr>
              <w:rPr>
                <w:rFonts w:ascii="Century Gothic" w:hAnsi="Century Gothic"/>
                <w:b/>
                <w:sz w:val="28"/>
                <w:szCs w:val="16"/>
              </w:rPr>
            </w:pPr>
            <w:r w:rsidRPr="00901357">
              <w:rPr>
                <w:rFonts w:ascii="Century Gothic" w:hAnsi="Century Gothic"/>
                <w:b/>
                <w:sz w:val="28"/>
                <w:szCs w:val="16"/>
              </w:rPr>
              <w:t>INTRODUCCIÓN</w:t>
            </w:r>
          </w:p>
          <w:p w14:paraId="1D44687B" w14:textId="7D615AD4" w:rsidR="004525AC" w:rsidRPr="00901357" w:rsidRDefault="00754C2C" w:rsidP="00754C2C">
            <w:pPr>
              <w:rPr>
                <w:rFonts w:ascii="Century Gothic" w:hAnsi="Century Gothic" w:cs="Arial"/>
                <w:sz w:val="28"/>
                <w:szCs w:val="16"/>
              </w:rPr>
            </w:pPr>
            <w:r w:rsidRPr="00901357">
              <w:rPr>
                <w:rFonts w:ascii="Century Gothic" w:hAnsi="Century Gothic"/>
                <w:sz w:val="28"/>
                <w:szCs w:val="16"/>
              </w:rPr>
              <w:t xml:space="preserve">(máximo </w:t>
            </w:r>
            <w:r w:rsidR="00AB78AE" w:rsidRPr="00901357">
              <w:rPr>
                <w:rFonts w:ascii="Century Gothic" w:hAnsi="Century Gothic"/>
                <w:sz w:val="28"/>
                <w:szCs w:val="16"/>
              </w:rPr>
              <w:t>500</w:t>
            </w:r>
            <w:r w:rsidRPr="00901357">
              <w:rPr>
                <w:rFonts w:ascii="Century Gothic" w:hAnsi="Century Gothic"/>
                <w:sz w:val="28"/>
                <w:szCs w:val="16"/>
              </w:rPr>
              <w:t xml:space="preserve"> palabras)</w:t>
            </w:r>
          </w:p>
        </w:tc>
        <w:tc>
          <w:tcPr>
            <w:tcW w:w="9213" w:type="dxa"/>
          </w:tcPr>
          <w:p w14:paraId="64690881" w14:textId="3D4D3C88" w:rsidR="00F67DF5" w:rsidRPr="003F2A60" w:rsidRDefault="003F2A60" w:rsidP="006531D8">
            <w:pPr>
              <w:jc w:val="both"/>
              <w:rPr>
                <w:rFonts w:ascii="Century Gothic" w:hAnsi="Century Gothic" w:cs="Arial"/>
                <w:color w:val="000000" w:themeColor="text1"/>
                <w:sz w:val="28"/>
                <w:szCs w:val="28"/>
              </w:rPr>
            </w:pPr>
            <w:r w:rsidRPr="003F2A60">
              <w:rPr>
                <w:rFonts w:ascii="Century Gothic" w:hAnsi="Century Gothic" w:cs="Arial"/>
                <w:color w:val="000000" w:themeColor="text1"/>
                <w:sz w:val="28"/>
                <w:szCs w:val="21"/>
                <w:shd w:val="clear" w:color="auto" w:fill="FFFFFF"/>
              </w:rPr>
              <w:t>Los lípidos son un conjunto de </w:t>
            </w:r>
            <w:r w:rsidRPr="006531D8">
              <w:rPr>
                <w:rStyle w:val="Textoennegrita"/>
                <w:rFonts w:ascii="Century Gothic" w:hAnsi="Century Gothic" w:cs="Arial"/>
                <w:b w:val="0"/>
                <w:color w:val="000000" w:themeColor="text1"/>
                <w:sz w:val="28"/>
                <w:szCs w:val="21"/>
                <w:shd w:val="clear" w:color="auto" w:fill="FFFFFF"/>
              </w:rPr>
              <w:t>moléculas orgánica</w:t>
            </w:r>
            <w:r w:rsidRPr="006531D8">
              <w:rPr>
                <w:rFonts w:ascii="Century Gothic" w:hAnsi="Century Gothic" w:cs="Arial"/>
                <w:color w:val="000000" w:themeColor="text1"/>
                <w:sz w:val="28"/>
                <w:szCs w:val="21"/>
                <w:shd w:val="clear" w:color="auto" w:fill="FFFFFF"/>
              </w:rPr>
              <w:t>s</w:t>
            </w:r>
            <w:r w:rsidRPr="003F2A60">
              <w:rPr>
                <w:rFonts w:ascii="Century Gothic" w:hAnsi="Century Gothic" w:cs="Arial"/>
                <w:color w:val="000000" w:themeColor="text1"/>
                <w:sz w:val="28"/>
                <w:szCs w:val="21"/>
                <w:shd w:val="clear" w:color="auto" w:fill="FFFFFF"/>
              </w:rPr>
              <w:t xml:space="preserve"> compuestas principalmente por</w:t>
            </w:r>
            <w:r w:rsidRPr="003F2A60">
              <w:rPr>
                <w:rStyle w:val="Textoennegrita"/>
                <w:rFonts w:ascii="Century Gothic" w:hAnsi="Century Gothic" w:cs="Arial"/>
                <w:color w:val="000000" w:themeColor="text1"/>
                <w:sz w:val="28"/>
                <w:szCs w:val="21"/>
                <w:shd w:val="clear" w:color="auto" w:fill="FFFFFF"/>
              </w:rPr>
              <w:t> </w:t>
            </w:r>
            <w:r w:rsidRPr="006531D8">
              <w:rPr>
                <w:rStyle w:val="Textoennegrita"/>
                <w:rFonts w:ascii="Century Gothic" w:hAnsi="Century Gothic" w:cs="Arial"/>
                <w:b w:val="0"/>
                <w:color w:val="000000" w:themeColor="text1"/>
                <w:sz w:val="28"/>
                <w:szCs w:val="21"/>
                <w:shd w:val="clear" w:color="auto" w:fill="FFFFFF"/>
              </w:rPr>
              <w:t>carbono e hidróge</w:t>
            </w:r>
            <w:r w:rsidR="006531D8" w:rsidRPr="006531D8">
              <w:rPr>
                <w:rStyle w:val="Textoennegrita"/>
                <w:rFonts w:ascii="Century Gothic" w:hAnsi="Century Gothic" w:cs="Arial"/>
                <w:b w:val="0"/>
                <w:color w:val="000000" w:themeColor="text1"/>
                <w:sz w:val="28"/>
                <w:szCs w:val="21"/>
                <w:shd w:val="clear" w:color="auto" w:fill="FFFFFF"/>
              </w:rPr>
              <w:t>no</w:t>
            </w:r>
            <w:r w:rsidRPr="003F2A60">
              <w:rPr>
                <w:rFonts w:ascii="Century Gothic" w:hAnsi="Century Gothic" w:cs="Arial"/>
                <w:color w:val="000000" w:themeColor="text1"/>
                <w:sz w:val="28"/>
                <w:szCs w:val="21"/>
                <w:shd w:val="clear" w:color="auto" w:fill="FFFFFF"/>
              </w:rPr>
              <w:t xml:space="preserve"> y, en menor medida,</w:t>
            </w:r>
            <w:r w:rsidRPr="003F2A60">
              <w:rPr>
                <w:rStyle w:val="Textoennegrita"/>
                <w:rFonts w:ascii="Century Gothic" w:hAnsi="Century Gothic" w:cs="Arial"/>
                <w:color w:val="000000" w:themeColor="text1"/>
                <w:sz w:val="28"/>
                <w:szCs w:val="21"/>
                <w:shd w:val="clear" w:color="auto" w:fill="FFFFFF"/>
              </w:rPr>
              <w:t> </w:t>
            </w:r>
            <w:r w:rsidRPr="006531D8">
              <w:rPr>
                <w:rStyle w:val="Textoennegrita"/>
                <w:rFonts w:ascii="Century Gothic" w:hAnsi="Century Gothic" w:cs="Arial"/>
                <w:b w:val="0"/>
                <w:color w:val="000000" w:themeColor="text1"/>
                <w:sz w:val="28"/>
                <w:szCs w:val="21"/>
                <w:shd w:val="clear" w:color="auto" w:fill="FFFFFF"/>
              </w:rPr>
              <w:t>oxígeno</w:t>
            </w:r>
            <w:r w:rsidRPr="003F2A60">
              <w:rPr>
                <w:rFonts w:ascii="Century Gothic" w:hAnsi="Century Gothic" w:cs="Arial"/>
                <w:color w:val="000000" w:themeColor="text1"/>
                <w:sz w:val="28"/>
                <w:szCs w:val="21"/>
                <w:shd w:val="clear" w:color="auto" w:fill="FFFFFF"/>
              </w:rPr>
              <w:t>; aunque también pueden contener fósforo, azufre y nitrógeno.</w:t>
            </w:r>
            <w:r w:rsidRPr="003F2A60">
              <w:rPr>
                <w:rFonts w:ascii="Century Gothic" w:hAnsi="Century Gothic" w:cs="Arial"/>
                <w:color w:val="000000" w:themeColor="text1"/>
                <w:sz w:val="28"/>
                <w:szCs w:val="21"/>
              </w:rPr>
              <w:br/>
            </w:r>
            <w:r w:rsidRPr="003F2A60">
              <w:rPr>
                <w:rFonts w:ascii="Century Gothic" w:hAnsi="Century Gothic" w:cs="Arial"/>
                <w:color w:val="000000" w:themeColor="text1"/>
                <w:sz w:val="28"/>
                <w:szCs w:val="21"/>
                <w:shd w:val="clear" w:color="auto" w:fill="FFFFFF"/>
              </w:rPr>
              <w:t>Tienen como característica principal el ser </w:t>
            </w:r>
            <w:r w:rsidR="006531D8">
              <w:rPr>
                <w:rFonts w:ascii="Century Gothic" w:hAnsi="Century Gothic" w:cs="Arial"/>
                <w:color w:val="000000" w:themeColor="text1"/>
                <w:sz w:val="28"/>
                <w:szCs w:val="21"/>
                <w:shd w:val="clear" w:color="auto" w:fill="FFFFFF"/>
              </w:rPr>
              <w:t>insolubles en agua</w:t>
            </w:r>
            <w:r w:rsidRPr="003F2A60">
              <w:rPr>
                <w:rFonts w:ascii="Century Gothic" w:hAnsi="Century Gothic" w:cs="Arial"/>
                <w:color w:val="000000" w:themeColor="text1"/>
                <w:sz w:val="28"/>
                <w:szCs w:val="21"/>
                <w:shd w:val="clear" w:color="auto" w:fill="FFFFFF"/>
              </w:rPr>
              <w:t xml:space="preserve"> y </w:t>
            </w:r>
            <w:r w:rsidRPr="006531D8">
              <w:rPr>
                <w:rStyle w:val="Textoennegrita"/>
                <w:rFonts w:ascii="Century Gothic" w:hAnsi="Century Gothic" w:cs="Arial"/>
                <w:b w:val="0"/>
                <w:color w:val="000000" w:themeColor="text1"/>
                <w:sz w:val="28"/>
                <w:szCs w:val="21"/>
                <w:shd w:val="clear" w:color="auto" w:fill="FFFFFF"/>
              </w:rPr>
              <w:t>solubles</w:t>
            </w:r>
            <w:r w:rsidRPr="003F2A60">
              <w:rPr>
                <w:rFonts w:ascii="Century Gothic" w:hAnsi="Century Gothic" w:cs="Arial"/>
                <w:color w:val="000000" w:themeColor="text1"/>
                <w:sz w:val="28"/>
                <w:szCs w:val="21"/>
                <w:shd w:val="clear" w:color="auto" w:fill="FFFFFF"/>
              </w:rPr>
              <w:t> en disolventes orgánicos como la bencina, el benceno y el cloroformo.</w:t>
            </w:r>
            <w:r w:rsidRPr="003F2A60">
              <w:rPr>
                <w:rFonts w:ascii="Century Gothic" w:hAnsi="Century Gothic" w:cs="Arial"/>
                <w:color w:val="000000" w:themeColor="text1"/>
                <w:sz w:val="28"/>
                <w:szCs w:val="21"/>
              </w:rPr>
              <w:br/>
            </w:r>
            <w:r w:rsidRPr="003F2A60">
              <w:rPr>
                <w:rFonts w:ascii="Century Gothic" w:hAnsi="Century Gothic" w:cs="Arial"/>
                <w:color w:val="000000" w:themeColor="text1"/>
                <w:sz w:val="28"/>
                <w:szCs w:val="21"/>
                <w:shd w:val="clear" w:color="auto" w:fill="FFFFFF"/>
              </w:rPr>
              <w:t>En el uso coloquial, a los lípidos se los llama incorrectamente </w:t>
            </w:r>
            <w:r w:rsidRPr="006531D8">
              <w:rPr>
                <w:rStyle w:val="Textoennegrita"/>
                <w:rFonts w:ascii="Century Gothic" w:hAnsi="Century Gothic" w:cs="Arial"/>
                <w:b w:val="0"/>
                <w:color w:val="000000" w:themeColor="text1"/>
                <w:sz w:val="28"/>
                <w:szCs w:val="21"/>
                <w:shd w:val="clear" w:color="auto" w:fill="FFFFFF"/>
              </w:rPr>
              <w:t>grasas</w:t>
            </w:r>
            <w:r w:rsidRPr="003F2A60">
              <w:rPr>
                <w:rFonts w:ascii="Century Gothic" w:hAnsi="Century Gothic" w:cs="Arial"/>
                <w:color w:val="000000" w:themeColor="text1"/>
                <w:sz w:val="28"/>
                <w:szCs w:val="21"/>
                <w:shd w:val="clear" w:color="auto" w:fill="FFFFFF"/>
              </w:rPr>
              <w:t>, ya que las grasas son solo un tipo de lípidos procedentes de animales.</w:t>
            </w:r>
            <w:r w:rsidRPr="003F2A60">
              <w:rPr>
                <w:rFonts w:ascii="Century Gothic" w:hAnsi="Century Gothic" w:cs="Arial"/>
                <w:color w:val="000000" w:themeColor="text1"/>
                <w:sz w:val="28"/>
                <w:szCs w:val="21"/>
              </w:rPr>
              <w:br/>
            </w:r>
            <w:r w:rsidRPr="003F2A60">
              <w:rPr>
                <w:rFonts w:ascii="Century Gothic" w:hAnsi="Century Gothic" w:cs="Arial"/>
                <w:color w:val="000000" w:themeColor="text1"/>
                <w:sz w:val="28"/>
                <w:szCs w:val="21"/>
                <w:shd w:val="clear" w:color="auto" w:fill="FFFFFF"/>
              </w:rPr>
              <w:t xml:space="preserve">Los lípidos cumplen funciones diversas en los organismos vivientes, entre ellas la de reserva energética, la estructural </w:t>
            </w:r>
            <w:r w:rsidR="006531D8">
              <w:rPr>
                <w:rFonts w:ascii="Century Gothic" w:hAnsi="Century Gothic" w:cs="Arial"/>
                <w:color w:val="000000" w:themeColor="text1"/>
                <w:sz w:val="28"/>
                <w:szCs w:val="21"/>
                <w:shd w:val="clear" w:color="auto" w:fill="FFFFFF"/>
              </w:rPr>
              <w:t>y la reguladora</w:t>
            </w:r>
            <w:r w:rsidRPr="003F2A60">
              <w:rPr>
                <w:rFonts w:ascii="Century Gothic" w:hAnsi="Century Gothic" w:cs="Arial"/>
                <w:color w:val="000000" w:themeColor="text1"/>
                <w:sz w:val="28"/>
                <w:szCs w:val="21"/>
                <w:shd w:val="clear" w:color="auto" w:fill="FFFFFF"/>
              </w:rPr>
              <w:t>.</w:t>
            </w:r>
          </w:p>
        </w:tc>
      </w:tr>
      <w:tr w:rsidR="00E15846" w:rsidRPr="00901357" w14:paraId="7918B211" w14:textId="77777777" w:rsidTr="004D1F43">
        <w:trPr>
          <w:trHeight w:val="984"/>
        </w:trPr>
        <w:tc>
          <w:tcPr>
            <w:tcW w:w="1668" w:type="dxa"/>
            <w:shd w:val="clear" w:color="auto" w:fill="1F3864" w:themeFill="accent1" w:themeFillShade="80"/>
          </w:tcPr>
          <w:p w14:paraId="181131C9" w14:textId="418525EC" w:rsidR="00E15846" w:rsidRPr="00901357" w:rsidRDefault="004940BD" w:rsidP="009A4653">
            <w:pPr>
              <w:rPr>
                <w:rFonts w:ascii="Century Gothic" w:hAnsi="Century Gothic" w:cs="Arial"/>
                <w:b/>
                <w:sz w:val="28"/>
                <w:szCs w:val="16"/>
              </w:rPr>
            </w:pPr>
            <w:r w:rsidRPr="00901357">
              <w:rPr>
                <w:rFonts w:ascii="Century Gothic" w:hAnsi="Century Gothic" w:cs="Arial"/>
                <w:b/>
                <w:sz w:val="28"/>
                <w:szCs w:val="16"/>
              </w:rPr>
              <w:t>ANTECEDENTES:</w:t>
            </w:r>
          </w:p>
          <w:p w14:paraId="66AFB885" w14:textId="7009A47E" w:rsidR="004525AC" w:rsidRPr="00901357" w:rsidRDefault="00754C2C" w:rsidP="009A4653">
            <w:pPr>
              <w:rPr>
                <w:rFonts w:ascii="Century Gothic" w:hAnsi="Century Gothic" w:cs="Arial"/>
                <w:sz w:val="28"/>
                <w:szCs w:val="16"/>
              </w:rPr>
            </w:pPr>
            <w:r w:rsidRPr="00901357">
              <w:rPr>
                <w:rFonts w:ascii="Century Gothic" w:hAnsi="Century Gothic"/>
                <w:sz w:val="28"/>
                <w:szCs w:val="16"/>
              </w:rPr>
              <w:t xml:space="preserve">(máximo </w:t>
            </w:r>
            <w:r w:rsidR="00800A67" w:rsidRPr="00901357">
              <w:rPr>
                <w:rFonts w:ascii="Century Gothic" w:hAnsi="Century Gothic"/>
                <w:sz w:val="28"/>
                <w:szCs w:val="16"/>
              </w:rPr>
              <w:t>3</w:t>
            </w:r>
            <w:r w:rsidR="00691E33" w:rsidRPr="00901357">
              <w:rPr>
                <w:rFonts w:ascii="Century Gothic" w:hAnsi="Century Gothic"/>
                <w:sz w:val="28"/>
                <w:szCs w:val="16"/>
              </w:rPr>
              <w:t xml:space="preserve"> cuartillas</w:t>
            </w:r>
            <w:r w:rsidRPr="00901357">
              <w:rPr>
                <w:rFonts w:ascii="Century Gothic" w:hAnsi="Century Gothic"/>
                <w:sz w:val="28"/>
                <w:szCs w:val="16"/>
              </w:rPr>
              <w:t>)</w:t>
            </w:r>
          </w:p>
        </w:tc>
        <w:tc>
          <w:tcPr>
            <w:tcW w:w="9213" w:type="dxa"/>
          </w:tcPr>
          <w:p w14:paraId="0644DD24" w14:textId="16F6C011" w:rsidR="00E90A92" w:rsidRDefault="006531D8" w:rsidP="006531D8">
            <w:pPr>
              <w:jc w:val="both"/>
              <w:rPr>
                <w:rStyle w:val="Textoennegrita"/>
                <w:rFonts w:ascii="Century Gothic" w:hAnsi="Century Gothic" w:cs="Arial"/>
                <w:b w:val="0"/>
                <w:color w:val="000000" w:themeColor="text1"/>
                <w:sz w:val="28"/>
                <w:szCs w:val="28"/>
                <w:shd w:val="clear" w:color="auto" w:fill="FFFFFF"/>
              </w:rPr>
            </w:pPr>
            <w:r w:rsidRPr="006531D8">
              <w:rPr>
                <w:rFonts w:ascii="Century Gothic" w:hAnsi="Century Gothic" w:cs="Arial"/>
                <w:color w:val="000000" w:themeColor="text1"/>
                <w:sz w:val="28"/>
                <w:szCs w:val="28"/>
                <w:shd w:val="clear" w:color="auto" w:fill="FFFFFF"/>
              </w:rPr>
              <w:t>Los lípidos son moléculas muy diversas; unos están formados por cadenas alifáticas saturadas o insaturadas, en general lineales, pero algunos tienen anillos (aromáticos). Algunos son flexibles, mientras que otros son rígidos o semiflexibles hasta alcanzar casi una tota</w:t>
            </w:r>
            <w:r w:rsidRPr="006531D8">
              <w:rPr>
                <w:rStyle w:val="Textoennegrita"/>
                <w:rFonts w:ascii="Century Gothic" w:hAnsi="Century Gothic" w:cs="Arial"/>
                <w:b w:val="0"/>
                <w:color w:val="000000" w:themeColor="text1"/>
                <w:sz w:val="28"/>
                <w:szCs w:val="28"/>
                <w:shd w:val="clear" w:color="auto" w:fill="FFFFFF"/>
              </w:rPr>
              <w:t>l flexibilidad mecánica molecular</w:t>
            </w:r>
            <w:r w:rsidRPr="006531D8">
              <w:rPr>
                <w:rFonts w:ascii="Century Gothic" w:hAnsi="Century Gothic" w:cs="Arial"/>
                <w:color w:val="000000" w:themeColor="text1"/>
                <w:sz w:val="28"/>
                <w:szCs w:val="28"/>
                <w:shd w:val="clear" w:color="auto" w:fill="FFFFFF"/>
              </w:rPr>
              <w:t>; algunos comparten carbonos libres y otros forman puentes de hidrógeno.</w:t>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shd w:val="clear" w:color="auto" w:fill="FFFFFF"/>
              </w:rPr>
              <w:t>La mayoría de los lípidos tiene algún tipo de carácter no polar, es decir, poseen una gran parte apolar o hidrofóbico ("que le teme al agua" o "rechaza el agua"), lo que significa que no interactúa bien con solventes polares como el agua, pero sí con la gasolina, el éter o el cloroformo.</w:t>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shd w:val="clear" w:color="auto" w:fill="FFFFFF"/>
              </w:rPr>
              <w:t>Otra parte de su estr</w:t>
            </w:r>
            <w:r>
              <w:rPr>
                <w:rFonts w:ascii="Century Gothic" w:hAnsi="Century Gothic" w:cs="Arial"/>
                <w:color w:val="000000" w:themeColor="text1"/>
                <w:sz w:val="28"/>
                <w:szCs w:val="28"/>
                <w:shd w:val="clear" w:color="auto" w:fill="FFFFFF"/>
              </w:rPr>
              <w:t xml:space="preserve">uctura es polar o </w:t>
            </w:r>
            <w:r w:rsidRPr="006531D8">
              <w:rPr>
                <w:rFonts w:ascii="Century Gothic" w:hAnsi="Century Gothic" w:cs="Arial"/>
                <w:color w:val="000000" w:themeColor="text1"/>
                <w:sz w:val="28"/>
                <w:szCs w:val="28"/>
                <w:shd w:val="clear" w:color="auto" w:fill="FFFFFF"/>
              </w:rPr>
              <w:t>que tiene afinidad por e</w:t>
            </w:r>
            <w:r>
              <w:rPr>
                <w:rFonts w:ascii="Century Gothic" w:hAnsi="Century Gothic" w:cs="Arial"/>
                <w:color w:val="000000" w:themeColor="text1"/>
                <w:sz w:val="28"/>
                <w:szCs w:val="28"/>
                <w:shd w:val="clear" w:color="auto" w:fill="FFFFFF"/>
              </w:rPr>
              <w:t>l agua</w:t>
            </w:r>
            <w:r w:rsidRPr="006531D8">
              <w:rPr>
                <w:rFonts w:ascii="Century Gothic" w:hAnsi="Century Gothic" w:cs="Arial"/>
                <w:color w:val="000000" w:themeColor="text1"/>
                <w:sz w:val="28"/>
                <w:szCs w:val="28"/>
                <w:shd w:val="clear" w:color="auto" w:fill="FFFFFF"/>
              </w:rPr>
              <w:t xml:space="preserve"> y tenderá a asociarse con solventes polares como el agua; cuando una molécula tiene una región hidrófoba y otra hidrófila se dice que tiene carácter de </w:t>
            </w:r>
            <w:r w:rsidRPr="006531D8">
              <w:rPr>
                <w:rFonts w:ascii="Century Gothic" w:hAnsi="Century Gothic" w:cs="Arial"/>
                <w:color w:val="000000" w:themeColor="text1"/>
                <w:sz w:val="28"/>
                <w:szCs w:val="28"/>
                <w:shd w:val="clear" w:color="auto" w:fill="FFFFFF"/>
              </w:rPr>
              <w:t>antipático</w:t>
            </w:r>
            <w:r w:rsidRPr="006531D8">
              <w:rPr>
                <w:rFonts w:ascii="Century Gothic" w:hAnsi="Century Gothic" w:cs="Arial"/>
                <w:color w:val="000000" w:themeColor="text1"/>
                <w:sz w:val="28"/>
                <w:szCs w:val="28"/>
                <w:shd w:val="clear" w:color="auto" w:fill="FFFFFF"/>
              </w:rPr>
              <w:t>.</w:t>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shd w:val="clear" w:color="auto" w:fill="FFFFFF"/>
              </w:rPr>
              <w:lastRenderedPageBreak/>
              <w:t>La región hidrófoba de los lípidos es la que presenta solo átomos de carbono unidos a átomos de</w:t>
            </w:r>
            <w:r>
              <w:rPr>
                <w:rFonts w:ascii="Century Gothic" w:hAnsi="Century Gothic" w:cs="Arial"/>
                <w:color w:val="000000" w:themeColor="text1"/>
                <w:sz w:val="28"/>
                <w:szCs w:val="28"/>
                <w:shd w:val="clear" w:color="auto" w:fill="FFFFFF"/>
              </w:rPr>
              <w:t xml:space="preserve"> hidrógeno, como la larga</w:t>
            </w:r>
            <w:r w:rsidRPr="006531D8">
              <w:rPr>
                <w:rFonts w:ascii="Century Gothic" w:hAnsi="Century Gothic" w:cs="Arial"/>
                <w:color w:val="000000" w:themeColor="text1"/>
                <w:sz w:val="28"/>
                <w:szCs w:val="28"/>
                <w:shd w:val="clear" w:color="auto" w:fill="FFFFFF"/>
              </w:rPr>
              <w:t xml:space="preserve"> alifática de los ácidos grasos o los anillos de esterano del colesterol; la región hidrófila es la que posee grupos polares o con cargas eléctricas, como el hidroxilo (-OH) del colesterol, el carboxilo (-COOH-) de los ácidos grasos, el fosfato (-PO4-) de los fosfolípidos.</w:t>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rPr>
              <w:br/>
            </w:r>
            <w:r w:rsidRPr="006531D8">
              <w:rPr>
                <w:rStyle w:val="Textoennegrita"/>
                <w:rFonts w:ascii="Century Gothic" w:hAnsi="Century Gothic" w:cs="Arial"/>
                <w:b w:val="0"/>
                <w:color w:val="000000" w:themeColor="text1"/>
                <w:sz w:val="28"/>
                <w:szCs w:val="28"/>
                <w:shd w:val="clear" w:color="auto" w:fill="FFFFFF"/>
              </w:rPr>
              <w:t>Los lípidos son hidrofóbicos</w:t>
            </w:r>
            <w:r w:rsidRPr="006531D8">
              <w:rPr>
                <w:rFonts w:ascii="Century Gothic" w:hAnsi="Century Gothic" w:cs="Arial"/>
                <w:color w:val="000000" w:themeColor="text1"/>
                <w:sz w:val="28"/>
                <w:szCs w:val="28"/>
                <w:shd w:val="clear" w:color="auto" w:fill="FFFFFF"/>
              </w:rPr>
              <w:t xml:space="preserve">, esto se debe a que el agua </w:t>
            </w:r>
            <w:r w:rsidRPr="006531D8">
              <w:rPr>
                <w:rFonts w:ascii="Century Gothic" w:hAnsi="Century Gothic" w:cs="Arial"/>
                <w:color w:val="000000" w:themeColor="text1"/>
                <w:sz w:val="28"/>
                <w:szCs w:val="28"/>
                <w:shd w:val="clear" w:color="auto" w:fill="FFFFFF"/>
              </w:rPr>
              <w:t>está</w:t>
            </w:r>
            <w:r w:rsidRPr="006531D8">
              <w:rPr>
                <w:rFonts w:ascii="Century Gothic" w:hAnsi="Century Gothic" w:cs="Arial"/>
                <w:color w:val="000000" w:themeColor="text1"/>
                <w:sz w:val="28"/>
                <w:szCs w:val="28"/>
                <w:shd w:val="clear" w:color="auto" w:fill="FFFFFF"/>
              </w:rPr>
              <w:t xml:space="preserve"> compuesta por un átomo de oxígeno y dos de hidrógeno a su alrededor, unidos entre sí por un enlace de hidrógeno. El núcleo de oxígeno es más grande que el del hidrógeno, presentando mayor electronegatividad. Como los electrones tienen mayor carga negativa, la transacción de un átomo de oxígeno tiene una carga suficiente como para atraer a los de hidrógeno con carga opuesta, uniéndose así el hidrógeno y el agua en una estructura molecular polar.</w:t>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shd w:val="clear" w:color="auto" w:fill="FFFFFF"/>
              </w:rPr>
              <w:t>Por otra parte, los lípidos son largas </w:t>
            </w:r>
            <w:r w:rsidRPr="006531D8">
              <w:rPr>
                <w:rStyle w:val="Textoennegrita"/>
                <w:rFonts w:ascii="Century Gothic" w:hAnsi="Century Gothic" w:cs="Arial"/>
                <w:b w:val="0"/>
                <w:color w:val="000000" w:themeColor="text1"/>
                <w:sz w:val="28"/>
                <w:szCs w:val="28"/>
                <w:shd w:val="clear" w:color="auto" w:fill="FFFFFF"/>
              </w:rPr>
              <w:t>cadenas de hidrocarburo</w:t>
            </w:r>
            <w:r w:rsidRPr="006531D8">
              <w:rPr>
                <w:rFonts w:ascii="Century Gothic" w:hAnsi="Century Gothic" w:cs="Arial"/>
                <w:color w:val="000000" w:themeColor="text1"/>
                <w:sz w:val="28"/>
                <w:szCs w:val="28"/>
                <w:shd w:val="clear" w:color="auto" w:fill="FFFFFF"/>
              </w:rPr>
              <w:t>s y pueden tomar ambas formas: cadenas alifáticas saturadas (un enlace simple entre diferentes enlaces de carbono) o insaturadas (unidos por enlaces dobles o triples). Esta estructura molecular es no polar.</w:t>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rPr>
              <w:br/>
            </w:r>
            <w:r w:rsidRPr="006531D8">
              <w:rPr>
                <w:rFonts w:ascii="Century Gothic" w:hAnsi="Century Gothic" w:cs="Arial"/>
                <w:color w:val="000000" w:themeColor="text1"/>
                <w:sz w:val="28"/>
                <w:szCs w:val="28"/>
                <w:shd w:val="clear" w:color="auto" w:fill="FFFFFF"/>
              </w:rPr>
              <w:t>Los </w:t>
            </w:r>
            <w:r w:rsidRPr="006531D8">
              <w:rPr>
                <w:rStyle w:val="Textoennegrita"/>
                <w:rFonts w:ascii="Century Gothic" w:hAnsi="Century Gothic" w:cs="Arial"/>
                <w:b w:val="0"/>
                <w:color w:val="000000" w:themeColor="text1"/>
                <w:sz w:val="28"/>
                <w:szCs w:val="28"/>
                <w:shd w:val="clear" w:color="auto" w:fill="FFFFFF"/>
              </w:rPr>
              <w:t>enlaces polares</w:t>
            </w:r>
            <w:r w:rsidRPr="006531D8">
              <w:rPr>
                <w:rFonts w:ascii="Century Gothic" w:hAnsi="Century Gothic" w:cs="Arial"/>
                <w:color w:val="000000" w:themeColor="text1"/>
                <w:sz w:val="28"/>
                <w:szCs w:val="28"/>
                <w:shd w:val="clear" w:color="auto" w:fill="FFFFFF"/>
              </w:rPr>
              <w:t xml:space="preserve"> son más enérgicamente estables y viables, por eso es que las moléculas de agua muestran una clara afinidad por los demás. </w:t>
            </w:r>
            <w:r w:rsidRPr="006531D8">
              <w:rPr>
                <w:rFonts w:ascii="Century Gothic" w:hAnsi="Century Gothic" w:cs="Arial"/>
                <w:color w:val="000000" w:themeColor="text1"/>
                <w:sz w:val="28"/>
                <w:szCs w:val="28"/>
                <w:shd w:val="clear" w:color="auto" w:fill="FFFFFF"/>
              </w:rPr>
              <w:t>Pero,</w:t>
            </w:r>
            <w:r w:rsidRPr="006531D8">
              <w:rPr>
                <w:rFonts w:ascii="Century Gothic" w:hAnsi="Century Gothic" w:cs="Arial"/>
                <w:color w:val="000000" w:themeColor="text1"/>
                <w:sz w:val="28"/>
                <w:szCs w:val="28"/>
                <w:shd w:val="clear" w:color="auto" w:fill="FFFFFF"/>
              </w:rPr>
              <w:t xml:space="preserve"> por el contrario, las cadenas de hidrocarburos no son capaces de establecer un grado sustancial de afinidad con las moléculas de agua y entonces no se mezclan.</w:t>
            </w:r>
            <w:r w:rsidRPr="006531D8">
              <w:rPr>
                <w:rFonts w:ascii="Century Gothic" w:hAnsi="Century Gothic" w:cs="Arial"/>
                <w:b/>
                <w:color w:val="000000" w:themeColor="text1"/>
                <w:sz w:val="28"/>
                <w:szCs w:val="28"/>
                <w:shd w:val="clear" w:color="auto" w:fill="FFFFFF"/>
              </w:rPr>
              <w:t> </w:t>
            </w:r>
            <w:r w:rsidRPr="006531D8">
              <w:rPr>
                <w:rStyle w:val="Textoennegrita"/>
                <w:rFonts w:ascii="Century Gothic" w:hAnsi="Century Gothic" w:cs="Arial"/>
                <w:b w:val="0"/>
                <w:color w:val="000000" w:themeColor="text1"/>
                <w:sz w:val="28"/>
                <w:szCs w:val="28"/>
                <w:shd w:val="clear" w:color="auto" w:fill="FFFFFF"/>
              </w:rPr>
              <w:t>Los lípidos son insolubles en agua porque no hay adhesión entre las moléculas de agua y la sustancia lipídica.</w:t>
            </w:r>
          </w:p>
          <w:p w14:paraId="1DA3C749" w14:textId="77777777" w:rsidR="006531D8" w:rsidRDefault="006531D8" w:rsidP="006531D8">
            <w:pPr>
              <w:pStyle w:val="Sinespaciado"/>
              <w:rPr>
                <w:rStyle w:val="Textoennegrita"/>
                <w:rFonts w:ascii="Century Gothic" w:hAnsi="Century Gothic" w:cs="Arial"/>
                <w:b w:val="0"/>
                <w:color w:val="000000" w:themeColor="text1"/>
                <w:sz w:val="28"/>
                <w:szCs w:val="28"/>
                <w:bdr w:val="none" w:sz="0" w:space="0" w:color="auto" w:frame="1"/>
                <w:shd w:val="clear" w:color="auto" w:fill="FFFFFF"/>
              </w:rPr>
            </w:pPr>
          </w:p>
          <w:p w14:paraId="0DA517D0" w14:textId="77777777" w:rsidR="00DB3330" w:rsidRDefault="006531D8" w:rsidP="006531D8">
            <w:pPr>
              <w:pStyle w:val="Sinespaciado"/>
              <w:rPr>
                <w:rFonts w:ascii="Century Gothic" w:hAnsi="Century Gothic"/>
                <w:color w:val="000000" w:themeColor="text1"/>
                <w:sz w:val="28"/>
                <w:szCs w:val="28"/>
              </w:rPr>
            </w:pPr>
            <w:r w:rsidRPr="006531D8">
              <w:rPr>
                <w:rStyle w:val="Textoennegrita"/>
                <w:rFonts w:ascii="Century Gothic" w:hAnsi="Century Gothic" w:cs="Arial"/>
                <w:b w:val="0"/>
                <w:color w:val="000000" w:themeColor="text1"/>
                <w:sz w:val="28"/>
                <w:szCs w:val="28"/>
                <w:bdr w:val="none" w:sz="0" w:space="0" w:color="auto" w:frame="1"/>
                <w:shd w:val="clear" w:color="auto" w:fill="FFFFFF"/>
              </w:rPr>
              <w:t>Clasificación bioquímica</w:t>
            </w:r>
            <w:r w:rsidRPr="006531D8">
              <w:rPr>
                <w:rStyle w:val="Textoennegrita"/>
                <w:rFonts w:ascii="Century Gothic" w:hAnsi="Century Gothic" w:cs="Arial"/>
                <w:b w:val="0"/>
                <w:color w:val="000000" w:themeColor="text1"/>
                <w:sz w:val="28"/>
                <w:szCs w:val="28"/>
                <w:bdr w:val="none" w:sz="0" w:space="0" w:color="auto" w:frame="1"/>
                <w:shd w:val="clear" w:color="auto" w:fill="FFFFFF"/>
              </w:rPr>
              <w:t>:</w:t>
            </w:r>
            <w:r w:rsidRPr="006531D8">
              <w:rPr>
                <w:rFonts w:ascii="Century Gothic" w:hAnsi="Century Gothic"/>
                <w:color w:val="000000" w:themeColor="text1"/>
                <w:sz w:val="28"/>
                <w:szCs w:val="28"/>
              </w:rPr>
              <w:br/>
            </w:r>
            <w:r w:rsidRPr="006531D8">
              <w:rPr>
                <w:rFonts w:ascii="Century Gothic" w:hAnsi="Century Gothic"/>
                <w:color w:val="000000" w:themeColor="text1"/>
                <w:sz w:val="28"/>
                <w:szCs w:val="28"/>
                <w:shd w:val="clear" w:color="auto" w:fill="FFFFFF"/>
              </w:rPr>
              <w:t xml:space="preserve">Los lípidos son un grupo muy heterogéneo que usualmente se subdivide en dos, atendiendo a que posean en su composición ácidos grasos (lípidos saponificables) o no los </w:t>
            </w:r>
            <w:r w:rsidRPr="006531D8">
              <w:rPr>
                <w:rFonts w:ascii="Century Gothic" w:hAnsi="Century Gothic"/>
                <w:color w:val="000000" w:themeColor="text1"/>
                <w:sz w:val="28"/>
                <w:szCs w:val="28"/>
                <w:shd w:val="clear" w:color="auto" w:fill="FFFFFF"/>
              </w:rPr>
              <w:lastRenderedPageBreak/>
              <w:t>posean (lípidos insaponificables):</w:t>
            </w:r>
            <w:r w:rsidRPr="006531D8">
              <w:rPr>
                <w:rFonts w:ascii="Century Gothic" w:hAnsi="Century Gothic"/>
                <w:color w:val="000000" w:themeColor="text1"/>
                <w:sz w:val="28"/>
                <w:szCs w:val="28"/>
              </w:rPr>
              <w:br/>
            </w:r>
            <w:r w:rsidRPr="006531D8">
              <w:rPr>
                <w:rFonts w:ascii="Century Gothic" w:hAnsi="Century Gothic"/>
                <w:color w:val="000000" w:themeColor="text1"/>
                <w:sz w:val="28"/>
                <w:szCs w:val="28"/>
              </w:rPr>
              <w:br/>
            </w:r>
            <w:r w:rsidRPr="006531D8">
              <w:rPr>
                <w:rStyle w:val="Textoennegrita"/>
                <w:rFonts w:ascii="Century Gothic" w:hAnsi="Century Gothic" w:cs="Arial"/>
                <w:color w:val="000000" w:themeColor="text1"/>
                <w:sz w:val="28"/>
                <w:szCs w:val="28"/>
                <w:shd w:val="clear" w:color="auto" w:fill="FFFFFF"/>
              </w:rPr>
              <w:t>Lípidos saponificables</w:t>
            </w:r>
            <w:r w:rsidR="00DB3330">
              <w:rPr>
                <w:rStyle w:val="Textoennegrita"/>
                <w:rFonts w:ascii="Century Gothic" w:hAnsi="Century Gothic" w:cs="Arial"/>
                <w:color w:val="000000" w:themeColor="text1"/>
                <w:sz w:val="28"/>
                <w:szCs w:val="28"/>
                <w:shd w:val="clear" w:color="auto" w:fill="FFFFFF"/>
              </w:rPr>
              <w:t>:</w:t>
            </w:r>
          </w:p>
          <w:p w14:paraId="2ACB1386" w14:textId="77777777" w:rsidR="00DB3330" w:rsidRPr="00DB3330" w:rsidRDefault="006531D8" w:rsidP="00DB3330">
            <w:pPr>
              <w:pStyle w:val="Sinespaciado"/>
              <w:numPr>
                <w:ilvl w:val="0"/>
                <w:numId w:val="10"/>
              </w:numPr>
              <w:rPr>
                <w:rFonts w:ascii="Century Gothic" w:hAnsi="Century Gothic"/>
                <w:color w:val="000000" w:themeColor="text1"/>
                <w:sz w:val="28"/>
                <w:szCs w:val="28"/>
                <w:shd w:val="clear" w:color="auto" w:fill="FFFFFF"/>
              </w:rPr>
            </w:pPr>
            <w:r w:rsidRPr="00DB3330">
              <w:rPr>
                <w:rStyle w:val="Textoennegrita"/>
                <w:rFonts w:ascii="Century Gothic" w:hAnsi="Century Gothic" w:cs="Arial"/>
                <w:b w:val="0"/>
                <w:color w:val="000000" w:themeColor="text1"/>
                <w:sz w:val="28"/>
                <w:szCs w:val="28"/>
                <w:shd w:val="clear" w:color="auto" w:fill="FFFFFF"/>
              </w:rPr>
              <w:t>Simples.</w:t>
            </w:r>
            <w:r w:rsidRPr="006531D8">
              <w:rPr>
                <w:rStyle w:val="Textoennegrita"/>
                <w:rFonts w:ascii="Century Gothic" w:hAnsi="Century Gothic" w:cs="Arial"/>
                <w:color w:val="000000" w:themeColor="text1"/>
                <w:sz w:val="28"/>
                <w:szCs w:val="28"/>
                <w:shd w:val="clear" w:color="auto" w:fill="FFFFFF"/>
              </w:rPr>
              <w:t> </w:t>
            </w:r>
            <w:r w:rsidRPr="006531D8">
              <w:rPr>
                <w:rFonts w:ascii="Century Gothic" w:hAnsi="Century Gothic"/>
                <w:color w:val="000000" w:themeColor="text1"/>
                <w:sz w:val="28"/>
                <w:szCs w:val="28"/>
                <w:shd w:val="clear" w:color="auto" w:fill="FFFFFF"/>
              </w:rPr>
              <w:t>Son los que contienen carbono, hidrógeno y oxígeno.</w:t>
            </w:r>
          </w:p>
          <w:p w14:paraId="3266F5F1" w14:textId="77777777" w:rsidR="00DB3330" w:rsidRPr="00DB3330" w:rsidRDefault="006531D8" w:rsidP="00DB3330">
            <w:pPr>
              <w:pStyle w:val="Sinespaciado"/>
              <w:numPr>
                <w:ilvl w:val="0"/>
                <w:numId w:val="10"/>
              </w:numPr>
              <w:rPr>
                <w:rFonts w:ascii="Century Gothic" w:hAnsi="Century Gothic"/>
                <w:color w:val="000000" w:themeColor="text1"/>
                <w:sz w:val="28"/>
                <w:szCs w:val="28"/>
                <w:shd w:val="clear" w:color="auto" w:fill="FFFFFF"/>
              </w:rPr>
            </w:pPr>
            <w:r w:rsidRPr="006531D8">
              <w:rPr>
                <w:rFonts w:ascii="Century Gothic" w:hAnsi="Century Gothic"/>
                <w:color w:val="000000" w:themeColor="text1"/>
                <w:sz w:val="28"/>
                <w:szCs w:val="28"/>
                <w:shd w:val="clear" w:color="auto" w:fill="FFFFFF"/>
              </w:rPr>
              <w:t>Acilglicéridos. Son ésteres de ácidos grasos con glicerol. Cuando son sólidos se les llama grasas y cuando son líquidos a temperatura ambiente se llaman aceites.</w:t>
            </w:r>
          </w:p>
          <w:p w14:paraId="76697149" w14:textId="77777777" w:rsidR="00DB3330" w:rsidRPr="00DB3330" w:rsidRDefault="006531D8" w:rsidP="00DB3330">
            <w:pPr>
              <w:pStyle w:val="Sinespaciado"/>
              <w:numPr>
                <w:ilvl w:val="0"/>
                <w:numId w:val="10"/>
              </w:numPr>
              <w:rPr>
                <w:rFonts w:ascii="Century Gothic" w:hAnsi="Century Gothic"/>
                <w:color w:val="000000" w:themeColor="text1"/>
                <w:sz w:val="28"/>
                <w:szCs w:val="28"/>
                <w:shd w:val="clear" w:color="auto" w:fill="FFFFFF"/>
              </w:rPr>
            </w:pPr>
            <w:r w:rsidRPr="006531D8">
              <w:rPr>
                <w:rFonts w:ascii="Century Gothic" w:hAnsi="Century Gothic"/>
                <w:color w:val="000000" w:themeColor="text1"/>
                <w:sz w:val="28"/>
                <w:szCs w:val="28"/>
                <w:shd w:val="clear" w:color="auto" w:fill="FFFFFF"/>
              </w:rPr>
              <w:t>Céridos (ceras).</w:t>
            </w:r>
          </w:p>
          <w:p w14:paraId="1CD4A072" w14:textId="77777777" w:rsidR="00DB3330" w:rsidRDefault="00DB3330" w:rsidP="00DB3330">
            <w:pPr>
              <w:pStyle w:val="Sinespaciado"/>
              <w:rPr>
                <w:rStyle w:val="Textoennegrita"/>
                <w:rFonts w:ascii="Century Gothic" w:hAnsi="Century Gothic" w:cs="Arial"/>
                <w:b w:val="0"/>
                <w:color w:val="000000" w:themeColor="text1"/>
                <w:sz w:val="28"/>
                <w:szCs w:val="28"/>
                <w:shd w:val="clear" w:color="auto" w:fill="FFFFFF"/>
              </w:rPr>
            </w:pPr>
          </w:p>
          <w:p w14:paraId="7257F2E3" w14:textId="4A5C7730" w:rsidR="006531D8" w:rsidRDefault="00DB3330" w:rsidP="00DB3330">
            <w:pPr>
              <w:pStyle w:val="Sinespaciado"/>
              <w:rPr>
                <w:rFonts w:ascii="Century Gothic" w:hAnsi="Century Gothic"/>
                <w:color w:val="000000" w:themeColor="text1"/>
                <w:sz w:val="28"/>
                <w:szCs w:val="28"/>
                <w:shd w:val="clear" w:color="auto" w:fill="FFFFFF"/>
              </w:rPr>
            </w:pPr>
            <w:r>
              <w:rPr>
                <w:rStyle w:val="Textoennegrita"/>
                <w:rFonts w:ascii="Century Gothic" w:hAnsi="Century Gothic" w:cs="Arial"/>
                <w:color w:val="000000" w:themeColor="text1"/>
                <w:sz w:val="28"/>
                <w:szCs w:val="28"/>
                <w:shd w:val="clear" w:color="auto" w:fill="FFFFFF"/>
              </w:rPr>
              <w:t xml:space="preserve">Complejos: </w:t>
            </w:r>
            <w:r w:rsidR="006531D8" w:rsidRPr="006531D8">
              <w:rPr>
                <w:rFonts w:ascii="Century Gothic" w:hAnsi="Century Gothic"/>
                <w:color w:val="000000" w:themeColor="text1"/>
                <w:sz w:val="28"/>
                <w:szCs w:val="28"/>
                <w:shd w:val="clear" w:color="auto" w:fill="FFFFFF"/>
              </w:rPr>
              <w:t>Son los lípidos que, además de contener en su molécula carbono, hidrógeno y oxígeno, contienen otros elementos como nitrógeno, fósforo, azufre u otra biomolécula como un glúcido. A los lípidos complejos también se les llama lípidos de membrana pues son las principales moléculas que forman las membranas celulares.</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Fosfolípidos.</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xml:space="preserve">- </w:t>
            </w:r>
            <w:proofErr w:type="spellStart"/>
            <w:r w:rsidR="006531D8" w:rsidRPr="006531D8">
              <w:rPr>
                <w:rFonts w:ascii="Century Gothic" w:hAnsi="Century Gothic"/>
                <w:color w:val="000000" w:themeColor="text1"/>
                <w:sz w:val="28"/>
                <w:szCs w:val="28"/>
                <w:shd w:val="clear" w:color="auto" w:fill="FFFFFF"/>
              </w:rPr>
              <w:t>Fosfoglicéridos</w:t>
            </w:r>
            <w:proofErr w:type="spellEnd"/>
            <w:r w:rsidR="006531D8" w:rsidRPr="006531D8">
              <w:rPr>
                <w:rFonts w:ascii="Century Gothic" w:hAnsi="Century Gothic"/>
                <w:color w:val="000000" w:themeColor="text1"/>
                <w:sz w:val="28"/>
                <w:szCs w:val="28"/>
                <w:shd w:val="clear" w:color="auto" w:fill="FFFFFF"/>
              </w:rPr>
              <w:t>.</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xml:space="preserve">- </w:t>
            </w:r>
            <w:proofErr w:type="spellStart"/>
            <w:r w:rsidR="006531D8" w:rsidRPr="006531D8">
              <w:rPr>
                <w:rFonts w:ascii="Century Gothic" w:hAnsi="Century Gothic"/>
                <w:color w:val="000000" w:themeColor="text1"/>
                <w:sz w:val="28"/>
                <w:szCs w:val="28"/>
                <w:shd w:val="clear" w:color="auto" w:fill="FFFFFF"/>
              </w:rPr>
              <w:t>Fosfoesfingolípidos</w:t>
            </w:r>
            <w:proofErr w:type="spellEnd"/>
            <w:r w:rsidR="006531D8" w:rsidRPr="006531D8">
              <w:rPr>
                <w:rFonts w:ascii="Century Gothic" w:hAnsi="Century Gothic"/>
                <w:color w:val="000000" w:themeColor="text1"/>
                <w:sz w:val="28"/>
                <w:szCs w:val="28"/>
                <w:shd w:val="clear" w:color="auto" w:fill="FFFFFF"/>
              </w:rPr>
              <w:t>.</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Glucolípidos.</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xml:space="preserve">- </w:t>
            </w:r>
            <w:proofErr w:type="spellStart"/>
            <w:r w:rsidR="006531D8" w:rsidRPr="006531D8">
              <w:rPr>
                <w:rFonts w:ascii="Century Gothic" w:hAnsi="Century Gothic"/>
                <w:color w:val="000000" w:themeColor="text1"/>
                <w:sz w:val="28"/>
                <w:szCs w:val="28"/>
                <w:shd w:val="clear" w:color="auto" w:fill="FFFFFF"/>
              </w:rPr>
              <w:t>Cerebrósidos</w:t>
            </w:r>
            <w:proofErr w:type="spellEnd"/>
            <w:r w:rsidR="006531D8" w:rsidRPr="006531D8">
              <w:rPr>
                <w:rFonts w:ascii="Century Gothic" w:hAnsi="Century Gothic"/>
                <w:color w:val="000000" w:themeColor="text1"/>
                <w:sz w:val="28"/>
                <w:szCs w:val="28"/>
                <w:shd w:val="clear" w:color="auto" w:fill="FFFFFF"/>
              </w:rPr>
              <w:t>.</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xml:space="preserve">- </w:t>
            </w:r>
            <w:proofErr w:type="spellStart"/>
            <w:r w:rsidR="006531D8" w:rsidRPr="006531D8">
              <w:rPr>
                <w:rFonts w:ascii="Century Gothic" w:hAnsi="Century Gothic"/>
                <w:color w:val="000000" w:themeColor="text1"/>
                <w:sz w:val="28"/>
                <w:szCs w:val="28"/>
                <w:shd w:val="clear" w:color="auto" w:fill="FFFFFF"/>
              </w:rPr>
              <w:t>Gangliósidos</w:t>
            </w:r>
            <w:proofErr w:type="spellEnd"/>
            <w:r w:rsidR="006531D8" w:rsidRPr="006531D8">
              <w:rPr>
                <w:rFonts w:ascii="Century Gothic" w:hAnsi="Century Gothic"/>
                <w:color w:val="000000" w:themeColor="text1"/>
                <w:sz w:val="28"/>
                <w:szCs w:val="28"/>
                <w:shd w:val="clear" w:color="auto" w:fill="FFFFFF"/>
              </w:rPr>
              <w:t>.</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rPr>
              <w:br/>
            </w:r>
            <w:r w:rsidR="006531D8" w:rsidRPr="006531D8">
              <w:rPr>
                <w:rStyle w:val="Textoennegrita"/>
                <w:rFonts w:ascii="Century Gothic" w:hAnsi="Century Gothic" w:cs="Arial"/>
                <w:color w:val="000000" w:themeColor="text1"/>
                <w:sz w:val="28"/>
                <w:szCs w:val="28"/>
                <w:shd w:val="clear" w:color="auto" w:fill="FFFFFF"/>
              </w:rPr>
              <w:t>Lípidos insaponificables</w:t>
            </w:r>
            <w:r>
              <w:rPr>
                <w:rStyle w:val="Textoennegrita"/>
                <w:rFonts w:ascii="Century Gothic" w:hAnsi="Century Gothic" w:cs="Arial"/>
                <w:color w:val="000000" w:themeColor="text1"/>
                <w:sz w:val="28"/>
                <w:szCs w:val="28"/>
                <w:shd w:val="clear" w:color="auto" w:fill="FFFFFF"/>
              </w:rPr>
              <w:t>:</w:t>
            </w:r>
            <w:r w:rsidR="006531D8" w:rsidRPr="006531D8">
              <w:rPr>
                <w:rFonts w:ascii="Century Gothic" w:hAnsi="Century Gothic"/>
                <w:b/>
                <w:bCs/>
                <w:color w:val="000000" w:themeColor="text1"/>
                <w:sz w:val="28"/>
                <w:szCs w:val="28"/>
                <w:shd w:val="clear" w:color="auto" w:fill="FFFFFF"/>
              </w:rPr>
              <w:br/>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xml:space="preserve">- </w:t>
            </w:r>
            <w:proofErr w:type="spellStart"/>
            <w:r w:rsidR="006531D8" w:rsidRPr="006531D8">
              <w:rPr>
                <w:rFonts w:ascii="Century Gothic" w:hAnsi="Century Gothic"/>
                <w:color w:val="000000" w:themeColor="text1"/>
                <w:sz w:val="28"/>
                <w:szCs w:val="28"/>
                <w:shd w:val="clear" w:color="auto" w:fill="FFFFFF"/>
              </w:rPr>
              <w:t>Terpenoides</w:t>
            </w:r>
            <w:proofErr w:type="spellEnd"/>
            <w:r w:rsidR="006531D8" w:rsidRPr="006531D8">
              <w:rPr>
                <w:rFonts w:ascii="Century Gothic" w:hAnsi="Century Gothic"/>
                <w:color w:val="000000" w:themeColor="text1"/>
                <w:sz w:val="28"/>
                <w:szCs w:val="28"/>
                <w:shd w:val="clear" w:color="auto" w:fill="FFFFFF"/>
              </w:rPr>
              <w:t>.</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Esteroides.</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 Prostaglandinas.</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rPr>
              <w:br/>
            </w:r>
            <w:r w:rsidR="006531D8" w:rsidRPr="006531D8">
              <w:rPr>
                <w:rStyle w:val="Textoennegrita"/>
                <w:rFonts w:ascii="Century Gothic" w:hAnsi="Century Gothic" w:cs="Arial"/>
                <w:color w:val="000000" w:themeColor="text1"/>
                <w:sz w:val="28"/>
                <w:szCs w:val="28"/>
                <w:bdr w:val="none" w:sz="0" w:space="0" w:color="auto" w:frame="1"/>
                <w:shd w:val="clear" w:color="auto" w:fill="FFFFFF"/>
              </w:rPr>
              <w:t>Funciones biológicas</w:t>
            </w:r>
            <w:r>
              <w:rPr>
                <w:rStyle w:val="Textoennegrita"/>
                <w:rFonts w:ascii="Century Gothic" w:hAnsi="Century Gothic" w:cs="Arial"/>
                <w:color w:val="000000" w:themeColor="text1"/>
                <w:sz w:val="28"/>
                <w:szCs w:val="28"/>
                <w:bdr w:val="none" w:sz="0" w:space="0" w:color="auto" w:frame="1"/>
                <w:shd w:val="clear" w:color="auto" w:fill="FFFFFF"/>
              </w:rPr>
              <w:t>:</w:t>
            </w:r>
            <w:r w:rsidR="006531D8" w:rsidRPr="006531D8">
              <w:rPr>
                <w:rFonts w:ascii="Century Gothic" w:hAnsi="Century Gothic"/>
                <w:color w:val="000000" w:themeColor="text1"/>
                <w:sz w:val="28"/>
                <w:szCs w:val="28"/>
              </w:rPr>
              <w:br/>
            </w:r>
            <w:r w:rsidR="006531D8" w:rsidRPr="006531D8">
              <w:rPr>
                <w:rFonts w:ascii="Century Gothic" w:hAnsi="Century Gothic"/>
                <w:color w:val="000000" w:themeColor="text1"/>
                <w:sz w:val="28"/>
                <w:szCs w:val="28"/>
                <w:shd w:val="clear" w:color="auto" w:fill="FFFFFF"/>
              </w:rPr>
              <w:t>Los lípidos desempeñan diferentes tipos de funciones biológicas:</w:t>
            </w:r>
          </w:p>
          <w:p w14:paraId="7A58115D" w14:textId="77777777" w:rsidR="006531D8" w:rsidRPr="006531D8" w:rsidRDefault="006531D8" w:rsidP="006531D8">
            <w:pPr>
              <w:pStyle w:val="Sinespaciado"/>
              <w:numPr>
                <w:ilvl w:val="0"/>
                <w:numId w:val="10"/>
              </w:numPr>
              <w:rPr>
                <w:rFonts w:ascii="Century Gothic" w:hAnsi="Century Gothic"/>
                <w:b/>
                <w:color w:val="000000" w:themeColor="text1"/>
                <w:sz w:val="28"/>
                <w:szCs w:val="28"/>
              </w:rPr>
            </w:pPr>
            <w:r w:rsidRPr="006531D8">
              <w:rPr>
                <w:rStyle w:val="Textoennegrita"/>
                <w:rFonts w:ascii="Century Gothic" w:hAnsi="Century Gothic" w:cs="Arial"/>
                <w:b w:val="0"/>
                <w:color w:val="000000" w:themeColor="text1"/>
                <w:sz w:val="28"/>
                <w:szCs w:val="28"/>
                <w:shd w:val="clear" w:color="auto" w:fill="FFFFFF"/>
              </w:rPr>
              <w:t>Función de reserva energética.</w:t>
            </w:r>
            <w:r w:rsidRPr="006531D8">
              <w:rPr>
                <w:rStyle w:val="Textoennegrita"/>
                <w:rFonts w:ascii="Century Gothic" w:hAnsi="Century Gothic" w:cs="Arial"/>
                <w:color w:val="000000" w:themeColor="text1"/>
                <w:sz w:val="28"/>
                <w:szCs w:val="28"/>
                <w:shd w:val="clear" w:color="auto" w:fill="FFFFFF"/>
              </w:rPr>
              <w:t> </w:t>
            </w:r>
            <w:r w:rsidRPr="006531D8">
              <w:rPr>
                <w:rFonts w:ascii="Century Gothic" w:hAnsi="Century Gothic"/>
                <w:color w:val="000000" w:themeColor="text1"/>
                <w:sz w:val="28"/>
                <w:szCs w:val="28"/>
                <w:shd w:val="clear" w:color="auto" w:fill="FFFFFF"/>
              </w:rPr>
              <w:t xml:space="preserve">Los triglicéridos son la principal reserva de energía de los animales ya que un gramo de grasa produce 9,4 kilocalorías en las reacciones metabólicas de oxidación, mientras que las </w:t>
            </w:r>
            <w:r w:rsidRPr="006531D8">
              <w:rPr>
                <w:rFonts w:ascii="Century Gothic" w:hAnsi="Century Gothic"/>
                <w:color w:val="000000" w:themeColor="text1"/>
                <w:sz w:val="28"/>
                <w:szCs w:val="28"/>
                <w:shd w:val="clear" w:color="auto" w:fill="FFFFFF"/>
              </w:rPr>
              <w:lastRenderedPageBreak/>
              <w:t>proteínas y los glúcidos solo producen 4,1 kilocalorías por gramo.</w:t>
            </w:r>
          </w:p>
          <w:p w14:paraId="7996F0BA" w14:textId="77777777" w:rsidR="006531D8" w:rsidRPr="006531D8" w:rsidRDefault="006531D8" w:rsidP="006531D8">
            <w:pPr>
              <w:pStyle w:val="Sinespaciado"/>
              <w:numPr>
                <w:ilvl w:val="0"/>
                <w:numId w:val="10"/>
              </w:numPr>
              <w:rPr>
                <w:rFonts w:ascii="Century Gothic" w:hAnsi="Century Gothic"/>
                <w:b/>
                <w:color w:val="000000" w:themeColor="text1"/>
                <w:sz w:val="28"/>
                <w:szCs w:val="28"/>
              </w:rPr>
            </w:pPr>
            <w:r w:rsidRPr="006531D8">
              <w:rPr>
                <w:rStyle w:val="Textoennegrita"/>
                <w:rFonts w:ascii="Century Gothic" w:hAnsi="Century Gothic" w:cs="Arial"/>
                <w:b w:val="0"/>
                <w:color w:val="000000" w:themeColor="text1"/>
                <w:sz w:val="28"/>
                <w:szCs w:val="28"/>
                <w:shd w:val="clear" w:color="auto" w:fill="FFFFFF"/>
              </w:rPr>
              <w:t>Función estructural.</w:t>
            </w:r>
            <w:r w:rsidRPr="006531D8">
              <w:rPr>
                <w:rStyle w:val="Textoennegrita"/>
                <w:rFonts w:ascii="Century Gothic" w:hAnsi="Century Gothic" w:cs="Arial"/>
                <w:color w:val="000000" w:themeColor="text1"/>
                <w:sz w:val="28"/>
                <w:szCs w:val="28"/>
                <w:shd w:val="clear" w:color="auto" w:fill="FFFFFF"/>
              </w:rPr>
              <w:t> </w:t>
            </w:r>
            <w:r w:rsidRPr="006531D8">
              <w:rPr>
                <w:rFonts w:ascii="Century Gothic" w:hAnsi="Century Gothic"/>
                <w:color w:val="000000" w:themeColor="text1"/>
                <w:sz w:val="28"/>
                <w:szCs w:val="28"/>
                <w:shd w:val="clear" w:color="auto" w:fill="FFFFFF"/>
              </w:rPr>
              <w:t>Los fosfolípidos, los glucolípidos y el colesterol forman las bicapas lipídicas de las membranas celulares. Los triglicéridos del tejido adiposo recubren y proporcionan consistencia a los órganos y protegen mecánicamente estructuras o son aislantes térmicos.</w:t>
            </w:r>
          </w:p>
          <w:p w14:paraId="709A0B44" w14:textId="77777777" w:rsidR="006531D8" w:rsidRPr="006531D8" w:rsidRDefault="006531D8" w:rsidP="006531D8">
            <w:pPr>
              <w:pStyle w:val="Sinespaciado"/>
              <w:numPr>
                <w:ilvl w:val="0"/>
                <w:numId w:val="12"/>
              </w:numPr>
              <w:rPr>
                <w:rFonts w:ascii="Century Gothic" w:hAnsi="Century Gothic"/>
                <w:b/>
                <w:color w:val="000000" w:themeColor="text1"/>
                <w:sz w:val="28"/>
                <w:szCs w:val="28"/>
              </w:rPr>
            </w:pPr>
            <w:r w:rsidRPr="006531D8">
              <w:rPr>
                <w:rStyle w:val="Textoennegrita"/>
                <w:rFonts w:ascii="Century Gothic" w:hAnsi="Century Gothic" w:cs="Arial"/>
                <w:b w:val="0"/>
                <w:color w:val="000000" w:themeColor="text1"/>
                <w:sz w:val="28"/>
                <w:szCs w:val="28"/>
                <w:shd w:val="clear" w:color="auto" w:fill="FFFFFF"/>
              </w:rPr>
              <w:t>Función reguladora, hormonal o de comunicación celular.</w:t>
            </w:r>
            <w:r w:rsidRPr="006531D8">
              <w:rPr>
                <w:rStyle w:val="Textoennegrita"/>
                <w:rFonts w:ascii="Century Gothic" w:hAnsi="Century Gothic" w:cs="Arial"/>
                <w:color w:val="000000" w:themeColor="text1"/>
                <w:sz w:val="28"/>
                <w:szCs w:val="28"/>
                <w:shd w:val="clear" w:color="auto" w:fill="FFFFFF"/>
              </w:rPr>
              <w:t> </w:t>
            </w:r>
            <w:r w:rsidRPr="006531D8">
              <w:rPr>
                <w:rFonts w:ascii="Century Gothic" w:hAnsi="Century Gothic"/>
                <w:color w:val="000000" w:themeColor="text1"/>
                <w:sz w:val="28"/>
                <w:szCs w:val="28"/>
                <w:shd w:val="clear" w:color="auto" w:fill="FFFFFF"/>
              </w:rPr>
              <w:t xml:space="preserve">Las vitaminas liposolubles son de naturaleza lipídica (terpenos, esteroides); las hormonas esteroides regulan el metabolismo y las funciones de reproducción; los glucolípidos actúan como receptores de membrana; los </w:t>
            </w:r>
            <w:proofErr w:type="spellStart"/>
            <w:r w:rsidRPr="006531D8">
              <w:rPr>
                <w:rFonts w:ascii="Century Gothic" w:hAnsi="Century Gothic"/>
                <w:color w:val="000000" w:themeColor="text1"/>
                <w:sz w:val="28"/>
                <w:szCs w:val="28"/>
                <w:shd w:val="clear" w:color="auto" w:fill="FFFFFF"/>
              </w:rPr>
              <w:t>eicosanoides</w:t>
            </w:r>
            <w:proofErr w:type="spellEnd"/>
            <w:r w:rsidRPr="006531D8">
              <w:rPr>
                <w:rFonts w:ascii="Century Gothic" w:hAnsi="Century Gothic"/>
                <w:color w:val="000000" w:themeColor="text1"/>
                <w:sz w:val="28"/>
                <w:szCs w:val="28"/>
                <w:shd w:val="clear" w:color="auto" w:fill="FFFFFF"/>
              </w:rPr>
              <w:t xml:space="preserve"> poseen un papel destacado en la comunicación celular, inflamación, respuesta inmune, etc.</w:t>
            </w:r>
          </w:p>
          <w:p w14:paraId="75477226" w14:textId="77777777" w:rsidR="006531D8" w:rsidRPr="006531D8" w:rsidRDefault="006531D8" w:rsidP="006531D8">
            <w:pPr>
              <w:pStyle w:val="Sinespaciado"/>
              <w:numPr>
                <w:ilvl w:val="0"/>
                <w:numId w:val="12"/>
              </w:numPr>
              <w:rPr>
                <w:rFonts w:ascii="Century Gothic" w:hAnsi="Century Gothic"/>
                <w:b/>
                <w:color w:val="000000" w:themeColor="text1"/>
                <w:sz w:val="28"/>
                <w:szCs w:val="28"/>
              </w:rPr>
            </w:pPr>
            <w:r w:rsidRPr="006531D8">
              <w:rPr>
                <w:rStyle w:val="Textoennegrita"/>
                <w:rFonts w:ascii="Century Gothic" w:hAnsi="Century Gothic" w:cs="Arial"/>
                <w:b w:val="0"/>
                <w:color w:val="000000" w:themeColor="text1"/>
                <w:sz w:val="28"/>
                <w:szCs w:val="28"/>
                <w:shd w:val="clear" w:color="auto" w:fill="FFFFFF"/>
              </w:rPr>
              <w:t>Función transportadora.</w:t>
            </w:r>
            <w:r w:rsidRPr="006531D8">
              <w:rPr>
                <w:rFonts w:ascii="Century Gothic" w:hAnsi="Century Gothic"/>
                <w:b/>
                <w:color w:val="000000" w:themeColor="text1"/>
                <w:sz w:val="28"/>
                <w:szCs w:val="28"/>
                <w:shd w:val="clear" w:color="auto" w:fill="FFFFFF"/>
              </w:rPr>
              <w:t> </w:t>
            </w:r>
            <w:r w:rsidRPr="006531D8">
              <w:rPr>
                <w:rFonts w:ascii="Century Gothic" w:hAnsi="Century Gothic"/>
                <w:color w:val="000000" w:themeColor="text1"/>
                <w:sz w:val="28"/>
                <w:szCs w:val="28"/>
                <w:shd w:val="clear" w:color="auto" w:fill="FFFFFF"/>
              </w:rPr>
              <w:t>El transporte de lípidos desde el intestino hasta su lugar de destino se realiza mediante su emulsión gracias a los ácidos biliares y a las lipoproteínas.</w:t>
            </w:r>
          </w:p>
          <w:p w14:paraId="779B574B" w14:textId="77777777" w:rsidR="006531D8" w:rsidRPr="006531D8" w:rsidRDefault="006531D8" w:rsidP="006531D8">
            <w:pPr>
              <w:pStyle w:val="Sinespaciado"/>
              <w:numPr>
                <w:ilvl w:val="0"/>
                <w:numId w:val="12"/>
              </w:numPr>
              <w:rPr>
                <w:rFonts w:ascii="Century Gothic" w:hAnsi="Century Gothic"/>
                <w:b/>
                <w:color w:val="000000" w:themeColor="text1"/>
                <w:sz w:val="28"/>
                <w:szCs w:val="28"/>
              </w:rPr>
            </w:pPr>
            <w:r w:rsidRPr="006531D8">
              <w:rPr>
                <w:rStyle w:val="Textoennegrita"/>
                <w:rFonts w:ascii="Century Gothic" w:hAnsi="Century Gothic" w:cs="Arial"/>
                <w:b w:val="0"/>
                <w:color w:val="000000" w:themeColor="text1"/>
                <w:sz w:val="28"/>
                <w:szCs w:val="28"/>
                <w:shd w:val="clear" w:color="auto" w:fill="FFFFFF"/>
              </w:rPr>
              <w:t>Función biocatalizadora.</w:t>
            </w:r>
            <w:r w:rsidRPr="006531D8">
              <w:rPr>
                <w:rFonts w:ascii="Century Gothic" w:hAnsi="Century Gothic"/>
                <w:color w:val="000000" w:themeColor="text1"/>
                <w:sz w:val="28"/>
                <w:szCs w:val="28"/>
                <w:shd w:val="clear" w:color="auto" w:fill="FFFFFF"/>
              </w:rPr>
              <w:t> En este papel los lípidos favorecen o facilitan las reacciones químicas que se producen en los seres vivos. Cumplen esta función las vitaminas lipídicas, las hormonas esteroideas y las prostaglandinas.</w:t>
            </w:r>
          </w:p>
          <w:p w14:paraId="30D292F1" w14:textId="2D357A23" w:rsidR="00E90A92" w:rsidRPr="006531D8" w:rsidRDefault="006531D8" w:rsidP="006531D8">
            <w:pPr>
              <w:pStyle w:val="Sinespaciado"/>
              <w:numPr>
                <w:ilvl w:val="0"/>
                <w:numId w:val="12"/>
              </w:numPr>
              <w:rPr>
                <w:rFonts w:ascii="Century Gothic" w:hAnsi="Century Gothic"/>
                <w:b/>
                <w:color w:val="000000" w:themeColor="text1"/>
                <w:sz w:val="28"/>
                <w:szCs w:val="28"/>
              </w:rPr>
            </w:pPr>
            <w:r w:rsidRPr="006531D8">
              <w:rPr>
                <w:rStyle w:val="Textoennegrita"/>
                <w:rFonts w:ascii="Century Gothic" w:hAnsi="Century Gothic" w:cs="Arial"/>
                <w:b w:val="0"/>
                <w:color w:val="000000" w:themeColor="text1"/>
                <w:sz w:val="28"/>
                <w:szCs w:val="28"/>
                <w:shd w:val="clear" w:color="auto" w:fill="FFFFFF"/>
              </w:rPr>
              <w:t>Función térmica.</w:t>
            </w:r>
            <w:r w:rsidRPr="006531D8">
              <w:rPr>
                <w:rStyle w:val="Textoennegrita"/>
                <w:rFonts w:ascii="Century Gothic" w:hAnsi="Century Gothic" w:cs="Arial"/>
                <w:color w:val="000000" w:themeColor="text1"/>
                <w:sz w:val="28"/>
                <w:szCs w:val="28"/>
                <w:shd w:val="clear" w:color="auto" w:fill="FFFFFF"/>
              </w:rPr>
              <w:t> </w:t>
            </w:r>
            <w:r w:rsidRPr="006531D8">
              <w:rPr>
                <w:rFonts w:ascii="Century Gothic" w:hAnsi="Century Gothic"/>
                <w:color w:val="000000" w:themeColor="text1"/>
                <w:sz w:val="28"/>
                <w:szCs w:val="28"/>
                <w:shd w:val="clear" w:color="auto" w:fill="FFFFFF"/>
              </w:rPr>
              <w:t>En este papel los lípidos se desempeñan como reguladores térmicos del organismo, evitando que este pierda calor.</w:t>
            </w:r>
          </w:p>
          <w:p w14:paraId="7E46B19C" w14:textId="16E60676" w:rsidR="00346B13" w:rsidRPr="006531D8" w:rsidRDefault="00346B13" w:rsidP="00E90A92">
            <w:pPr>
              <w:jc w:val="both"/>
              <w:rPr>
                <w:rFonts w:ascii="Century Gothic" w:hAnsi="Century Gothic"/>
                <w:color w:val="000000" w:themeColor="text1"/>
                <w:sz w:val="28"/>
                <w:szCs w:val="28"/>
              </w:rPr>
            </w:pPr>
          </w:p>
        </w:tc>
      </w:tr>
      <w:tr w:rsidR="00E15846" w:rsidRPr="00901357" w14:paraId="7C313954" w14:textId="77777777" w:rsidTr="004D1F43">
        <w:trPr>
          <w:trHeight w:val="1113"/>
        </w:trPr>
        <w:tc>
          <w:tcPr>
            <w:tcW w:w="1668" w:type="dxa"/>
            <w:shd w:val="clear" w:color="auto" w:fill="1F3864" w:themeFill="accent1" w:themeFillShade="80"/>
          </w:tcPr>
          <w:p w14:paraId="437434E1" w14:textId="6690C9D7" w:rsidR="00E15846" w:rsidRPr="00901357" w:rsidRDefault="00B12E48" w:rsidP="009A4653">
            <w:pPr>
              <w:rPr>
                <w:rFonts w:ascii="Century Gothic" w:hAnsi="Century Gothic" w:cs="Arial"/>
                <w:b/>
                <w:sz w:val="28"/>
                <w:szCs w:val="16"/>
              </w:rPr>
            </w:pPr>
            <w:r w:rsidRPr="00901357">
              <w:rPr>
                <w:rFonts w:ascii="Century Gothic" w:hAnsi="Century Gothic" w:cs="Arial"/>
                <w:b/>
                <w:sz w:val="28"/>
                <w:szCs w:val="16"/>
              </w:rPr>
              <w:lastRenderedPageBreak/>
              <w:t>EJEMPLOS</w:t>
            </w:r>
          </w:p>
          <w:p w14:paraId="5C1D7B92" w14:textId="3A57B0FD" w:rsidR="004525AC" w:rsidRPr="00901357" w:rsidRDefault="00754C2C" w:rsidP="009A4653">
            <w:pPr>
              <w:rPr>
                <w:rFonts w:ascii="Century Gothic" w:hAnsi="Century Gothic" w:cs="Arial"/>
                <w:sz w:val="28"/>
                <w:szCs w:val="16"/>
              </w:rPr>
            </w:pPr>
            <w:r w:rsidRPr="00901357">
              <w:rPr>
                <w:rFonts w:ascii="Century Gothic" w:hAnsi="Century Gothic"/>
                <w:sz w:val="28"/>
                <w:szCs w:val="16"/>
              </w:rPr>
              <w:t>(</w:t>
            </w:r>
            <w:r w:rsidR="00987F11" w:rsidRPr="00901357">
              <w:rPr>
                <w:rFonts w:ascii="Century Gothic" w:hAnsi="Century Gothic"/>
                <w:sz w:val="28"/>
                <w:szCs w:val="16"/>
              </w:rPr>
              <w:t>Imágenes</w:t>
            </w:r>
            <w:r w:rsidRPr="00901357">
              <w:rPr>
                <w:rFonts w:ascii="Century Gothic" w:hAnsi="Century Gothic"/>
                <w:sz w:val="28"/>
                <w:szCs w:val="16"/>
              </w:rPr>
              <w:t>)</w:t>
            </w:r>
          </w:p>
        </w:tc>
        <w:tc>
          <w:tcPr>
            <w:tcW w:w="9213" w:type="dxa"/>
          </w:tcPr>
          <w:p w14:paraId="4B47E454" w14:textId="77777777" w:rsidR="005670DC" w:rsidRDefault="005670DC" w:rsidP="00F67DF5">
            <w:pPr>
              <w:rPr>
                <w:noProof/>
              </w:rPr>
            </w:pPr>
            <w:r>
              <w:rPr>
                <w:noProof/>
              </w:rPr>
              <w:drawing>
                <wp:inline distT="0" distB="0" distL="0" distR="0" wp14:anchorId="5D51B81D" wp14:editId="474566F9">
                  <wp:extent cx="1750219" cy="1400175"/>
                  <wp:effectExtent l="0" t="0" r="2540" b="0"/>
                  <wp:docPr id="2" name="Imagen 2" descr="Lípidos: ¿Qué son y Cuáles son sus Funciones? | Gour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ípidos: ¿Qué son y Cuáles son sus Funciones? | Gourm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012" cy="1407209"/>
                          </a:xfrm>
                          <a:prstGeom prst="rect">
                            <a:avLst/>
                          </a:prstGeom>
                          <a:noFill/>
                          <a:ln>
                            <a:noFill/>
                          </a:ln>
                        </pic:spPr>
                      </pic:pic>
                    </a:graphicData>
                  </a:graphic>
                </wp:inline>
              </w:drawing>
            </w:r>
            <w:r>
              <w:rPr>
                <w:rFonts w:ascii="Century Gothic" w:hAnsi="Century Gothic" w:cs="Arial"/>
                <w:sz w:val="28"/>
                <w:szCs w:val="16"/>
              </w:rPr>
              <w:t xml:space="preserve"> </w:t>
            </w:r>
            <w:r>
              <w:rPr>
                <w:noProof/>
              </w:rPr>
              <w:drawing>
                <wp:inline distT="0" distB="0" distL="0" distR="0" wp14:anchorId="4155AC9F" wp14:editId="27D59ED1">
                  <wp:extent cx="1980473" cy="1398973"/>
                  <wp:effectExtent l="0" t="0" r="1270" b="0"/>
                  <wp:docPr id="3" name="Imagen 3" descr="Lípidos: clasificación y funciones – FÍSICA Y BI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ípidos: clasificación y funciones – FÍSICA Y BIOLOGÍ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2023117" cy="1429096"/>
                          </a:xfrm>
                          <a:prstGeom prst="rect">
                            <a:avLst/>
                          </a:prstGeom>
                          <a:noFill/>
                          <a:ln>
                            <a:noFill/>
                          </a:ln>
                        </pic:spPr>
                      </pic:pic>
                    </a:graphicData>
                  </a:graphic>
                </wp:inline>
              </w:drawing>
            </w:r>
            <w:r>
              <w:rPr>
                <w:rFonts w:ascii="Century Gothic" w:hAnsi="Century Gothic" w:cs="Arial"/>
                <w:sz w:val="28"/>
                <w:szCs w:val="16"/>
              </w:rPr>
              <w:t xml:space="preserve"> </w:t>
            </w:r>
          </w:p>
          <w:p w14:paraId="721A7617" w14:textId="286A9359" w:rsidR="005670DC" w:rsidRPr="00901357" w:rsidRDefault="005670DC" w:rsidP="00AE01AF">
            <w:pPr>
              <w:rPr>
                <w:rFonts w:ascii="Century Gothic" w:hAnsi="Century Gothic" w:cs="Arial"/>
                <w:sz w:val="28"/>
                <w:szCs w:val="16"/>
              </w:rPr>
            </w:pPr>
            <w:r>
              <w:rPr>
                <w:noProof/>
              </w:rPr>
              <w:lastRenderedPageBreak/>
              <w:drawing>
                <wp:inline distT="0" distB="0" distL="0" distR="0" wp14:anchorId="63CF0839" wp14:editId="573F406F">
                  <wp:extent cx="1779616" cy="1362075"/>
                  <wp:effectExtent l="0" t="0" r="0" b="0"/>
                  <wp:docPr id="4" name="Imagen 4" descr="El Pequeño Agroindustrial: Los Líp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Pequeño Agroindustrial: Los Lípid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234" cy="1370202"/>
                          </a:xfrm>
                          <a:prstGeom prst="rect">
                            <a:avLst/>
                          </a:prstGeom>
                          <a:noFill/>
                          <a:ln>
                            <a:noFill/>
                          </a:ln>
                        </pic:spPr>
                      </pic:pic>
                    </a:graphicData>
                  </a:graphic>
                </wp:inline>
              </w:drawing>
            </w:r>
            <w:r>
              <w:rPr>
                <w:rFonts w:ascii="Century Gothic" w:hAnsi="Century Gothic" w:cs="Arial"/>
                <w:sz w:val="28"/>
                <w:szCs w:val="16"/>
              </w:rPr>
              <w:t xml:space="preserve"> </w:t>
            </w:r>
            <w:r>
              <w:rPr>
                <w:noProof/>
              </w:rPr>
              <w:drawing>
                <wp:inline distT="0" distB="0" distL="0" distR="0" wp14:anchorId="557804A3" wp14:editId="49FBB312">
                  <wp:extent cx="2047875" cy="1366956"/>
                  <wp:effectExtent l="0" t="0" r="0" b="5080"/>
                  <wp:docPr id="5" name="Imagen 5" descr="25 Ejemplos de Líp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 Ejemplos de Lípid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826" cy="1382276"/>
                          </a:xfrm>
                          <a:prstGeom prst="rect">
                            <a:avLst/>
                          </a:prstGeom>
                          <a:noFill/>
                          <a:ln>
                            <a:noFill/>
                          </a:ln>
                        </pic:spPr>
                      </pic:pic>
                    </a:graphicData>
                  </a:graphic>
                </wp:inline>
              </w:drawing>
            </w:r>
            <w:r w:rsidR="00AE01AF">
              <w:rPr>
                <w:rFonts w:ascii="Century Gothic" w:hAnsi="Century Gothic" w:cs="Arial"/>
                <w:sz w:val="28"/>
                <w:szCs w:val="16"/>
              </w:rPr>
              <w:t xml:space="preserve">   </w:t>
            </w:r>
            <w:r>
              <w:rPr>
                <w:noProof/>
              </w:rPr>
              <w:drawing>
                <wp:inline distT="0" distB="0" distL="0" distR="0" wp14:anchorId="3494C3F6" wp14:editId="52D045DE">
                  <wp:extent cx="1800225" cy="1350168"/>
                  <wp:effectExtent l="0" t="0" r="0" b="2540"/>
                  <wp:docPr id="6" name="Imagen 6" descr="4.4. Lípidos insaponific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4. Lípidos insaponificab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2853" cy="1359639"/>
                          </a:xfrm>
                          <a:prstGeom prst="rect">
                            <a:avLst/>
                          </a:prstGeom>
                          <a:noFill/>
                          <a:ln>
                            <a:noFill/>
                          </a:ln>
                        </pic:spPr>
                      </pic:pic>
                    </a:graphicData>
                  </a:graphic>
                </wp:inline>
              </w:drawing>
            </w:r>
          </w:p>
        </w:tc>
      </w:tr>
      <w:tr w:rsidR="00800A67" w:rsidRPr="00901357" w14:paraId="37E080AE" w14:textId="77777777" w:rsidTr="004D1F43">
        <w:trPr>
          <w:trHeight w:val="1129"/>
        </w:trPr>
        <w:tc>
          <w:tcPr>
            <w:tcW w:w="1668" w:type="dxa"/>
            <w:shd w:val="clear" w:color="auto" w:fill="1F3864" w:themeFill="accent1" w:themeFillShade="80"/>
          </w:tcPr>
          <w:p w14:paraId="37051168" w14:textId="394C51C1" w:rsidR="00800A67" w:rsidRPr="00901357" w:rsidRDefault="006535F0">
            <w:pPr>
              <w:rPr>
                <w:rFonts w:ascii="Century Gothic" w:hAnsi="Century Gothic" w:cs="Arial"/>
                <w:b/>
                <w:sz w:val="28"/>
                <w:szCs w:val="16"/>
              </w:rPr>
            </w:pPr>
            <w:r w:rsidRPr="00901357">
              <w:rPr>
                <w:rFonts w:ascii="Century Gothic" w:hAnsi="Century Gothic" w:cs="Arial"/>
                <w:b/>
                <w:sz w:val="28"/>
                <w:szCs w:val="16"/>
              </w:rPr>
              <w:lastRenderedPageBreak/>
              <w:t>RUTA METABÓLICA</w:t>
            </w:r>
            <w:r w:rsidR="004940BD" w:rsidRPr="00901357">
              <w:rPr>
                <w:rFonts w:ascii="Century Gothic" w:hAnsi="Century Gothic" w:cs="Arial"/>
                <w:b/>
                <w:sz w:val="28"/>
                <w:szCs w:val="16"/>
              </w:rPr>
              <w:t>:</w:t>
            </w:r>
          </w:p>
          <w:p w14:paraId="24E19A9B" w14:textId="0927FC25" w:rsidR="00800A67" w:rsidRPr="00901357" w:rsidRDefault="00800A67" w:rsidP="009A4653">
            <w:pPr>
              <w:rPr>
                <w:rFonts w:ascii="Century Gothic" w:hAnsi="Century Gothic" w:cs="Arial"/>
                <w:sz w:val="28"/>
                <w:szCs w:val="16"/>
              </w:rPr>
            </w:pPr>
            <w:r w:rsidRPr="00901357">
              <w:rPr>
                <w:rFonts w:ascii="Century Gothic" w:hAnsi="Century Gothic"/>
                <w:sz w:val="28"/>
                <w:szCs w:val="16"/>
              </w:rPr>
              <w:t>(</w:t>
            </w:r>
            <w:r w:rsidR="00085B27" w:rsidRPr="00901357">
              <w:rPr>
                <w:rFonts w:ascii="Century Gothic" w:hAnsi="Century Gothic"/>
                <w:sz w:val="28"/>
                <w:szCs w:val="16"/>
              </w:rPr>
              <w:t xml:space="preserve">Esquema </w:t>
            </w:r>
            <w:r w:rsidR="00B5439F" w:rsidRPr="00901357">
              <w:rPr>
                <w:rFonts w:ascii="Century Gothic" w:hAnsi="Century Gothic"/>
                <w:sz w:val="28"/>
                <w:szCs w:val="16"/>
              </w:rPr>
              <w:t>)</w:t>
            </w:r>
          </w:p>
        </w:tc>
        <w:tc>
          <w:tcPr>
            <w:tcW w:w="9213" w:type="dxa"/>
          </w:tcPr>
          <w:p w14:paraId="65DF2291" w14:textId="5436D1C0" w:rsidR="00800A67" w:rsidRDefault="00AE01AF" w:rsidP="00F67DF5">
            <w:pPr>
              <w:rPr>
                <w:rFonts w:ascii="Century Gothic" w:hAnsi="Century Gothic" w:cs="Arial"/>
                <w:sz w:val="28"/>
                <w:szCs w:val="16"/>
              </w:rPr>
            </w:pPr>
            <w:bookmarkStart w:id="0" w:name="_GoBack"/>
            <w:r w:rsidRPr="00AE01AF">
              <w:rPr>
                <w:rFonts w:ascii="Century Gothic" w:hAnsi="Century Gothic" w:cs="Arial"/>
                <w:noProof/>
                <w:sz w:val="28"/>
                <w:szCs w:val="16"/>
              </w:rPr>
              <w:drawing>
                <wp:inline distT="0" distB="0" distL="0" distR="0" wp14:anchorId="127D6554" wp14:editId="60D334E7">
                  <wp:extent cx="2762250" cy="2221230"/>
                  <wp:effectExtent l="0" t="0" r="0" b="7620"/>
                  <wp:docPr id="8" name="Imagen 8" descr="C:\Users\hp\Pictures\Imagen de WhatsApp 2022-11-30 a las 20.3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Pictures\Imagen de WhatsApp 2022-11-30 a las 20.35.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844" cy="2252265"/>
                          </a:xfrm>
                          <a:prstGeom prst="rect">
                            <a:avLst/>
                          </a:prstGeom>
                          <a:noFill/>
                          <a:ln>
                            <a:noFill/>
                          </a:ln>
                        </pic:spPr>
                      </pic:pic>
                    </a:graphicData>
                  </a:graphic>
                </wp:inline>
              </w:drawing>
            </w:r>
            <w:bookmarkEnd w:id="0"/>
            <w:r w:rsidR="00345149">
              <w:rPr>
                <w:rFonts w:ascii="Century Gothic" w:hAnsi="Century Gothic" w:cs="Arial"/>
                <w:noProof/>
                <w:sz w:val="28"/>
                <w:szCs w:val="16"/>
              </w:rPr>
              <w:t xml:space="preserve">  </w:t>
            </w:r>
            <w:r w:rsidR="00345149" w:rsidRPr="00345149">
              <w:rPr>
                <w:rFonts w:ascii="Century Gothic" w:hAnsi="Century Gothic" w:cs="Arial"/>
                <w:noProof/>
                <w:sz w:val="28"/>
                <w:szCs w:val="16"/>
              </w:rPr>
              <w:drawing>
                <wp:inline distT="0" distB="0" distL="0" distR="0" wp14:anchorId="43BDF70C" wp14:editId="19427E9B">
                  <wp:extent cx="2352675" cy="2209165"/>
                  <wp:effectExtent l="0" t="0" r="9525" b="635"/>
                  <wp:docPr id="9" name="Imagen 9" descr="C:\Users\hp\AppData\Local\Packages\5319275A.WhatsAppDesktop_cv1g1gvanyjgm\TempState\CC88CED1E298D32DCAD4C0AFF35AB56F\Imagen de WhatsApp 2022-11-30 a las 20.3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AppData\Local\Packages\5319275A.WhatsAppDesktop_cv1g1gvanyjgm\TempState\CC88CED1E298D32DCAD4C0AFF35AB56F\Imagen de WhatsApp 2022-11-30 a las 20.35.1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6588" cy="2241009"/>
                          </a:xfrm>
                          <a:prstGeom prst="rect">
                            <a:avLst/>
                          </a:prstGeom>
                          <a:noFill/>
                          <a:ln>
                            <a:noFill/>
                          </a:ln>
                        </pic:spPr>
                      </pic:pic>
                    </a:graphicData>
                  </a:graphic>
                </wp:inline>
              </w:drawing>
            </w:r>
          </w:p>
          <w:p w14:paraId="7DF4EACC" w14:textId="730E341E" w:rsidR="00345149" w:rsidRPr="00901357" w:rsidRDefault="00345149" w:rsidP="00F67DF5">
            <w:pPr>
              <w:rPr>
                <w:rFonts w:ascii="Century Gothic" w:hAnsi="Century Gothic" w:cs="Arial"/>
                <w:sz w:val="28"/>
                <w:szCs w:val="16"/>
              </w:rPr>
            </w:pPr>
          </w:p>
        </w:tc>
      </w:tr>
    </w:tbl>
    <w:p w14:paraId="077137CA" w14:textId="77777777" w:rsidR="00C31BDF" w:rsidRPr="00901357" w:rsidRDefault="00C31BDF" w:rsidP="00E05548">
      <w:pPr>
        <w:pStyle w:val="11"/>
        <w:spacing w:before="0"/>
        <w:rPr>
          <w:rFonts w:ascii="Century Gothic" w:hAnsi="Century Gothic"/>
          <w:b/>
          <w:szCs w:val="10"/>
        </w:rPr>
      </w:pPr>
    </w:p>
    <w:p w14:paraId="77C4460E" w14:textId="77777777" w:rsidR="00F67DF5" w:rsidRPr="00901357" w:rsidRDefault="00F67DF5" w:rsidP="00E05548">
      <w:pPr>
        <w:pStyle w:val="11"/>
        <w:spacing w:before="0"/>
        <w:rPr>
          <w:rFonts w:ascii="Century Gothic" w:hAnsi="Century Gothic"/>
          <w:b/>
          <w:szCs w:val="10"/>
        </w:rPr>
      </w:pPr>
    </w:p>
    <w:p w14:paraId="66B02C16" w14:textId="77777777" w:rsidR="00F67DF5" w:rsidRPr="00901357" w:rsidRDefault="00F67DF5" w:rsidP="00E3085A">
      <w:pPr>
        <w:pStyle w:val="11"/>
        <w:spacing w:before="0"/>
        <w:rPr>
          <w:rFonts w:ascii="Century Gothic" w:hAnsi="Century Gothic"/>
          <w:b/>
          <w:szCs w:val="10"/>
        </w:rPr>
      </w:pPr>
    </w:p>
    <w:p w14:paraId="10FBA49D" w14:textId="77777777" w:rsidR="001E6E5F" w:rsidRPr="00901357" w:rsidRDefault="001E6E5F" w:rsidP="001B01FA">
      <w:pPr>
        <w:pStyle w:val="11"/>
        <w:spacing w:before="0"/>
        <w:rPr>
          <w:rFonts w:ascii="Century Gothic" w:hAnsi="Century Gothic"/>
          <w:b/>
          <w:szCs w:val="10"/>
        </w:rPr>
      </w:pPr>
    </w:p>
    <w:p w14:paraId="66372203" w14:textId="77777777" w:rsidR="00215915" w:rsidRPr="00901357" w:rsidRDefault="00215915" w:rsidP="00215915">
      <w:pPr>
        <w:pStyle w:val="11"/>
        <w:spacing w:before="0"/>
        <w:rPr>
          <w:rFonts w:ascii="Century Gothic" w:hAnsi="Century Gothic"/>
          <w:b/>
          <w:szCs w:val="10"/>
        </w:rPr>
      </w:pPr>
    </w:p>
    <w:p w14:paraId="384A40EB" w14:textId="6652BC6C" w:rsidR="00215915" w:rsidRPr="00901357" w:rsidRDefault="00215915" w:rsidP="00215915">
      <w:pPr>
        <w:pStyle w:val="11"/>
        <w:spacing w:before="0"/>
        <w:rPr>
          <w:rFonts w:ascii="Century Gothic" w:hAnsi="Century Gothic"/>
          <w:b/>
          <w:szCs w:val="10"/>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ayout w:type="fixed"/>
        <w:tblLook w:val="01E0" w:firstRow="1" w:lastRow="1" w:firstColumn="1" w:lastColumn="1" w:noHBand="0" w:noVBand="0"/>
      </w:tblPr>
      <w:tblGrid>
        <w:gridCol w:w="846"/>
        <w:gridCol w:w="10064"/>
        <w:gridCol w:w="821"/>
        <w:gridCol w:w="425"/>
        <w:gridCol w:w="425"/>
        <w:gridCol w:w="425"/>
        <w:gridCol w:w="425"/>
        <w:gridCol w:w="425"/>
        <w:gridCol w:w="425"/>
        <w:gridCol w:w="425"/>
        <w:gridCol w:w="425"/>
        <w:gridCol w:w="425"/>
      </w:tblGrid>
      <w:tr w:rsidR="00A43731" w:rsidRPr="00901357" w14:paraId="2B1F5053" w14:textId="77777777" w:rsidTr="00346B13">
        <w:trPr>
          <w:cantSplit/>
          <w:trHeight w:val="2202"/>
        </w:trPr>
        <w:tc>
          <w:tcPr>
            <w:tcW w:w="846" w:type="dxa"/>
            <w:shd w:val="clear" w:color="auto" w:fill="1F3864" w:themeFill="accent1" w:themeFillShade="80"/>
            <w:textDirection w:val="btLr"/>
            <w:vAlign w:val="center"/>
          </w:tcPr>
          <w:p w14:paraId="77B237F5" w14:textId="26BF1D47" w:rsidR="00A43731" w:rsidRPr="00901357" w:rsidRDefault="00A43731">
            <w:pPr>
              <w:ind w:left="113" w:right="113"/>
              <w:jc w:val="center"/>
              <w:rPr>
                <w:rFonts w:ascii="Century Gothic" w:hAnsi="Century Gothic"/>
                <w:b/>
                <w:szCs w:val="14"/>
              </w:rPr>
            </w:pPr>
            <w:r w:rsidRPr="00901357">
              <w:rPr>
                <w:rFonts w:ascii="Century Gothic" w:hAnsi="Century Gothic"/>
                <w:b/>
                <w:sz w:val="28"/>
                <w:szCs w:val="14"/>
              </w:rPr>
              <w:t xml:space="preserve">REFERENCIAS </w:t>
            </w:r>
          </w:p>
        </w:tc>
        <w:tc>
          <w:tcPr>
            <w:tcW w:w="10064" w:type="dxa"/>
            <w:shd w:val="clear" w:color="auto" w:fill="FFFFFF" w:themeFill="background1"/>
          </w:tcPr>
          <w:p w14:paraId="48CCE922" w14:textId="0886D7A0" w:rsidR="00A43731" w:rsidRDefault="005670DC" w:rsidP="004B6E1C">
            <w:pPr>
              <w:pStyle w:val="11"/>
              <w:spacing w:before="0"/>
              <w:jc w:val="both"/>
              <w:rPr>
                <w:rFonts w:ascii="Century Gothic" w:hAnsi="Century Gothic"/>
                <w:b/>
                <w:sz w:val="28"/>
                <w:szCs w:val="16"/>
              </w:rPr>
            </w:pPr>
            <w:hyperlink r:id="rId15" w:history="1">
              <w:r w:rsidRPr="005C658C">
                <w:rPr>
                  <w:rStyle w:val="Hipervnculo"/>
                  <w:rFonts w:ascii="Century Gothic" w:hAnsi="Century Gothic"/>
                  <w:b/>
                  <w:sz w:val="28"/>
                  <w:szCs w:val="16"/>
                </w:rPr>
                <w:t>http://www.cosmetologas.com/noticias/val/1851-0/l%C3%ADpidos-caracter%C3%ADsticas-clasificaci%C3%B3n-y-funciones.html</w:t>
              </w:r>
            </w:hyperlink>
            <w:r>
              <w:rPr>
                <w:rFonts w:ascii="Century Gothic" w:hAnsi="Century Gothic"/>
                <w:b/>
                <w:sz w:val="28"/>
                <w:szCs w:val="16"/>
              </w:rPr>
              <w:t>.</w:t>
            </w:r>
          </w:p>
          <w:p w14:paraId="0B19A985" w14:textId="6E297DD3" w:rsidR="005670DC" w:rsidRPr="00346B13" w:rsidRDefault="005670DC" w:rsidP="004B6E1C">
            <w:pPr>
              <w:pStyle w:val="11"/>
              <w:spacing w:before="0"/>
              <w:jc w:val="both"/>
              <w:rPr>
                <w:rFonts w:ascii="Century Gothic" w:hAnsi="Century Gothic"/>
                <w:b/>
                <w:sz w:val="28"/>
                <w:szCs w:val="16"/>
              </w:rPr>
            </w:pPr>
          </w:p>
        </w:tc>
        <w:tc>
          <w:tcPr>
            <w:tcW w:w="821" w:type="dxa"/>
            <w:tcBorders>
              <w:top w:val="nil"/>
              <w:bottom w:val="nil"/>
            </w:tcBorders>
            <w:shd w:val="clear" w:color="auto" w:fill="FFFFFF" w:themeFill="background1"/>
          </w:tcPr>
          <w:p w14:paraId="7288FC00" w14:textId="77777777" w:rsidR="00A43731" w:rsidRPr="00901357" w:rsidRDefault="00A43731">
            <w:pPr>
              <w:rPr>
                <w:sz w:val="44"/>
              </w:rPr>
            </w:pPr>
          </w:p>
        </w:tc>
        <w:tc>
          <w:tcPr>
            <w:tcW w:w="425" w:type="dxa"/>
            <w:shd w:val="clear" w:color="auto" w:fill="FFFFFF" w:themeFill="background1"/>
          </w:tcPr>
          <w:p w14:paraId="0C387E0B" w14:textId="77777777" w:rsidR="00A43731" w:rsidRPr="00901357" w:rsidRDefault="00A43731">
            <w:pPr>
              <w:rPr>
                <w:sz w:val="44"/>
              </w:rPr>
            </w:pPr>
          </w:p>
        </w:tc>
        <w:tc>
          <w:tcPr>
            <w:tcW w:w="425" w:type="dxa"/>
            <w:shd w:val="clear" w:color="auto" w:fill="FFFFFF" w:themeFill="background1"/>
          </w:tcPr>
          <w:p w14:paraId="6E483127" w14:textId="77777777" w:rsidR="00A43731" w:rsidRPr="00901357" w:rsidRDefault="00A43731">
            <w:pPr>
              <w:rPr>
                <w:sz w:val="44"/>
              </w:rPr>
            </w:pPr>
          </w:p>
        </w:tc>
        <w:tc>
          <w:tcPr>
            <w:tcW w:w="425" w:type="dxa"/>
            <w:shd w:val="clear" w:color="auto" w:fill="FFFFFF" w:themeFill="background1"/>
          </w:tcPr>
          <w:p w14:paraId="6292981B" w14:textId="77777777" w:rsidR="00A43731" w:rsidRPr="00901357" w:rsidRDefault="00A43731">
            <w:pPr>
              <w:rPr>
                <w:sz w:val="44"/>
              </w:rPr>
            </w:pPr>
          </w:p>
        </w:tc>
        <w:tc>
          <w:tcPr>
            <w:tcW w:w="425" w:type="dxa"/>
            <w:shd w:val="clear" w:color="auto" w:fill="FFFFFF" w:themeFill="background1"/>
          </w:tcPr>
          <w:p w14:paraId="2CE2363A" w14:textId="77777777" w:rsidR="00A43731" w:rsidRPr="00901357" w:rsidRDefault="00A43731">
            <w:pPr>
              <w:rPr>
                <w:sz w:val="44"/>
              </w:rPr>
            </w:pPr>
          </w:p>
        </w:tc>
        <w:tc>
          <w:tcPr>
            <w:tcW w:w="425" w:type="dxa"/>
            <w:shd w:val="clear" w:color="auto" w:fill="FFFFFF" w:themeFill="background1"/>
          </w:tcPr>
          <w:p w14:paraId="7D47108E" w14:textId="77777777" w:rsidR="00A43731" w:rsidRPr="00901357" w:rsidRDefault="00A43731">
            <w:pPr>
              <w:rPr>
                <w:sz w:val="44"/>
              </w:rPr>
            </w:pPr>
          </w:p>
        </w:tc>
        <w:tc>
          <w:tcPr>
            <w:tcW w:w="425" w:type="dxa"/>
            <w:shd w:val="clear" w:color="auto" w:fill="FFFFFF" w:themeFill="background1"/>
          </w:tcPr>
          <w:p w14:paraId="2A530E59" w14:textId="77777777" w:rsidR="00A43731" w:rsidRPr="00901357" w:rsidRDefault="00A43731">
            <w:pPr>
              <w:rPr>
                <w:sz w:val="44"/>
              </w:rPr>
            </w:pPr>
          </w:p>
        </w:tc>
        <w:tc>
          <w:tcPr>
            <w:tcW w:w="425" w:type="dxa"/>
            <w:shd w:val="clear" w:color="auto" w:fill="FFFFFF" w:themeFill="background1"/>
          </w:tcPr>
          <w:p w14:paraId="4F5A426D" w14:textId="77777777" w:rsidR="00A43731" w:rsidRPr="00901357" w:rsidRDefault="00A43731">
            <w:pPr>
              <w:rPr>
                <w:sz w:val="44"/>
              </w:rPr>
            </w:pPr>
          </w:p>
        </w:tc>
        <w:tc>
          <w:tcPr>
            <w:tcW w:w="425" w:type="dxa"/>
            <w:shd w:val="clear" w:color="auto" w:fill="FFFFFF" w:themeFill="background1"/>
          </w:tcPr>
          <w:p w14:paraId="54B31E1F" w14:textId="77777777" w:rsidR="00A43731" w:rsidRPr="00901357" w:rsidRDefault="00A43731">
            <w:pPr>
              <w:rPr>
                <w:sz w:val="44"/>
              </w:rPr>
            </w:pPr>
          </w:p>
        </w:tc>
        <w:tc>
          <w:tcPr>
            <w:tcW w:w="425" w:type="dxa"/>
            <w:shd w:val="clear" w:color="auto" w:fill="FFFFFF" w:themeFill="background1"/>
          </w:tcPr>
          <w:p w14:paraId="769772E2" w14:textId="77777777" w:rsidR="00A43731" w:rsidRPr="00901357" w:rsidRDefault="00A43731">
            <w:pPr>
              <w:rPr>
                <w:sz w:val="44"/>
              </w:rPr>
            </w:pPr>
          </w:p>
        </w:tc>
      </w:tr>
    </w:tbl>
    <w:p w14:paraId="4D2C07CB" w14:textId="77777777" w:rsidR="00A43731" w:rsidRPr="00901357" w:rsidRDefault="00A43731" w:rsidP="00215915">
      <w:pPr>
        <w:pStyle w:val="11"/>
        <w:spacing w:before="0"/>
        <w:rPr>
          <w:rFonts w:ascii="Century Gothic" w:hAnsi="Century Gothic"/>
          <w:b/>
          <w:szCs w:val="10"/>
        </w:rPr>
      </w:pPr>
    </w:p>
    <w:p w14:paraId="3709C559" w14:textId="77777777" w:rsidR="00A43731" w:rsidRPr="00901357" w:rsidRDefault="00A43731" w:rsidP="00215915">
      <w:pPr>
        <w:pStyle w:val="11"/>
        <w:spacing w:before="0"/>
        <w:rPr>
          <w:rFonts w:ascii="Century Gothic" w:hAnsi="Century Gothic"/>
          <w:b/>
          <w:szCs w:val="10"/>
        </w:rPr>
      </w:pPr>
    </w:p>
    <w:p w14:paraId="3C9D4022" w14:textId="77777777" w:rsidR="00A43731" w:rsidRPr="00901357" w:rsidRDefault="00A43731" w:rsidP="00215915">
      <w:pPr>
        <w:pStyle w:val="11"/>
        <w:spacing w:before="0"/>
        <w:rPr>
          <w:rFonts w:ascii="Century Gothic" w:hAnsi="Century Gothic"/>
          <w:b/>
          <w:szCs w:val="10"/>
        </w:rPr>
      </w:pPr>
    </w:p>
    <w:sectPr w:rsidR="00A43731" w:rsidRPr="00901357" w:rsidSect="009A4653">
      <w:headerReference w:type="default" r:id="rId16"/>
      <w:pgSz w:w="12242" w:h="15842" w:code="1"/>
      <w:pgMar w:top="720" w:right="720" w:bottom="720"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D0A1F" w14:textId="77777777" w:rsidR="00C922ED" w:rsidRDefault="00C922ED">
      <w:r>
        <w:separator/>
      </w:r>
    </w:p>
  </w:endnote>
  <w:endnote w:type="continuationSeparator" w:id="0">
    <w:p w14:paraId="4CEC611F" w14:textId="77777777" w:rsidR="00C922ED" w:rsidRDefault="00C922ED">
      <w:r>
        <w:continuationSeparator/>
      </w:r>
    </w:p>
  </w:endnote>
  <w:endnote w:type="continuationNotice" w:id="1">
    <w:p w14:paraId="539D418C" w14:textId="77777777" w:rsidR="00C922ED" w:rsidRDefault="00C92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0F1B9" w14:textId="77777777" w:rsidR="00C922ED" w:rsidRDefault="00C922ED">
      <w:r>
        <w:separator/>
      </w:r>
    </w:p>
  </w:footnote>
  <w:footnote w:type="continuationSeparator" w:id="0">
    <w:p w14:paraId="40C25F15" w14:textId="77777777" w:rsidR="00C922ED" w:rsidRDefault="00C922ED">
      <w:r>
        <w:continuationSeparator/>
      </w:r>
    </w:p>
  </w:footnote>
  <w:footnote w:type="continuationNotice" w:id="1">
    <w:p w14:paraId="09AA85B8" w14:textId="77777777" w:rsidR="00C922ED" w:rsidRDefault="00C922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F67E" w14:textId="29B59A2C" w:rsidR="00E40976" w:rsidRPr="00AA7AF7" w:rsidRDefault="00AF0F0A" w:rsidP="00134089">
    <w:pPr>
      <w:spacing w:before="120"/>
      <w:rPr>
        <w:rFonts w:ascii="Copperplate Gothic Light" w:hAnsi="Copperplate Gothic Light" w:cs="Arial"/>
        <w:b/>
        <w:sz w:val="22"/>
        <w:szCs w:val="22"/>
        <w:lang w:val="es-MX"/>
      </w:rPr>
    </w:pPr>
    <w:r>
      <w:rPr>
        <w:rFonts w:ascii="Copperplate Gothic Light" w:hAnsi="Copperplate Gothic Light" w:cs="Arial"/>
        <w:b/>
        <w:noProof/>
        <w:sz w:val="22"/>
        <w:szCs w:val="22"/>
      </w:rPr>
      <w:drawing>
        <wp:anchor distT="0" distB="0" distL="114300" distR="114300" simplePos="0" relativeHeight="251659264" behindDoc="0" locked="0" layoutInCell="1" allowOverlap="1" wp14:anchorId="36E86553" wp14:editId="55CE80B4">
          <wp:simplePos x="0" y="0"/>
          <wp:positionH relativeFrom="column">
            <wp:posOffset>-60960</wp:posOffset>
          </wp:positionH>
          <wp:positionV relativeFrom="paragraph">
            <wp:posOffset>-403860</wp:posOffset>
          </wp:positionV>
          <wp:extent cx="1686560" cy="1545590"/>
          <wp:effectExtent l="0" t="0" r="254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86560" cy="1545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596D"/>
      </v:shape>
    </w:pict>
  </w:numPicBullet>
  <w:abstractNum w:abstractNumId="0" w15:restartNumberingAfterBreak="0">
    <w:nsid w:val="042C29B7"/>
    <w:multiLevelType w:val="hybridMultilevel"/>
    <w:tmpl w:val="F9747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3322DD"/>
    <w:multiLevelType w:val="hybridMultilevel"/>
    <w:tmpl w:val="7CA412A8"/>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440531"/>
    <w:multiLevelType w:val="hybridMultilevel"/>
    <w:tmpl w:val="B994F0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AE5EAE"/>
    <w:multiLevelType w:val="hybridMultilevel"/>
    <w:tmpl w:val="2DAC927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D23782"/>
    <w:multiLevelType w:val="hybridMultilevel"/>
    <w:tmpl w:val="A5ECC5C4"/>
    <w:lvl w:ilvl="0" w:tplc="721C08DE">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C9450D"/>
    <w:multiLevelType w:val="hybridMultilevel"/>
    <w:tmpl w:val="905EE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073351"/>
    <w:multiLevelType w:val="hybridMultilevel"/>
    <w:tmpl w:val="90EAE89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3A4802"/>
    <w:multiLevelType w:val="hybridMultilevel"/>
    <w:tmpl w:val="76922F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1D2A6D"/>
    <w:multiLevelType w:val="hybridMultilevel"/>
    <w:tmpl w:val="8A160B6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DF6C8E"/>
    <w:multiLevelType w:val="hybridMultilevel"/>
    <w:tmpl w:val="B29E07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73136E34"/>
    <w:multiLevelType w:val="hybridMultilevel"/>
    <w:tmpl w:val="711A66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9200B38"/>
    <w:multiLevelType w:val="hybridMultilevel"/>
    <w:tmpl w:val="3544DD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2"/>
  </w:num>
  <w:num w:numId="5">
    <w:abstractNumId w:val="11"/>
  </w:num>
  <w:num w:numId="6">
    <w:abstractNumId w:val="5"/>
  </w:num>
  <w:num w:numId="7">
    <w:abstractNumId w:val="0"/>
  </w:num>
  <w:num w:numId="8">
    <w:abstractNumId w:val="4"/>
  </w:num>
  <w:num w:numId="9">
    <w:abstractNumId w:val="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BF"/>
    <w:rsid w:val="00001591"/>
    <w:rsid w:val="0000365B"/>
    <w:rsid w:val="00004EC4"/>
    <w:rsid w:val="0001075A"/>
    <w:rsid w:val="00025E7D"/>
    <w:rsid w:val="000374F8"/>
    <w:rsid w:val="00037CCB"/>
    <w:rsid w:val="00041134"/>
    <w:rsid w:val="00045A25"/>
    <w:rsid w:val="0007527A"/>
    <w:rsid w:val="00076743"/>
    <w:rsid w:val="000771FB"/>
    <w:rsid w:val="00085B27"/>
    <w:rsid w:val="000952DD"/>
    <w:rsid w:val="000A4751"/>
    <w:rsid w:val="000A73BC"/>
    <w:rsid w:val="000B19E9"/>
    <w:rsid w:val="000B5DC5"/>
    <w:rsid w:val="000B653C"/>
    <w:rsid w:val="000C4ABA"/>
    <w:rsid w:val="000D70C8"/>
    <w:rsid w:val="0010179C"/>
    <w:rsid w:val="00131D97"/>
    <w:rsid w:val="00134089"/>
    <w:rsid w:val="00144279"/>
    <w:rsid w:val="00151619"/>
    <w:rsid w:val="00157428"/>
    <w:rsid w:val="001661C5"/>
    <w:rsid w:val="0018408A"/>
    <w:rsid w:val="001A08CC"/>
    <w:rsid w:val="001A0FF9"/>
    <w:rsid w:val="001B01FA"/>
    <w:rsid w:val="001C32CF"/>
    <w:rsid w:val="001C57BE"/>
    <w:rsid w:val="001E4BD0"/>
    <w:rsid w:val="001E6E5F"/>
    <w:rsid w:val="001F041C"/>
    <w:rsid w:val="001F0867"/>
    <w:rsid w:val="001F19A1"/>
    <w:rsid w:val="00202A63"/>
    <w:rsid w:val="00210DE6"/>
    <w:rsid w:val="00215915"/>
    <w:rsid w:val="00217600"/>
    <w:rsid w:val="002229F1"/>
    <w:rsid w:val="002245D5"/>
    <w:rsid w:val="00224A00"/>
    <w:rsid w:val="00230C75"/>
    <w:rsid w:val="002343DA"/>
    <w:rsid w:val="00262114"/>
    <w:rsid w:val="00262A0A"/>
    <w:rsid w:val="002813C6"/>
    <w:rsid w:val="002D468C"/>
    <w:rsid w:val="002E763C"/>
    <w:rsid w:val="00312956"/>
    <w:rsid w:val="00312D94"/>
    <w:rsid w:val="00324585"/>
    <w:rsid w:val="00332DA3"/>
    <w:rsid w:val="00345149"/>
    <w:rsid w:val="00346B13"/>
    <w:rsid w:val="00353983"/>
    <w:rsid w:val="0035675E"/>
    <w:rsid w:val="00356E7C"/>
    <w:rsid w:val="0036374A"/>
    <w:rsid w:val="003667AE"/>
    <w:rsid w:val="00377276"/>
    <w:rsid w:val="003821DB"/>
    <w:rsid w:val="00386E4D"/>
    <w:rsid w:val="003A0F23"/>
    <w:rsid w:val="003B3BAB"/>
    <w:rsid w:val="003B5A8E"/>
    <w:rsid w:val="003D1FAF"/>
    <w:rsid w:val="003D7CC5"/>
    <w:rsid w:val="003E62AA"/>
    <w:rsid w:val="003F2A60"/>
    <w:rsid w:val="003F4A71"/>
    <w:rsid w:val="00415CD4"/>
    <w:rsid w:val="00422BBF"/>
    <w:rsid w:val="00425AD8"/>
    <w:rsid w:val="00427F78"/>
    <w:rsid w:val="00435962"/>
    <w:rsid w:val="004525AC"/>
    <w:rsid w:val="0045341A"/>
    <w:rsid w:val="0046548A"/>
    <w:rsid w:val="00475C89"/>
    <w:rsid w:val="004940BD"/>
    <w:rsid w:val="004A5DB5"/>
    <w:rsid w:val="004B09DE"/>
    <w:rsid w:val="004B64CA"/>
    <w:rsid w:val="004B6E1C"/>
    <w:rsid w:val="004D1F43"/>
    <w:rsid w:val="004E5E3C"/>
    <w:rsid w:val="004F16A1"/>
    <w:rsid w:val="00500285"/>
    <w:rsid w:val="00504811"/>
    <w:rsid w:val="00515A58"/>
    <w:rsid w:val="00515B22"/>
    <w:rsid w:val="005203F4"/>
    <w:rsid w:val="005545B4"/>
    <w:rsid w:val="00561C4E"/>
    <w:rsid w:val="0056437F"/>
    <w:rsid w:val="00566DC9"/>
    <w:rsid w:val="005670DC"/>
    <w:rsid w:val="00574087"/>
    <w:rsid w:val="005850FC"/>
    <w:rsid w:val="00595A54"/>
    <w:rsid w:val="005B08EF"/>
    <w:rsid w:val="005B4D23"/>
    <w:rsid w:val="005D740F"/>
    <w:rsid w:val="005E0190"/>
    <w:rsid w:val="005F1A77"/>
    <w:rsid w:val="005F7AC2"/>
    <w:rsid w:val="006125AC"/>
    <w:rsid w:val="00613BCD"/>
    <w:rsid w:val="00615F40"/>
    <w:rsid w:val="00622B51"/>
    <w:rsid w:val="00634D53"/>
    <w:rsid w:val="006531D8"/>
    <w:rsid w:val="006535F0"/>
    <w:rsid w:val="00660C7C"/>
    <w:rsid w:val="00674E57"/>
    <w:rsid w:val="00682480"/>
    <w:rsid w:val="00684AD8"/>
    <w:rsid w:val="00691E33"/>
    <w:rsid w:val="00693C5B"/>
    <w:rsid w:val="006A6F93"/>
    <w:rsid w:val="006C363D"/>
    <w:rsid w:val="006D2F2C"/>
    <w:rsid w:val="00706064"/>
    <w:rsid w:val="00710BF3"/>
    <w:rsid w:val="00715267"/>
    <w:rsid w:val="007252E6"/>
    <w:rsid w:val="0073763A"/>
    <w:rsid w:val="007468D3"/>
    <w:rsid w:val="00746938"/>
    <w:rsid w:val="00747EC9"/>
    <w:rsid w:val="00750A49"/>
    <w:rsid w:val="007524FC"/>
    <w:rsid w:val="0075266D"/>
    <w:rsid w:val="00754C2C"/>
    <w:rsid w:val="00760A8A"/>
    <w:rsid w:val="00775F57"/>
    <w:rsid w:val="00776423"/>
    <w:rsid w:val="00792C97"/>
    <w:rsid w:val="00797AF4"/>
    <w:rsid w:val="007C489D"/>
    <w:rsid w:val="007C4C1E"/>
    <w:rsid w:val="007C5C31"/>
    <w:rsid w:val="007C7EF8"/>
    <w:rsid w:val="007F2EB1"/>
    <w:rsid w:val="00800A67"/>
    <w:rsid w:val="008138E8"/>
    <w:rsid w:val="00814CCD"/>
    <w:rsid w:val="00822833"/>
    <w:rsid w:val="00830636"/>
    <w:rsid w:val="008378BD"/>
    <w:rsid w:val="00843A49"/>
    <w:rsid w:val="00852DEB"/>
    <w:rsid w:val="00857CA8"/>
    <w:rsid w:val="00862019"/>
    <w:rsid w:val="00870937"/>
    <w:rsid w:val="0088394F"/>
    <w:rsid w:val="008A5396"/>
    <w:rsid w:val="008B4EEC"/>
    <w:rsid w:val="008B619B"/>
    <w:rsid w:val="008D25D7"/>
    <w:rsid w:val="008D516C"/>
    <w:rsid w:val="008D6EAB"/>
    <w:rsid w:val="008E1A91"/>
    <w:rsid w:val="00901357"/>
    <w:rsid w:val="00901B3D"/>
    <w:rsid w:val="00904A9F"/>
    <w:rsid w:val="00905683"/>
    <w:rsid w:val="009066C2"/>
    <w:rsid w:val="0090749B"/>
    <w:rsid w:val="00912382"/>
    <w:rsid w:val="009264A8"/>
    <w:rsid w:val="0092757F"/>
    <w:rsid w:val="00934DB3"/>
    <w:rsid w:val="0094570F"/>
    <w:rsid w:val="00946836"/>
    <w:rsid w:val="00965997"/>
    <w:rsid w:val="00973C2E"/>
    <w:rsid w:val="00987F11"/>
    <w:rsid w:val="0099411A"/>
    <w:rsid w:val="009A2864"/>
    <w:rsid w:val="009A3297"/>
    <w:rsid w:val="009A3EF4"/>
    <w:rsid w:val="009A4653"/>
    <w:rsid w:val="009A49B7"/>
    <w:rsid w:val="009B5E03"/>
    <w:rsid w:val="009B67EA"/>
    <w:rsid w:val="009C59CB"/>
    <w:rsid w:val="009E76BD"/>
    <w:rsid w:val="009F5552"/>
    <w:rsid w:val="00A04FB5"/>
    <w:rsid w:val="00A073B0"/>
    <w:rsid w:val="00A22214"/>
    <w:rsid w:val="00A240DC"/>
    <w:rsid w:val="00A328E6"/>
    <w:rsid w:val="00A43731"/>
    <w:rsid w:val="00A57731"/>
    <w:rsid w:val="00A7559A"/>
    <w:rsid w:val="00A8652E"/>
    <w:rsid w:val="00A906EF"/>
    <w:rsid w:val="00A91C42"/>
    <w:rsid w:val="00A92499"/>
    <w:rsid w:val="00A96C4D"/>
    <w:rsid w:val="00AA1A3B"/>
    <w:rsid w:val="00AA7AF7"/>
    <w:rsid w:val="00AB41B8"/>
    <w:rsid w:val="00AB4A42"/>
    <w:rsid w:val="00AB78AE"/>
    <w:rsid w:val="00AE01AF"/>
    <w:rsid w:val="00AE1929"/>
    <w:rsid w:val="00AE31DD"/>
    <w:rsid w:val="00AF0F0A"/>
    <w:rsid w:val="00AF43F8"/>
    <w:rsid w:val="00AF653B"/>
    <w:rsid w:val="00B00D18"/>
    <w:rsid w:val="00B0376D"/>
    <w:rsid w:val="00B12959"/>
    <w:rsid w:val="00B12E48"/>
    <w:rsid w:val="00B31BA6"/>
    <w:rsid w:val="00B330A3"/>
    <w:rsid w:val="00B36E34"/>
    <w:rsid w:val="00B46A4F"/>
    <w:rsid w:val="00B5439F"/>
    <w:rsid w:val="00B57466"/>
    <w:rsid w:val="00B64C5D"/>
    <w:rsid w:val="00B775D3"/>
    <w:rsid w:val="00B77EA3"/>
    <w:rsid w:val="00B93452"/>
    <w:rsid w:val="00BA5F7C"/>
    <w:rsid w:val="00BB1FA1"/>
    <w:rsid w:val="00BB4F70"/>
    <w:rsid w:val="00BB56F3"/>
    <w:rsid w:val="00BE441C"/>
    <w:rsid w:val="00BE519F"/>
    <w:rsid w:val="00C01F2C"/>
    <w:rsid w:val="00C03B23"/>
    <w:rsid w:val="00C22A76"/>
    <w:rsid w:val="00C23035"/>
    <w:rsid w:val="00C31BDF"/>
    <w:rsid w:val="00C34A0B"/>
    <w:rsid w:val="00C34BF4"/>
    <w:rsid w:val="00C50D60"/>
    <w:rsid w:val="00C530B3"/>
    <w:rsid w:val="00C55DE1"/>
    <w:rsid w:val="00C7025C"/>
    <w:rsid w:val="00C704BF"/>
    <w:rsid w:val="00C848CC"/>
    <w:rsid w:val="00C922ED"/>
    <w:rsid w:val="00C95C92"/>
    <w:rsid w:val="00CA0BBF"/>
    <w:rsid w:val="00CB001D"/>
    <w:rsid w:val="00CB1EAD"/>
    <w:rsid w:val="00CC2C49"/>
    <w:rsid w:val="00CC4D62"/>
    <w:rsid w:val="00CE1BD3"/>
    <w:rsid w:val="00CE5733"/>
    <w:rsid w:val="00CF50E3"/>
    <w:rsid w:val="00CF6508"/>
    <w:rsid w:val="00D05F68"/>
    <w:rsid w:val="00D11546"/>
    <w:rsid w:val="00D314B1"/>
    <w:rsid w:val="00D405E5"/>
    <w:rsid w:val="00D46C62"/>
    <w:rsid w:val="00D47C1D"/>
    <w:rsid w:val="00D51C66"/>
    <w:rsid w:val="00D608FD"/>
    <w:rsid w:val="00D669F5"/>
    <w:rsid w:val="00D73A69"/>
    <w:rsid w:val="00D804CA"/>
    <w:rsid w:val="00DA2A7D"/>
    <w:rsid w:val="00DA2DD8"/>
    <w:rsid w:val="00DA5B68"/>
    <w:rsid w:val="00DB3330"/>
    <w:rsid w:val="00DB6179"/>
    <w:rsid w:val="00DD0E2B"/>
    <w:rsid w:val="00DD61F1"/>
    <w:rsid w:val="00DE19BF"/>
    <w:rsid w:val="00DF1434"/>
    <w:rsid w:val="00DF23CB"/>
    <w:rsid w:val="00DF59FB"/>
    <w:rsid w:val="00E05548"/>
    <w:rsid w:val="00E13D10"/>
    <w:rsid w:val="00E15846"/>
    <w:rsid w:val="00E15E1B"/>
    <w:rsid w:val="00E20BBB"/>
    <w:rsid w:val="00E23417"/>
    <w:rsid w:val="00E3016F"/>
    <w:rsid w:val="00E3085A"/>
    <w:rsid w:val="00E36CA7"/>
    <w:rsid w:val="00E40976"/>
    <w:rsid w:val="00E41AF3"/>
    <w:rsid w:val="00E46E43"/>
    <w:rsid w:val="00E7422E"/>
    <w:rsid w:val="00E80286"/>
    <w:rsid w:val="00E807C6"/>
    <w:rsid w:val="00E825B7"/>
    <w:rsid w:val="00E90A92"/>
    <w:rsid w:val="00E93871"/>
    <w:rsid w:val="00E97C0C"/>
    <w:rsid w:val="00ED1BAF"/>
    <w:rsid w:val="00ED5FEA"/>
    <w:rsid w:val="00ED7821"/>
    <w:rsid w:val="00EE00DF"/>
    <w:rsid w:val="00EF5921"/>
    <w:rsid w:val="00F0211A"/>
    <w:rsid w:val="00F1355E"/>
    <w:rsid w:val="00F3796E"/>
    <w:rsid w:val="00F529FF"/>
    <w:rsid w:val="00F67DF5"/>
    <w:rsid w:val="00F80710"/>
    <w:rsid w:val="00F86F09"/>
    <w:rsid w:val="00FC08B7"/>
    <w:rsid w:val="00FC5F38"/>
    <w:rsid w:val="00FD762A"/>
    <w:rsid w:val="00FE1EA3"/>
    <w:rsid w:val="00FF4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29255"/>
  <w15:chartTrackingRefBased/>
  <w15:docId w15:val="{F58A8E74-E5BA-4A4E-8EF8-0F12D488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1DD"/>
    <w:rPr>
      <w:sz w:val="24"/>
      <w:szCs w:val="24"/>
      <w:lang w:val="es-ES"/>
    </w:rPr>
  </w:style>
  <w:style w:type="paragraph" w:styleId="Ttulo3">
    <w:name w:val="heading 3"/>
    <w:basedOn w:val="Normal"/>
    <w:next w:val="Normal"/>
    <w:link w:val="Ttulo3Car"/>
    <w:qFormat/>
    <w:rsid w:val="00CA0BBF"/>
    <w:pPr>
      <w:keepNext/>
      <w:overflowPunct w:val="0"/>
      <w:autoSpaceDE w:val="0"/>
      <w:autoSpaceDN w:val="0"/>
      <w:adjustRightInd w:val="0"/>
      <w:spacing w:line="360" w:lineRule="auto"/>
      <w:jc w:val="center"/>
      <w:textAlignment w:val="baseline"/>
      <w:outlineLvl w:val="2"/>
    </w:pPr>
    <w:rPr>
      <w:b/>
      <w:spacing w:val="400"/>
      <w:sz w:val="28"/>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8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6C363D"/>
    <w:rPr>
      <w:sz w:val="20"/>
      <w:szCs w:val="20"/>
    </w:rPr>
  </w:style>
  <w:style w:type="character" w:styleId="Refdenotaalpie">
    <w:name w:val="footnote reference"/>
    <w:semiHidden/>
    <w:rsid w:val="006C363D"/>
    <w:rPr>
      <w:vertAlign w:val="superscript"/>
    </w:rPr>
  </w:style>
  <w:style w:type="paragraph" w:styleId="Textodeglobo">
    <w:name w:val="Balloon Text"/>
    <w:basedOn w:val="Normal"/>
    <w:semiHidden/>
    <w:rsid w:val="00B12959"/>
    <w:rPr>
      <w:rFonts w:ascii="Tahoma" w:hAnsi="Tahoma" w:cs="Tahoma"/>
      <w:sz w:val="16"/>
      <w:szCs w:val="16"/>
    </w:rPr>
  </w:style>
  <w:style w:type="paragraph" w:customStyle="1" w:styleId="11">
    <w:name w:val="1.1"/>
    <w:basedOn w:val="Normal"/>
    <w:rsid w:val="00427F78"/>
    <w:pPr>
      <w:spacing w:before="120"/>
    </w:pPr>
    <w:rPr>
      <w:rFonts w:ascii="Arial" w:hAnsi="Arial" w:cs="Arial"/>
      <w:sz w:val="20"/>
      <w:szCs w:val="20"/>
      <w:lang w:val="es-MX"/>
    </w:rPr>
  </w:style>
  <w:style w:type="paragraph" w:styleId="Encabezado">
    <w:name w:val="header"/>
    <w:basedOn w:val="Normal"/>
    <w:link w:val="EncabezadoCar"/>
    <w:uiPriority w:val="99"/>
    <w:unhideWhenUsed/>
    <w:rsid w:val="00E40976"/>
    <w:pPr>
      <w:tabs>
        <w:tab w:val="center" w:pos="4252"/>
        <w:tab w:val="right" w:pos="8504"/>
      </w:tabs>
    </w:pPr>
    <w:rPr>
      <w:lang w:val="x-none" w:eastAsia="x-none"/>
    </w:rPr>
  </w:style>
  <w:style w:type="character" w:customStyle="1" w:styleId="EncabezadoCar">
    <w:name w:val="Encabezado Car"/>
    <w:link w:val="Encabezado"/>
    <w:uiPriority w:val="99"/>
    <w:rsid w:val="00E40976"/>
    <w:rPr>
      <w:sz w:val="24"/>
      <w:szCs w:val="24"/>
    </w:rPr>
  </w:style>
  <w:style w:type="paragraph" w:styleId="Piedepgina">
    <w:name w:val="footer"/>
    <w:basedOn w:val="Normal"/>
    <w:link w:val="PiedepginaCar"/>
    <w:uiPriority w:val="99"/>
    <w:unhideWhenUsed/>
    <w:rsid w:val="00E40976"/>
    <w:pPr>
      <w:tabs>
        <w:tab w:val="center" w:pos="4252"/>
        <w:tab w:val="right" w:pos="8504"/>
      </w:tabs>
    </w:pPr>
    <w:rPr>
      <w:lang w:val="x-none" w:eastAsia="x-none"/>
    </w:rPr>
  </w:style>
  <w:style w:type="character" w:customStyle="1" w:styleId="PiedepginaCar">
    <w:name w:val="Pie de página Car"/>
    <w:link w:val="Piedepgina"/>
    <w:uiPriority w:val="99"/>
    <w:rsid w:val="00E40976"/>
    <w:rPr>
      <w:sz w:val="24"/>
      <w:szCs w:val="24"/>
    </w:rPr>
  </w:style>
  <w:style w:type="character" w:customStyle="1" w:styleId="Ttulo3Car">
    <w:name w:val="Título 3 Car"/>
    <w:link w:val="Ttulo3"/>
    <w:rsid w:val="00CA0BBF"/>
    <w:rPr>
      <w:b/>
      <w:spacing w:val="400"/>
      <w:sz w:val="28"/>
      <w:lang w:eastAsia="es-ES"/>
    </w:rPr>
  </w:style>
  <w:style w:type="paragraph" w:styleId="Sinespaciado">
    <w:name w:val="No Spacing"/>
    <w:uiPriority w:val="1"/>
    <w:qFormat/>
    <w:rsid w:val="00C7025C"/>
    <w:rPr>
      <w:rFonts w:ascii="Calibri" w:eastAsia="Calibri" w:hAnsi="Calibri"/>
      <w:sz w:val="22"/>
      <w:szCs w:val="22"/>
      <w:lang w:eastAsia="en-US"/>
    </w:rPr>
  </w:style>
  <w:style w:type="character" w:styleId="Textoennegrita">
    <w:name w:val="Strong"/>
    <w:basedOn w:val="Fuentedeprrafopredeter"/>
    <w:uiPriority w:val="22"/>
    <w:qFormat/>
    <w:rsid w:val="00901357"/>
    <w:rPr>
      <w:b/>
      <w:bCs/>
    </w:rPr>
  </w:style>
  <w:style w:type="paragraph" w:styleId="Prrafodelista">
    <w:name w:val="List Paragraph"/>
    <w:basedOn w:val="Normal"/>
    <w:uiPriority w:val="34"/>
    <w:qFormat/>
    <w:rsid w:val="00901357"/>
    <w:pPr>
      <w:ind w:left="720"/>
      <w:contextualSpacing/>
    </w:pPr>
  </w:style>
  <w:style w:type="paragraph" w:styleId="NormalWeb">
    <w:name w:val="Normal (Web)"/>
    <w:basedOn w:val="Normal"/>
    <w:uiPriority w:val="99"/>
    <w:unhideWhenUsed/>
    <w:rsid w:val="00346B13"/>
    <w:pPr>
      <w:spacing w:before="100" w:beforeAutospacing="1" w:after="100" w:afterAutospacing="1"/>
    </w:pPr>
    <w:rPr>
      <w:lang w:val="es-MX" w:eastAsia="es-MX"/>
    </w:rPr>
  </w:style>
  <w:style w:type="character" w:styleId="Hipervnculo">
    <w:name w:val="Hyperlink"/>
    <w:basedOn w:val="Fuentedeprrafopredeter"/>
    <w:uiPriority w:val="99"/>
    <w:unhideWhenUsed/>
    <w:rsid w:val="00346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5068">
      <w:bodyDiv w:val="1"/>
      <w:marLeft w:val="0"/>
      <w:marRight w:val="0"/>
      <w:marTop w:val="0"/>
      <w:marBottom w:val="0"/>
      <w:divBdr>
        <w:top w:val="none" w:sz="0" w:space="0" w:color="auto"/>
        <w:left w:val="none" w:sz="0" w:space="0" w:color="auto"/>
        <w:bottom w:val="none" w:sz="0" w:space="0" w:color="auto"/>
        <w:right w:val="none" w:sz="0" w:space="0" w:color="auto"/>
      </w:divBdr>
    </w:div>
    <w:div w:id="446579872">
      <w:bodyDiv w:val="1"/>
      <w:marLeft w:val="0"/>
      <w:marRight w:val="0"/>
      <w:marTop w:val="0"/>
      <w:marBottom w:val="0"/>
      <w:divBdr>
        <w:top w:val="none" w:sz="0" w:space="0" w:color="auto"/>
        <w:left w:val="none" w:sz="0" w:space="0" w:color="auto"/>
        <w:bottom w:val="none" w:sz="0" w:space="0" w:color="auto"/>
        <w:right w:val="none" w:sz="0" w:space="0" w:color="auto"/>
      </w:divBdr>
    </w:div>
    <w:div w:id="872497133">
      <w:bodyDiv w:val="1"/>
      <w:marLeft w:val="0"/>
      <w:marRight w:val="0"/>
      <w:marTop w:val="0"/>
      <w:marBottom w:val="0"/>
      <w:divBdr>
        <w:top w:val="none" w:sz="0" w:space="0" w:color="auto"/>
        <w:left w:val="none" w:sz="0" w:space="0" w:color="auto"/>
        <w:bottom w:val="none" w:sz="0" w:space="0" w:color="auto"/>
        <w:right w:val="none" w:sz="0" w:space="0" w:color="auto"/>
      </w:divBdr>
    </w:div>
    <w:div w:id="965816362">
      <w:bodyDiv w:val="1"/>
      <w:marLeft w:val="0"/>
      <w:marRight w:val="0"/>
      <w:marTop w:val="0"/>
      <w:marBottom w:val="0"/>
      <w:divBdr>
        <w:top w:val="none" w:sz="0" w:space="0" w:color="auto"/>
        <w:left w:val="none" w:sz="0" w:space="0" w:color="auto"/>
        <w:bottom w:val="none" w:sz="0" w:space="0" w:color="auto"/>
        <w:right w:val="none" w:sz="0" w:space="0" w:color="auto"/>
      </w:divBdr>
    </w:div>
    <w:div w:id="1399984684">
      <w:bodyDiv w:val="1"/>
      <w:marLeft w:val="0"/>
      <w:marRight w:val="0"/>
      <w:marTop w:val="0"/>
      <w:marBottom w:val="0"/>
      <w:divBdr>
        <w:top w:val="none" w:sz="0" w:space="0" w:color="auto"/>
        <w:left w:val="none" w:sz="0" w:space="0" w:color="auto"/>
        <w:bottom w:val="none" w:sz="0" w:space="0" w:color="auto"/>
        <w:right w:val="none" w:sz="0" w:space="0" w:color="auto"/>
      </w:divBdr>
    </w:div>
    <w:div w:id="1471440952">
      <w:bodyDiv w:val="1"/>
      <w:marLeft w:val="0"/>
      <w:marRight w:val="0"/>
      <w:marTop w:val="0"/>
      <w:marBottom w:val="0"/>
      <w:divBdr>
        <w:top w:val="none" w:sz="0" w:space="0" w:color="auto"/>
        <w:left w:val="none" w:sz="0" w:space="0" w:color="auto"/>
        <w:bottom w:val="none" w:sz="0" w:space="0" w:color="auto"/>
        <w:right w:val="none" w:sz="0" w:space="0" w:color="auto"/>
      </w:divBdr>
    </w:div>
    <w:div w:id="1487013057">
      <w:bodyDiv w:val="1"/>
      <w:marLeft w:val="0"/>
      <w:marRight w:val="0"/>
      <w:marTop w:val="0"/>
      <w:marBottom w:val="0"/>
      <w:divBdr>
        <w:top w:val="none" w:sz="0" w:space="0" w:color="auto"/>
        <w:left w:val="none" w:sz="0" w:space="0" w:color="auto"/>
        <w:bottom w:val="none" w:sz="0" w:space="0" w:color="auto"/>
        <w:right w:val="none" w:sz="0" w:space="0" w:color="auto"/>
      </w:divBdr>
    </w:div>
    <w:div w:id="1890342914">
      <w:bodyDiv w:val="1"/>
      <w:marLeft w:val="0"/>
      <w:marRight w:val="0"/>
      <w:marTop w:val="0"/>
      <w:marBottom w:val="0"/>
      <w:divBdr>
        <w:top w:val="none" w:sz="0" w:space="0" w:color="auto"/>
        <w:left w:val="none" w:sz="0" w:space="0" w:color="auto"/>
        <w:bottom w:val="none" w:sz="0" w:space="0" w:color="auto"/>
        <w:right w:val="none" w:sz="0" w:space="0" w:color="auto"/>
      </w:divBdr>
    </w:div>
    <w:div w:id="20425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cosmetologas.com/noticias/val/1851-0/l%C3%ADpidos-caracter%C3%ADsticas-clasificaci%C3%B3n-y-funciones.html"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0BEC2-291D-4DA3-922F-A079E8ED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5226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UNACH</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INVESTIGACION Y POSGRADO</dc:creator>
  <cp:keywords/>
  <cp:lastModifiedBy>hp</cp:lastModifiedBy>
  <cp:revision>2</cp:revision>
  <cp:lastPrinted>2012-07-23T15:17:00Z</cp:lastPrinted>
  <dcterms:created xsi:type="dcterms:W3CDTF">2022-12-01T02:41:00Z</dcterms:created>
  <dcterms:modified xsi:type="dcterms:W3CDTF">2022-12-01T02:41:00Z</dcterms:modified>
</cp:coreProperties>
</file>