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1BB24E22"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9C31CA" w:rsidRDefault="009C31CA" w:rsidP="00CC5BD2">
                            <w:pPr>
                              <w:rPr>
                                <w:rFonts w:ascii="Gill Sans MT" w:hAnsi="Gill Sans MT"/>
                                <w:color w:val="2F5496" w:themeColor="accent5" w:themeShade="BF"/>
                                <w:sz w:val="72"/>
                                <w:szCs w:val="64"/>
                              </w:rPr>
                            </w:pPr>
                          </w:p>
                          <w:p w14:paraId="4A33CF54" w14:textId="0CF02052" w:rsidR="009C31CA"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del Alumno: SANDRA LISETH VASQUEZ VENTURA </w:t>
                            </w:r>
                          </w:p>
                          <w:p w14:paraId="2171D88C" w14:textId="7CAE6FB8" w:rsidR="009C31CA"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del tema: COMPRENCION DE LAS ENFERMEDADES. </w:t>
                            </w:r>
                          </w:p>
                          <w:p w14:paraId="70B3587E" w14:textId="773BFB2F" w:rsidR="009C31CA" w:rsidRPr="00600C05" w:rsidRDefault="009C31CA" w:rsidP="00CC5BD2">
                            <w:pPr>
                              <w:rPr>
                                <w:rFonts w:ascii="Gill Sans MT" w:hAnsi="Gill Sans MT"/>
                                <w:i/>
                                <w:color w:val="131E32"/>
                                <w:sz w:val="32"/>
                                <w:szCs w:val="32"/>
                              </w:rPr>
                            </w:pPr>
                            <w:r>
                              <w:rPr>
                                <w:rFonts w:ascii="Gill Sans MT" w:hAnsi="Gill Sans MT"/>
                                <w:i/>
                                <w:color w:val="131E32"/>
                                <w:sz w:val="32"/>
                                <w:szCs w:val="32"/>
                              </w:rPr>
                              <w:t xml:space="preserve">Parcial: ( 1 )  </w:t>
                            </w:r>
                          </w:p>
                          <w:p w14:paraId="40A599B0" w14:textId="73CA15DD" w:rsidR="009C31CA" w:rsidRPr="00600C05"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 la Materia: PSICOLOGÍA Y SALUD  </w:t>
                            </w:r>
                          </w:p>
                          <w:p w14:paraId="13BC4602" w14:textId="1CAE825C"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Laura Jaqueline López Hernández </w:t>
                            </w:r>
                          </w:p>
                          <w:p w14:paraId="77E5A26D" w14:textId="7868B0D0"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 ENFERMERÍA  </w:t>
                            </w:r>
                          </w:p>
                          <w:p w14:paraId="38EFBDD3" w14:textId="1F172D57"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( 1 )</w:t>
                            </w:r>
                          </w:p>
                          <w:p w14:paraId="57331A34" w14:textId="5E810E30" w:rsidR="009C31CA" w:rsidRDefault="009C31CA" w:rsidP="00807951">
                            <w:pPr>
                              <w:shd w:val="clear" w:color="auto" w:fill="FFFFFF" w:themeFill="background1"/>
                              <w:rPr>
                                <w:rFonts w:ascii="Gill Sans MT" w:hAnsi="Gill Sans MT"/>
                                <w:i/>
                                <w:color w:val="131E32"/>
                                <w:sz w:val="32"/>
                                <w:szCs w:val="32"/>
                              </w:rPr>
                            </w:pPr>
                          </w:p>
                          <w:p w14:paraId="180A245A" w14:textId="58214D29" w:rsidR="009C31CA" w:rsidRDefault="009C31CA" w:rsidP="00807951">
                            <w:pPr>
                              <w:shd w:val="clear" w:color="auto" w:fill="FFFFFF" w:themeFill="background1"/>
                              <w:rPr>
                                <w:rFonts w:ascii="Gill Sans MT" w:hAnsi="Gill Sans MT"/>
                                <w:i/>
                                <w:color w:val="131E32"/>
                                <w:sz w:val="32"/>
                                <w:szCs w:val="32"/>
                              </w:rPr>
                            </w:pPr>
                          </w:p>
                          <w:p w14:paraId="109A0E24" w14:textId="011D324E" w:rsidR="009C31CA" w:rsidRDefault="009C31CA" w:rsidP="00807951">
                            <w:pPr>
                              <w:shd w:val="clear" w:color="auto" w:fill="FFFFFF" w:themeFill="background1"/>
                              <w:rPr>
                                <w:rFonts w:ascii="Gill Sans MT" w:hAnsi="Gill Sans MT"/>
                                <w:i/>
                                <w:color w:val="131E32"/>
                                <w:sz w:val="32"/>
                                <w:szCs w:val="32"/>
                              </w:rPr>
                            </w:pPr>
                          </w:p>
                          <w:p w14:paraId="581F88CA" w14:textId="4CCF9EE6" w:rsidR="009C31CA" w:rsidRDefault="009C31CA" w:rsidP="00807951">
                            <w:pPr>
                              <w:shd w:val="clear" w:color="auto" w:fill="FFFFFF" w:themeFill="background1"/>
                              <w:rPr>
                                <w:rFonts w:ascii="Gill Sans MT" w:hAnsi="Gill Sans MT"/>
                                <w:i/>
                                <w:color w:val="131E32"/>
                                <w:sz w:val="32"/>
                                <w:szCs w:val="32"/>
                              </w:rPr>
                            </w:pPr>
                          </w:p>
                          <w:p w14:paraId="540FC9FA" w14:textId="7CC44F49" w:rsidR="009C31CA" w:rsidRDefault="009C31CA" w:rsidP="00807951">
                            <w:pPr>
                              <w:shd w:val="clear" w:color="auto" w:fill="FFFFFF" w:themeFill="background1"/>
                              <w:rPr>
                                <w:rFonts w:ascii="Gill Sans MT" w:hAnsi="Gill Sans MT"/>
                                <w:i/>
                                <w:color w:val="131E32"/>
                                <w:sz w:val="32"/>
                                <w:szCs w:val="32"/>
                              </w:rPr>
                            </w:pPr>
                          </w:p>
                          <w:p w14:paraId="1222B110" w14:textId="57EF6AEF" w:rsidR="009C31CA" w:rsidRDefault="009C31CA" w:rsidP="00807951">
                            <w:pPr>
                              <w:shd w:val="clear" w:color="auto" w:fill="FFFFFF" w:themeFill="background1"/>
                              <w:rPr>
                                <w:rFonts w:ascii="Gill Sans MT" w:hAnsi="Gill Sans MT"/>
                                <w:i/>
                                <w:color w:val="131E32"/>
                                <w:sz w:val="32"/>
                                <w:szCs w:val="32"/>
                              </w:rPr>
                            </w:pPr>
                          </w:p>
                          <w:p w14:paraId="16E62E8A" w14:textId="17942433" w:rsidR="009C31CA" w:rsidRDefault="009C31CA" w:rsidP="00807951">
                            <w:pPr>
                              <w:shd w:val="clear" w:color="auto" w:fill="FFFFFF" w:themeFill="background1"/>
                              <w:rPr>
                                <w:rFonts w:ascii="Gill Sans MT" w:hAnsi="Gill Sans MT"/>
                                <w:i/>
                                <w:color w:val="131E32"/>
                                <w:sz w:val="32"/>
                                <w:szCs w:val="32"/>
                              </w:rPr>
                            </w:pPr>
                          </w:p>
                          <w:p w14:paraId="293D779E" w14:textId="3622BFFE" w:rsidR="009C31CA" w:rsidRDefault="009C31CA" w:rsidP="00807951">
                            <w:pPr>
                              <w:shd w:val="clear" w:color="auto" w:fill="FFFFFF" w:themeFill="background1"/>
                              <w:rPr>
                                <w:rFonts w:ascii="Gill Sans MT" w:hAnsi="Gill Sans MT"/>
                                <w:i/>
                                <w:color w:val="131E32"/>
                                <w:sz w:val="32"/>
                                <w:szCs w:val="32"/>
                              </w:rPr>
                            </w:pPr>
                          </w:p>
                          <w:p w14:paraId="6E2C33B6" w14:textId="30C8AF0D" w:rsidR="009C31CA" w:rsidRDefault="009C31CA" w:rsidP="00807951">
                            <w:pPr>
                              <w:shd w:val="clear" w:color="auto" w:fill="FFFFFF" w:themeFill="background1"/>
                              <w:rPr>
                                <w:rFonts w:ascii="Gill Sans MT" w:hAnsi="Gill Sans MT"/>
                                <w:i/>
                                <w:color w:val="131E32"/>
                                <w:sz w:val="32"/>
                                <w:szCs w:val="32"/>
                              </w:rPr>
                            </w:pPr>
                          </w:p>
                          <w:p w14:paraId="1DF048C9" w14:textId="2625104D" w:rsidR="009C31CA" w:rsidRDefault="009C31CA" w:rsidP="00807951">
                            <w:pPr>
                              <w:shd w:val="clear" w:color="auto" w:fill="FFFFFF" w:themeFill="background1"/>
                              <w:rPr>
                                <w:rFonts w:ascii="Gill Sans MT" w:hAnsi="Gill Sans MT"/>
                                <w:i/>
                                <w:color w:val="131E32"/>
                                <w:sz w:val="32"/>
                                <w:szCs w:val="32"/>
                              </w:rPr>
                            </w:pPr>
                          </w:p>
                          <w:p w14:paraId="76EF262C" w14:textId="4F985BC5" w:rsidR="009C31CA" w:rsidRDefault="009C31CA" w:rsidP="00807951">
                            <w:pPr>
                              <w:shd w:val="clear" w:color="auto" w:fill="FFFFFF" w:themeFill="background1"/>
                              <w:rPr>
                                <w:rFonts w:ascii="Gill Sans MT" w:hAnsi="Gill Sans MT"/>
                                <w:i/>
                                <w:color w:val="131E32"/>
                                <w:sz w:val="32"/>
                                <w:szCs w:val="32"/>
                              </w:rPr>
                            </w:pPr>
                          </w:p>
                          <w:p w14:paraId="23058316" w14:textId="77777777" w:rsidR="009C31CA" w:rsidRPr="00600C05" w:rsidRDefault="009C31CA" w:rsidP="00807951">
                            <w:pPr>
                              <w:shd w:val="clear" w:color="auto" w:fill="FFFFFF" w:themeFill="background1"/>
                              <w:rPr>
                                <w:rFonts w:ascii="Gill Sans MT" w:hAnsi="Gill Sans MT"/>
                                <w:i/>
                                <w:color w:val="131E32"/>
                                <w:sz w:val="32"/>
                                <w:szCs w:val="32"/>
                              </w:rPr>
                            </w:pPr>
                          </w:p>
                          <w:p w14:paraId="3F951A39" w14:textId="77777777" w:rsidR="009C31CA" w:rsidRPr="00600C05" w:rsidRDefault="009C31CA" w:rsidP="00CC5BD2">
                            <w:pPr>
                              <w:rPr>
                                <w:rFonts w:ascii="Gill Sans MT" w:hAnsi="Gill Sans MT"/>
                                <w:color w:val="131E32"/>
                                <w:sz w:val="52"/>
                                <w:szCs w:val="64"/>
                                <w:highlight w:val="yellow"/>
                              </w:rPr>
                            </w:pPr>
                          </w:p>
                          <w:p w14:paraId="561BC277" w14:textId="77777777" w:rsidR="009C31CA" w:rsidRPr="00600C05" w:rsidRDefault="009C31CA" w:rsidP="0085340D">
                            <w:pPr>
                              <w:jc w:val="right"/>
                              <w:rPr>
                                <w:rFonts w:ascii="Gill Sans MT" w:hAnsi="Gill Sans MT"/>
                                <w:color w:val="131E32"/>
                                <w:sz w:val="52"/>
                                <w:szCs w:val="64"/>
                              </w:rPr>
                            </w:pPr>
                          </w:p>
                          <w:p w14:paraId="02002D32" w14:textId="3E888282" w:rsidR="009C31CA" w:rsidRPr="00FD0386" w:rsidRDefault="009C31CA"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9C31CA" w:rsidRPr="0085340D" w:rsidRDefault="009C31CA" w:rsidP="00CC5BD2">
                            <w:pPr>
                              <w:rPr>
                                <w:rFonts w:ascii="Gill Sans MT" w:hAnsi="Gill Sans MT"/>
                                <w:color w:val="2F5496" w:themeColor="accent5" w:themeShade="BF"/>
                                <w:sz w:val="56"/>
                                <w:szCs w:val="64"/>
                              </w:rPr>
                            </w:pPr>
                          </w:p>
                          <w:p w14:paraId="35D5D5FF" w14:textId="77777777" w:rsidR="009C31CA" w:rsidRPr="0085340D" w:rsidRDefault="009C31CA" w:rsidP="00CC5BD2">
                            <w:pPr>
                              <w:rPr>
                                <w:rFonts w:ascii="Gill Sans MT" w:hAnsi="Gill Sans MT"/>
                                <w:color w:val="2F5496" w:themeColor="accent5" w:themeShade="BF"/>
                                <w:sz w:val="56"/>
                                <w:szCs w:val="64"/>
                              </w:rPr>
                            </w:pPr>
                          </w:p>
                          <w:p w14:paraId="677F6B1B" w14:textId="77777777" w:rsidR="009C31CA" w:rsidRPr="0085340D" w:rsidRDefault="009C31CA" w:rsidP="00CC5BD2">
                            <w:pPr>
                              <w:rPr>
                                <w:rFonts w:ascii="Gill Sans MT" w:hAnsi="Gill Sans MT"/>
                                <w:color w:val="2F5496" w:themeColor="accent5" w:themeShade="BF"/>
                                <w:sz w:val="56"/>
                                <w:szCs w:val="64"/>
                              </w:rPr>
                            </w:pPr>
                          </w:p>
                          <w:p w14:paraId="1E3CD1FD" w14:textId="77777777" w:rsidR="009C31CA" w:rsidRPr="0085340D" w:rsidRDefault="009C31CA"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9C31CA" w:rsidRDefault="009C31CA" w:rsidP="00CC5BD2">
                      <w:pPr>
                        <w:rPr>
                          <w:rFonts w:ascii="Gill Sans MT" w:hAnsi="Gill Sans MT"/>
                          <w:color w:val="2F5496" w:themeColor="accent5" w:themeShade="BF"/>
                          <w:sz w:val="72"/>
                          <w:szCs w:val="64"/>
                        </w:rPr>
                      </w:pPr>
                    </w:p>
                    <w:p w14:paraId="4A33CF54" w14:textId="0CF02052" w:rsidR="009C31CA"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del Alumno: SANDRA LISETH VASQUEZ VENTURA </w:t>
                      </w:r>
                    </w:p>
                    <w:p w14:paraId="2171D88C" w14:textId="7CAE6FB8" w:rsidR="009C31CA"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del tema: COMPRENCION DE LAS ENFERMEDADES. </w:t>
                      </w:r>
                    </w:p>
                    <w:p w14:paraId="70B3587E" w14:textId="773BFB2F" w:rsidR="009C31CA" w:rsidRPr="00600C05" w:rsidRDefault="009C31CA" w:rsidP="00CC5BD2">
                      <w:pPr>
                        <w:rPr>
                          <w:rFonts w:ascii="Gill Sans MT" w:hAnsi="Gill Sans MT"/>
                          <w:i/>
                          <w:color w:val="131E32"/>
                          <w:sz w:val="32"/>
                          <w:szCs w:val="32"/>
                        </w:rPr>
                      </w:pPr>
                      <w:r>
                        <w:rPr>
                          <w:rFonts w:ascii="Gill Sans MT" w:hAnsi="Gill Sans MT"/>
                          <w:i/>
                          <w:color w:val="131E32"/>
                          <w:sz w:val="32"/>
                          <w:szCs w:val="32"/>
                        </w:rPr>
                        <w:t xml:space="preserve">Parcial: ( 1 )  </w:t>
                      </w:r>
                    </w:p>
                    <w:p w14:paraId="40A599B0" w14:textId="73CA15DD" w:rsidR="009C31CA" w:rsidRPr="00600C05" w:rsidRDefault="009C31CA" w:rsidP="00CC5BD2">
                      <w:pPr>
                        <w:rPr>
                          <w:rFonts w:ascii="Gill Sans MT" w:hAnsi="Gill Sans MT"/>
                          <w:i/>
                          <w:color w:val="131E32"/>
                          <w:sz w:val="32"/>
                          <w:szCs w:val="32"/>
                        </w:rPr>
                      </w:pPr>
                      <w:r>
                        <w:rPr>
                          <w:rFonts w:ascii="Gill Sans MT" w:hAnsi="Gill Sans MT"/>
                          <w:i/>
                          <w:color w:val="131E32"/>
                          <w:sz w:val="32"/>
                          <w:szCs w:val="32"/>
                        </w:rPr>
                        <w:t xml:space="preserve">Nombre de la Materia: PSICOLOGÍA Y SALUD  </w:t>
                      </w:r>
                    </w:p>
                    <w:p w14:paraId="13BC4602" w14:textId="1CAE825C"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Laura Jaqueline López Hernández </w:t>
                      </w:r>
                    </w:p>
                    <w:p w14:paraId="77E5A26D" w14:textId="7868B0D0"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 ENFERMERÍA  </w:t>
                      </w:r>
                    </w:p>
                    <w:p w14:paraId="38EFBDD3" w14:textId="1F172D57" w:rsidR="009C31CA" w:rsidRDefault="009C31C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( 1 )</w:t>
                      </w:r>
                    </w:p>
                    <w:p w14:paraId="57331A34" w14:textId="5E810E30" w:rsidR="009C31CA" w:rsidRDefault="009C31CA" w:rsidP="00807951">
                      <w:pPr>
                        <w:shd w:val="clear" w:color="auto" w:fill="FFFFFF" w:themeFill="background1"/>
                        <w:rPr>
                          <w:rFonts w:ascii="Gill Sans MT" w:hAnsi="Gill Sans MT"/>
                          <w:i/>
                          <w:color w:val="131E32"/>
                          <w:sz w:val="32"/>
                          <w:szCs w:val="32"/>
                        </w:rPr>
                      </w:pPr>
                    </w:p>
                    <w:p w14:paraId="180A245A" w14:textId="58214D29" w:rsidR="009C31CA" w:rsidRDefault="009C31CA" w:rsidP="00807951">
                      <w:pPr>
                        <w:shd w:val="clear" w:color="auto" w:fill="FFFFFF" w:themeFill="background1"/>
                        <w:rPr>
                          <w:rFonts w:ascii="Gill Sans MT" w:hAnsi="Gill Sans MT"/>
                          <w:i/>
                          <w:color w:val="131E32"/>
                          <w:sz w:val="32"/>
                          <w:szCs w:val="32"/>
                        </w:rPr>
                      </w:pPr>
                    </w:p>
                    <w:p w14:paraId="109A0E24" w14:textId="011D324E" w:rsidR="009C31CA" w:rsidRDefault="009C31CA" w:rsidP="00807951">
                      <w:pPr>
                        <w:shd w:val="clear" w:color="auto" w:fill="FFFFFF" w:themeFill="background1"/>
                        <w:rPr>
                          <w:rFonts w:ascii="Gill Sans MT" w:hAnsi="Gill Sans MT"/>
                          <w:i/>
                          <w:color w:val="131E32"/>
                          <w:sz w:val="32"/>
                          <w:szCs w:val="32"/>
                        </w:rPr>
                      </w:pPr>
                    </w:p>
                    <w:p w14:paraId="581F88CA" w14:textId="4CCF9EE6" w:rsidR="009C31CA" w:rsidRDefault="009C31CA" w:rsidP="00807951">
                      <w:pPr>
                        <w:shd w:val="clear" w:color="auto" w:fill="FFFFFF" w:themeFill="background1"/>
                        <w:rPr>
                          <w:rFonts w:ascii="Gill Sans MT" w:hAnsi="Gill Sans MT"/>
                          <w:i/>
                          <w:color w:val="131E32"/>
                          <w:sz w:val="32"/>
                          <w:szCs w:val="32"/>
                        </w:rPr>
                      </w:pPr>
                    </w:p>
                    <w:p w14:paraId="540FC9FA" w14:textId="7CC44F49" w:rsidR="009C31CA" w:rsidRDefault="009C31CA" w:rsidP="00807951">
                      <w:pPr>
                        <w:shd w:val="clear" w:color="auto" w:fill="FFFFFF" w:themeFill="background1"/>
                        <w:rPr>
                          <w:rFonts w:ascii="Gill Sans MT" w:hAnsi="Gill Sans MT"/>
                          <w:i/>
                          <w:color w:val="131E32"/>
                          <w:sz w:val="32"/>
                          <w:szCs w:val="32"/>
                        </w:rPr>
                      </w:pPr>
                    </w:p>
                    <w:p w14:paraId="1222B110" w14:textId="57EF6AEF" w:rsidR="009C31CA" w:rsidRDefault="009C31CA" w:rsidP="00807951">
                      <w:pPr>
                        <w:shd w:val="clear" w:color="auto" w:fill="FFFFFF" w:themeFill="background1"/>
                        <w:rPr>
                          <w:rFonts w:ascii="Gill Sans MT" w:hAnsi="Gill Sans MT"/>
                          <w:i/>
                          <w:color w:val="131E32"/>
                          <w:sz w:val="32"/>
                          <w:szCs w:val="32"/>
                        </w:rPr>
                      </w:pPr>
                    </w:p>
                    <w:p w14:paraId="16E62E8A" w14:textId="17942433" w:rsidR="009C31CA" w:rsidRDefault="009C31CA" w:rsidP="00807951">
                      <w:pPr>
                        <w:shd w:val="clear" w:color="auto" w:fill="FFFFFF" w:themeFill="background1"/>
                        <w:rPr>
                          <w:rFonts w:ascii="Gill Sans MT" w:hAnsi="Gill Sans MT"/>
                          <w:i/>
                          <w:color w:val="131E32"/>
                          <w:sz w:val="32"/>
                          <w:szCs w:val="32"/>
                        </w:rPr>
                      </w:pPr>
                    </w:p>
                    <w:p w14:paraId="293D779E" w14:textId="3622BFFE" w:rsidR="009C31CA" w:rsidRDefault="009C31CA" w:rsidP="00807951">
                      <w:pPr>
                        <w:shd w:val="clear" w:color="auto" w:fill="FFFFFF" w:themeFill="background1"/>
                        <w:rPr>
                          <w:rFonts w:ascii="Gill Sans MT" w:hAnsi="Gill Sans MT"/>
                          <w:i/>
                          <w:color w:val="131E32"/>
                          <w:sz w:val="32"/>
                          <w:szCs w:val="32"/>
                        </w:rPr>
                      </w:pPr>
                    </w:p>
                    <w:p w14:paraId="6E2C33B6" w14:textId="30C8AF0D" w:rsidR="009C31CA" w:rsidRDefault="009C31CA" w:rsidP="00807951">
                      <w:pPr>
                        <w:shd w:val="clear" w:color="auto" w:fill="FFFFFF" w:themeFill="background1"/>
                        <w:rPr>
                          <w:rFonts w:ascii="Gill Sans MT" w:hAnsi="Gill Sans MT"/>
                          <w:i/>
                          <w:color w:val="131E32"/>
                          <w:sz w:val="32"/>
                          <w:szCs w:val="32"/>
                        </w:rPr>
                      </w:pPr>
                    </w:p>
                    <w:p w14:paraId="1DF048C9" w14:textId="2625104D" w:rsidR="009C31CA" w:rsidRDefault="009C31CA" w:rsidP="00807951">
                      <w:pPr>
                        <w:shd w:val="clear" w:color="auto" w:fill="FFFFFF" w:themeFill="background1"/>
                        <w:rPr>
                          <w:rFonts w:ascii="Gill Sans MT" w:hAnsi="Gill Sans MT"/>
                          <w:i/>
                          <w:color w:val="131E32"/>
                          <w:sz w:val="32"/>
                          <w:szCs w:val="32"/>
                        </w:rPr>
                      </w:pPr>
                    </w:p>
                    <w:p w14:paraId="76EF262C" w14:textId="4F985BC5" w:rsidR="009C31CA" w:rsidRDefault="009C31CA" w:rsidP="00807951">
                      <w:pPr>
                        <w:shd w:val="clear" w:color="auto" w:fill="FFFFFF" w:themeFill="background1"/>
                        <w:rPr>
                          <w:rFonts w:ascii="Gill Sans MT" w:hAnsi="Gill Sans MT"/>
                          <w:i/>
                          <w:color w:val="131E32"/>
                          <w:sz w:val="32"/>
                          <w:szCs w:val="32"/>
                        </w:rPr>
                      </w:pPr>
                    </w:p>
                    <w:p w14:paraId="23058316" w14:textId="77777777" w:rsidR="009C31CA" w:rsidRPr="00600C05" w:rsidRDefault="009C31CA" w:rsidP="00807951">
                      <w:pPr>
                        <w:shd w:val="clear" w:color="auto" w:fill="FFFFFF" w:themeFill="background1"/>
                        <w:rPr>
                          <w:rFonts w:ascii="Gill Sans MT" w:hAnsi="Gill Sans MT"/>
                          <w:i/>
                          <w:color w:val="131E32"/>
                          <w:sz w:val="32"/>
                          <w:szCs w:val="32"/>
                        </w:rPr>
                      </w:pPr>
                    </w:p>
                    <w:p w14:paraId="3F951A39" w14:textId="77777777" w:rsidR="009C31CA" w:rsidRPr="00600C05" w:rsidRDefault="009C31CA" w:rsidP="00CC5BD2">
                      <w:pPr>
                        <w:rPr>
                          <w:rFonts w:ascii="Gill Sans MT" w:hAnsi="Gill Sans MT"/>
                          <w:color w:val="131E32"/>
                          <w:sz w:val="52"/>
                          <w:szCs w:val="64"/>
                          <w:highlight w:val="yellow"/>
                        </w:rPr>
                      </w:pPr>
                    </w:p>
                    <w:p w14:paraId="561BC277" w14:textId="77777777" w:rsidR="009C31CA" w:rsidRPr="00600C05" w:rsidRDefault="009C31CA" w:rsidP="0085340D">
                      <w:pPr>
                        <w:jc w:val="right"/>
                        <w:rPr>
                          <w:rFonts w:ascii="Gill Sans MT" w:hAnsi="Gill Sans MT"/>
                          <w:color w:val="131E32"/>
                          <w:sz w:val="52"/>
                          <w:szCs w:val="64"/>
                        </w:rPr>
                      </w:pPr>
                    </w:p>
                    <w:p w14:paraId="02002D32" w14:textId="3E888282" w:rsidR="009C31CA" w:rsidRPr="00FD0386" w:rsidRDefault="009C31CA"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9C31CA" w:rsidRPr="0085340D" w:rsidRDefault="009C31CA" w:rsidP="00CC5BD2">
                      <w:pPr>
                        <w:rPr>
                          <w:rFonts w:ascii="Gill Sans MT" w:hAnsi="Gill Sans MT"/>
                          <w:color w:val="2F5496" w:themeColor="accent5" w:themeShade="BF"/>
                          <w:sz w:val="56"/>
                          <w:szCs w:val="64"/>
                        </w:rPr>
                      </w:pPr>
                    </w:p>
                    <w:p w14:paraId="35D5D5FF" w14:textId="77777777" w:rsidR="009C31CA" w:rsidRPr="0085340D" w:rsidRDefault="009C31CA" w:rsidP="00CC5BD2">
                      <w:pPr>
                        <w:rPr>
                          <w:rFonts w:ascii="Gill Sans MT" w:hAnsi="Gill Sans MT"/>
                          <w:color w:val="2F5496" w:themeColor="accent5" w:themeShade="BF"/>
                          <w:sz w:val="56"/>
                          <w:szCs w:val="64"/>
                        </w:rPr>
                      </w:pPr>
                    </w:p>
                    <w:p w14:paraId="677F6B1B" w14:textId="77777777" w:rsidR="009C31CA" w:rsidRPr="0085340D" w:rsidRDefault="009C31CA" w:rsidP="00CC5BD2">
                      <w:pPr>
                        <w:rPr>
                          <w:rFonts w:ascii="Gill Sans MT" w:hAnsi="Gill Sans MT"/>
                          <w:color w:val="2F5496" w:themeColor="accent5" w:themeShade="BF"/>
                          <w:sz w:val="56"/>
                          <w:szCs w:val="64"/>
                        </w:rPr>
                      </w:pPr>
                    </w:p>
                    <w:p w14:paraId="1E3CD1FD" w14:textId="77777777" w:rsidR="009C31CA" w:rsidRPr="0085340D" w:rsidRDefault="009C31CA"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11FC35FE" w14:textId="2582B9C3" w:rsidR="00DA3075" w:rsidRDefault="00DA3075" w:rsidP="003038F9">
      <w:pPr>
        <w:rPr>
          <w:rFonts w:ascii="Gill Sans MT" w:hAnsi="Gill Sans MT"/>
          <w:b/>
        </w:rPr>
      </w:pPr>
    </w:p>
    <w:p w14:paraId="231D2E5B" w14:textId="31881B99" w:rsidR="006E5196" w:rsidRDefault="006E5196" w:rsidP="003038F9">
      <w:pPr>
        <w:rPr>
          <w:rFonts w:ascii="Gill Sans MT" w:hAnsi="Gill Sans MT"/>
          <w:b/>
        </w:rPr>
      </w:pPr>
    </w:p>
    <w:p w14:paraId="4D977B72" w14:textId="4767AD77" w:rsidR="006E5196" w:rsidRDefault="006E5196" w:rsidP="003038F9">
      <w:pPr>
        <w:rPr>
          <w:rFonts w:ascii="Gill Sans MT" w:hAnsi="Gill Sans MT"/>
          <w:b/>
        </w:rPr>
      </w:pPr>
    </w:p>
    <w:p w14:paraId="6F767B08" w14:textId="2F5AC2B7" w:rsidR="006E5196" w:rsidRDefault="006E5196" w:rsidP="003038F9">
      <w:pPr>
        <w:rPr>
          <w:rFonts w:ascii="Gill Sans MT" w:hAnsi="Gill Sans MT"/>
          <w:b/>
        </w:rPr>
      </w:pPr>
    </w:p>
    <w:p w14:paraId="47ECB408" w14:textId="5EC370AB" w:rsidR="006E5196" w:rsidRDefault="006E5196" w:rsidP="003038F9">
      <w:pPr>
        <w:rPr>
          <w:rFonts w:ascii="Gill Sans MT" w:hAnsi="Gill Sans MT"/>
          <w:b/>
        </w:rPr>
      </w:pPr>
    </w:p>
    <w:p w14:paraId="0AC64131" w14:textId="72BFABF2" w:rsidR="006E5196" w:rsidRDefault="006E5196" w:rsidP="003038F9">
      <w:pPr>
        <w:rPr>
          <w:rFonts w:ascii="Gill Sans MT" w:hAnsi="Gill Sans MT"/>
          <w:b/>
        </w:rPr>
      </w:pPr>
    </w:p>
    <w:p w14:paraId="3E345721" w14:textId="78FF5C56" w:rsidR="006E5196" w:rsidRDefault="006E5196" w:rsidP="003038F9">
      <w:pPr>
        <w:rPr>
          <w:rFonts w:ascii="Gill Sans MT" w:hAnsi="Gill Sans MT"/>
          <w:b/>
        </w:rPr>
      </w:pPr>
    </w:p>
    <w:p w14:paraId="778636CA" w14:textId="72F0E4C8" w:rsidR="006E5196" w:rsidRDefault="006E5196" w:rsidP="003038F9">
      <w:pPr>
        <w:rPr>
          <w:rFonts w:ascii="Gill Sans MT" w:hAnsi="Gill Sans MT"/>
          <w:b/>
        </w:rPr>
      </w:pPr>
    </w:p>
    <w:p w14:paraId="7AB45EB3" w14:textId="396BFCCB" w:rsidR="006E5196" w:rsidRDefault="006E5196" w:rsidP="003038F9">
      <w:pPr>
        <w:rPr>
          <w:rFonts w:ascii="Gill Sans MT" w:hAnsi="Gill Sans MT"/>
          <w:b/>
        </w:rPr>
      </w:pPr>
    </w:p>
    <w:p w14:paraId="7ECDCC90" w14:textId="6F69CFBA" w:rsidR="006E5196" w:rsidRPr="00967FE1" w:rsidRDefault="00967FE1" w:rsidP="00967FE1">
      <w:pPr>
        <w:jc w:val="center"/>
        <w:rPr>
          <w:rFonts w:ascii="Arial" w:hAnsi="Arial" w:cs="Arial"/>
          <w:b/>
          <w:sz w:val="32"/>
          <w:szCs w:val="32"/>
        </w:rPr>
      </w:pPr>
      <w:r w:rsidRPr="00967FE1">
        <w:rPr>
          <w:rFonts w:ascii="Arial" w:hAnsi="Arial" w:cs="Arial"/>
          <w:b/>
          <w:sz w:val="32"/>
          <w:szCs w:val="32"/>
        </w:rPr>
        <w:lastRenderedPageBreak/>
        <w:t>COMPRENCION DE LAS ENFERMEDADES</w:t>
      </w:r>
    </w:p>
    <w:p w14:paraId="4952FD45" w14:textId="1EFF9C09" w:rsidR="00967FE1" w:rsidRDefault="00967FE1" w:rsidP="00967FE1">
      <w:pPr>
        <w:jc w:val="center"/>
        <w:rPr>
          <w:rFonts w:ascii="Arial" w:hAnsi="Arial" w:cs="Arial"/>
          <w:b/>
          <w:sz w:val="24"/>
          <w:szCs w:val="24"/>
        </w:rPr>
      </w:pPr>
    </w:p>
    <w:p w14:paraId="4F11BB24" w14:textId="205108BA" w:rsidR="00967FE1" w:rsidRDefault="00967FE1" w:rsidP="00967FE1">
      <w:pPr>
        <w:jc w:val="center"/>
        <w:rPr>
          <w:rFonts w:ascii="Arial" w:hAnsi="Arial" w:cs="Arial"/>
          <w:b/>
          <w:sz w:val="24"/>
          <w:szCs w:val="24"/>
        </w:rPr>
      </w:pPr>
    </w:p>
    <w:p w14:paraId="1646FCF8" w14:textId="18E1581D" w:rsidR="00D5646A" w:rsidRDefault="00D5646A" w:rsidP="000675A3">
      <w:pPr>
        <w:tabs>
          <w:tab w:val="left" w:pos="937"/>
        </w:tabs>
        <w:rPr>
          <w:rFonts w:ascii="Arial" w:hAnsi="Arial" w:cs="Arial"/>
          <w:sz w:val="20"/>
          <w:szCs w:val="20"/>
        </w:rPr>
      </w:pPr>
      <w:bookmarkStart w:id="0" w:name="_GoBack"/>
      <w:bookmarkEnd w:id="0"/>
      <w:r w:rsidRPr="00D5646A">
        <w:rPr>
          <w:rFonts w:ascii="Arial" w:hAnsi="Arial" w:cs="Arial"/>
          <w:sz w:val="20"/>
          <w:szCs w:val="20"/>
        </w:rPr>
        <w:t xml:space="preserve">LOS ESTILO DE LA VIDA SALUDABLE </w:t>
      </w:r>
    </w:p>
    <w:p w14:paraId="17FE14F3" w14:textId="475F1E4D" w:rsidR="00D5646A" w:rsidRDefault="00667C50" w:rsidP="000675A3">
      <w:pPr>
        <w:tabs>
          <w:tab w:val="left" w:pos="937"/>
        </w:tabs>
        <w:rPr>
          <w:rFonts w:ascii="Arial" w:hAnsi="Arial" w:cs="Arial"/>
          <w:sz w:val="24"/>
          <w:szCs w:val="24"/>
        </w:rPr>
      </w:pPr>
      <w:r w:rsidRPr="00667C50">
        <w:rPr>
          <w:rFonts w:ascii="Arial" w:hAnsi="Arial" w:cs="Arial"/>
          <w:sz w:val="24"/>
          <w:szCs w:val="24"/>
        </w:rPr>
        <w:t xml:space="preserve">La actividad física es una importante alternativa para una vida saludable, incluyendo no tener dolores, no disminuir nuestras capacidades, mantenerse mentalmente activo y no reducir involuntariamente nuestras actividades. La promoción de </w:t>
      </w:r>
      <w:r>
        <w:rPr>
          <w:rFonts w:ascii="Arial" w:hAnsi="Arial" w:cs="Arial"/>
          <w:sz w:val="24"/>
          <w:szCs w:val="24"/>
        </w:rPr>
        <w:t xml:space="preserve">la práctica de actividad físico, </w:t>
      </w:r>
      <w:r w:rsidRPr="00667C50">
        <w:rPr>
          <w:rFonts w:ascii="Arial" w:hAnsi="Arial" w:cs="Arial"/>
          <w:sz w:val="24"/>
          <w:szCs w:val="24"/>
        </w:rPr>
        <w:t>deportiva se ha convertido en uno de los objetivos esenciales en la política educativa de la mayoría de los países desarrollados. Numerosas investigaciones destacan que el ejercicio físico adecuado, regular y sistemático mejora la salud y contribuye a la calidad de vida de manera notable.</w:t>
      </w:r>
    </w:p>
    <w:p w14:paraId="271A386E" w14:textId="5010A647" w:rsidR="00667C50" w:rsidRDefault="00667C50" w:rsidP="000675A3">
      <w:pPr>
        <w:tabs>
          <w:tab w:val="left" w:pos="937"/>
        </w:tabs>
        <w:rPr>
          <w:rFonts w:ascii="Arial" w:hAnsi="Arial" w:cs="Arial"/>
          <w:sz w:val="24"/>
          <w:szCs w:val="24"/>
        </w:rPr>
      </w:pPr>
      <w:r w:rsidRPr="00667C50">
        <w:rPr>
          <w:rFonts w:ascii="Arial" w:hAnsi="Arial" w:cs="Arial"/>
          <w:sz w:val="24"/>
          <w:szCs w:val="24"/>
        </w:rPr>
        <w:t>U</w:t>
      </w:r>
      <w:r w:rsidR="00D424A8">
        <w:rPr>
          <w:rFonts w:ascii="Arial" w:hAnsi="Arial" w:cs="Arial"/>
          <w:sz w:val="24"/>
          <w:szCs w:val="24"/>
        </w:rPr>
        <w:t xml:space="preserve">na práctica de actividad física, </w:t>
      </w:r>
      <w:r w:rsidRPr="00667C50">
        <w:rPr>
          <w:rFonts w:ascii="Arial" w:hAnsi="Arial" w:cs="Arial"/>
          <w:sz w:val="24"/>
          <w:szCs w:val="24"/>
        </w:rPr>
        <w:t>deportiva realizada bajo unos determinados parámetros de frecuencia, intensidad y duración está encuadrada dentro de los modelos o estilos de vida saludables. En este sentido, diversos estudios muestran que existen relaciones significativas entre la práctica de actividad física y la reducción de hábitos negativos para la salud de los adolescentes, como el consumo de tabaco y alcohol</w:t>
      </w:r>
      <w:r w:rsidR="00D424A8">
        <w:rPr>
          <w:rFonts w:ascii="Arial" w:hAnsi="Arial" w:cs="Arial"/>
          <w:sz w:val="24"/>
          <w:szCs w:val="24"/>
        </w:rPr>
        <w:t>.</w:t>
      </w:r>
    </w:p>
    <w:p w14:paraId="29C7CC88" w14:textId="1B0C276E" w:rsidR="00D424A8" w:rsidRDefault="00D424A8" w:rsidP="000675A3">
      <w:pPr>
        <w:tabs>
          <w:tab w:val="left" w:pos="937"/>
        </w:tabs>
        <w:rPr>
          <w:rFonts w:ascii="Arial" w:hAnsi="Arial" w:cs="Arial"/>
          <w:sz w:val="24"/>
          <w:szCs w:val="24"/>
        </w:rPr>
      </w:pPr>
    </w:p>
    <w:p w14:paraId="3C516AFF" w14:textId="5B7EB104" w:rsidR="00D424A8" w:rsidRDefault="00D424A8" w:rsidP="000675A3">
      <w:pPr>
        <w:tabs>
          <w:tab w:val="left" w:pos="937"/>
        </w:tabs>
        <w:rPr>
          <w:rFonts w:ascii="Arial" w:hAnsi="Arial" w:cs="Arial"/>
          <w:sz w:val="24"/>
          <w:szCs w:val="24"/>
        </w:rPr>
      </w:pPr>
    </w:p>
    <w:p w14:paraId="2659BF52" w14:textId="15ABA9E5" w:rsidR="00D424A8" w:rsidRDefault="00D424A8" w:rsidP="00D424A8">
      <w:pPr>
        <w:tabs>
          <w:tab w:val="left" w:pos="937"/>
        </w:tabs>
        <w:rPr>
          <w:rFonts w:ascii="Arial" w:hAnsi="Arial" w:cs="Arial"/>
          <w:sz w:val="24"/>
          <w:szCs w:val="24"/>
        </w:rPr>
      </w:pPr>
      <w:r w:rsidRPr="00D424A8">
        <w:rPr>
          <w:rFonts w:ascii="Arial" w:hAnsi="Arial" w:cs="Arial"/>
          <w:sz w:val="24"/>
          <w:szCs w:val="24"/>
        </w:rPr>
        <w:t>Las personas, muy en especial durante el periodo de la adolescencia, se enfrentan</w:t>
      </w:r>
      <w:r>
        <w:rPr>
          <w:rFonts w:ascii="Arial" w:hAnsi="Arial" w:cs="Arial"/>
          <w:sz w:val="24"/>
          <w:szCs w:val="24"/>
        </w:rPr>
        <w:t xml:space="preserve"> </w:t>
      </w:r>
      <w:r w:rsidRPr="00D424A8">
        <w:rPr>
          <w:rFonts w:ascii="Arial" w:hAnsi="Arial" w:cs="Arial"/>
          <w:sz w:val="24"/>
          <w:szCs w:val="24"/>
        </w:rPr>
        <w:t>a nuevas situaciones que les ofrecen la posibilidad de consumir bebidas alcohólicas, de fumar o de adoptar otras muchas conductas de riesgo. Por muchas y variadas que sean las razones para llevar un estilo de vida saludable, son simultáneamente muy fuertes los factores socioculturales que juegan en contra de los buenos propósitos de hacer más ejercicio, de reducir la ingesta de alcohol o de alimentos, de llevar, en definitiva, una vida más sana.</w:t>
      </w:r>
      <w:r>
        <w:rPr>
          <w:rFonts w:ascii="Arial" w:hAnsi="Arial" w:cs="Arial"/>
          <w:sz w:val="24"/>
          <w:szCs w:val="24"/>
        </w:rPr>
        <w:t xml:space="preserve"> </w:t>
      </w:r>
      <w:r w:rsidRPr="00D424A8">
        <w:rPr>
          <w:rFonts w:ascii="Arial" w:hAnsi="Arial" w:cs="Arial"/>
          <w:sz w:val="24"/>
          <w:szCs w:val="24"/>
        </w:rPr>
        <w:t>Por eso mismo es relevante identificar qué mecanismos psicológicos se asocian con el mantenimiento de un estilo de vida adecuado tanto para la salud física como psicológica.</w:t>
      </w:r>
    </w:p>
    <w:p w14:paraId="0B95895F" w14:textId="54E413F7" w:rsidR="000B2FC7" w:rsidRDefault="000B2FC7" w:rsidP="00D424A8">
      <w:pPr>
        <w:tabs>
          <w:tab w:val="left" w:pos="937"/>
        </w:tabs>
        <w:rPr>
          <w:rFonts w:ascii="Arial" w:hAnsi="Arial" w:cs="Arial"/>
          <w:sz w:val="24"/>
          <w:szCs w:val="24"/>
        </w:rPr>
      </w:pPr>
      <w:r w:rsidRPr="000B2FC7">
        <w:rPr>
          <w:rFonts w:ascii="Arial" w:hAnsi="Arial" w:cs="Arial"/>
          <w:sz w:val="24"/>
          <w:szCs w:val="24"/>
        </w:rPr>
        <w:t>Los programas de intervención psicosocial deberían poner de relieve y ayudar a tomar conciencia de que un esfuerzo personal por mejorar el estilo de vida va a resultar rentable por sus repercusiones positivas no sólo en la salud física, sino también en la salud psicológica: va a aumentar el bienestar psicológico, va a mejorar el auto concepto. De otro lado, es decisivo, cuando se trata de un programa de intervención para la me</w:t>
      </w:r>
      <w:r>
        <w:rPr>
          <w:rFonts w:ascii="Arial" w:hAnsi="Arial" w:cs="Arial"/>
          <w:sz w:val="24"/>
          <w:szCs w:val="24"/>
        </w:rPr>
        <w:t xml:space="preserve">jora de un determinado proceso, </w:t>
      </w:r>
      <w:r w:rsidRPr="000B2FC7">
        <w:rPr>
          <w:rFonts w:ascii="Arial" w:hAnsi="Arial" w:cs="Arial"/>
          <w:sz w:val="24"/>
          <w:szCs w:val="24"/>
        </w:rPr>
        <w:t>p</w:t>
      </w:r>
      <w:r>
        <w:rPr>
          <w:rFonts w:ascii="Arial" w:hAnsi="Arial" w:cs="Arial"/>
          <w:sz w:val="24"/>
          <w:szCs w:val="24"/>
        </w:rPr>
        <w:t>or ejemplo, los estilos de vida</w:t>
      </w:r>
      <w:r w:rsidRPr="000B2FC7">
        <w:rPr>
          <w:rFonts w:ascii="Arial" w:hAnsi="Arial" w:cs="Arial"/>
          <w:sz w:val="24"/>
          <w:szCs w:val="24"/>
        </w:rPr>
        <w:t>, el abordarlo tanto de forma directa como de manera indirecta, es decir, incidi</w:t>
      </w:r>
      <w:r>
        <w:rPr>
          <w:rFonts w:ascii="Arial" w:hAnsi="Arial" w:cs="Arial"/>
          <w:sz w:val="24"/>
          <w:szCs w:val="24"/>
        </w:rPr>
        <w:t xml:space="preserve">endo en los factores asociados </w:t>
      </w:r>
      <w:r w:rsidRPr="000B2FC7">
        <w:rPr>
          <w:rFonts w:ascii="Arial" w:hAnsi="Arial" w:cs="Arial"/>
          <w:sz w:val="24"/>
          <w:szCs w:val="24"/>
        </w:rPr>
        <w:t>en este caso, el auto</w:t>
      </w:r>
      <w:r>
        <w:rPr>
          <w:rFonts w:ascii="Arial" w:hAnsi="Arial" w:cs="Arial"/>
          <w:sz w:val="24"/>
          <w:szCs w:val="24"/>
        </w:rPr>
        <w:t xml:space="preserve"> </w:t>
      </w:r>
      <w:r w:rsidRPr="000B2FC7">
        <w:rPr>
          <w:rFonts w:ascii="Arial" w:hAnsi="Arial" w:cs="Arial"/>
          <w:sz w:val="24"/>
          <w:szCs w:val="24"/>
        </w:rPr>
        <w:t>conc</w:t>
      </w:r>
      <w:r>
        <w:rPr>
          <w:rFonts w:ascii="Arial" w:hAnsi="Arial" w:cs="Arial"/>
          <w:sz w:val="24"/>
          <w:szCs w:val="24"/>
        </w:rPr>
        <w:t xml:space="preserve">epto y el </w:t>
      </w:r>
      <w:r>
        <w:rPr>
          <w:rFonts w:ascii="Arial" w:hAnsi="Arial" w:cs="Arial"/>
          <w:sz w:val="24"/>
          <w:szCs w:val="24"/>
        </w:rPr>
        <w:lastRenderedPageBreak/>
        <w:t>bienestar psicológico</w:t>
      </w:r>
      <w:r w:rsidRPr="000B2FC7">
        <w:rPr>
          <w:rFonts w:ascii="Arial" w:hAnsi="Arial" w:cs="Arial"/>
          <w:sz w:val="24"/>
          <w:szCs w:val="24"/>
        </w:rPr>
        <w:t xml:space="preserve"> ya que previsiblemente la mejora de estos repercutirá en la mejora de los hábitos de vida saludables</w:t>
      </w:r>
      <w:r>
        <w:rPr>
          <w:rFonts w:ascii="Arial" w:hAnsi="Arial" w:cs="Arial"/>
          <w:sz w:val="24"/>
          <w:szCs w:val="24"/>
        </w:rPr>
        <w:t>.</w:t>
      </w:r>
    </w:p>
    <w:p w14:paraId="633CC9E1" w14:textId="77777777" w:rsidR="000B2FC7" w:rsidRDefault="000B2FC7" w:rsidP="00D424A8">
      <w:pPr>
        <w:tabs>
          <w:tab w:val="left" w:pos="937"/>
        </w:tabs>
        <w:rPr>
          <w:rFonts w:ascii="Arial" w:hAnsi="Arial" w:cs="Arial"/>
          <w:sz w:val="24"/>
          <w:szCs w:val="24"/>
        </w:rPr>
      </w:pPr>
    </w:p>
    <w:p w14:paraId="13842DC8" w14:textId="4A39565E" w:rsidR="000B2FC7" w:rsidRDefault="000B2FC7" w:rsidP="00D424A8">
      <w:pPr>
        <w:tabs>
          <w:tab w:val="left" w:pos="937"/>
        </w:tabs>
        <w:rPr>
          <w:rFonts w:ascii="Arial" w:hAnsi="Arial" w:cs="Arial"/>
          <w:sz w:val="24"/>
          <w:szCs w:val="24"/>
        </w:rPr>
      </w:pPr>
      <w:r w:rsidRPr="000B2FC7">
        <w:rPr>
          <w:rFonts w:ascii="Arial" w:hAnsi="Arial" w:cs="Arial"/>
          <w:sz w:val="24"/>
          <w:szCs w:val="24"/>
        </w:rPr>
        <w:t>La Organización Mundial de la Salud define los determinantes sociales de la salud (DSS) como "las circunstancias en que las personas nacen crecen, trabajan, viven y envejecen, incluido el conjunto más amplio de fuerzas y sistemas que influyen sobre las condiciones de la vida cotidiana". Estas fuerzas y sistemas incluyen políticas y sistemas económicos, programas de desarrollo, normas y políticas sociales y sistemas políticos. Las condiciones anteriores pueden ser altamente diferentes para varios subgrupos de una población y pueden dar lugar a diferencias en los resultados en materia de salud. Es posible que sea inevitable que algunas de estas condiciones sean diferentes, en cual caso se consideran desigualdades, tal como es posible que estas diferencias puedan ser innecesarias y evitables, en cual caso se consideran inequidades y, por consiguiente, metas apropiadas para políticas diseñadas para aumentar la equidad.</w:t>
      </w:r>
    </w:p>
    <w:p w14:paraId="14B3339C" w14:textId="67E99CFC" w:rsidR="000B2FC7" w:rsidRPr="000B2FC7" w:rsidRDefault="000B2FC7" w:rsidP="000B2FC7">
      <w:pPr>
        <w:tabs>
          <w:tab w:val="left" w:pos="937"/>
        </w:tabs>
        <w:rPr>
          <w:rFonts w:ascii="Arial" w:hAnsi="Arial" w:cs="Arial"/>
          <w:sz w:val="24"/>
          <w:szCs w:val="24"/>
        </w:rPr>
      </w:pPr>
      <w:r w:rsidRPr="000B2FC7">
        <w:rPr>
          <w:rFonts w:ascii="Arial" w:hAnsi="Arial" w:cs="Arial"/>
          <w:sz w:val="24"/>
          <w:szCs w:val="24"/>
        </w:rPr>
        <w:t>A pesar de alcanzar la meta de los ODM de reducir a la mitad la tasa de extrema pobreza, la reducción de esta tasa en la Región casi se ha detenido en los últimos años. Esto tiene implicaciones graves para la Región pues la pobreza repercute directamente sobre el acceso a la vivienda digna, los servicios, la educación, el transporte y otros factores vitales para la salud y el bienestar generales. De hecho, la pobreza es posiblemente el determinante individual más importante de la salud.</w:t>
      </w:r>
    </w:p>
    <w:p w14:paraId="4626A010" w14:textId="6B16E20B" w:rsidR="00D424A8" w:rsidRDefault="000B2FC7" w:rsidP="000B2FC7">
      <w:pPr>
        <w:tabs>
          <w:tab w:val="left" w:pos="937"/>
        </w:tabs>
        <w:rPr>
          <w:rFonts w:ascii="Arial" w:hAnsi="Arial" w:cs="Arial"/>
          <w:sz w:val="24"/>
          <w:szCs w:val="24"/>
        </w:rPr>
      </w:pPr>
      <w:r w:rsidRPr="000B2FC7">
        <w:rPr>
          <w:rFonts w:ascii="Arial" w:hAnsi="Arial" w:cs="Arial"/>
          <w:sz w:val="24"/>
          <w:szCs w:val="24"/>
        </w:rPr>
        <w:t>Al abordar los determinantes sociales de salud se ha hecho claramente hincapié en la importancia de la acción multisectorial la inaceptabilidad de las marcadas inequidades en materia de salud y la salud como derecho humano. Para actuar con respecto a los determinantes sociales de la salud en la Región de las Américas sobre la base de la equidad, es necesario reconocer las causas complejas y a menudo duraderas de la mala salud y la inequidad en materia de salud mediante la investigación desde las ciencias sociales y la epidemiología.</w:t>
      </w:r>
    </w:p>
    <w:p w14:paraId="67EAA0BA" w14:textId="17124B91" w:rsidR="000B2FC7" w:rsidRDefault="000B2FC7" w:rsidP="000B2FC7">
      <w:pPr>
        <w:tabs>
          <w:tab w:val="left" w:pos="937"/>
        </w:tabs>
        <w:rPr>
          <w:rFonts w:ascii="Arial" w:hAnsi="Arial" w:cs="Arial"/>
          <w:sz w:val="24"/>
          <w:szCs w:val="24"/>
        </w:rPr>
      </w:pPr>
    </w:p>
    <w:p w14:paraId="33E9A882" w14:textId="70773DED" w:rsidR="000B2FC7" w:rsidRDefault="000B2FC7" w:rsidP="000B2FC7">
      <w:pPr>
        <w:tabs>
          <w:tab w:val="left" w:pos="937"/>
        </w:tabs>
        <w:rPr>
          <w:rFonts w:ascii="Arial" w:hAnsi="Arial" w:cs="Arial"/>
          <w:sz w:val="24"/>
          <w:szCs w:val="24"/>
        </w:rPr>
      </w:pPr>
      <w:r w:rsidRPr="000B2FC7">
        <w:rPr>
          <w:rFonts w:ascii="Arial" w:hAnsi="Arial" w:cs="Arial"/>
          <w:sz w:val="24"/>
          <w:szCs w:val="24"/>
        </w:rPr>
        <w:t>El concepto de espiritualidad ha ido cobrando cada vez más importancia, excedió los límites de la religión y de la moral, especialmente en el mundo occidental, hasta convertirse en un constructo estudiado ampliamente por el campo de la salud (Koenig, 2008). Actualmente, se cuenta con más de 1.200 estudios sobre espiritualidad y religión en el área de la salud, y es en los últimos veinte años cuando más se ha encontrado una fuerte relación entre religiosidad-espiritualidad y salud física y mental en todo tipo de enfermedad.</w:t>
      </w:r>
      <w:r w:rsidR="008E33F4" w:rsidRPr="008E33F4">
        <w:t xml:space="preserve"> </w:t>
      </w:r>
      <w:r w:rsidR="008E33F4" w:rsidRPr="008E33F4">
        <w:rPr>
          <w:rFonts w:ascii="Arial" w:hAnsi="Arial" w:cs="Arial"/>
          <w:sz w:val="24"/>
          <w:szCs w:val="24"/>
        </w:rPr>
        <w:t xml:space="preserve">Se caracteriza por la profunda religiosidad, la dedicación al servicio de la religión y los miembros de una comunidad y, la enseñanza de las tradiciones de la fe a través del testimonio de vida. En esta versión, la religión, la espiritualidad y la secularidad (laicidad) son </w:t>
      </w:r>
      <w:r w:rsidR="008E33F4" w:rsidRPr="008E33F4">
        <w:rPr>
          <w:rFonts w:ascii="Arial" w:hAnsi="Arial" w:cs="Arial"/>
          <w:sz w:val="24"/>
          <w:szCs w:val="24"/>
        </w:rPr>
        <w:lastRenderedPageBreak/>
        <w:t>recursos que pueden promover valores morales, conexiones con otros, tranquilidad, armonía, bienestar, esperanza, rasgos positivos de carácter y estados mentales positivos como el propósito y significado de la vida.</w:t>
      </w:r>
    </w:p>
    <w:p w14:paraId="298F9D44" w14:textId="4602B292" w:rsidR="008E33F4" w:rsidRPr="000B2FC7" w:rsidRDefault="008E33F4" w:rsidP="000B2FC7">
      <w:pPr>
        <w:tabs>
          <w:tab w:val="left" w:pos="937"/>
        </w:tabs>
        <w:rPr>
          <w:rFonts w:ascii="Arial" w:hAnsi="Arial" w:cs="Arial"/>
          <w:sz w:val="24"/>
          <w:szCs w:val="24"/>
        </w:rPr>
      </w:pPr>
      <w:r w:rsidRPr="008E33F4">
        <w:rPr>
          <w:rFonts w:ascii="Arial" w:hAnsi="Arial" w:cs="Arial"/>
          <w:sz w:val="24"/>
          <w:szCs w:val="24"/>
        </w:rPr>
        <w:t>las formas más superficiales o menos devotas de religión y de la secularidad (laicidad). Las personas espirituales pueden ser identificadas a través de medidas de participación religiosa que luego son comparadas con aquellas que son menos religiosas y con individuos seculares (laicos). La espiritualidad en esta versión es entonces un constructo completamente separado de las medidas de salud mental o física.</w:t>
      </w:r>
    </w:p>
    <w:sectPr w:rsidR="008E33F4" w:rsidRPr="000B2FC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73A8" w14:textId="77777777" w:rsidR="006C1FF9" w:rsidRDefault="006C1FF9" w:rsidP="00EA0E38">
      <w:pPr>
        <w:spacing w:after="0" w:line="240" w:lineRule="auto"/>
      </w:pPr>
      <w:r>
        <w:separator/>
      </w:r>
    </w:p>
  </w:endnote>
  <w:endnote w:type="continuationSeparator" w:id="0">
    <w:p w14:paraId="1447FF29" w14:textId="77777777" w:rsidR="006C1FF9" w:rsidRDefault="006C1FF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9C31CA"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9C31CA" w:rsidRDefault="009C31CA">
          <w:pPr>
            <w:pStyle w:val="Encabezado"/>
            <w:rPr>
              <w:caps/>
              <w:sz w:val="18"/>
            </w:rPr>
          </w:pPr>
        </w:p>
      </w:tc>
      <w:tc>
        <w:tcPr>
          <w:tcW w:w="4674" w:type="dxa"/>
          <w:shd w:val="clear" w:color="auto" w:fill="5B9BD5" w:themeFill="accent1"/>
          <w:tcMar>
            <w:top w:w="0" w:type="dxa"/>
            <w:bottom w:w="0" w:type="dxa"/>
          </w:tcMar>
        </w:tcPr>
        <w:p w14:paraId="1C87FCBC" w14:textId="77777777" w:rsidR="009C31CA" w:rsidRDefault="009C31CA">
          <w:pPr>
            <w:pStyle w:val="Encabezado"/>
            <w:jc w:val="right"/>
            <w:rPr>
              <w:caps/>
              <w:sz w:val="18"/>
            </w:rPr>
          </w:pPr>
        </w:p>
      </w:tc>
    </w:tr>
    <w:tr w:rsidR="009C31CA"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9C31CA" w:rsidRDefault="009C31CA">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038D63A9" w:rsidR="009C31CA" w:rsidRDefault="009C31CA">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87E53">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9C31CA" w:rsidRDefault="009C3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89C1" w14:textId="77777777" w:rsidR="006C1FF9" w:rsidRDefault="006C1FF9" w:rsidP="00EA0E38">
      <w:pPr>
        <w:spacing w:after="0" w:line="240" w:lineRule="auto"/>
      </w:pPr>
      <w:r>
        <w:separator/>
      </w:r>
    </w:p>
  </w:footnote>
  <w:footnote w:type="continuationSeparator" w:id="0">
    <w:p w14:paraId="50E51AAB" w14:textId="77777777" w:rsidR="006C1FF9" w:rsidRDefault="006C1FF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9C31CA" w:rsidRDefault="009C31CA">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25pt;height:11.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3BB4"/>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675A3"/>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FC7"/>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0FD4"/>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2804"/>
    <w:rsid w:val="002F75F1"/>
    <w:rsid w:val="0030152B"/>
    <w:rsid w:val="003016E7"/>
    <w:rsid w:val="00302551"/>
    <w:rsid w:val="00302855"/>
    <w:rsid w:val="003038F9"/>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A7D2D"/>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0AAD"/>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67C50"/>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1FF9"/>
    <w:rsid w:val="006C4F7D"/>
    <w:rsid w:val="006C5DF9"/>
    <w:rsid w:val="006C6494"/>
    <w:rsid w:val="006D4174"/>
    <w:rsid w:val="006E335B"/>
    <w:rsid w:val="006E38F8"/>
    <w:rsid w:val="006E46A6"/>
    <w:rsid w:val="006E5196"/>
    <w:rsid w:val="006E55F9"/>
    <w:rsid w:val="006F051D"/>
    <w:rsid w:val="006F08C2"/>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77834"/>
    <w:rsid w:val="007801B2"/>
    <w:rsid w:val="00781525"/>
    <w:rsid w:val="00784FE4"/>
    <w:rsid w:val="00794852"/>
    <w:rsid w:val="007953D9"/>
    <w:rsid w:val="00797ED4"/>
    <w:rsid w:val="007A0668"/>
    <w:rsid w:val="007A69D0"/>
    <w:rsid w:val="007A6A05"/>
    <w:rsid w:val="007A7AB9"/>
    <w:rsid w:val="007B00B6"/>
    <w:rsid w:val="007B0AF1"/>
    <w:rsid w:val="007B1E69"/>
    <w:rsid w:val="007B2105"/>
    <w:rsid w:val="007B3034"/>
    <w:rsid w:val="007B483D"/>
    <w:rsid w:val="007B542D"/>
    <w:rsid w:val="007B7C01"/>
    <w:rsid w:val="007C53BE"/>
    <w:rsid w:val="007C5600"/>
    <w:rsid w:val="007D0E7F"/>
    <w:rsid w:val="007D5ED5"/>
    <w:rsid w:val="007D5FA4"/>
    <w:rsid w:val="007D66A8"/>
    <w:rsid w:val="007F1CA2"/>
    <w:rsid w:val="007F1EE3"/>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33F4"/>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7FE1"/>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1CA"/>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294A"/>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63E3"/>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B6A28"/>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26977"/>
    <w:rsid w:val="00D30886"/>
    <w:rsid w:val="00D30D93"/>
    <w:rsid w:val="00D311EC"/>
    <w:rsid w:val="00D32C42"/>
    <w:rsid w:val="00D41117"/>
    <w:rsid w:val="00D424A8"/>
    <w:rsid w:val="00D46E5D"/>
    <w:rsid w:val="00D51468"/>
    <w:rsid w:val="00D517EB"/>
    <w:rsid w:val="00D537E0"/>
    <w:rsid w:val="00D5646A"/>
    <w:rsid w:val="00D57135"/>
    <w:rsid w:val="00D6257E"/>
    <w:rsid w:val="00D62D34"/>
    <w:rsid w:val="00D62D4E"/>
    <w:rsid w:val="00D64915"/>
    <w:rsid w:val="00D649E2"/>
    <w:rsid w:val="00D66BFC"/>
    <w:rsid w:val="00D74CB6"/>
    <w:rsid w:val="00D75DCA"/>
    <w:rsid w:val="00D801E6"/>
    <w:rsid w:val="00D80255"/>
    <w:rsid w:val="00D80770"/>
    <w:rsid w:val="00D81075"/>
    <w:rsid w:val="00D91BDA"/>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252A"/>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272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0783"/>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87E53"/>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4F51"/>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27348"/>
    <w:rsid w:val="002962C7"/>
    <w:rsid w:val="00380168"/>
    <w:rsid w:val="004729F4"/>
    <w:rsid w:val="00516E54"/>
    <w:rsid w:val="00561A5C"/>
    <w:rsid w:val="005D37B9"/>
    <w:rsid w:val="00742BA3"/>
    <w:rsid w:val="00764025"/>
    <w:rsid w:val="008B5E10"/>
    <w:rsid w:val="0098424B"/>
    <w:rsid w:val="009B3594"/>
    <w:rsid w:val="00B37424"/>
    <w:rsid w:val="00B6245D"/>
    <w:rsid w:val="00B71E83"/>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5915-CE40-4BB8-B025-58D1D0A0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sandra</cp:lastModifiedBy>
  <cp:revision>2</cp:revision>
  <cp:lastPrinted>2021-02-08T01:03:00Z</cp:lastPrinted>
  <dcterms:created xsi:type="dcterms:W3CDTF">2022-12-06T14:03:00Z</dcterms:created>
  <dcterms:modified xsi:type="dcterms:W3CDTF">2022-12-06T14:03:00Z</dcterms:modified>
</cp:coreProperties>
</file>