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9F" w:rsidRDefault="00AE0327">
      <w:r w:rsidRPr="00AE0327">
        <w:drawing>
          <wp:inline distT="0" distB="0" distL="0" distR="0">
            <wp:extent cx="5612130" cy="2602343"/>
            <wp:effectExtent l="19050" t="0" r="762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rsidR="0090239F" w:rsidRDefault="0090239F"/>
    <w:p w:rsidR="0090239F" w:rsidRDefault="00AE0327">
      <w:pPr>
        <w:rPr>
          <w:rFonts w:ascii="Gill Sans MT" w:hAnsi="Gill Sans MT"/>
          <w:b/>
          <w:color w:val="1F4E79"/>
          <w:sz w:val="72"/>
          <w:szCs w:val="72"/>
        </w:rPr>
      </w:pPr>
      <w:r>
        <w:rPr>
          <w:rFonts w:ascii="Gill Sans MT" w:hAnsi="Gill Sans MT"/>
          <w:b/>
          <w:color w:val="1F4E79"/>
          <w:sz w:val="72"/>
          <w:szCs w:val="72"/>
        </w:rPr>
        <w:t xml:space="preserve">                                Ensayo</w:t>
      </w:r>
    </w:p>
    <w:p w:rsidR="00AE0327" w:rsidRDefault="00AE0327" w:rsidP="00AE0327">
      <w:pPr>
        <w:rPr>
          <w:rFonts w:ascii="Gill Sans MT" w:hAnsi="Gill Sans MT"/>
          <w:color w:val="31849B" w:themeColor="accent5" w:themeShade="BF"/>
          <w:sz w:val="72"/>
          <w:szCs w:val="64"/>
        </w:rPr>
      </w:pPr>
    </w:p>
    <w:p w:rsidR="00AE0327" w:rsidRDefault="00AE0327" w:rsidP="00AE0327">
      <w:pPr>
        <w:rPr>
          <w:rFonts w:ascii="Gill Sans MT" w:hAnsi="Gill Sans MT"/>
          <w:i/>
          <w:color w:val="131E32"/>
          <w:sz w:val="32"/>
          <w:szCs w:val="32"/>
        </w:rPr>
      </w:pPr>
      <w:r>
        <w:rPr>
          <w:rFonts w:ascii="Gill Sans MT" w:hAnsi="Gill Sans MT"/>
          <w:i/>
          <w:color w:val="131E32"/>
          <w:sz w:val="32"/>
          <w:szCs w:val="32"/>
        </w:rPr>
        <w:t xml:space="preserve">Nombre del Alumno              </w:t>
      </w:r>
      <w:r>
        <w:rPr>
          <w:rFonts w:ascii="Gill Sans MT" w:hAnsi="Gill Sans MT"/>
          <w:i/>
          <w:color w:val="17365D" w:themeColor="text2" w:themeShade="BF"/>
          <w:sz w:val="32"/>
          <w:szCs w:val="32"/>
        </w:rPr>
        <w:t>P</w:t>
      </w:r>
      <w:r w:rsidRPr="0061364E">
        <w:rPr>
          <w:rFonts w:ascii="Gill Sans MT" w:hAnsi="Gill Sans MT"/>
          <w:i/>
          <w:color w:val="17365D" w:themeColor="text2" w:themeShade="BF"/>
          <w:sz w:val="32"/>
          <w:szCs w:val="32"/>
        </w:rPr>
        <w:t>ilar del Roció González Aguilar</w:t>
      </w:r>
    </w:p>
    <w:p w:rsidR="00AE0327" w:rsidRDefault="00AE0327" w:rsidP="00AE0327">
      <w:pPr>
        <w:rPr>
          <w:rFonts w:ascii="Gill Sans MT" w:hAnsi="Gill Sans MT"/>
          <w:i/>
          <w:color w:val="131E32"/>
          <w:sz w:val="32"/>
          <w:szCs w:val="32"/>
        </w:rPr>
      </w:pPr>
      <w:r>
        <w:rPr>
          <w:rFonts w:ascii="Gill Sans MT" w:hAnsi="Gill Sans MT"/>
          <w:i/>
          <w:color w:val="131E32"/>
          <w:sz w:val="32"/>
          <w:szCs w:val="32"/>
        </w:rPr>
        <w:t xml:space="preserve">Nombre del tema                  </w:t>
      </w:r>
      <w:r>
        <w:rPr>
          <w:rFonts w:ascii="Gill Sans MT" w:hAnsi="Gill Sans MT"/>
          <w:i/>
          <w:color w:val="0F243E" w:themeColor="text2" w:themeShade="80"/>
          <w:sz w:val="32"/>
          <w:szCs w:val="32"/>
        </w:rPr>
        <w:t>Unidad</w:t>
      </w:r>
      <w:r w:rsidRPr="00AE0327">
        <w:rPr>
          <w:rFonts w:ascii="Gill Sans MT" w:hAnsi="Gill Sans MT"/>
          <w:i/>
          <w:color w:val="0F243E" w:themeColor="text2" w:themeShade="80"/>
          <w:sz w:val="32"/>
          <w:szCs w:val="32"/>
        </w:rPr>
        <w:t xml:space="preserve"> III</w:t>
      </w:r>
    </w:p>
    <w:p w:rsidR="00AE0327" w:rsidRPr="00600C05" w:rsidRDefault="00AE0327" w:rsidP="00AE0327">
      <w:pPr>
        <w:rPr>
          <w:rFonts w:ascii="Gill Sans MT" w:hAnsi="Gill Sans MT"/>
          <w:i/>
          <w:color w:val="131E32"/>
          <w:sz w:val="32"/>
          <w:szCs w:val="32"/>
        </w:rPr>
      </w:pPr>
      <w:r>
        <w:rPr>
          <w:rFonts w:ascii="Gill Sans MT" w:hAnsi="Gill Sans MT"/>
          <w:i/>
          <w:color w:val="131E32"/>
          <w:sz w:val="32"/>
          <w:szCs w:val="32"/>
        </w:rPr>
        <w:t>Parcial</w:t>
      </w:r>
      <w:r w:rsidRPr="00AE0327">
        <w:rPr>
          <w:rFonts w:ascii="Gill Sans MT" w:hAnsi="Gill Sans MT"/>
          <w:i/>
          <w:color w:val="0F243E" w:themeColor="text2" w:themeShade="80"/>
          <w:sz w:val="32"/>
          <w:szCs w:val="32"/>
        </w:rPr>
        <w:t xml:space="preserve"> </w:t>
      </w:r>
      <w:r>
        <w:rPr>
          <w:rFonts w:ascii="Gill Sans MT" w:hAnsi="Gill Sans MT"/>
          <w:i/>
          <w:color w:val="0F243E" w:themeColor="text2" w:themeShade="80"/>
          <w:sz w:val="32"/>
          <w:szCs w:val="32"/>
        </w:rPr>
        <w:t xml:space="preserve">                                </w:t>
      </w:r>
      <w:r w:rsidRPr="00AE0327">
        <w:rPr>
          <w:rFonts w:ascii="Gill Sans MT" w:hAnsi="Gill Sans MT"/>
          <w:i/>
          <w:color w:val="0F243E" w:themeColor="text2" w:themeShade="80"/>
          <w:sz w:val="32"/>
          <w:szCs w:val="32"/>
        </w:rPr>
        <w:t>1</w:t>
      </w:r>
    </w:p>
    <w:p w:rsidR="00AE0327" w:rsidRPr="00600C05" w:rsidRDefault="00AE0327" w:rsidP="00AE0327">
      <w:pPr>
        <w:rPr>
          <w:rFonts w:ascii="Gill Sans MT" w:hAnsi="Gill Sans MT"/>
          <w:i/>
          <w:color w:val="131E32"/>
          <w:sz w:val="32"/>
          <w:szCs w:val="32"/>
        </w:rPr>
      </w:pPr>
      <w:r>
        <w:rPr>
          <w:rFonts w:ascii="Gill Sans MT" w:hAnsi="Gill Sans MT"/>
          <w:i/>
          <w:color w:val="131E32"/>
          <w:sz w:val="32"/>
          <w:szCs w:val="32"/>
        </w:rPr>
        <w:t xml:space="preserve">Nombre de la Materia            </w:t>
      </w:r>
      <w:r w:rsidRPr="00AE0327">
        <w:rPr>
          <w:rFonts w:ascii="Gill Sans MT" w:hAnsi="Gill Sans MT"/>
          <w:i/>
          <w:color w:val="0F243E" w:themeColor="text2" w:themeShade="80"/>
          <w:sz w:val="32"/>
          <w:szCs w:val="32"/>
        </w:rPr>
        <w:t>Anatomía y Fisiología</w:t>
      </w:r>
      <w:r>
        <w:rPr>
          <w:rFonts w:ascii="Gill Sans MT" w:hAnsi="Gill Sans MT"/>
          <w:i/>
          <w:color w:val="0F243E" w:themeColor="text2" w:themeShade="80"/>
          <w:sz w:val="32"/>
          <w:szCs w:val="32"/>
        </w:rPr>
        <w:t xml:space="preserve"> 1</w:t>
      </w:r>
      <w:r>
        <w:rPr>
          <w:rFonts w:ascii="Gill Sans MT" w:hAnsi="Gill Sans MT"/>
          <w:i/>
          <w:color w:val="131E32"/>
          <w:sz w:val="32"/>
          <w:szCs w:val="32"/>
        </w:rPr>
        <w:t xml:space="preserve"> </w:t>
      </w:r>
    </w:p>
    <w:p w:rsidR="00AE0327" w:rsidRDefault="00AE0327" w:rsidP="00AE032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E750E4">
        <w:rPr>
          <w:rFonts w:ascii="Gill Sans MT" w:hAnsi="Gill Sans MT"/>
          <w:i/>
          <w:color w:val="131E32"/>
          <w:sz w:val="32"/>
          <w:szCs w:val="32"/>
        </w:rPr>
        <w:t xml:space="preserve">Felipe Antonio Morales Hernández </w:t>
      </w:r>
    </w:p>
    <w:p w:rsidR="00AE0327" w:rsidRDefault="00AE0327" w:rsidP="00AE032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Pr="00AE0327">
        <w:rPr>
          <w:rFonts w:ascii="Gill Sans MT" w:hAnsi="Gill Sans MT"/>
          <w:i/>
          <w:color w:val="0F243E" w:themeColor="text2" w:themeShade="80"/>
          <w:sz w:val="32"/>
          <w:szCs w:val="32"/>
        </w:rPr>
        <w:t>Enfermería General</w:t>
      </w:r>
    </w:p>
    <w:p w:rsidR="00AE0327" w:rsidRPr="00600C05" w:rsidRDefault="00AE0327" w:rsidP="00AE032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sidRPr="00AE0327">
        <w:rPr>
          <w:rFonts w:ascii="Gill Sans MT" w:hAnsi="Gill Sans MT"/>
          <w:i/>
          <w:color w:val="0F243E" w:themeColor="text2" w:themeShade="80"/>
          <w:sz w:val="32"/>
          <w:szCs w:val="32"/>
        </w:rPr>
        <w:t xml:space="preserve"> </w:t>
      </w:r>
      <w:r>
        <w:rPr>
          <w:rFonts w:ascii="Gill Sans MT" w:hAnsi="Gill Sans MT"/>
          <w:i/>
          <w:color w:val="0F243E" w:themeColor="text2" w:themeShade="80"/>
          <w:sz w:val="32"/>
          <w:szCs w:val="32"/>
        </w:rPr>
        <w:t xml:space="preserve">                      </w:t>
      </w:r>
      <w:r w:rsidRPr="00AE0327">
        <w:rPr>
          <w:rFonts w:ascii="Gill Sans MT" w:hAnsi="Gill Sans MT"/>
          <w:i/>
          <w:color w:val="0F243E" w:themeColor="text2" w:themeShade="80"/>
          <w:sz w:val="32"/>
          <w:szCs w:val="32"/>
        </w:rPr>
        <w:t>1</w:t>
      </w:r>
    </w:p>
    <w:p w:rsidR="00AE0327" w:rsidRDefault="00AE0327"/>
    <w:p w:rsidR="0090239F" w:rsidRDefault="0090239F"/>
    <w:p w:rsidR="0090239F" w:rsidRDefault="0090239F"/>
    <w:p w:rsidR="00B36915" w:rsidRDefault="007A2F4B">
      <w:r>
        <w:rPr>
          <w:noProof/>
          <w:lang w:eastAsia="es-MX"/>
        </w:rPr>
        <w:lastRenderedPageBreak/>
        <w:pict>
          <v:rect id="_x0000_s1058" style="position:absolute;margin-left:-80.55pt;margin-top:573.4pt;width:242.25pt;height:91.5pt;z-index:251688960">
            <v:textbox>
              <w:txbxContent>
                <w:p w:rsidR="00E43254" w:rsidRDefault="007A677A">
                  <w:r w:rsidRPr="007A677A">
                    <w:rPr>
                      <w:rFonts w:ascii="Arial Black" w:hAnsi="Arial Black"/>
                    </w:rPr>
                    <w:t>Esternón:</w:t>
                  </w:r>
                  <w:r>
                    <w:rPr>
                      <w:rFonts w:ascii="Arial Black" w:hAnsi="Arial Black"/>
                    </w:rPr>
                    <w:t xml:space="preserve"> </w:t>
                  </w:r>
                  <w:r w:rsidRPr="007A677A">
                    <w:t>es</w:t>
                  </w:r>
                  <w:r>
                    <w:t xml:space="preserve"> un hueso largo y plano ubicado en la parte anterior del pecho.</w:t>
                  </w:r>
                  <w:r w:rsidR="00E43254">
                    <w:t xml:space="preserve"> Las costillas son 12 pares de huesos largos y curvos.</w:t>
                  </w:r>
                  <w:r w:rsidR="00E43254" w:rsidRPr="00E43254">
                    <w:t xml:space="preserve"> </w:t>
                  </w:r>
                  <w:r w:rsidR="00E43254">
                    <w:t xml:space="preserve">                                                                Los cartílagos costales conectan los extremos anteriores de las costillas con el esternón</w:t>
                  </w:r>
                </w:p>
                <w:p w:rsidR="00320D87" w:rsidRDefault="00320D87"/>
                <w:p w:rsidR="00320D87" w:rsidRDefault="00320D87"/>
                <w:p w:rsidR="00320D87" w:rsidRDefault="00320D87"/>
                <w:p w:rsidR="00320D87" w:rsidRDefault="00320D87"/>
                <w:p w:rsidR="00320D87" w:rsidRDefault="00320D87"/>
                <w:p w:rsidR="00320D87" w:rsidRDefault="00320D87"/>
                <w:p w:rsidR="00320D87" w:rsidRDefault="00320D87"/>
                <w:p w:rsidR="00320D87" w:rsidRDefault="00320D87"/>
                <w:p w:rsidR="00320D87" w:rsidRDefault="00320D87"/>
                <w:p w:rsidR="00320D87" w:rsidRDefault="00320D87"/>
                <w:p w:rsidR="00320D87" w:rsidRDefault="00320D87"/>
                <w:p w:rsidR="00320D87" w:rsidRPr="00E43254" w:rsidRDefault="00320D87"/>
              </w:txbxContent>
            </v:textbox>
          </v:rect>
        </w:pict>
      </w:r>
      <w:r>
        <w:rPr>
          <w:noProof/>
          <w:lang w:eastAsia="es-MX"/>
        </w:rPr>
        <w:pict>
          <v:rect id="_x0000_s1066" style="position:absolute;margin-left:325.2pt;margin-top:424.15pt;width:168.75pt;height:145.5pt;z-index:251697152">
            <v:textbox>
              <w:txbxContent>
                <w:p w:rsidR="00AA15F8" w:rsidRPr="00AA15F8" w:rsidRDefault="00AA15F8">
                  <w:pPr>
                    <w:rPr>
                      <w:rFonts w:ascii="Arial Black" w:hAnsi="Arial Black"/>
                    </w:rPr>
                  </w:pPr>
                  <w:r w:rsidRPr="00AA15F8">
                    <w:rPr>
                      <w:rFonts w:ascii="Arial Black" w:hAnsi="Arial Black"/>
                    </w:rPr>
                    <w:t>Extremidad inferior:</w:t>
                  </w:r>
                  <w:r>
                    <w:rPr>
                      <w:rFonts w:ascii="Arial Black" w:hAnsi="Arial Black"/>
                    </w:rPr>
                    <w:t xml:space="preserve"> </w:t>
                  </w:r>
                  <w:r>
                    <w:t xml:space="preserve">está formada por el muslo, la pierna y el pie. </w:t>
                  </w:r>
                  <w:proofErr w:type="gramStart"/>
                  <w:r>
                    <w:t>son</w:t>
                  </w:r>
                  <w:proofErr w:type="gramEnd"/>
                  <w:r>
                    <w:t xml:space="preserve"> más gruesos y fuertes que los huesos de las extremidades superiores debido a la necesidad de soportar todo el peso del cuerpo y las fuerzas resultantes de la locomoción</w:t>
                  </w:r>
                </w:p>
              </w:txbxContent>
            </v:textbox>
          </v:rect>
        </w:pict>
      </w:r>
      <w:r>
        <w:rPr>
          <w:noProof/>
          <w:lang w:eastAsia="es-MX"/>
        </w:rPr>
        <w:pict>
          <v:shapetype id="_x0000_t32" coordsize="21600,21600" o:spt="32" o:oned="t" path="m,l21600,21600e" filled="f">
            <v:path arrowok="t" fillok="f" o:connecttype="none"/>
            <o:lock v:ext="edit" shapetype="t"/>
          </v:shapetype>
          <v:shape id="_x0000_s1065" type="#_x0000_t32" style="position:absolute;margin-left:410.7pt;margin-top:409.15pt;width:0;height:15pt;z-index:251696128" o:connectortype="straight"/>
        </w:pict>
      </w:r>
      <w:r>
        <w:rPr>
          <w:noProof/>
          <w:lang w:eastAsia="es-MX"/>
        </w:rPr>
        <w:pict>
          <v:rect id="_x0000_s1064" style="position:absolute;margin-left:314.7pt;margin-top:339.4pt;width:189pt;height:69.75pt;z-index:251695104">
            <v:textbox>
              <w:txbxContent>
                <w:p w:rsidR="00AA15F8" w:rsidRPr="00AA15F8" w:rsidRDefault="00AA15F8">
                  <w:pPr>
                    <w:rPr>
                      <w:rFonts w:ascii="Arial Black" w:hAnsi="Arial Black"/>
                    </w:rPr>
                  </w:pPr>
                  <w:r w:rsidRPr="00AA15F8">
                    <w:rPr>
                      <w:rFonts w:ascii="Arial Black" w:hAnsi="Arial Black"/>
                    </w:rPr>
                    <w:t>Extremidad superior:</w:t>
                  </w:r>
                  <w:r>
                    <w:rPr>
                      <w:rFonts w:ascii="Arial Black" w:hAnsi="Arial Black"/>
                    </w:rPr>
                    <w:t xml:space="preserve"> </w:t>
                  </w:r>
                  <w:r>
                    <w:t xml:space="preserve">contiene 30 huesos en tres regiones: el </w:t>
                  </w:r>
                  <w:proofErr w:type="gramStart"/>
                  <w:r>
                    <w:t>brazo ,el</w:t>
                  </w:r>
                  <w:proofErr w:type="gramEnd"/>
                  <w:r>
                    <w:t xml:space="preserve"> antebrazo y la muñeca y la mano</w:t>
                  </w:r>
                </w:p>
              </w:txbxContent>
            </v:textbox>
          </v:rect>
        </w:pict>
      </w:r>
      <w:r>
        <w:rPr>
          <w:noProof/>
          <w:lang w:eastAsia="es-MX"/>
        </w:rPr>
        <w:pict>
          <v:shape id="_x0000_s1063" type="#_x0000_t32" style="position:absolute;margin-left:409.2pt;margin-top:320.65pt;width:1.5pt;height:18.75pt;z-index:251694080" o:connectortype="straight"/>
        </w:pict>
      </w:r>
      <w:r>
        <w:rPr>
          <w:noProof/>
          <w:lang w:eastAsia="es-MX"/>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margin-left:172.2pt;margin-top:320.65pt;width:238.5pt;height:188.25pt;flip:y;z-index:251693056" o:connectortype="elbow" adj=",66521,-23298">
            <v:stroke startarrow="block" endarrow="block"/>
          </v:shape>
        </w:pict>
      </w:r>
      <w:r>
        <w:rPr>
          <w:noProof/>
          <w:lang w:eastAsia="es-MX"/>
        </w:rPr>
        <w:pict>
          <v:rect id="_x0000_s1061" style="position:absolute;margin-left:310.2pt;margin-top:268.9pt;width:183.75pt;height:51.75pt;z-index:251692032">
            <v:textbox>
              <w:txbxContent>
                <w:p w:rsidR="00FE07ED" w:rsidRPr="00FE07ED" w:rsidRDefault="00FE07ED">
                  <w:pPr>
                    <w:rPr>
                      <w:rFonts w:ascii="Arial Black" w:hAnsi="Arial Black"/>
                    </w:rPr>
                  </w:pPr>
                  <w:r w:rsidRPr="00FE07ED">
                    <w:rPr>
                      <w:rFonts w:ascii="Arial Black" w:hAnsi="Arial Black"/>
                    </w:rPr>
                    <w:t>Clavículas</w:t>
                  </w:r>
                  <w:r w:rsidR="00E750E4" w:rsidRPr="00FE07ED">
                    <w:rPr>
                      <w:rFonts w:ascii="Arial Black" w:hAnsi="Arial Black"/>
                    </w:rPr>
                    <w:t>:</w:t>
                  </w:r>
                  <w:r w:rsidR="00E750E4">
                    <w:rPr>
                      <w:rFonts w:ascii="Arial Black" w:hAnsi="Arial Black"/>
                    </w:rPr>
                    <w:t xml:space="preserve"> </w:t>
                  </w:r>
                  <w:r w:rsidR="00E750E4">
                    <w:t>Estos</w:t>
                  </w:r>
                  <w:r w:rsidR="00AA15F8">
                    <w:t xml:space="preserve"> huesos son bastante frágiles y susceptibles a fracturas.</w:t>
                  </w:r>
                </w:p>
              </w:txbxContent>
            </v:textbox>
          </v:rect>
        </w:pict>
      </w:r>
      <w:r>
        <w:rPr>
          <w:noProof/>
          <w:lang w:eastAsia="es-MX"/>
        </w:rPr>
        <w:pict>
          <v:shape id="_x0000_s1060" type="#_x0000_t32" style="position:absolute;margin-left:409.2pt;margin-top:250.15pt;width:1.5pt;height:14.25pt;z-index:251691008" o:connectortype="straight"/>
        </w:pict>
      </w:r>
      <w:r>
        <w:rPr>
          <w:noProof/>
          <w:lang w:eastAsia="es-MX"/>
        </w:rPr>
        <w:pict>
          <v:rect id="_x0000_s1059" style="position:absolute;margin-left:314.7pt;margin-top:172.15pt;width:189pt;height:78pt;z-index:251689984">
            <v:textbox>
              <w:txbxContent>
                <w:p w:rsidR="007A677A" w:rsidRPr="00FE07ED" w:rsidRDefault="00FE07ED">
                  <w:pPr>
                    <w:rPr>
                      <w:rFonts w:ascii="Arial Black" w:hAnsi="Arial Black"/>
                    </w:rPr>
                  </w:pPr>
                  <w:r w:rsidRPr="00FE07ED">
                    <w:rPr>
                      <w:rFonts w:ascii="Arial Black" w:hAnsi="Arial Black"/>
                    </w:rPr>
                    <w:t>Huesos de la cintura pectoral</w:t>
                  </w:r>
                  <w:r>
                    <w:rPr>
                      <w:rFonts w:ascii="Arial Black" w:hAnsi="Arial Black"/>
                    </w:rPr>
                    <w:t xml:space="preserve">: </w:t>
                  </w:r>
                  <w:r>
                    <w:t>proporcionan los puntos de unión de las extremidades superiores al esqueleto axial.</w:t>
                  </w:r>
                </w:p>
              </w:txbxContent>
            </v:textbox>
          </v:rect>
        </w:pict>
      </w:r>
      <w:r>
        <w:rPr>
          <w:noProof/>
          <w:lang w:eastAsia="es-MX"/>
        </w:rPr>
        <w:pict>
          <v:shape id="_x0000_s1057" type="#_x0000_t32" style="position:absolute;margin-left:-8.55pt;margin-top:553.9pt;width:0;height:15.75pt;z-index:251687936" o:connectortype="straight"/>
        </w:pict>
      </w:r>
      <w:r>
        <w:rPr>
          <w:noProof/>
          <w:lang w:eastAsia="es-MX"/>
        </w:rPr>
        <w:pict>
          <v:rect id="_x0000_s1055" style="position:absolute;margin-left:-80.55pt;margin-top:482.65pt;width:242.25pt;height:71.25pt;z-index:251686912">
            <v:textbox>
              <w:txbxContent>
                <w:p w:rsidR="00257423" w:rsidRPr="007A677A" w:rsidRDefault="00257423">
                  <w:pPr>
                    <w:rPr>
                      <w:rFonts w:ascii="Arial Black" w:hAnsi="Arial Black"/>
                    </w:rPr>
                  </w:pPr>
                  <w:r w:rsidRPr="007A677A">
                    <w:rPr>
                      <w:rFonts w:ascii="Arial Black" w:hAnsi="Arial Black"/>
                    </w:rPr>
                    <w:t>Caja Torácica:</w:t>
                  </w:r>
                  <w:r w:rsidR="007A677A" w:rsidRPr="007A677A">
                    <w:t xml:space="preserve"> </w:t>
                  </w:r>
                  <w:r w:rsidR="007A677A">
                    <w:t>encierra y protege los órganos de la cavidad torácica, incluidos el corazón y los pulmones.</w:t>
                  </w:r>
                  <w:r w:rsidR="007A677A" w:rsidRPr="007A677A">
                    <w:t xml:space="preserve"> </w:t>
                  </w:r>
                  <w:r w:rsidR="007A677A">
                    <w:t>Proporciona soporte para la cintura escapular y las extremidades superiores</w:t>
                  </w:r>
                </w:p>
              </w:txbxContent>
            </v:textbox>
          </v:rect>
        </w:pict>
      </w:r>
      <w:r>
        <w:rPr>
          <w:noProof/>
          <w:lang w:eastAsia="es-MX"/>
        </w:rPr>
        <w:pict>
          <v:shape id="_x0000_s1054" type="#_x0000_t32" style="position:absolute;margin-left:-12.3pt;margin-top:472.9pt;width:0;height:17.25pt;z-index:251685888" o:connectortype="straight"/>
        </w:pict>
      </w:r>
      <w:r>
        <w:rPr>
          <w:noProof/>
          <w:lang w:eastAsia="es-MX"/>
        </w:rPr>
        <w:pict>
          <v:rect id="_x0000_s1053" style="position:absolute;margin-left:-80.55pt;margin-top:386.65pt;width:177pt;height:86.25pt;z-index:251684864">
            <v:textbox>
              <w:txbxContent>
                <w:p w:rsidR="00257423" w:rsidRPr="00257423" w:rsidRDefault="00257423">
                  <w:pPr>
                    <w:rPr>
                      <w:rFonts w:ascii="Arial Black" w:hAnsi="Arial Black"/>
                    </w:rPr>
                  </w:pPr>
                  <w:r w:rsidRPr="00257423">
                    <w:rPr>
                      <w:rFonts w:ascii="Arial Black" w:hAnsi="Arial Black"/>
                    </w:rPr>
                    <w:t>Columna vertebral:</w:t>
                  </w:r>
                  <w:r w:rsidRPr="00257423">
                    <w:t xml:space="preserve"> </w:t>
                  </w:r>
                  <w:r>
                    <w:t>rodea y protege la médula espinal, sostiene la cabeza y actúa como un punto de unión para las costillas y los músculos de la espalda y el cuello.</w:t>
                  </w:r>
                </w:p>
              </w:txbxContent>
            </v:textbox>
          </v:rect>
        </w:pict>
      </w:r>
      <w:r>
        <w:rPr>
          <w:noProof/>
          <w:lang w:eastAsia="es-MX"/>
        </w:rPr>
        <w:pict>
          <v:shape id="_x0000_s1052" type="#_x0000_t32" style="position:absolute;margin-left:-4.8pt;margin-top:372.4pt;width:0;height:14.25pt;z-index:251683840" o:connectortype="straight"/>
        </w:pict>
      </w:r>
      <w:r>
        <w:rPr>
          <w:noProof/>
          <w:lang w:eastAsia="es-MX"/>
        </w:rPr>
        <w:pict>
          <v:shape id="_x0000_s1051" type="#_x0000_t32" style="position:absolute;margin-left:114.45pt;margin-top:346.9pt;width:17.25pt;height:1.5pt;z-index:251682816" o:connectortype="straight"/>
        </w:pict>
      </w:r>
      <w:r>
        <w:rPr>
          <w:noProof/>
          <w:lang w:eastAsia="es-MX"/>
        </w:rPr>
        <w:pict>
          <v:rect id="_x0000_s1049" style="position:absolute;margin-left:131.7pt;margin-top:334.15pt;width:154.5pt;height:82.5pt;z-index:251680768">
            <v:textbox>
              <w:txbxContent>
                <w:p w:rsidR="00257423" w:rsidRPr="00257423" w:rsidRDefault="00257423">
                  <w:pPr>
                    <w:rPr>
                      <w:rFonts w:ascii="Arial Black" w:hAnsi="Arial Black"/>
                    </w:rPr>
                  </w:pPr>
                  <w:r w:rsidRPr="00257423">
                    <w:rPr>
                      <w:rFonts w:ascii="Arial Black" w:hAnsi="Arial Black"/>
                    </w:rPr>
                    <w:t>Hueso hioides:</w:t>
                  </w:r>
                  <w:r w:rsidRPr="00257423">
                    <w:t xml:space="preserve"> </w:t>
                  </w:r>
                  <w:r>
                    <w:t>base móvil para la lengua y está conectado a los músculos de la mandíbula, la laringe y la lengua.</w:t>
                  </w:r>
                </w:p>
              </w:txbxContent>
            </v:textbox>
          </v:rect>
        </w:pict>
      </w:r>
      <w:r>
        <w:rPr>
          <w:noProof/>
          <w:lang w:eastAsia="es-MX"/>
        </w:rPr>
        <w:pict>
          <v:shape id="_x0000_s1050" type="#_x0000_t32" style="position:absolute;margin-left:208.2pt;margin-top:310.15pt;width:0;height:24pt;z-index:251681792" o:connectortype="straight"/>
        </w:pict>
      </w:r>
      <w:r>
        <w:rPr>
          <w:noProof/>
          <w:lang w:eastAsia="es-MX"/>
        </w:rPr>
        <w:pict>
          <v:rect id="_x0000_s1048" style="position:absolute;margin-left:131.7pt;margin-top:207.4pt;width:153.75pt;height:102.75pt;z-index:251679744">
            <v:textbox>
              <w:txbxContent>
                <w:p w:rsidR="008902CA" w:rsidRPr="008902CA" w:rsidRDefault="008902CA">
                  <w:pPr>
                    <w:rPr>
                      <w:rFonts w:ascii="Arial Black" w:hAnsi="Arial Black"/>
                    </w:rPr>
                  </w:pPr>
                  <w:r w:rsidRPr="008902CA">
                    <w:rPr>
                      <w:rFonts w:ascii="Arial Black" w:hAnsi="Arial Black"/>
                    </w:rPr>
                    <w:t>Huesecillos auditivos:</w:t>
                  </w:r>
                  <w:r w:rsidRPr="008902CA">
                    <w:t xml:space="preserve"> </w:t>
                  </w:r>
                  <w:r>
                    <w:t>Los huesecillos auditivos del oído medio transmiten sonidos del aire en forma de vibraciones a la cóclea llena de líquido</w:t>
                  </w:r>
                </w:p>
              </w:txbxContent>
            </v:textbox>
          </v:rect>
        </w:pict>
      </w:r>
      <w:r>
        <w:rPr>
          <w:noProof/>
          <w:lang w:eastAsia="es-MX"/>
        </w:rPr>
        <w:pict>
          <v:shape id="_x0000_s1047" type="#_x0000_t32" style="position:absolute;margin-left:202.95pt;margin-top:154.15pt;width:.75pt;height:53.25pt;flip:x;z-index:251678720" o:connectortype="straight"/>
        </w:pict>
      </w:r>
      <w:r>
        <w:rPr>
          <w:noProof/>
          <w:lang w:eastAsia="es-MX"/>
        </w:rPr>
        <w:pict>
          <v:rect id="_x0000_s1045" style="position:absolute;margin-left:-80.55pt;margin-top:287.65pt;width:195pt;height:84.75pt;z-index:251676672">
            <v:textbox>
              <w:txbxContent>
                <w:p w:rsidR="00697943" w:rsidRPr="008902CA" w:rsidRDefault="008902CA">
                  <w:pPr>
                    <w:rPr>
                      <w:rFonts w:ascii="Arial Black" w:hAnsi="Arial Black"/>
                    </w:rPr>
                  </w:pPr>
                  <w:r w:rsidRPr="008902CA">
                    <w:rPr>
                      <w:rFonts w:ascii="Arial Black" w:hAnsi="Arial Black"/>
                    </w:rPr>
                    <w:t>Huesos faciales:</w:t>
                  </w:r>
                  <w:r w:rsidRPr="008902CA">
                    <w:t xml:space="preserve"> </w:t>
                  </w:r>
                  <w:r>
                    <w:t>forman la cara, proporcionan cavidades para los órganos de los sentidos,</w:t>
                  </w:r>
                  <w:r w:rsidRPr="008902CA">
                    <w:t xml:space="preserve"> </w:t>
                  </w:r>
                  <w:r>
                    <w:t>protegen las entradas a los tractos digestivo y respiratorio</w:t>
                  </w:r>
                </w:p>
              </w:txbxContent>
            </v:textbox>
          </v:rect>
        </w:pict>
      </w:r>
      <w:r>
        <w:rPr>
          <w:noProof/>
          <w:lang w:eastAsia="es-MX"/>
        </w:rPr>
        <w:pict>
          <v:shape id="_x0000_s1044" type="#_x0000_t32" style="position:absolute;margin-left:-12.3pt;margin-top:268.9pt;width:0;height:18.75pt;z-index:251675648" o:connectortype="straight"/>
        </w:pict>
      </w:r>
      <w:r>
        <w:rPr>
          <w:noProof/>
          <w:lang w:eastAsia="es-MX"/>
        </w:rPr>
        <w:pict>
          <v:rect id="_x0000_s1043" style="position:absolute;margin-left:-73.8pt;margin-top:211.9pt;width:195pt;height:57pt;z-index:251674624">
            <v:textbox>
              <w:txbxContent>
                <w:p w:rsidR="00697943" w:rsidRDefault="008902CA">
                  <w:r w:rsidRPr="00697943">
                    <w:rPr>
                      <w:rFonts w:ascii="Arial Black" w:hAnsi="Arial Black"/>
                    </w:rPr>
                    <w:t>Huesos</w:t>
                  </w:r>
                  <w:r w:rsidR="00697943" w:rsidRPr="00697943">
                    <w:rPr>
                      <w:rFonts w:ascii="Arial Black" w:hAnsi="Arial Black"/>
                    </w:rPr>
                    <w:t xml:space="preserve"> craneales</w:t>
                  </w:r>
                  <w:r w:rsidR="00697943">
                    <w:t>:</w:t>
                  </w:r>
                  <w:r w:rsidR="00697943" w:rsidRPr="00697943">
                    <w:t xml:space="preserve"> </w:t>
                  </w:r>
                  <w:r w:rsidR="00697943">
                    <w:t>encierra el cerebro y sirve como sitio de unión para los músculos de la cabeza y el cuello</w:t>
                  </w:r>
                </w:p>
                <w:p w:rsidR="00697943" w:rsidRDefault="00697943">
                  <w:r>
                    <w:t>.</w:t>
                  </w:r>
                </w:p>
                <w:p w:rsidR="00697943" w:rsidRDefault="00697943">
                  <w:r>
                    <w:t>.</w:t>
                  </w:r>
                </w:p>
              </w:txbxContent>
            </v:textbox>
          </v:rect>
        </w:pict>
      </w:r>
      <w:r>
        <w:rPr>
          <w:noProof/>
          <w:lang w:eastAsia="es-MX"/>
        </w:rPr>
        <w:pict>
          <v:shape id="_x0000_s1042" type="#_x0000_t32" style="position:absolute;margin-left:-16.8pt;margin-top:199.9pt;width:0;height:12pt;z-index:251673600" o:connectortype="straight"/>
        </w:pict>
      </w:r>
      <w:r>
        <w:rPr>
          <w:noProof/>
          <w:lang w:eastAsia="es-MX"/>
        </w:rPr>
        <w:pict>
          <v:roundrect id="_x0000_s1038" style="position:absolute;margin-left:-68.55pt;margin-top:174.4pt;width:108.75pt;height:25.5pt;z-index:251669504" arcsize="10923f">
            <v:textbox>
              <w:txbxContent>
                <w:p w:rsidR="002C4E1F" w:rsidRDefault="002C4E1F">
                  <w:r>
                    <w:t>Huesos del cráneo</w:t>
                  </w:r>
                </w:p>
              </w:txbxContent>
            </v:textbox>
          </v:roundrect>
        </w:pict>
      </w:r>
      <w:r>
        <w:rPr>
          <w:noProof/>
          <w:lang w:eastAsia="es-MX"/>
        </w:rPr>
        <w:pict>
          <v:shape id="_x0000_s1041" type="#_x0000_t32" style="position:absolute;margin-left:472.2pt;margin-top:146.65pt;width:.05pt;height:25.5pt;z-index:251672576" o:connectortype="straight">
            <v:stroke endarrow="block"/>
          </v:shape>
        </w:pict>
      </w:r>
      <w:r>
        <w:rPr>
          <w:noProof/>
          <w:lang w:eastAsia="es-MX"/>
        </w:rPr>
        <w:pict>
          <v:shape id="_x0000_s1036" type="#_x0000_t32" style="position:absolute;margin-left:-16.8pt;margin-top:154.15pt;width:489pt;height:0;z-index:251667456" o:connectortype="straight"/>
        </w:pict>
      </w:r>
      <w:r>
        <w:rPr>
          <w:noProof/>
          <w:lang w:eastAsia="es-MX"/>
        </w:rPr>
        <w:pict>
          <v:rect id="_x0000_s1040" style="position:absolute;margin-left:296.7pt;margin-top:94.9pt;width:223.5pt;height:51.75pt;z-index:251671552">
            <v:textbox>
              <w:txbxContent>
                <w:p w:rsidR="002C4E1F" w:rsidRDefault="00FE07ED">
                  <w:r>
                    <w:t>Apoya</w:t>
                  </w:r>
                  <w:r w:rsidR="002C4E1F">
                    <w:t xml:space="preserve"> el apego y las funciones de las extremidades superiores e inferiores del cuerpo humano</w:t>
                  </w:r>
                </w:p>
              </w:txbxContent>
            </v:textbox>
          </v:rect>
        </w:pict>
      </w:r>
      <w:r>
        <w:rPr>
          <w:noProof/>
          <w:lang w:eastAsia="es-MX"/>
        </w:rPr>
        <w:pict>
          <v:rect id="_x0000_s1039" style="position:absolute;margin-left:-73.8pt;margin-top:94.9pt;width:246pt;height:51.75pt;z-index:251670528">
            <v:textbox>
              <w:txbxContent>
                <w:p w:rsidR="002C4E1F" w:rsidRDefault="002C4E1F">
                  <w:r>
                    <w:t>El esqueleto axial forma el eje central del cuerpo humano y consta del cráneo, la columna vertebral y la caja torácica.</w:t>
                  </w:r>
                </w:p>
              </w:txbxContent>
            </v:textbox>
          </v:rect>
        </w:pict>
      </w:r>
      <w:r>
        <w:rPr>
          <w:noProof/>
          <w:lang w:eastAsia="es-MX"/>
        </w:rPr>
        <w:pict>
          <v:shape id="_x0000_s1037" type="#_x0000_t32" style="position:absolute;margin-left:-16.8pt;margin-top:146.65pt;width:0;height:27.75pt;z-index:251668480" o:connectortype="straight">
            <v:stroke endarrow="block"/>
          </v:shape>
        </w:pict>
      </w:r>
      <w:r>
        <w:rPr>
          <w:noProof/>
          <w:lang w:eastAsia="es-MX"/>
        </w:rPr>
        <w:pict>
          <v:shape id="_x0000_s1034" type="#_x0000_t32" style="position:absolute;margin-left:-12.3pt;margin-top:78.4pt;width:0;height:16.5pt;z-index:251665408" o:connectortype="straight"/>
        </w:pict>
      </w:r>
      <w:r>
        <w:rPr>
          <w:noProof/>
          <w:lang w:eastAsia="es-MX"/>
        </w:rPr>
        <w:pict>
          <v:oval id="_x0000_s1032" style="position:absolute;margin-left:-68.55pt;margin-top:33.4pt;width:124.5pt;height:43.5pt;z-index:251663360">
            <v:textbox>
              <w:txbxContent>
                <w:p w:rsidR="00BC3B13" w:rsidRDefault="00BC3B13">
                  <w:r>
                    <w:t>Esqueleto Axial</w:t>
                  </w:r>
                </w:p>
              </w:txbxContent>
            </v:textbox>
          </v:oval>
        </w:pict>
      </w:r>
      <w:r>
        <w:rPr>
          <w:noProof/>
          <w:lang w:eastAsia="es-MX"/>
        </w:rPr>
        <w:pict>
          <v:shape id="_x0000_s1035" type="#_x0000_t32" style="position:absolute;margin-left:476.7pt;margin-top:76.9pt;width:0;height:18pt;z-index:251666432" o:connectortype="straight"/>
        </w:pict>
      </w:r>
      <w:r>
        <w:rPr>
          <w:noProof/>
          <w:lang w:eastAsia="es-MX"/>
        </w:rPr>
        <w:pict>
          <v:oval id="_x0000_s1033" style="position:absolute;margin-left:415.95pt;margin-top:28.9pt;width:109.5pt;height:48pt;z-index:251664384">
            <v:textbox>
              <w:txbxContent>
                <w:p w:rsidR="00BC3B13" w:rsidRDefault="00BC3B13">
                  <w:r>
                    <w:t>Esqueleto Apendicular</w:t>
                  </w:r>
                </w:p>
              </w:txbxContent>
            </v:textbox>
          </v:oval>
        </w:pict>
      </w:r>
      <w:r>
        <w:rPr>
          <w:noProof/>
          <w:lang w:eastAsia="es-MX"/>
        </w:rPr>
        <w:pict>
          <v:shape id="_x0000_s1030" type="#_x0000_t32" style="position:absolute;margin-left:493.95pt;margin-top:11.65pt;width:0;height:18pt;z-index:251662336" o:connectortype="straight">
            <v:stroke endarrow="block"/>
          </v:shape>
        </w:pict>
      </w:r>
      <w:r>
        <w:rPr>
          <w:noProof/>
          <w:lang w:eastAsia="es-MX"/>
        </w:rPr>
        <w:pict>
          <v:shape id="_x0000_s1029" type="#_x0000_t32" style="position:absolute;margin-left:-23.55pt;margin-top:11.65pt;width:0;height:21.75pt;z-index:251661312" o:connectortype="straight">
            <v:stroke endarrow="block"/>
          </v:shape>
        </w:pict>
      </w:r>
      <w:r>
        <w:rPr>
          <w:noProof/>
          <w:lang w:eastAsia="es-MX"/>
        </w:rPr>
        <w:pict>
          <v:shape id="_x0000_s1028" type="#_x0000_t32" style="position:absolute;margin-left:-23.55pt;margin-top:11.65pt;width:517.5pt;height:0;z-index:251660288" o:connectortype="straight"/>
        </w:pict>
      </w:r>
      <w:r>
        <w:rPr>
          <w:noProof/>
          <w:lang w:eastAsia="es-MX"/>
        </w:rPr>
        <w:pict>
          <v:shape id="_x0000_s1027" type="#_x0000_t32" style="position:absolute;margin-left:188.7pt;margin-top:-11.6pt;width:0;height:23.25pt;flip:y;z-index:251659264" o:connectortype="straight"/>
        </w:pict>
      </w:r>
      <w:r>
        <w:rPr>
          <w:noProof/>
          <w:lang w:eastAsia="es-MX"/>
        </w:rPr>
        <w:pict>
          <v:roundrect id="_x0000_s1026" style="position:absolute;margin-left:96.45pt;margin-top:-54pt;width:180.75pt;height:42.4pt;z-index:251658240" arcsize="10923f">
            <v:textbox>
              <w:txbxContent>
                <w:p w:rsidR="00BC3B13" w:rsidRPr="00DD1238" w:rsidRDefault="00BC3B13" w:rsidP="00DD1238">
                  <w:pPr>
                    <w:jc w:val="center"/>
                    <w:rPr>
                      <w:sz w:val="28"/>
                    </w:rPr>
                  </w:pPr>
                  <w:r w:rsidRPr="00DD1238">
                    <w:rPr>
                      <w:sz w:val="28"/>
                    </w:rPr>
                    <w:t>Divisiones del sistema óseo</w:t>
                  </w:r>
                </w:p>
              </w:txbxContent>
            </v:textbox>
          </v:roundrect>
        </w:pict>
      </w:r>
    </w:p>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90239F"/>
    <w:p w:rsidR="0090239F" w:rsidRDefault="007A2F4B">
      <w:r>
        <w:rPr>
          <w:noProof/>
          <w:lang w:eastAsia="es-MX"/>
        </w:rPr>
        <w:lastRenderedPageBreak/>
        <w:pict>
          <v:rect id="_x0000_s1091" style="position:absolute;margin-left:271.2pt;margin-top:385.15pt;width:240.75pt;height:222pt;z-index:251720704">
            <v:textbox>
              <w:txbxContent>
                <w:p w:rsidR="005C7A7C" w:rsidRPr="001B3B69" w:rsidRDefault="001B3B69">
                  <w:pPr>
                    <w:rPr>
                      <w:sz w:val="28"/>
                    </w:rPr>
                  </w:pPr>
                  <w:r w:rsidRPr="001B3B69">
                    <w:rPr>
                      <w:sz w:val="28"/>
                    </w:rPr>
                    <w:t>Puede</w:t>
                  </w:r>
                  <w:r w:rsidR="005C7A7C" w:rsidRPr="001B3B69">
                    <w:rPr>
                      <w:sz w:val="28"/>
                    </w:rPr>
                    <w:t xml:space="preserve"> producirse mediante </w:t>
                  </w:r>
                  <w:proofErr w:type="spellStart"/>
                  <w:r w:rsidR="005C7A7C" w:rsidRPr="001B3B69">
                    <w:rPr>
                      <w:sz w:val="28"/>
                    </w:rPr>
                    <w:t>osteogénesis</w:t>
                  </w:r>
                  <w:proofErr w:type="spellEnd"/>
                  <w:r w:rsidR="005C7A7C" w:rsidRPr="001B3B69">
                    <w:rPr>
                      <w:sz w:val="28"/>
                    </w:rPr>
                    <w:t xml:space="preserve"> membranosa directamente a partir de un tejido conjuntivo precursor embrionario/fetal  o mediante la formación de una matriz de cartílago hialino que se sustituye por el hueso                             Los huesos maduros están constituidos por pequeñas unidades laminares que se basan en la organización de las fibras de colágeno</w:t>
                  </w:r>
                </w:p>
              </w:txbxContent>
            </v:textbox>
          </v:rect>
        </w:pict>
      </w:r>
      <w:r>
        <w:rPr>
          <w:noProof/>
          <w:lang w:eastAsia="es-MX"/>
        </w:rPr>
        <w:pict>
          <v:rect id="_x0000_s1090" style="position:absolute;margin-left:-38.55pt;margin-top:392.65pt;width:234pt;height:213.75pt;z-index:251719680">
            <v:textbox>
              <w:txbxContent>
                <w:p w:rsidR="005C7A7C" w:rsidRPr="001B3B69" w:rsidRDefault="001B3B69">
                  <w:pPr>
                    <w:rPr>
                      <w:sz w:val="28"/>
                    </w:rPr>
                  </w:pPr>
                  <w:r w:rsidRPr="001B3B69">
                    <w:rPr>
                      <w:sz w:val="28"/>
                    </w:rPr>
                    <w:t>Están</w:t>
                  </w:r>
                  <w:r w:rsidR="005C7A7C" w:rsidRPr="001B3B69">
                    <w:rPr>
                      <w:sz w:val="28"/>
                    </w:rPr>
                    <w:t xml:space="preserve"> constituidos por tejido óseo, fosfato cálcico </w:t>
                  </w:r>
                  <w:proofErr w:type="spellStart"/>
                  <w:r w:rsidR="005C7A7C" w:rsidRPr="001B3B69">
                    <w:rPr>
                      <w:sz w:val="28"/>
                    </w:rPr>
                    <w:t>anorgánico</w:t>
                  </w:r>
                  <w:proofErr w:type="spellEnd"/>
                  <w:r w:rsidR="005C7A7C" w:rsidRPr="001B3B69">
                    <w:rPr>
                      <w:sz w:val="28"/>
                    </w:rPr>
                    <w:t xml:space="preserve"> y fibras de colágeno</w:t>
                  </w:r>
                  <w:r w:rsidRPr="001B3B69">
                    <w:rPr>
                      <w:sz w:val="28"/>
                    </w:rPr>
                    <w:t xml:space="preserve">             </w:t>
                  </w:r>
                  <w:r>
                    <w:rPr>
                      <w:sz w:val="28"/>
                    </w:rPr>
                    <w:t xml:space="preserve">                                   </w:t>
                  </w:r>
                  <w:r w:rsidRPr="001B3B69">
                    <w:rPr>
                      <w:sz w:val="28"/>
                    </w:rPr>
                    <w:t xml:space="preserve">      ejercen funciones de estabilización y también protección de los órganos internos                  </w:t>
                  </w:r>
                  <w:r>
                    <w:rPr>
                      <w:sz w:val="28"/>
                    </w:rPr>
                    <w:t xml:space="preserve">                            </w:t>
                  </w:r>
                  <w:r w:rsidRPr="001B3B69">
                    <w:rPr>
                      <w:sz w:val="28"/>
                    </w:rPr>
                    <w:t xml:space="preserve">     La médula ósea roja contenida en ellos es responsable de la formación de células sanguíneas</w:t>
                  </w:r>
                </w:p>
              </w:txbxContent>
            </v:textbox>
          </v:rect>
        </w:pict>
      </w:r>
      <w:r>
        <w:rPr>
          <w:noProof/>
          <w:lang w:eastAsia="es-MX"/>
        </w:rPr>
        <w:pict>
          <v:shape id="_x0000_s1088" type="#_x0000_t32" style="position:absolute;margin-left:23.65pt;margin-top:369.4pt;width:.05pt;height:23.25pt;z-index:251717632" o:connectortype="straight">
            <v:stroke endarrow="block"/>
          </v:shape>
        </w:pict>
      </w:r>
      <w:r>
        <w:rPr>
          <w:noProof/>
          <w:lang w:eastAsia="es-MX"/>
        </w:rPr>
        <w:pict>
          <v:shape id="_x0000_s1089" type="#_x0000_t32" style="position:absolute;margin-left:400.95pt;margin-top:361.15pt;width:.75pt;height:24pt;z-index:251718656" o:connectortype="straight">
            <v:stroke endarrow="block"/>
          </v:shape>
        </w:pict>
      </w:r>
      <w:r>
        <w:rPr>
          <w:noProof/>
          <w:lang w:eastAsia="es-MX"/>
        </w:rPr>
        <w:pict>
          <v:rect id="_x0000_s1087" style="position:absolute;margin-left:316.95pt;margin-top:302.65pt;width:166.5pt;height:58.5pt;z-index:251716608">
            <v:textbox>
              <w:txbxContent>
                <w:p w:rsidR="005C7A7C" w:rsidRPr="005C7A7C" w:rsidRDefault="005C7A7C">
                  <w:pPr>
                    <w:rPr>
                      <w:rFonts w:ascii="Broadway" w:hAnsi="Broadway"/>
                      <w:sz w:val="36"/>
                    </w:rPr>
                  </w:pPr>
                  <w:r w:rsidRPr="005C7A7C">
                    <w:rPr>
                      <w:rFonts w:ascii="Broadway" w:hAnsi="Broadway"/>
                      <w:sz w:val="36"/>
                    </w:rPr>
                    <w:t>Formación de los huesos</w:t>
                  </w:r>
                </w:p>
              </w:txbxContent>
            </v:textbox>
          </v:rect>
        </w:pict>
      </w:r>
      <w:r>
        <w:rPr>
          <w:noProof/>
          <w:lang w:eastAsia="es-MX"/>
        </w:rPr>
        <w:pict>
          <v:rect id="_x0000_s1086" style="position:absolute;margin-left:-49.8pt;margin-top:310.15pt;width:165.75pt;height:59.25pt;z-index:251715584">
            <v:textbox>
              <w:txbxContent>
                <w:p w:rsidR="007B7915" w:rsidRPr="005C7A7C" w:rsidRDefault="005C7A7C">
                  <w:pPr>
                    <w:rPr>
                      <w:rFonts w:ascii="Broadway" w:hAnsi="Broadway"/>
                      <w:sz w:val="36"/>
                    </w:rPr>
                  </w:pPr>
                  <w:r w:rsidRPr="005C7A7C">
                    <w:rPr>
                      <w:rFonts w:ascii="Broadway" w:hAnsi="Broadway"/>
                      <w:sz w:val="36"/>
                    </w:rPr>
                    <w:t>Composición de los huesos</w:t>
                  </w:r>
                </w:p>
              </w:txbxContent>
            </v:textbox>
          </v:rect>
        </w:pict>
      </w:r>
      <w:r>
        <w:rPr>
          <w:noProof/>
          <w:lang w:eastAsia="es-MX"/>
        </w:rPr>
        <w:pict>
          <v:shape id="_x0000_s1085" type="#_x0000_t32" style="position:absolute;margin-left:435.45pt;margin-top:281.65pt;width:0;height:21pt;z-index:251714560" o:connectortype="straight"/>
        </w:pict>
      </w:r>
      <w:r>
        <w:rPr>
          <w:noProof/>
          <w:lang w:eastAsia="es-MX"/>
        </w:rPr>
        <w:pict>
          <v:shape id="_x0000_s1080" type="#_x0000_t32" style="position:absolute;margin-left:-10.05pt;margin-top:281.65pt;width:444.75pt;height:1.5pt;flip:y;z-index:251709440" o:connectortype="straight"/>
        </w:pict>
      </w:r>
      <w:r>
        <w:rPr>
          <w:noProof/>
          <w:lang w:eastAsia="es-MX"/>
        </w:rPr>
        <w:pict>
          <v:shape id="_x0000_s1084" type="#_x0000_t32" style="position:absolute;margin-left:-9.3pt;margin-top:284.65pt;width:0;height:25.5pt;z-index:251713536" o:connectortype="straight"/>
        </w:pict>
      </w:r>
      <w:r>
        <w:rPr>
          <w:noProof/>
          <w:lang w:eastAsia="es-MX"/>
        </w:rPr>
        <w:pict>
          <v:shape id="_x0000_s1081" type="#_x0000_t32" style="position:absolute;margin-left:-10.05pt;margin-top:256.2pt;width:.75pt;height:22.45pt;z-index:251710464" o:connectortype="straight">
            <v:stroke endarrow="block"/>
          </v:shape>
        </w:pict>
      </w:r>
      <w:r>
        <w:rPr>
          <w:noProof/>
          <w:lang w:eastAsia="es-MX"/>
        </w:rPr>
        <w:pict>
          <v:shape id="_x0000_s1083" type="#_x0000_t32" style="position:absolute;margin-left:434.7pt;margin-top:256.2pt;width:.75pt;height:22.45pt;z-index:251712512" o:connectortype="straight">
            <v:stroke endarrow="block"/>
          </v:shape>
        </w:pict>
      </w:r>
      <w:r>
        <w:rPr>
          <w:noProof/>
          <w:lang w:eastAsia="es-MX"/>
        </w:rPr>
        <w:pict>
          <v:shape id="_x0000_s1082" type="#_x0000_t32" style="position:absolute;margin-left:228.45pt;margin-top:256.2pt;width:0;height:22.45pt;z-index:251711488" o:connectortype="straight">
            <v:stroke endarrow="block"/>
          </v:shape>
        </w:pict>
      </w:r>
      <w:r>
        <w:rPr>
          <w:noProof/>
          <w:lang w:eastAsia="es-MX"/>
        </w:rPr>
        <w:pict>
          <v:rect id="_x0000_s1073" style="position:absolute;margin-left:1.2pt;margin-top:19.9pt;width:447pt;height:35.25pt;z-index:251703296">
            <v:textbox>
              <w:txbxContent>
                <w:p w:rsidR="00B73CAC" w:rsidRPr="00B73CAC" w:rsidRDefault="00B73CAC">
                  <w:pPr>
                    <w:rPr>
                      <w:sz w:val="28"/>
                    </w:rPr>
                  </w:pPr>
                  <w:r w:rsidRPr="00B73CAC">
                    <w:rPr>
                      <w:sz w:val="28"/>
                    </w:rPr>
                    <w:t>Estabilización y también protección de los órganos internos</w:t>
                  </w:r>
                </w:p>
              </w:txbxContent>
            </v:textbox>
          </v:rect>
        </w:pict>
      </w:r>
      <w:r>
        <w:rPr>
          <w:noProof/>
          <w:lang w:eastAsia="es-MX"/>
        </w:rPr>
        <w:pict>
          <v:shape id="_x0000_s1069" type="#_x0000_t32" style="position:absolute;margin-left:215.7pt;margin-top:-6.35pt;width:0;height:22.5pt;z-index:251699200" o:connectortype="straight">
            <v:stroke endarrow="block"/>
          </v:shape>
        </w:pict>
      </w:r>
      <w:r>
        <w:rPr>
          <w:noProof/>
          <w:lang w:eastAsia="es-MX"/>
        </w:rPr>
        <w:pict>
          <v:oval id="_x0000_s1068" style="position:absolute;margin-left:128.7pt;margin-top:-58.85pt;width:174pt;height:52.5pt;z-index:251698176">
            <v:textbox>
              <w:txbxContent>
                <w:p w:rsidR="00462371" w:rsidRPr="00462371" w:rsidRDefault="00462371">
                  <w:pPr>
                    <w:rPr>
                      <w:sz w:val="36"/>
                    </w:rPr>
                  </w:pPr>
                  <w:r w:rsidRPr="00462371">
                    <w:rPr>
                      <w:sz w:val="36"/>
                    </w:rPr>
                    <w:t>Tipos de hueso</w:t>
                  </w:r>
                </w:p>
              </w:txbxContent>
            </v:textbox>
          </v:oval>
        </w:pict>
      </w:r>
      <w:r>
        <w:rPr>
          <w:noProof/>
          <w:lang w:eastAsia="es-MX"/>
        </w:rPr>
        <w:pict>
          <v:rect id="_x0000_s1078" style="position:absolute;margin-left:353.7pt;margin-top:71.7pt;width:166.5pt;height:184.5pt;z-index:251708416">
            <v:textbox>
              <w:txbxContent>
                <w:p w:rsidR="007B7915" w:rsidRDefault="007B7915">
                  <w:r w:rsidRPr="007B7915">
                    <w:rPr>
                      <w:rFonts w:ascii="Arial Black" w:hAnsi="Arial Black"/>
                      <w:color w:val="000000"/>
                      <w:sz w:val="27"/>
                      <w:szCs w:val="27"/>
                    </w:rPr>
                    <w:t>En los huesos cortos</w:t>
                  </w:r>
                  <w:r>
                    <w:rPr>
                      <w:rFonts w:ascii="Arial Black" w:hAnsi="Arial Black"/>
                      <w:color w:val="000000"/>
                      <w:sz w:val="27"/>
                      <w:szCs w:val="27"/>
                    </w:rPr>
                    <w:t xml:space="preserve">                           </w:t>
                  </w:r>
                  <w:r>
                    <w:rPr>
                      <w:rFonts w:ascii="Comic Sans MS" w:hAnsi="Comic Sans MS"/>
                      <w:color w:val="000000"/>
                      <w:sz w:val="27"/>
                      <w:szCs w:val="27"/>
                    </w:rPr>
                    <w:t xml:space="preserve"> </w:t>
                  </w:r>
                  <w:r w:rsidRPr="007B7915">
                    <w:rPr>
                      <w:rFonts w:ascii="Comic Sans MS" w:hAnsi="Comic Sans MS"/>
                      <w:color w:val="000000"/>
                      <w:sz w:val="24"/>
                      <w:szCs w:val="27"/>
                    </w:rPr>
                    <w:t>la disposición del tejido óseo es muy similar a las epífisis de los huesos largos.  Estos  se ubican en manos y pies formando el carpo y tarso respectivamente.</w:t>
                  </w:r>
                </w:p>
              </w:txbxContent>
            </v:textbox>
          </v:rect>
        </w:pict>
      </w:r>
      <w:r>
        <w:rPr>
          <w:noProof/>
          <w:lang w:eastAsia="es-MX"/>
        </w:rPr>
        <w:pict>
          <v:rect id="_x0000_s1077" style="position:absolute;margin-left:119.7pt;margin-top:70.2pt;width:224.25pt;height:186pt;z-index:251707392">
            <v:textbox>
              <w:txbxContent>
                <w:p w:rsidR="007B7915" w:rsidRDefault="007B7915">
                  <w:r w:rsidRPr="007B7915">
                    <w:rPr>
                      <w:rFonts w:ascii="Arial Black" w:hAnsi="Arial Black"/>
                      <w:color w:val="000000"/>
                      <w:sz w:val="27"/>
                      <w:szCs w:val="27"/>
                    </w:rPr>
                    <w:t>Los huesos planos</w:t>
                  </w:r>
                  <w:r>
                    <w:rPr>
                      <w:rFonts w:ascii="Comic Sans MS" w:hAnsi="Comic Sans MS"/>
                      <w:color w:val="000000"/>
                      <w:sz w:val="27"/>
                      <w:szCs w:val="27"/>
                    </w:rPr>
                    <w:t xml:space="preserve">                    </w:t>
                  </w:r>
                  <w:r w:rsidRPr="007B7915">
                    <w:rPr>
                      <w:rFonts w:ascii="Comic Sans MS" w:hAnsi="Comic Sans MS"/>
                      <w:color w:val="000000"/>
                      <w:sz w:val="24"/>
                      <w:szCs w:val="27"/>
                    </w:rPr>
                    <w:t xml:space="preserve">se disponen formando cavidades que brindan protección a estructuras nobles como en el cráneo, tórax y pelvis. En estos huesos el tejido óseo esponjoso queda incluido entre dos capas de </w:t>
                  </w:r>
                  <w:r w:rsidRPr="007B7915">
                    <w:rPr>
                      <w:rFonts w:ascii="Comic Sans MS" w:hAnsi="Comic Sans MS"/>
                      <w:color w:val="000000"/>
                      <w:szCs w:val="27"/>
                    </w:rPr>
                    <w:t>tejido</w:t>
                  </w:r>
                  <w:r w:rsidRPr="007B7915">
                    <w:rPr>
                      <w:rFonts w:ascii="Comic Sans MS" w:hAnsi="Comic Sans MS"/>
                      <w:color w:val="000000"/>
                      <w:sz w:val="24"/>
                      <w:szCs w:val="27"/>
                    </w:rPr>
                    <w:t xml:space="preserve"> óseo compacto que son llamadas, según su ubicación, tablas internas o externas. </w:t>
                  </w:r>
                </w:p>
              </w:txbxContent>
            </v:textbox>
          </v:rect>
        </w:pict>
      </w:r>
      <w:r>
        <w:rPr>
          <w:noProof/>
          <w:lang w:eastAsia="es-MX"/>
        </w:rPr>
        <w:pict>
          <v:rect id="_x0000_s1076" style="position:absolute;margin-left:-78.3pt;margin-top:70.2pt;width:189pt;height:186pt;z-index:251706368">
            <v:textbox>
              <w:txbxContent>
                <w:p w:rsidR="00EB070F" w:rsidRDefault="00EB070F">
                  <w:r w:rsidRPr="00EB070F">
                    <w:rPr>
                      <w:rFonts w:ascii="Arial Black" w:hAnsi="Arial Black"/>
                      <w:color w:val="000000"/>
                      <w:sz w:val="27"/>
                      <w:szCs w:val="27"/>
                    </w:rPr>
                    <w:t>Los huesos irregulares</w:t>
                  </w:r>
                  <w:r>
                    <w:rPr>
                      <w:rFonts w:ascii="Comic Sans MS" w:hAnsi="Comic Sans MS"/>
                      <w:color w:val="000000"/>
                      <w:sz w:val="27"/>
                      <w:szCs w:val="27"/>
                    </w:rPr>
                    <w:t xml:space="preserve">: </w:t>
                  </w:r>
                  <w:r w:rsidRPr="00EB070F">
                    <w:rPr>
                      <w:rFonts w:ascii="Comic Sans MS" w:hAnsi="Comic Sans MS"/>
                      <w:color w:val="000000"/>
                      <w:sz w:val="24"/>
                      <w:szCs w:val="27"/>
                    </w:rPr>
                    <w:t xml:space="preserve">se ubican en la base del cráneo, cara y columna vertebral. Algunos de </w:t>
                  </w:r>
                  <w:r>
                    <w:rPr>
                      <w:rFonts w:ascii="Comic Sans MS" w:hAnsi="Comic Sans MS"/>
                      <w:color w:val="000000"/>
                      <w:sz w:val="24"/>
                      <w:szCs w:val="27"/>
                    </w:rPr>
                    <w:t>ellos presentan casi</w:t>
                  </w:r>
                  <w:r w:rsidRPr="00EB070F">
                    <w:rPr>
                      <w:rFonts w:ascii="Comic Sans MS" w:hAnsi="Comic Sans MS"/>
                      <w:color w:val="000000"/>
                      <w:sz w:val="24"/>
                      <w:szCs w:val="27"/>
                    </w:rPr>
                    <w:t xml:space="preserve"> hueso compacto y en otros el tejido óseo esponjoso forma un núcleo central cubierto por tejido óseo compacto</w:t>
                  </w:r>
                </w:p>
              </w:txbxContent>
            </v:textbox>
          </v:rect>
        </w:pict>
      </w:r>
      <w:r>
        <w:rPr>
          <w:noProof/>
          <w:lang w:eastAsia="es-MX"/>
        </w:rPr>
        <w:pict>
          <v:shape id="_x0000_s1075" type="#_x0000_t32" style="position:absolute;margin-left:220.95pt;margin-top:51.45pt;width:0;height:18.75pt;z-index:251705344" o:connectortype="straight"/>
        </w:pict>
      </w:r>
      <w:r>
        <w:rPr>
          <w:noProof/>
          <w:lang w:eastAsia="es-MX"/>
        </w:rPr>
        <w:pict>
          <v:shape id="_x0000_s1071" type="#_x0000_t32" style="position:absolute;margin-left:-30.3pt;margin-top:51.45pt;width:0;height:20.25pt;z-index:251701248" o:connectortype="straight"/>
        </w:pict>
      </w:r>
      <w:r>
        <w:rPr>
          <w:noProof/>
          <w:lang w:eastAsia="es-MX"/>
        </w:rPr>
        <w:pict>
          <v:shape id="_x0000_s1072" type="#_x0000_t32" style="position:absolute;margin-left:495.45pt;margin-top:49.95pt;width:0;height:20.25pt;z-index:251702272" o:connectortype="straight"/>
        </w:pict>
      </w:r>
      <w:r>
        <w:rPr>
          <w:noProof/>
          <w:lang w:eastAsia="es-MX"/>
        </w:rPr>
        <w:pict>
          <v:shape id="_x0000_s1070" type="#_x0000_t32" style="position:absolute;margin-left:-30.3pt;margin-top:49.95pt;width:525.75pt;height:0;z-index:251700224" o:connectortype="straight"/>
        </w:pict>
      </w:r>
      <w:r>
        <w:rPr>
          <w:noProof/>
          <w:lang w:eastAsia="es-MX"/>
        </w:rPr>
        <w:pict>
          <v:shape id="_x0000_s1074" type="#_x0000_t32" style="position:absolute;margin-left:220.2pt;margin-top:29.7pt;width:.75pt;height:20.25pt;z-index:251704320" o:connectortype="straight"/>
        </w:pict>
      </w:r>
      <w:r w:rsidR="0090239F">
        <w:br w:type="page"/>
      </w:r>
    </w:p>
    <w:p w:rsidR="001B3B69" w:rsidRDefault="007A2F4B">
      <w:r>
        <w:rPr>
          <w:noProof/>
          <w:lang w:eastAsia="es-MX"/>
        </w:rPr>
        <w:lastRenderedPageBreak/>
        <w:pict>
          <v:shape id="_x0000_s1102" type="#_x0000_t32" style="position:absolute;margin-left:190.95pt;margin-top:23.65pt;width:.75pt;height:24pt;z-index:251731968" o:connectortype="straight"/>
        </w:pict>
      </w:r>
      <w:r>
        <w:rPr>
          <w:noProof/>
          <w:lang w:eastAsia="es-MX"/>
        </w:rPr>
        <w:pict>
          <v:shape id="_x0000_s1094" type="#_x0000_t32" style="position:absolute;margin-left:-24.3pt;margin-top:19.9pt;width:501.75pt;height:3.75pt;flip:y;z-index:251723776" o:connectortype="straight"/>
        </w:pict>
      </w:r>
      <w:r>
        <w:rPr>
          <w:noProof/>
          <w:lang w:eastAsia="es-MX"/>
        </w:rPr>
        <w:pict>
          <v:shape id="_x0000_s1096" type="#_x0000_t32" style="position:absolute;margin-left:477.45pt;margin-top:19.9pt;width:2.25pt;height:27.75pt;z-index:251725824" o:connectortype="straight"/>
        </w:pict>
      </w:r>
      <w:r>
        <w:rPr>
          <w:noProof/>
          <w:lang w:eastAsia="es-MX"/>
        </w:rPr>
        <w:pict>
          <v:shape id="_x0000_s1095" type="#_x0000_t32" style="position:absolute;margin-left:-24.3pt;margin-top:23.65pt;width:0;height:19.5pt;z-index:251724800" o:connectortype="straight"/>
        </w:pict>
      </w:r>
      <w:r>
        <w:rPr>
          <w:noProof/>
          <w:lang w:eastAsia="es-MX"/>
        </w:rPr>
        <w:pict>
          <v:shape id="_x0000_s1093" type="#_x0000_t32" style="position:absolute;margin-left:190.95pt;margin-top:5.65pt;width:.75pt;height:14.25pt;z-index:251722752" o:connectortype="straight">
            <v:stroke endarrow="block"/>
          </v:shape>
        </w:pict>
      </w:r>
      <w:r>
        <w:rPr>
          <w:noProof/>
          <w:lang w:eastAsia="es-MX"/>
        </w:rPr>
        <w:pict>
          <v:oval id="_x0000_s1092" style="position:absolute;margin-left:79.2pt;margin-top:-48.35pt;width:233.25pt;height:54pt;z-index:251721728">
            <v:textbox>
              <w:txbxContent>
                <w:p w:rsidR="001B3B69" w:rsidRPr="001B3B69" w:rsidRDefault="001B3B69">
                  <w:pPr>
                    <w:rPr>
                      <w:sz w:val="44"/>
                    </w:rPr>
                  </w:pPr>
                  <w:r w:rsidRPr="001B3B69">
                    <w:rPr>
                      <w:sz w:val="44"/>
                    </w:rPr>
                    <w:t>Parte del hueso</w:t>
                  </w:r>
                </w:p>
              </w:txbxContent>
            </v:textbox>
          </v:oval>
        </w:pict>
      </w:r>
    </w:p>
    <w:p w:rsidR="001B3B69" w:rsidRDefault="007A2F4B">
      <w:r>
        <w:rPr>
          <w:noProof/>
          <w:lang w:eastAsia="es-MX"/>
        </w:rPr>
        <w:pict>
          <v:rect id="_x0000_s1108" style="position:absolute;margin-left:305.7pt;margin-top:17.7pt;width:217.5pt;height:85.5pt;z-index:251738112">
            <v:textbox>
              <w:txbxContent>
                <w:p w:rsidR="00172F6E" w:rsidRDefault="00172F6E">
                  <w:r w:rsidRPr="00172F6E">
                    <w:rPr>
                      <w:rFonts w:ascii="Arial Black" w:hAnsi="Arial Black"/>
                    </w:rPr>
                    <w:t xml:space="preserve">Periostio </w:t>
                  </w:r>
                  <w:r>
                    <w:t xml:space="preserve">                                                                Se trata de una capa membranosa y resistente que cubre el hueso externamente, con excepción en lugares de inserción de tendones y ligamentos</w:t>
                  </w:r>
                </w:p>
              </w:txbxContent>
            </v:textbox>
          </v:rect>
        </w:pict>
      </w:r>
      <w:r>
        <w:rPr>
          <w:noProof/>
          <w:lang w:eastAsia="es-MX"/>
        </w:rPr>
        <w:pict>
          <v:rect id="_x0000_s1103" style="position:absolute;margin-left:116.7pt;margin-top:17.7pt;width:165pt;height:117.75pt;z-index:251732992">
            <v:textbox>
              <w:txbxContent>
                <w:p w:rsidR="00716E7A" w:rsidRDefault="00716E7A">
                  <w:r w:rsidRPr="00716E7A">
                    <w:rPr>
                      <w:rFonts w:ascii="Arial Black" w:hAnsi="Arial Black"/>
                    </w:rPr>
                    <w:t>Cartílago articular</w:t>
                  </w:r>
                  <w:r>
                    <w:t xml:space="preserve"> Es una capa de tejido flexible y firme que recubre los extremos del hueso en una articulación y se encarga además, de impedir el roce para evitar el desgaste.</w:t>
                  </w:r>
                </w:p>
              </w:txbxContent>
            </v:textbox>
          </v:rect>
        </w:pict>
      </w:r>
      <w:r>
        <w:rPr>
          <w:noProof/>
          <w:lang w:eastAsia="es-MX"/>
        </w:rPr>
        <w:pict>
          <v:rect id="_x0000_s1097" style="position:absolute;margin-left:-77.55pt;margin-top:17.7pt;width:2in;height:185.25pt;z-index:251726848">
            <v:textbox>
              <w:txbxContent>
                <w:p w:rsidR="001B3B69" w:rsidRPr="001B3B69" w:rsidRDefault="001B3B69">
                  <w:pPr>
                    <w:rPr>
                      <w:rFonts w:ascii="Arial Black" w:hAnsi="Arial Black"/>
                      <w:sz w:val="32"/>
                    </w:rPr>
                  </w:pPr>
                  <w:proofErr w:type="spellStart"/>
                  <w:r>
                    <w:rPr>
                      <w:rFonts w:ascii="Arial Black" w:hAnsi="Arial Black"/>
                      <w:sz w:val="32"/>
                    </w:rPr>
                    <w:t>Epífisi</w:t>
                  </w:r>
                  <w:proofErr w:type="spellEnd"/>
                  <w:r>
                    <w:rPr>
                      <w:rFonts w:ascii="Arial Black" w:hAnsi="Arial Black"/>
                      <w:sz w:val="32"/>
                    </w:rPr>
                    <w:t xml:space="preserve">: </w:t>
                  </w:r>
                  <w:r w:rsidR="00716E7A">
                    <w:rPr>
                      <w:rFonts w:ascii="Arial Black" w:hAnsi="Arial Black"/>
                      <w:sz w:val="32"/>
                    </w:rPr>
                    <w:t xml:space="preserve">                  </w:t>
                  </w:r>
                  <w:r>
                    <w:rPr>
                      <w:rFonts w:ascii="Arial Black" w:hAnsi="Arial Black"/>
                      <w:sz w:val="32"/>
                    </w:rPr>
                    <w:t xml:space="preserve"> </w:t>
                  </w:r>
                  <w:r w:rsidR="00716E7A">
                    <w:t>capa delgada de hueso compacto en su periferia y tejido esponjoso en su centro. Externamente se recubre por el cartílago articular y el resto por el periostio; internamente posee la médula ósea, donde se lleva a cabo la función hematopoyética.</w:t>
                  </w:r>
                </w:p>
              </w:txbxContent>
            </v:textbox>
          </v:rect>
        </w:pict>
      </w:r>
    </w:p>
    <w:p w:rsidR="001B3B69" w:rsidRDefault="001B3B69"/>
    <w:p w:rsidR="001B3B69" w:rsidRDefault="001B3B69"/>
    <w:p w:rsidR="001B3B69" w:rsidRDefault="001B3B69"/>
    <w:p w:rsidR="001B3B69" w:rsidRDefault="007A2F4B">
      <w:r>
        <w:rPr>
          <w:noProof/>
          <w:lang w:eastAsia="es-MX"/>
        </w:rPr>
        <w:pict>
          <v:rect id="_x0000_s1110" style="position:absolute;margin-left:332.7pt;margin-top:20.2pt;width:174pt;height:72.75pt;z-index:251740160">
            <v:textbox>
              <w:txbxContent>
                <w:p w:rsidR="006D4655" w:rsidRDefault="006D4655">
                  <w:r w:rsidRPr="006D4655">
                    <w:rPr>
                      <w:rFonts w:ascii="Arial Black" w:hAnsi="Arial Black"/>
                    </w:rPr>
                    <w:t xml:space="preserve">Endostio </w:t>
                  </w:r>
                  <w:r>
                    <w:rPr>
                      <w:rFonts w:ascii="Arial Black" w:hAnsi="Arial Black"/>
                    </w:rPr>
                    <w:t xml:space="preserve">                                  </w:t>
                  </w:r>
                  <w:r>
                    <w:t>es una membrana de tejido que cubre la pared interna de la cavidad medular del hueso</w:t>
                  </w:r>
                </w:p>
              </w:txbxContent>
            </v:textbox>
          </v:rect>
        </w:pict>
      </w:r>
      <w:r>
        <w:rPr>
          <w:noProof/>
          <w:lang w:eastAsia="es-MX"/>
        </w:rPr>
        <w:pict>
          <v:shape id="_x0000_s1109" type="#_x0000_t32" style="position:absolute;margin-left:433.95pt;margin-top:1.45pt;width:0;height:18.75pt;z-index:251739136" o:connectortype="straight"/>
        </w:pict>
      </w:r>
    </w:p>
    <w:p w:rsidR="001B3B69" w:rsidRDefault="007A2F4B">
      <w:r>
        <w:rPr>
          <w:noProof/>
          <w:lang w:eastAsia="es-MX"/>
        </w:rPr>
        <w:pict>
          <v:shape id="_x0000_s1104" type="#_x0000_t32" style="position:absolute;margin-left:200.7pt;margin-top:8.25pt;width:.75pt;height:23.25pt;flip:x;z-index:251734016" o:connectortype="straight"/>
        </w:pict>
      </w:r>
    </w:p>
    <w:p w:rsidR="001B3B69" w:rsidRDefault="007A2F4B">
      <w:r>
        <w:rPr>
          <w:noProof/>
          <w:lang w:eastAsia="es-MX"/>
        </w:rPr>
        <w:pict>
          <v:rect id="_x0000_s1105" style="position:absolute;margin-left:116.7pt;margin-top:6.05pt;width:189pt;height:90pt;z-index:251735040">
            <v:textbox>
              <w:txbxContent>
                <w:p w:rsidR="00716E7A" w:rsidRDefault="00172F6E">
                  <w:r w:rsidRPr="00172F6E">
                    <w:rPr>
                      <w:rFonts w:ascii="Arial Black" w:hAnsi="Arial Black"/>
                      <w:sz w:val="24"/>
                    </w:rPr>
                    <w:t>Hueso compacto</w:t>
                  </w:r>
                  <w:r w:rsidRPr="00172F6E">
                    <w:rPr>
                      <w:sz w:val="24"/>
                    </w:rPr>
                    <w:t xml:space="preserve">                                      </w:t>
                  </w:r>
                  <w:r>
                    <w:t>Se conoce como un tejido óseo que forma la diálisis, y aparece como una masa sólida cuya estructura es visible solo con microscopio óptico.</w:t>
                  </w:r>
                </w:p>
              </w:txbxContent>
            </v:textbox>
          </v:rect>
        </w:pict>
      </w:r>
    </w:p>
    <w:p w:rsidR="001B3B69" w:rsidRDefault="007A2F4B">
      <w:r>
        <w:rPr>
          <w:noProof/>
          <w:lang w:eastAsia="es-MX"/>
        </w:rPr>
        <w:pict>
          <v:shape id="_x0000_s1111" type="#_x0000_t32" style="position:absolute;margin-left:420.45pt;margin-top:16.6pt;width:0;height:21pt;z-index:251741184" o:connectortype="straight"/>
        </w:pict>
      </w:r>
      <w:r>
        <w:rPr>
          <w:noProof/>
          <w:lang w:eastAsia="es-MX"/>
        </w:rPr>
        <w:pict>
          <v:shape id="_x0000_s1098" type="#_x0000_t32" style="position:absolute;margin-left:-10.05pt;margin-top:24.85pt;width:0;height:24.75pt;z-index:251727872" o:connectortype="straight"/>
        </w:pict>
      </w:r>
    </w:p>
    <w:p w:rsidR="001B3B69" w:rsidRDefault="007A2F4B">
      <w:r>
        <w:rPr>
          <w:noProof/>
          <w:lang w:eastAsia="es-MX"/>
        </w:rPr>
        <w:pict>
          <v:rect id="_x0000_s1112" style="position:absolute;margin-left:340.2pt;margin-top:8.4pt;width:177pt;height:149.25pt;z-index:251742208">
            <v:textbox>
              <w:txbxContent>
                <w:p w:rsidR="006D4655" w:rsidRPr="006D4655" w:rsidRDefault="006D4655">
                  <w:pPr>
                    <w:rPr>
                      <w:rFonts w:ascii="Arial Black" w:hAnsi="Arial Black"/>
                    </w:rPr>
                  </w:pPr>
                  <w:r w:rsidRPr="006D4655">
                    <w:rPr>
                      <w:rFonts w:ascii="Arial Black" w:hAnsi="Arial Black"/>
                    </w:rPr>
                    <w:t>Cavidad medular</w:t>
                  </w:r>
                  <w:r>
                    <w:rPr>
                      <w:rFonts w:ascii="Arial Black" w:hAnsi="Arial Black"/>
                    </w:rPr>
                    <w:t xml:space="preserve">                     </w:t>
                  </w:r>
                  <w:r>
                    <w:t xml:space="preserve">es de forma cilíndrica, y se ubica en el interior de todos los huesos largos y en la columna vertebral.         </w:t>
                  </w:r>
                  <w:proofErr w:type="gramStart"/>
                  <w:r>
                    <w:t>se</w:t>
                  </w:r>
                  <w:proofErr w:type="gramEnd"/>
                  <w:r>
                    <w:t xml:space="preserve"> encarga de encerrar y proteger la medula ósea, así como también alojar las apófisis, las arterias, los tendones, los órganos o los músculos.</w:t>
                  </w:r>
                  <w:r>
                    <w:rPr>
                      <w:rFonts w:ascii="Arial Black" w:hAnsi="Arial Black"/>
                    </w:rPr>
                    <w:t xml:space="preserve"> </w:t>
                  </w:r>
                </w:p>
              </w:txbxContent>
            </v:textbox>
          </v:rect>
        </w:pict>
      </w:r>
      <w:r>
        <w:rPr>
          <w:noProof/>
          <w:lang w:eastAsia="es-MX"/>
        </w:rPr>
        <w:pict>
          <v:rect id="_x0000_s1099" style="position:absolute;margin-left:-77.55pt;margin-top:12.15pt;width:162pt;height:117pt;z-index:251728896">
            <v:textbox>
              <w:txbxContent>
                <w:p w:rsidR="00716E7A" w:rsidRDefault="00716E7A">
                  <w:r w:rsidRPr="00716E7A">
                    <w:rPr>
                      <w:rFonts w:ascii="Arial Black" w:hAnsi="Arial Black"/>
                      <w:sz w:val="28"/>
                    </w:rPr>
                    <w:t>Diáfisis</w:t>
                  </w:r>
                  <w:r>
                    <w:t xml:space="preserve">                                                  </w:t>
                  </w:r>
                  <w:r w:rsidRPr="00716E7A">
                    <w:rPr>
                      <w:sz w:val="24"/>
                    </w:rPr>
                    <w:t>Es una porción del centro en el hueso largo que está formada por tejido ósea compacto, con forma alargada y cilíndrica</w:t>
                  </w:r>
                </w:p>
              </w:txbxContent>
            </v:textbox>
          </v:rect>
        </w:pict>
      </w:r>
    </w:p>
    <w:p w:rsidR="001B3B69" w:rsidRDefault="007A2F4B">
      <w:r>
        <w:rPr>
          <w:noProof/>
          <w:lang w:eastAsia="es-MX"/>
        </w:rPr>
        <w:pict>
          <v:shape id="_x0000_s1106" type="#_x0000_t32" style="position:absolute;margin-left:205.95pt;margin-top:19.75pt;width:0;height:15pt;z-index:251736064" o:connectortype="straight"/>
        </w:pict>
      </w:r>
    </w:p>
    <w:p w:rsidR="001B3B69" w:rsidRDefault="007A2F4B">
      <w:r>
        <w:rPr>
          <w:noProof/>
          <w:lang w:eastAsia="es-MX"/>
        </w:rPr>
        <w:pict>
          <v:rect id="_x0000_s1107" style="position:absolute;margin-left:116.7pt;margin-top:9.3pt;width:189pt;height:84pt;z-index:251737088">
            <v:textbox>
              <w:txbxContent>
                <w:p w:rsidR="00172F6E" w:rsidRDefault="00172F6E">
                  <w:r w:rsidRPr="00172F6E">
                    <w:rPr>
                      <w:rFonts w:ascii="Arial Black" w:hAnsi="Arial Black"/>
                    </w:rPr>
                    <w:t>Hueso esponjoso</w:t>
                  </w:r>
                  <w:r>
                    <w:t xml:space="preserve">                                                    El hueso esponjoso está compuesto por </w:t>
                  </w:r>
                  <w:proofErr w:type="spellStart"/>
                  <w:r>
                    <w:t>trabéculas</w:t>
                  </w:r>
                  <w:proofErr w:type="spellEnd"/>
                  <w:r>
                    <w:t xml:space="preserve"> óseas que le generan alta resistencia al hueso frente a una posible deformación.</w:t>
                  </w:r>
                </w:p>
              </w:txbxContent>
            </v:textbox>
          </v:rect>
        </w:pict>
      </w:r>
    </w:p>
    <w:p w:rsidR="001B3B69" w:rsidRDefault="001B3B69"/>
    <w:p w:rsidR="001B3B69" w:rsidRDefault="001B3B69"/>
    <w:p w:rsidR="001B3B69" w:rsidRDefault="007A2F4B">
      <w:r>
        <w:rPr>
          <w:noProof/>
          <w:lang w:eastAsia="es-MX"/>
        </w:rPr>
        <w:pict>
          <v:rect id="_x0000_s1101" style="position:absolute;margin-left:-77.55pt;margin-top:16.95pt;width:169.5pt;height:94.5pt;z-index:251730944">
            <v:textbox>
              <w:txbxContent>
                <w:p w:rsidR="00716E7A" w:rsidRDefault="00716E7A">
                  <w:r w:rsidRPr="00716E7A">
                    <w:rPr>
                      <w:rFonts w:ascii="Arial Black" w:hAnsi="Arial Black"/>
                      <w:sz w:val="32"/>
                    </w:rPr>
                    <w:t>Apófisis</w:t>
                  </w:r>
                  <w:r w:rsidRPr="00716E7A">
                    <w:rPr>
                      <w:rFonts w:ascii="Arial Black" w:hAnsi="Arial Black"/>
                      <w:sz w:val="32"/>
                    </w:rPr>
                    <w:pgNum/>
                  </w:r>
                  <w:r w:rsidRPr="00716E7A">
                    <w:rPr>
                      <w:sz w:val="32"/>
                    </w:rPr>
                    <w:t xml:space="preserve">                                                </w:t>
                  </w:r>
                  <w:r>
                    <w:t>Es una parte que se encuentra saliente en un hueso, en la cual se presentan las inserciones de los músculos, ligamentos o tendones</w:t>
                  </w:r>
                </w:p>
              </w:txbxContent>
            </v:textbox>
          </v:rect>
        </w:pict>
      </w:r>
      <w:r>
        <w:rPr>
          <w:noProof/>
          <w:lang w:eastAsia="es-MX"/>
        </w:rPr>
        <w:pict>
          <v:shape id="_x0000_s1100" type="#_x0000_t32" style="position:absolute;margin-left:5.7pt;margin-top:1.95pt;width:0;height:15pt;z-index:251729920" o:connectortype="straight"/>
        </w:pict>
      </w:r>
    </w:p>
    <w:p w:rsidR="001B3B69" w:rsidRDefault="007A2F4B">
      <w:r>
        <w:rPr>
          <w:noProof/>
          <w:lang w:eastAsia="es-MX"/>
        </w:rPr>
        <w:pict>
          <v:shape id="_x0000_s1113" type="#_x0000_t32" style="position:absolute;margin-left:420.45pt;margin-top:5pt;width:0;height:21pt;z-index:251743232" o:connectortype="straight"/>
        </w:pict>
      </w:r>
    </w:p>
    <w:p w:rsidR="001B3B69" w:rsidRDefault="007A2F4B">
      <w:r>
        <w:rPr>
          <w:noProof/>
          <w:lang w:eastAsia="es-MX"/>
        </w:rPr>
        <w:pict>
          <v:shape id="_x0000_s1115" type="#_x0000_t32" style="position:absolute;margin-left:125.7pt;margin-top:.6pt;width:0;height:92.25pt;z-index:251745280" o:connectortype="straight"/>
        </w:pict>
      </w:r>
      <w:r>
        <w:rPr>
          <w:noProof/>
          <w:lang w:eastAsia="es-MX"/>
        </w:rPr>
        <w:pict>
          <v:rect id="_x0000_s1119" style="position:absolute;margin-left:201.45pt;margin-top:18.6pt;width:143.25pt;height:95.25pt;z-index:251749376">
            <v:textbox>
              <w:txbxContent>
                <w:p w:rsidR="006D4655" w:rsidRDefault="006D4655">
                  <w:r w:rsidRPr="006D4655">
                    <w:rPr>
                      <w:rFonts w:ascii="Arial Black" w:hAnsi="Arial Black"/>
                    </w:rPr>
                    <w:t>Abertura</w:t>
                  </w:r>
                  <w:r>
                    <w:t xml:space="preserve">                              es una zona presente en el hueso que permite la entrada y salida de vasos nutrientes, arterias y venas.</w:t>
                  </w:r>
                </w:p>
              </w:txbxContent>
            </v:textbox>
          </v:rect>
        </w:pict>
      </w:r>
      <w:r>
        <w:rPr>
          <w:noProof/>
          <w:lang w:eastAsia="es-MX"/>
        </w:rPr>
        <w:pict>
          <v:shape id="_x0000_s1118" type="#_x0000_t32" style="position:absolute;margin-left:265.2pt;margin-top:.6pt;width:0;height:33pt;z-index:251748352" o:connectortype="straight"/>
        </w:pict>
      </w:r>
      <w:r>
        <w:rPr>
          <w:noProof/>
          <w:lang w:eastAsia="es-MX"/>
        </w:rPr>
        <w:pict>
          <v:rect id="_x0000_s1117" style="position:absolute;margin-left:362.7pt;margin-top:18.6pt;width:154.5pt;height:87.75pt;z-index:251747328">
            <v:textbox>
              <w:txbxContent>
                <w:p w:rsidR="006D4655" w:rsidRDefault="006D4655">
                  <w:r w:rsidRPr="006D4655">
                    <w:rPr>
                      <w:rFonts w:ascii="Arial Black" w:hAnsi="Arial Black"/>
                    </w:rPr>
                    <w:t>Médula ósea</w:t>
                  </w:r>
                  <w:r>
                    <w:t xml:space="preserve">                             Es un </w:t>
                  </w:r>
                  <w:r w:rsidR="004D79E0">
                    <w:t>tejido ubicado</w:t>
                  </w:r>
                  <w:r>
                    <w:t xml:space="preserve"> en el centro de los huesos del cuerpo, se encarga de producir células sanguíneas.</w:t>
                  </w:r>
                </w:p>
              </w:txbxContent>
            </v:textbox>
          </v:rect>
        </w:pict>
      </w:r>
      <w:r>
        <w:rPr>
          <w:noProof/>
          <w:lang w:eastAsia="es-MX"/>
        </w:rPr>
        <w:pict>
          <v:shape id="_x0000_s1116" type="#_x0000_t32" style="position:absolute;margin-left:420.45pt;margin-top:.6pt;width:0;height:18pt;z-index:251746304" o:connectortype="straight"/>
        </w:pict>
      </w:r>
      <w:r>
        <w:rPr>
          <w:noProof/>
          <w:lang w:eastAsia="es-MX"/>
        </w:rPr>
        <w:pict>
          <v:shape id="_x0000_s1114" type="#_x0000_t32" style="position:absolute;margin-left:125.7pt;margin-top:.6pt;width:294.75pt;height:0;flip:x;z-index:251744256" o:connectortype="straight"/>
        </w:pict>
      </w:r>
    </w:p>
    <w:p w:rsidR="001B3B69" w:rsidRDefault="001B3B69"/>
    <w:p w:rsidR="001B3B69" w:rsidRDefault="001B3B69"/>
    <w:p w:rsidR="001B3B69" w:rsidRDefault="007A2F4B">
      <w:r>
        <w:rPr>
          <w:noProof/>
          <w:lang w:eastAsia="es-MX"/>
        </w:rPr>
        <w:pict>
          <v:rect id="_x0000_s1120" style="position:absolute;margin-left:-10.05pt;margin-top:16.5pt;width:201.75pt;height:108pt;z-index:251750400">
            <v:textbox>
              <w:txbxContent>
                <w:p w:rsidR="004D79E0" w:rsidRPr="004D79E0" w:rsidRDefault="004D79E0">
                  <w:pPr>
                    <w:rPr>
                      <w:rFonts w:ascii="Arial Black" w:hAnsi="Arial Black"/>
                    </w:rPr>
                  </w:pPr>
                  <w:proofErr w:type="spellStart"/>
                  <w:r w:rsidRPr="004D79E0">
                    <w:rPr>
                      <w:rFonts w:ascii="Arial Black" w:hAnsi="Arial Black"/>
                    </w:rPr>
                    <w:t>Metáfisis</w:t>
                  </w:r>
                  <w:proofErr w:type="spellEnd"/>
                  <w:r>
                    <w:rPr>
                      <w:rFonts w:ascii="Arial Black" w:hAnsi="Arial Black"/>
                    </w:rPr>
                    <w:t xml:space="preserve">                                                    </w:t>
                  </w:r>
                  <w:r>
                    <w:t xml:space="preserve">el hueso se desarrolla de forma longitudinal, que enlaza los extremos del hueso largo con la porción central                                                la </w:t>
                  </w:r>
                  <w:proofErr w:type="spellStart"/>
                  <w:r>
                    <w:t>metáfisis</w:t>
                  </w:r>
                  <w:proofErr w:type="spellEnd"/>
                  <w:r>
                    <w:t xml:space="preserve"> es una zona de transición entre la diáfisis y la epífisis</w:t>
                  </w:r>
                </w:p>
              </w:txbxContent>
            </v:textbox>
          </v:rect>
        </w:pict>
      </w:r>
    </w:p>
    <w:p w:rsidR="001B3B69" w:rsidRDefault="001B3B69"/>
    <w:p w:rsidR="001B3B69" w:rsidRDefault="001B3B69"/>
    <w:p w:rsidR="001B3B69" w:rsidRDefault="001B3B69"/>
    <w:p w:rsidR="001B3B69" w:rsidRDefault="001B3B69"/>
    <w:p w:rsidR="001B3B69" w:rsidRDefault="001B3B69"/>
    <w:p w:rsidR="001B3B69" w:rsidRDefault="001B3B69"/>
    <w:p w:rsidR="004D79E0" w:rsidRDefault="007A2F4B">
      <w:r>
        <w:rPr>
          <w:noProof/>
          <w:lang w:eastAsia="es-MX"/>
        </w:rPr>
        <w:lastRenderedPageBreak/>
        <w:pict>
          <v:rect id="_x0000_s1126" style="position:absolute;margin-left:46.95pt;margin-top:6.4pt;width:332.25pt;height:54.75pt;z-index:251756544">
            <v:textbox>
              <w:txbxContent>
                <w:p w:rsidR="00D111AC" w:rsidRDefault="00D111AC">
                  <w:r>
                    <w:t>El cráneo humano consta de 22 huesos, están conectados por articulaciones osificadas, llamadas suturas,  Su trabajo más importante es proteger el órgano principal del ser humano: el encéfalo.</w:t>
                  </w:r>
                </w:p>
              </w:txbxContent>
            </v:textbox>
          </v:rect>
        </w:pict>
      </w:r>
      <w:r>
        <w:rPr>
          <w:noProof/>
          <w:lang w:eastAsia="es-MX"/>
        </w:rPr>
        <w:pict>
          <v:shape id="_x0000_s1122" type="#_x0000_t32" style="position:absolute;margin-left:203.7pt;margin-top:-8.6pt;width:0;height:15pt;z-index:251752448" o:connectortype="straight">
            <v:stroke endarrow="block"/>
          </v:shape>
        </w:pict>
      </w:r>
      <w:r>
        <w:rPr>
          <w:noProof/>
          <w:lang w:eastAsia="es-MX"/>
        </w:rPr>
        <w:pict>
          <v:oval id="_x0000_s1121" style="position:absolute;margin-left:103.95pt;margin-top:-51.35pt;width:201pt;height:42.75pt;z-index:251751424">
            <v:textbox>
              <w:txbxContent>
                <w:p w:rsidR="004D79E0" w:rsidRDefault="004D79E0">
                  <w:r>
                    <w:t xml:space="preserve"> </w:t>
                  </w:r>
                  <w:r w:rsidRPr="004D79E0">
                    <w:rPr>
                      <w:sz w:val="32"/>
                    </w:rPr>
                    <w:t>Huesos del cráneo</w:t>
                  </w:r>
                </w:p>
              </w:txbxContent>
            </v:textbox>
          </v:oval>
        </w:pict>
      </w:r>
    </w:p>
    <w:p w:rsidR="004D79E0" w:rsidRDefault="004D79E0"/>
    <w:p w:rsidR="004D79E0" w:rsidRDefault="007A2F4B">
      <w:r>
        <w:rPr>
          <w:noProof/>
          <w:lang w:eastAsia="es-MX"/>
        </w:rPr>
        <w:pict>
          <v:shape id="_x0000_s1133" type="#_x0000_t32" style="position:absolute;margin-left:176.7pt;margin-top:24.5pt;width:.75pt;height:25.5pt;z-index:251763712" o:connectortype="straight"/>
        </w:pict>
      </w:r>
      <w:r>
        <w:rPr>
          <w:noProof/>
          <w:lang w:eastAsia="es-MX"/>
        </w:rPr>
        <w:pict>
          <v:shape id="_x0000_s1125" type="#_x0000_t32" style="position:absolute;margin-left:448.95pt;margin-top:24.5pt;width:0;height:18.75pt;z-index:251755520" o:connectortype="straight"/>
        </w:pict>
      </w:r>
      <w:r>
        <w:rPr>
          <w:noProof/>
          <w:lang w:eastAsia="es-MX"/>
        </w:rPr>
        <w:pict>
          <v:shape id="_x0000_s1123" type="#_x0000_t32" style="position:absolute;margin-left:-1.8pt;margin-top:23.75pt;width:450.75pt;height:0;z-index:251753472" o:connectortype="straight"/>
        </w:pict>
      </w:r>
      <w:r>
        <w:rPr>
          <w:noProof/>
          <w:lang w:eastAsia="es-MX"/>
        </w:rPr>
        <w:pict>
          <v:shape id="_x0000_s1127" type="#_x0000_t32" style="position:absolute;margin-left:211.2pt;margin-top:10.25pt;width:.75pt;height:13.5pt;z-index:251757568" o:connectortype="straight"/>
        </w:pict>
      </w:r>
    </w:p>
    <w:p w:rsidR="004D79E0" w:rsidRDefault="007A2F4B">
      <w:r>
        <w:rPr>
          <w:noProof/>
          <w:lang w:eastAsia="es-MX"/>
        </w:rPr>
        <w:pict>
          <v:rect id="_x0000_s1142" style="position:absolute;margin-left:409.2pt;margin-top:17.8pt;width:105.75pt;height:21pt;z-index:251772928">
            <v:textbox>
              <w:txbxContent>
                <w:p w:rsidR="00511985" w:rsidRPr="00511985" w:rsidRDefault="00511985">
                  <w:pPr>
                    <w:rPr>
                      <w:rFonts w:ascii="Arial Black" w:hAnsi="Arial Black"/>
                    </w:rPr>
                  </w:pPr>
                  <w:r w:rsidRPr="00511985">
                    <w:rPr>
                      <w:rFonts w:ascii="Arial Black" w:hAnsi="Arial Black"/>
                    </w:rPr>
                    <w:t>Silla turca</w:t>
                  </w:r>
                </w:p>
              </w:txbxContent>
            </v:textbox>
          </v:rect>
        </w:pict>
      </w:r>
      <w:r>
        <w:rPr>
          <w:noProof/>
          <w:lang w:eastAsia="es-MX"/>
        </w:rPr>
        <w:pict>
          <v:rect id="_x0000_s1138" style="position:absolute;margin-left:283.2pt;margin-top:11.8pt;width:113.25pt;height:27pt;z-index:251768832">
            <v:textbox>
              <w:txbxContent>
                <w:p w:rsidR="00511985" w:rsidRPr="00511985" w:rsidRDefault="00511985">
                  <w:pPr>
                    <w:rPr>
                      <w:rFonts w:ascii="Arial Black" w:hAnsi="Arial Black"/>
                    </w:rPr>
                  </w:pPr>
                  <w:r w:rsidRPr="00511985">
                    <w:rPr>
                      <w:rFonts w:ascii="Arial Black" w:hAnsi="Arial Black"/>
                    </w:rPr>
                    <w:t>La fosa craneal</w:t>
                  </w:r>
                </w:p>
              </w:txbxContent>
            </v:textbox>
          </v:rect>
        </w:pict>
      </w:r>
      <w:r>
        <w:rPr>
          <w:noProof/>
          <w:lang w:eastAsia="es-MX"/>
        </w:rPr>
        <w:pict>
          <v:shape id="_x0000_s1137" type="#_x0000_t32" style="position:absolute;margin-left:344.7pt;margin-top:-.2pt;width:1.5pt;height:24.75pt;z-index:251767808" o:connectortype="straight"/>
        </w:pict>
      </w:r>
      <w:r>
        <w:rPr>
          <w:noProof/>
          <w:lang w:eastAsia="es-MX"/>
        </w:rPr>
        <w:pict>
          <v:rect id="_x0000_s1134" style="position:absolute;margin-left:109.2pt;margin-top:11.8pt;width:2in;height:27pt;z-index:251764736">
            <v:textbox>
              <w:txbxContent>
                <w:p w:rsidR="00852C2F" w:rsidRPr="00852C2F" w:rsidRDefault="009E5764">
                  <w:pPr>
                    <w:rPr>
                      <w:rFonts w:ascii="Arial Black" w:hAnsi="Arial Black"/>
                      <w:sz w:val="28"/>
                    </w:rPr>
                  </w:pPr>
                  <w:r w:rsidRPr="00852C2F">
                    <w:rPr>
                      <w:rFonts w:ascii="Arial Black" w:hAnsi="Arial Black"/>
                      <w:sz w:val="28"/>
                    </w:rPr>
                    <w:t>Esqueleto</w:t>
                  </w:r>
                  <w:r w:rsidR="00852C2F" w:rsidRPr="00852C2F">
                    <w:rPr>
                      <w:rFonts w:ascii="Arial Black" w:hAnsi="Arial Black"/>
                      <w:sz w:val="28"/>
                    </w:rPr>
                    <w:t xml:space="preserve"> facial</w:t>
                  </w:r>
                </w:p>
              </w:txbxContent>
            </v:textbox>
          </v:rect>
        </w:pict>
      </w:r>
      <w:r>
        <w:rPr>
          <w:noProof/>
          <w:lang w:eastAsia="es-MX"/>
        </w:rPr>
        <w:pict>
          <v:rect id="_x0000_s1128" style="position:absolute;margin-left:-56.55pt;margin-top:24.55pt;width:124.5pt;height:30.75pt;z-index:251758592">
            <v:textbox>
              <w:txbxContent>
                <w:p w:rsidR="00D111AC" w:rsidRPr="00D111AC" w:rsidRDefault="00D111AC">
                  <w:pPr>
                    <w:rPr>
                      <w:rFonts w:ascii="Arial Black" w:hAnsi="Arial Black"/>
                    </w:rPr>
                  </w:pPr>
                  <w:r w:rsidRPr="00D111AC">
                    <w:rPr>
                      <w:rFonts w:ascii="Arial Black" w:hAnsi="Arial Black"/>
                    </w:rPr>
                    <w:t xml:space="preserve">El </w:t>
                  </w:r>
                  <w:proofErr w:type="spellStart"/>
                  <w:r w:rsidRPr="00D111AC">
                    <w:rPr>
                      <w:rFonts w:ascii="Arial Black" w:hAnsi="Arial Black"/>
                    </w:rPr>
                    <w:t>neurocráneo</w:t>
                  </w:r>
                  <w:proofErr w:type="spellEnd"/>
                </w:p>
              </w:txbxContent>
            </v:textbox>
          </v:rect>
        </w:pict>
      </w:r>
      <w:r>
        <w:rPr>
          <w:noProof/>
          <w:lang w:eastAsia="es-MX"/>
        </w:rPr>
        <w:pict>
          <v:shape id="_x0000_s1124" type="#_x0000_t32" style="position:absolute;margin-left:-1.8pt;margin-top:-.2pt;width:0;height:24.75pt;z-index:251754496" o:connectortype="straight"/>
        </w:pict>
      </w:r>
    </w:p>
    <w:p w:rsidR="004D79E0" w:rsidRDefault="007A2F4B">
      <w:r>
        <w:rPr>
          <w:noProof/>
          <w:lang w:eastAsia="es-MX"/>
        </w:rPr>
        <w:pict>
          <v:shape id="_x0000_s1143" type="#_x0000_t32" style="position:absolute;margin-left:461.7pt;margin-top:13.4pt;width:2.25pt;height:24.75pt;z-index:251773952" o:connectortype="straight"/>
        </w:pict>
      </w:r>
      <w:r>
        <w:rPr>
          <w:noProof/>
          <w:lang w:eastAsia="es-MX"/>
        </w:rPr>
        <w:pict>
          <v:rect id="_x0000_s1140" style="position:absolute;margin-left:270.45pt;margin-top:22.4pt;width:122.25pt;height:110.25pt;z-index:251770880">
            <v:textbox>
              <w:txbxContent>
                <w:p w:rsidR="00511985" w:rsidRDefault="00511985">
                  <w:r>
                    <w:t xml:space="preserve"> </w:t>
                  </w:r>
                  <w:proofErr w:type="gramStart"/>
                  <w:r>
                    <w:t>lámina</w:t>
                  </w:r>
                  <w:proofErr w:type="gramEnd"/>
                  <w:r>
                    <w:t xml:space="preserve"> perforada en su centro                       sirven como conductos para que los nervios olfatorios alcancen la mucosa olfatoria en la cavidad nasal.</w:t>
                  </w:r>
                </w:p>
              </w:txbxContent>
            </v:textbox>
          </v:rect>
        </w:pict>
      </w:r>
      <w:r>
        <w:rPr>
          <w:noProof/>
          <w:lang w:eastAsia="es-MX"/>
        </w:rPr>
        <w:pict>
          <v:shape id="_x0000_s1139" type="#_x0000_t32" style="position:absolute;margin-left:344.7pt;margin-top:13.4pt;width:0;height:16.5pt;z-index:251769856" o:connectortype="straight"/>
        </w:pict>
      </w:r>
      <w:r>
        <w:rPr>
          <w:noProof/>
          <w:lang w:eastAsia="es-MX"/>
        </w:rPr>
        <w:pict>
          <v:shape id="_x0000_s1135" type="#_x0000_t32" style="position:absolute;margin-left:184.95pt;margin-top:13.4pt;width:0;height:20.25pt;z-index:251765760" o:connectortype="straight"/>
        </w:pict>
      </w:r>
    </w:p>
    <w:p w:rsidR="004D79E0" w:rsidRDefault="007A2F4B">
      <w:r>
        <w:rPr>
          <w:noProof/>
          <w:lang w:eastAsia="es-MX"/>
        </w:rPr>
        <w:pict>
          <v:rect id="_x0000_s1144" style="position:absolute;margin-left:403.95pt;margin-top:8.2pt;width:111pt;height:99pt;z-index:251774976">
            <v:textbox>
              <w:txbxContent>
                <w:p w:rsidR="00511985" w:rsidRDefault="00511985">
                  <w:r>
                    <w:t>El hueso esfenoides, la cual en el centro de la fosa craneal media, forma la fosa pituitaria donde se encuentra la hipófisis</w:t>
                  </w:r>
                </w:p>
              </w:txbxContent>
            </v:textbox>
          </v:rect>
        </w:pict>
      </w:r>
      <w:r>
        <w:rPr>
          <w:noProof/>
          <w:lang w:eastAsia="es-MX"/>
        </w:rPr>
        <w:pict>
          <v:rect id="_x0000_s1136" style="position:absolute;margin-left:103.95pt;margin-top:8.2pt;width:150.75pt;height:128.25pt;z-index:251766784">
            <v:textbox>
              <w:txbxContent>
                <w:p w:rsidR="00852C2F" w:rsidRDefault="00852C2F">
                  <w:proofErr w:type="gramStart"/>
                  <w:r>
                    <w:t>los</w:t>
                  </w:r>
                  <w:proofErr w:type="gramEnd"/>
                  <w:r>
                    <w:t xml:space="preserve"> huesos </w:t>
                  </w:r>
                  <w:proofErr w:type="spellStart"/>
                  <w:r>
                    <w:t>anteroinferiores</w:t>
                  </w:r>
                  <w:proofErr w:type="spellEnd"/>
                  <w:r>
                    <w:t xml:space="preserve"> de la cavidad craneal                   La órbita y la fosa (cavidad) nasal están formadas por los huesos cigomáticos, nasales, palatinos, lagrimales, el vómer y el cornete nasal inferior. </w:t>
                  </w:r>
                </w:p>
              </w:txbxContent>
            </v:textbox>
          </v:rect>
        </w:pict>
      </w:r>
      <w:r>
        <w:rPr>
          <w:noProof/>
          <w:lang w:eastAsia="es-MX"/>
        </w:rPr>
        <w:pict>
          <v:rect id="_x0000_s1130" style="position:absolute;margin-left:-60.3pt;margin-top:13.45pt;width:148.5pt;height:73.5pt;z-index:251760640">
            <v:textbox>
              <w:txbxContent>
                <w:p w:rsidR="00852C2F" w:rsidRDefault="00852C2F">
                  <w:r>
                    <w:t xml:space="preserve"> </w:t>
                  </w:r>
                  <w:r w:rsidRPr="00852C2F">
                    <w:rPr>
                      <w:sz w:val="24"/>
                    </w:rPr>
                    <w:t>La bóveda craneal se compone de los dos huesos parietales y partes del frontal y occipital</w:t>
                  </w:r>
                </w:p>
              </w:txbxContent>
            </v:textbox>
          </v:rect>
        </w:pict>
      </w:r>
      <w:r>
        <w:rPr>
          <w:noProof/>
          <w:lang w:eastAsia="es-MX"/>
        </w:rPr>
        <w:pict>
          <v:shape id="_x0000_s1129" type="#_x0000_t32" style="position:absolute;margin-left:-1.8pt;margin-top:4.45pt;width:0;height:12.75pt;z-index:251759616" o:connectortype="straight"/>
        </w:pict>
      </w:r>
    </w:p>
    <w:p w:rsidR="004D79E0" w:rsidRDefault="004D79E0"/>
    <w:p w:rsidR="004D79E0" w:rsidRDefault="004D79E0"/>
    <w:p w:rsidR="004D79E0" w:rsidRDefault="007A2F4B">
      <w:r>
        <w:rPr>
          <w:noProof/>
          <w:lang w:eastAsia="es-MX"/>
        </w:rPr>
        <w:pict>
          <v:rect id="_x0000_s1132" style="position:absolute;margin-left:-56.55pt;margin-top:22.6pt;width:141pt;height:72.75pt;z-index:251762688">
            <v:textbox>
              <w:txbxContent>
                <w:p w:rsidR="00852C2F" w:rsidRDefault="00852C2F">
                  <w:r>
                    <w:t xml:space="preserve">Las suturas son:                                La sutura coronal                        La sutura sagital                              La sutura </w:t>
                  </w:r>
                  <w:proofErr w:type="spellStart"/>
                  <w:r>
                    <w:t>lambdoidea</w:t>
                  </w:r>
                  <w:proofErr w:type="spellEnd"/>
                </w:p>
              </w:txbxContent>
            </v:textbox>
          </v:rect>
        </w:pict>
      </w:r>
      <w:r>
        <w:rPr>
          <w:noProof/>
          <w:lang w:eastAsia="es-MX"/>
        </w:rPr>
        <w:pict>
          <v:shape id="_x0000_s1131" type="#_x0000_t32" style="position:absolute;margin-left:3.45pt;margin-top:10.6pt;width:.75pt;height:20.25pt;flip:x;z-index:251761664" o:connectortype="straight">
            <v:stroke endarrow="block"/>
          </v:shape>
        </w:pict>
      </w:r>
    </w:p>
    <w:p w:rsidR="004D79E0" w:rsidRDefault="007A2F4B">
      <w:r>
        <w:rPr>
          <w:noProof/>
          <w:lang w:eastAsia="es-MX"/>
        </w:rPr>
        <w:pict>
          <v:rect id="_x0000_s1145" style="position:absolute;margin-left:396.45pt;margin-top:15.9pt;width:124.5pt;height:149.25pt;z-index:251776000">
            <v:textbox>
              <w:txbxContent>
                <w:p w:rsidR="00905E00" w:rsidRPr="00905E00" w:rsidRDefault="00905E00">
                  <w:pPr>
                    <w:rPr>
                      <w:rFonts w:ascii="Arial Black" w:hAnsi="Arial Black"/>
                    </w:rPr>
                  </w:pPr>
                  <w:r w:rsidRPr="00905E00">
                    <w:rPr>
                      <w:rFonts w:ascii="Arial Black" w:hAnsi="Arial Black"/>
                    </w:rPr>
                    <w:t>El hueso maxilar</w:t>
                  </w:r>
                  <w:r>
                    <w:rPr>
                      <w:rFonts w:ascii="Arial Black" w:hAnsi="Arial Black"/>
                    </w:rPr>
                    <w:t xml:space="preserve">  </w:t>
                  </w:r>
                  <w:r>
                    <w:t xml:space="preserve"> forma los límites del orificio nasal anterior. Inferiormente, la mandíbula y el proceso alveolar del maxilar forman la porción inferior del cráneo anterior</w:t>
                  </w:r>
                </w:p>
              </w:txbxContent>
            </v:textbox>
          </v:rect>
        </w:pict>
      </w:r>
      <w:r>
        <w:rPr>
          <w:noProof/>
          <w:lang w:eastAsia="es-MX"/>
        </w:rPr>
        <w:pict>
          <v:shape id="_x0000_s1141" type="#_x0000_t32" style="position:absolute;margin-left:461.7pt;margin-top:5.4pt;width:0;height:17.25pt;z-index:251771904" o:connectortype="straight"/>
        </w:pict>
      </w:r>
    </w:p>
    <w:p w:rsidR="004D79E0" w:rsidRDefault="004D79E0"/>
    <w:p w:rsidR="004D79E0" w:rsidRDefault="007A2F4B">
      <w:r>
        <w:rPr>
          <w:noProof/>
          <w:lang w:eastAsia="es-MX"/>
        </w:rPr>
        <w:pict>
          <v:shape id="_x0000_s1146" type="#_x0000_t32" style="position:absolute;margin-left:3.45pt;margin-top:19.05pt;width:0;height:13.5pt;z-index:251777024" o:connectortype="straight"/>
        </w:pict>
      </w:r>
    </w:p>
    <w:p w:rsidR="004D79E0" w:rsidRDefault="007A2F4B">
      <w:r>
        <w:rPr>
          <w:noProof/>
          <w:lang w:eastAsia="es-MX"/>
        </w:rPr>
        <w:pict>
          <v:rect id="_x0000_s1147" style="position:absolute;margin-left:-56.55pt;margin-top:7.1pt;width:150pt;height:53.25pt;z-index:251778048">
            <v:textbox>
              <w:txbxContent>
                <w:p w:rsidR="00905E00" w:rsidRPr="00905E00" w:rsidRDefault="00905E00">
                  <w:pPr>
                    <w:rPr>
                      <w:rFonts w:ascii="Arial Black" w:hAnsi="Arial Black"/>
                    </w:rPr>
                  </w:pPr>
                  <w:r w:rsidRPr="00905E00">
                    <w:rPr>
                      <w:rFonts w:ascii="Arial Black" w:hAnsi="Arial Black"/>
                    </w:rPr>
                    <w:t>Cráneo</w:t>
                  </w:r>
                  <w:r>
                    <w:rPr>
                      <w:rFonts w:ascii="Arial Black" w:hAnsi="Arial Black"/>
                    </w:rPr>
                    <w:t xml:space="preserve">                               </w:t>
                  </w:r>
                  <w:r>
                    <w:t>El aspecto lateral del cráneo se puede dividir en tres regiones:</w:t>
                  </w:r>
                </w:p>
              </w:txbxContent>
            </v:textbox>
          </v:rect>
        </w:pict>
      </w:r>
    </w:p>
    <w:p w:rsidR="004D79E0" w:rsidRDefault="004D79E0"/>
    <w:p w:rsidR="004D79E0" w:rsidRDefault="007A2F4B">
      <w:r>
        <w:rPr>
          <w:noProof/>
          <w:lang w:eastAsia="es-MX"/>
        </w:rPr>
        <w:pict>
          <v:shape id="_x0000_s1148" type="#_x0000_t32" style="position:absolute;margin-left:19.2pt;margin-top:9.45pt;width:.75pt;height:24pt;z-index:251779072" o:connectortype="straight"/>
        </w:pict>
      </w:r>
    </w:p>
    <w:p w:rsidR="004D79E0" w:rsidRDefault="009E5764">
      <w:r>
        <w:rPr>
          <w:noProof/>
          <w:lang w:eastAsia="es-MX"/>
        </w:rPr>
        <w:pict>
          <v:shape id="_x0000_s1150" type="#_x0000_t32" style="position:absolute;margin-left:297.45pt;margin-top:12.5pt;width:0;height:43.5pt;z-index:251781120" o:connectortype="straight"/>
        </w:pict>
      </w:r>
      <w:r>
        <w:rPr>
          <w:noProof/>
          <w:lang w:eastAsia="es-MX"/>
        </w:rPr>
        <w:pict>
          <v:shape id="_x0000_s1149" type="#_x0000_t32" style="position:absolute;margin-left:19.2pt;margin-top:8pt;width:278.25pt;height:0;z-index:251780096" o:connectortype="straight"/>
        </w:pict>
      </w:r>
      <w:r w:rsidR="007A2F4B">
        <w:rPr>
          <w:noProof/>
          <w:lang w:eastAsia="es-MX"/>
        </w:rPr>
        <w:pict>
          <v:rect id="_x0000_s1154" style="position:absolute;margin-left:-43.8pt;margin-top:20pt;width:104.25pt;height:27pt;z-index:251785216">
            <v:textbox style="mso-next-textbox:#_x0000_s1154">
              <w:txbxContent>
                <w:p w:rsidR="00067BAB" w:rsidRDefault="00067BAB">
                  <w:r>
                    <w:t>La región facial</w:t>
                  </w:r>
                </w:p>
              </w:txbxContent>
            </v:textbox>
          </v:rect>
        </w:pict>
      </w:r>
      <w:r w:rsidR="007A2F4B">
        <w:rPr>
          <w:noProof/>
          <w:lang w:eastAsia="es-MX"/>
        </w:rPr>
        <w:pict>
          <v:rect id="_x0000_s1155" style="position:absolute;margin-left:109.2pt;margin-top:24.5pt;width:116.25pt;height:36pt;z-index:251786240">
            <v:textbox style="mso-next-textbox:#_x0000_s1155">
              <w:txbxContent>
                <w:p w:rsidR="00067BAB" w:rsidRDefault="00067BAB">
                  <w:r>
                    <w:t>La región temporal</w:t>
                  </w:r>
                </w:p>
              </w:txbxContent>
            </v:textbox>
          </v:rect>
        </w:pict>
      </w:r>
      <w:r w:rsidR="007A2F4B">
        <w:rPr>
          <w:noProof/>
          <w:lang w:eastAsia="es-MX"/>
        </w:rPr>
        <w:pict>
          <v:shape id="_x0000_s1153" type="#_x0000_t32" style="position:absolute;margin-left:151.95pt;margin-top:8pt;width:1.5pt;height:21pt;z-index:251784192" o:connectortype="straight"/>
        </w:pict>
      </w:r>
      <w:r w:rsidR="007A2F4B">
        <w:rPr>
          <w:noProof/>
          <w:lang w:eastAsia="es-MX"/>
        </w:rPr>
        <w:pict>
          <v:shape id="_x0000_s1152" type="#_x0000_t32" style="position:absolute;margin-left:19.2pt;margin-top:8pt;width:.75pt;height:27.75pt;flip:x;z-index:251783168" o:connectortype="straight"/>
        </w:pict>
      </w:r>
    </w:p>
    <w:p w:rsidR="004D79E0" w:rsidRDefault="009E5764">
      <w:r>
        <w:rPr>
          <w:noProof/>
          <w:lang w:eastAsia="es-MX"/>
        </w:rPr>
        <w:pict>
          <v:rect id="_x0000_s1151" style="position:absolute;margin-left:251.7pt;margin-top:3.6pt;width:141pt;height:30.75pt;z-index:251782144">
            <v:textbox>
              <w:txbxContent>
                <w:p w:rsidR="00067BAB" w:rsidRDefault="00067BAB">
                  <w:r>
                    <w:t>La región occipital</w:t>
                  </w:r>
                </w:p>
              </w:txbxContent>
            </v:textbox>
          </v:rect>
        </w:pict>
      </w:r>
    </w:p>
    <w:p w:rsidR="004D79E0" w:rsidRDefault="004D79E0"/>
    <w:p w:rsidR="004D79E0" w:rsidRDefault="004D79E0"/>
    <w:p w:rsidR="004D79E0" w:rsidRDefault="004D79E0"/>
    <w:p w:rsidR="004D79E0" w:rsidRDefault="004D79E0"/>
    <w:p w:rsidR="004D79E0" w:rsidRDefault="004D79E0"/>
    <w:p w:rsidR="004D79E0" w:rsidRDefault="004D79E0"/>
    <w:p w:rsidR="004D79E0" w:rsidRDefault="004D79E0"/>
    <w:p w:rsidR="004D79E0" w:rsidRDefault="004D79E0"/>
    <w:p w:rsidR="004D79E0" w:rsidRDefault="004D79E0"/>
    <w:p w:rsidR="00067BAB" w:rsidRDefault="00AE5F05">
      <w:r>
        <w:rPr>
          <w:noProof/>
          <w:lang w:eastAsia="es-MX"/>
        </w:rPr>
        <w:lastRenderedPageBreak/>
        <w:pict>
          <v:rect id="_x0000_s1159" style="position:absolute;margin-left:-54.3pt;margin-top:3.4pt;width:546pt;height:71.25pt;z-index:251789312">
            <v:textbox>
              <w:txbxContent>
                <w:p w:rsidR="00AE5F05" w:rsidRDefault="00AE5F05">
                  <w:r>
                    <w:t>Los huesos de la cara se subdividen en dos grupos                                                                                                                                  La inferior está compuesta exclusivamente por el maxilar inferior y la superior está conformada por trece huesos: doce de ellos están preparados por pares, a un lado y otro del plano sagital o de simetría, al tanto que el sobrante es impar y concuerda con este plano</w:t>
                  </w:r>
                </w:p>
              </w:txbxContent>
            </v:textbox>
          </v:rect>
        </w:pict>
      </w:r>
      <w:r w:rsidR="009E5764">
        <w:rPr>
          <w:noProof/>
          <w:lang w:eastAsia="es-MX"/>
        </w:rPr>
        <w:pict>
          <v:roundrect id="_x0000_s1157" style="position:absolute;margin-left:79.2pt;margin-top:-59.6pt;width:239.25pt;height:42pt;z-index:251787264" arcsize="10923f">
            <v:textbox>
              <w:txbxContent>
                <w:p w:rsidR="009E5764" w:rsidRPr="009E5764" w:rsidRDefault="009E5764" w:rsidP="009E5764">
                  <w:pPr>
                    <w:jc w:val="center"/>
                    <w:rPr>
                      <w:sz w:val="44"/>
                    </w:rPr>
                  </w:pPr>
                  <w:r w:rsidRPr="009E5764">
                    <w:rPr>
                      <w:sz w:val="44"/>
                    </w:rPr>
                    <w:t>Huesos de la cara</w:t>
                  </w:r>
                </w:p>
              </w:txbxContent>
            </v:textbox>
          </v:roundrect>
        </w:pict>
      </w:r>
      <w:r w:rsidR="009E5764">
        <w:rPr>
          <w:noProof/>
          <w:lang w:eastAsia="es-MX"/>
        </w:rPr>
        <w:pict>
          <v:shape id="_x0000_s1158" type="#_x0000_t32" style="position:absolute;margin-left:186.45pt;margin-top:-17.6pt;width:0;height:21pt;z-index:251788288" o:connectortype="straight"/>
        </w:pict>
      </w:r>
    </w:p>
    <w:p w:rsidR="00067BAB" w:rsidRDefault="00067BAB"/>
    <w:p w:rsidR="00067BAB" w:rsidRDefault="00AE5F05">
      <w:r>
        <w:rPr>
          <w:noProof/>
          <w:lang w:eastAsia="es-MX"/>
        </w:rPr>
        <w:pict>
          <v:shape id="_x0000_s1160" type="#_x0000_t32" style="position:absolute;margin-left:219.45pt;margin-top:23.75pt;width:.75pt;height:22.5pt;z-index:251790336" o:connectortype="straight"/>
        </w:pict>
      </w:r>
    </w:p>
    <w:p w:rsidR="00067BAB" w:rsidRDefault="00376868">
      <w:r>
        <w:rPr>
          <w:noProof/>
          <w:lang w:eastAsia="es-MX"/>
        </w:rPr>
        <w:pict>
          <v:shape id="_x0000_s1174" type="#_x0000_t32" style="position:absolute;margin-left:261.45pt;margin-top:20.8pt;width:0;height:23.25pt;z-index:251804672" o:connectortype="straight"/>
        </w:pict>
      </w:r>
      <w:r w:rsidR="00BD10A6">
        <w:rPr>
          <w:noProof/>
          <w:lang w:eastAsia="es-MX"/>
        </w:rPr>
        <w:pict>
          <v:shape id="_x0000_s1170" type="#_x0000_t32" style="position:absolute;margin-left:122.7pt;margin-top:20.8pt;width:.75pt;height:23.25pt;z-index:251800576" o:connectortype="straight"/>
        </w:pict>
      </w:r>
      <w:r w:rsidR="00AE5F05">
        <w:rPr>
          <w:noProof/>
          <w:lang w:eastAsia="es-MX"/>
        </w:rPr>
        <w:pict>
          <v:shape id="_x0000_s1164" type="#_x0000_t32" style="position:absolute;margin-left:496.2pt;margin-top:20.8pt;width:0;height:16.5pt;z-index:251794432" o:connectortype="straight"/>
        </w:pict>
      </w:r>
      <w:r w:rsidR="00AE5F05">
        <w:rPr>
          <w:noProof/>
          <w:lang w:eastAsia="es-MX"/>
        </w:rPr>
        <w:pict>
          <v:shape id="_x0000_s1163" type="#_x0000_t32" style="position:absolute;margin-left:-43.8pt;margin-top:20.8pt;width:0;height:16.5pt;z-index:251793408" o:connectortype="straight"/>
        </w:pict>
      </w:r>
      <w:r w:rsidR="00AE5F05">
        <w:rPr>
          <w:noProof/>
          <w:lang w:eastAsia="es-MX"/>
        </w:rPr>
        <w:pict>
          <v:shape id="_x0000_s1162" type="#_x0000_t32" style="position:absolute;margin-left:-47.55pt;margin-top:20.8pt;width:543.75pt;height:0;z-index:251792384" o:connectortype="straight"/>
        </w:pict>
      </w:r>
    </w:p>
    <w:p w:rsidR="00067BAB" w:rsidRDefault="00376868">
      <w:r>
        <w:rPr>
          <w:noProof/>
          <w:lang w:eastAsia="es-MX"/>
        </w:rPr>
        <w:pict>
          <v:rect id="_x0000_s1175" style="position:absolute;margin-left:210.45pt;margin-top:6.65pt;width:127.5pt;height:39.75pt;z-index:251805696">
            <v:textbox>
              <w:txbxContent>
                <w:p w:rsidR="00376868" w:rsidRPr="00376868" w:rsidRDefault="00376868">
                  <w:pPr>
                    <w:rPr>
                      <w:rFonts w:ascii="Arial Black" w:hAnsi="Arial Black"/>
                    </w:rPr>
                  </w:pPr>
                  <w:proofErr w:type="gramStart"/>
                  <w:r w:rsidRPr="00376868">
                    <w:rPr>
                      <w:rFonts w:ascii="Arial Black" w:hAnsi="Arial Black"/>
                    </w:rPr>
                    <w:t>superficie</w:t>
                  </w:r>
                  <w:proofErr w:type="gramEnd"/>
                  <w:r w:rsidRPr="00376868">
                    <w:rPr>
                      <w:rFonts w:ascii="Arial Black" w:hAnsi="Arial Black"/>
                    </w:rPr>
                    <w:t xml:space="preserve"> </w:t>
                  </w:r>
                  <w:proofErr w:type="spellStart"/>
                  <w:r w:rsidRPr="00376868">
                    <w:rPr>
                      <w:rFonts w:ascii="Arial Black" w:hAnsi="Arial Black"/>
                    </w:rPr>
                    <w:t>infratemporal</w:t>
                  </w:r>
                  <w:proofErr w:type="spellEnd"/>
                </w:p>
              </w:txbxContent>
            </v:textbox>
          </v:rect>
        </w:pict>
      </w:r>
      <w:r w:rsidR="00BD10A6">
        <w:rPr>
          <w:noProof/>
          <w:lang w:eastAsia="es-MX"/>
        </w:rPr>
        <w:pict>
          <v:rect id="_x0000_s1171" style="position:absolute;margin-left:64.95pt;margin-top:11.9pt;width:121.5pt;height:27.75pt;z-index:251801600">
            <v:textbox>
              <w:txbxContent>
                <w:p w:rsidR="00BD10A6" w:rsidRPr="00BD10A6" w:rsidRDefault="00BD10A6">
                  <w:pPr>
                    <w:rPr>
                      <w:rFonts w:ascii="Arial Black" w:hAnsi="Arial Black"/>
                    </w:rPr>
                  </w:pPr>
                  <w:r w:rsidRPr="00BD10A6">
                    <w:rPr>
                      <w:rFonts w:ascii="Arial Black" w:hAnsi="Arial Black"/>
                    </w:rPr>
                    <w:t>Superficie nasa</w:t>
                  </w:r>
                </w:p>
              </w:txbxContent>
            </v:textbox>
          </v:rect>
        </w:pict>
      </w:r>
      <w:r w:rsidR="00AE5F05">
        <w:rPr>
          <w:noProof/>
          <w:lang w:eastAsia="es-MX"/>
        </w:rPr>
        <w:pict>
          <v:rect id="_x0000_s1165" style="position:absolute;margin-left:377.7pt;margin-top:11.9pt;width:125.25pt;height:27.75pt;z-index:251795456">
            <v:textbox>
              <w:txbxContent>
                <w:p w:rsidR="00AE5F05" w:rsidRPr="00BD10A6" w:rsidRDefault="00BD10A6">
                  <w:pPr>
                    <w:rPr>
                      <w:rFonts w:ascii="Arial Black" w:hAnsi="Arial Black"/>
                    </w:rPr>
                  </w:pPr>
                  <w:r w:rsidRPr="00BD10A6">
                    <w:rPr>
                      <w:rFonts w:ascii="Arial Black" w:hAnsi="Arial Black"/>
                    </w:rPr>
                    <w:t xml:space="preserve">Superficie orbital </w:t>
                  </w:r>
                </w:p>
              </w:txbxContent>
            </v:textbox>
          </v:rect>
        </w:pict>
      </w:r>
      <w:r w:rsidR="00AE5F05">
        <w:rPr>
          <w:noProof/>
          <w:lang w:eastAsia="es-MX"/>
        </w:rPr>
        <w:pict>
          <v:rect id="_x0000_s1161" style="position:absolute;margin-left:-80.55pt;margin-top:11.9pt;width:99.75pt;height:41.25pt;z-index:251791360">
            <v:textbox>
              <w:txbxContent>
                <w:p w:rsidR="00AE5F05" w:rsidRPr="00BD10A6" w:rsidRDefault="00BD10A6">
                  <w:pPr>
                    <w:rPr>
                      <w:rFonts w:ascii="Arial Black" w:hAnsi="Arial Black"/>
                    </w:rPr>
                  </w:pPr>
                  <w:r w:rsidRPr="00BD10A6">
                    <w:rPr>
                      <w:rFonts w:ascii="Arial Black" w:hAnsi="Arial Black"/>
                    </w:rPr>
                    <w:t>La superficie orbital</w:t>
                  </w:r>
                </w:p>
              </w:txbxContent>
            </v:textbox>
          </v:rect>
        </w:pict>
      </w:r>
    </w:p>
    <w:p w:rsidR="00067BAB" w:rsidRDefault="00376868">
      <w:r>
        <w:rPr>
          <w:noProof/>
          <w:lang w:eastAsia="es-MX"/>
        </w:rPr>
        <w:pict>
          <v:shape id="_x0000_s1176" type="#_x0000_t32" style="position:absolute;margin-left:261.45pt;margin-top:20.95pt;width:0;height:18pt;z-index:251806720" o:connectortype="straight"/>
        </w:pict>
      </w:r>
      <w:r>
        <w:rPr>
          <w:noProof/>
          <w:lang w:eastAsia="es-MX"/>
        </w:rPr>
        <w:pict>
          <v:shape id="_x0000_s1172" type="#_x0000_t32" style="position:absolute;margin-left:127.2pt;margin-top:14.2pt;width:.75pt;height:17.25pt;z-index:251802624" o:connectortype="straight"/>
        </w:pict>
      </w:r>
      <w:r w:rsidR="00BD10A6">
        <w:rPr>
          <w:noProof/>
          <w:lang w:eastAsia="es-MX"/>
        </w:rPr>
        <w:pict>
          <v:shape id="_x0000_s1168" type="#_x0000_t32" style="position:absolute;margin-left:440.7pt;margin-top:14.2pt;width:.75pt;height:17.25pt;z-index:251798528" o:connectortype="straight"/>
        </w:pict>
      </w:r>
    </w:p>
    <w:p w:rsidR="00067BAB" w:rsidRDefault="00376868">
      <w:r>
        <w:rPr>
          <w:noProof/>
          <w:lang w:eastAsia="es-MX"/>
        </w:rPr>
        <w:pict>
          <v:rect id="_x0000_s1177" style="position:absolute;margin-left:200.7pt;margin-top:6pt;width:150pt;height:86.25pt;z-index:251807744">
            <v:textbox>
              <w:txbxContent>
                <w:p w:rsidR="00376868" w:rsidRDefault="00376868">
                  <w:r>
                    <w:t>Es convexa, comprende aberturas alveolares (</w:t>
                  </w:r>
                  <w:proofErr w:type="spellStart"/>
                  <w:r>
                    <w:t>alveolaria</w:t>
                  </w:r>
                  <w:proofErr w:type="spellEnd"/>
                  <w:r>
                    <w:t xml:space="preserve"> forámenes), mediante las cuales se envían los dientes vasos y nervios</w:t>
                  </w:r>
                </w:p>
              </w:txbxContent>
            </v:textbox>
          </v:rect>
        </w:pict>
      </w:r>
      <w:r>
        <w:rPr>
          <w:noProof/>
          <w:lang w:eastAsia="es-MX"/>
        </w:rPr>
        <w:pict>
          <v:rect id="_x0000_s1173" style="position:absolute;margin-left:55.2pt;margin-top:6pt;width:135.75pt;height:69.75pt;z-index:251803648">
            <v:textbox>
              <w:txbxContent>
                <w:p w:rsidR="00376868" w:rsidRDefault="00376868">
                  <w:r>
                    <w:t>Está embrollado en la construcción de la pared lateral de la cavidad nasal, el seno maxilar es hendido</w:t>
                  </w:r>
                </w:p>
              </w:txbxContent>
            </v:textbox>
          </v:rect>
        </w:pict>
      </w:r>
      <w:r w:rsidR="00BD10A6">
        <w:rPr>
          <w:noProof/>
          <w:lang w:eastAsia="es-MX"/>
        </w:rPr>
        <w:pict>
          <v:rect id="_x0000_s1167" style="position:absolute;margin-left:-80.55pt;margin-top:17.25pt;width:124.5pt;height:54pt;z-index:251797504">
            <v:textbox>
              <w:txbxContent>
                <w:p w:rsidR="00AE5F05" w:rsidRDefault="00BD10A6">
                  <w:r>
                    <w:t>En la superficie frontal  se sitúa el hoyo y el agujero infraorbitario.</w:t>
                  </w:r>
                </w:p>
              </w:txbxContent>
            </v:textbox>
          </v:rect>
        </w:pict>
      </w:r>
      <w:r w:rsidR="00BD10A6">
        <w:rPr>
          <w:noProof/>
          <w:lang w:eastAsia="es-MX"/>
        </w:rPr>
        <w:pict>
          <v:rect id="_x0000_s1169" style="position:absolute;margin-left:360.45pt;margin-top:6pt;width:155.25pt;height:69.75pt;z-index:251799552">
            <v:textbox>
              <w:txbxContent>
                <w:p w:rsidR="00BD10A6" w:rsidRDefault="00BD10A6">
                  <w:r>
                    <w:t>Surco infraorbitario, siguiendo en el canal infraorbitario  se localizan los vasos sanguíneos y los nervios</w:t>
                  </w:r>
                </w:p>
              </w:txbxContent>
            </v:textbox>
          </v:rect>
        </w:pict>
      </w:r>
      <w:r w:rsidR="00AE5F05">
        <w:rPr>
          <w:noProof/>
          <w:lang w:eastAsia="es-MX"/>
        </w:rPr>
        <w:pict>
          <v:shape id="_x0000_s1166" type="#_x0000_t32" style="position:absolute;margin-left:-36.3pt;margin-top:2.25pt;width:0;height:15pt;z-index:251796480" o:connectortype="straight"/>
        </w:pict>
      </w:r>
    </w:p>
    <w:p w:rsidR="00067BAB" w:rsidRDefault="00067BAB"/>
    <w:p w:rsidR="00067BAB" w:rsidRDefault="00376868">
      <w:r>
        <w:rPr>
          <w:noProof/>
          <w:lang w:eastAsia="es-MX"/>
        </w:rPr>
        <w:pict>
          <v:shape id="_x0000_s1178" type="#_x0000_t32" style="position:absolute;margin-left:-30.3pt;margin-top:20.35pt;width:0;height:39.75pt;z-index:251808768" o:connectortype="straight"/>
        </w:pict>
      </w:r>
      <w:r>
        <w:rPr>
          <w:noProof/>
          <w:lang w:eastAsia="es-MX"/>
        </w:rPr>
        <w:pict>
          <v:shape id="_x0000_s1181" type="#_x0000_t32" style="position:absolute;margin-left:431.7pt;margin-top:24.85pt;width:.75pt;height:35.25pt;flip:x;z-index:251811840" o:connectortype="straight"/>
        </w:pict>
      </w:r>
    </w:p>
    <w:p w:rsidR="00067BAB" w:rsidRDefault="00376868">
      <w:r>
        <w:rPr>
          <w:noProof/>
          <w:lang w:eastAsia="es-MX"/>
        </w:rPr>
        <w:pict>
          <v:shape id="_x0000_s1179" type="#_x0000_t32" style="position:absolute;margin-left:122.7pt;margin-top:3.15pt;width:0;height:35.25pt;z-index:251809792" o:connectortype="straight"/>
        </w:pict>
      </w:r>
      <w:r>
        <w:rPr>
          <w:noProof/>
          <w:lang w:eastAsia="es-MX"/>
        </w:rPr>
        <w:pict>
          <v:shape id="_x0000_s1180" type="#_x0000_t32" style="position:absolute;margin-left:275.7pt;margin-top:15.9pt;width:1.5pt;height:18.75pt;z-index:251810816" o:connectortype="straight"/>
        </w:pict>
      </w:r>
    </w:p>
    <w:p w:rsidR="00067BAB" w:rsidRDefault="00376868">
      <w:r>
        <w:rPr>
          <w:noProof/>
          <w:lang w:eastAsia="es-MX"/>
        </w:rPr>
        <w:pict>
          <v:shape id="_x0000_s1184" type="#_x0000_t32" style="position:absolute;margin-left:194.7pt;margin-top:9.25pt;width:0;height:27.75pt;z-index:251814912" o:connectortype="straight">
            <v:stroke endarrow="block"/>
          </v:shape>
        </w:pict>
      </w:r>
      <w:r>
        <w:rPr>
          <w:noProof/>
          <w:lang w:eastAsia="es-MX"/>
        </w:rPr>
        <w:pict>
          <v:shape id="_x0000_s1182" type="#_x0000_t32" style="position:absolute;margin-left:-30.3pt;margin-top:9.25pt;width:462.75pt;height:0;z-index:251812864" o:connectortype="straight"/>
        </w:pict>
      </w:r>
    </w:p>
    <w:p w:rsidR="00067BAB" w:rsidRDefault="00376868">
      <w:r>
        <w:rPr>
          <w:noProof/>
          <w:lang w:eastAsia="es-MX"/>
        </w:rPr>
        <w:pict>
          <v:rect id="_x0000_s1183" style="position:absolute;margin-left:19.2pt;margin-top:19.8pt;width:349.5pt;height:27.75pt;z-index:251813888">
            <v:textbox>
              <w:txbxContent>
                <w:p w:rsidR="00376868" w:rsidRPr="00376868" w:rsidRDefault="00376868" w:rsidP="00376868">
                  <w:pPr>
                    <w:jc w:val="center"/>
                    <w:rPr>
                      <w:sz w:val="32"/>
                    </w:rPr>
                  </w:pPr>
                  <w:r w:rsidRPr="00376868">
                    <w:rPr>
                      <w:sz w:val="32"/>
                    </w:rPr>
                    <w:t>Los principales huesos de la cara se ubican en:</w:t>
                  </w:r>
                </w:p>
              </w:txbxContent>
            </v:textbox>
          </v:rect>
        </w:pict>
      </w:r>
    </w:p>
    <w:p w:rsidR="00067BAB" w:rsidRDefault="00AB24AA">
      <w:r>
        <w:rPr>
          <w:noProof/>
          <w:lang w:eastAsia="es-MX"/>
        </w:rPr>
        <w:pict>
          <v:shape id="_x0000_s1186" type="#_x0000_t32" style="position:absolute;margin-left:194.7pt;margin-top:22.1pt;width:0;height:37.5pt;z-index:251815936" o:connectortype="straight">
            <v:stroke endarrow="block"/>
          </v:shape>
        </w:pict>
      </w:r>
    </w:p>
    <w:p w:rsidR="00067BAB" w:rsidRDefault="00067BAB"/>
    <w:p w:rsidR="00067BAB" w:rsidRDefault="00AB24AA">
      <w:r>
        <w:rPr>
          <w:noProof/>
          <w:lang w:eastAsia="es-MX"/>
        </w:rPr>
        <w:pict>
          <v:roundrect id="_x0000_s1187" style="position:absolute;margin-left:127.95pt;margin-top:18.45pt;width:141.75pt;height:161.25pt;z-index:251816960" arcsize="10923f">
            <v:textbox>
              <w:txbxContent>
                <w:p w:rsidR="00AB24AA" w:rsidRDefault="00AB24AA">
                  <w:r>
                    <w:sym w:font="Symbol" w:char="F0B7"/>
                  </w:r>
                  <w:r>
                    <w:t xml:space="preserve">Proceso el panel frontal </w:t>
                  </w:r>
                  <w:r>
                    <w:sym w:font="Symbol" w:char="F0B7"/>
                  </w:r>
                  <w:r>
                    <w:t xml:space="preserve">Garganta lagrimal  </w:t>
                  </w:r>
                  <w:r>
                    <w:sym w:font="Symbol" w:char="F0B7"/>
                  </w:r>
                  <w:r>
                    <w:t xml:space="preserve">Superficie orbital  </w:t>
                  </w:r>
                  <w:r>
                    <w:sym w:font="Symbol" w:char="F0B7"/>
                  </w:r>
                  <w:r>
                    <w:t xml:space="preserve">Surco </w:t>
                  </w:r>
                  <w:proofErr w:type="spellStart"/>
                  <w:r>
                    <w:t>infraorbital</w:t>
                  </w:r>
                  <w:proofErr w:type="spellEnd"/>
                  <w:r>
                    <w:t xml:space="preserve">  </w:t>
                  </w:r>
                  <w:r>
                    <w:sym w:font="Symbol" w:char="F0B7"/>
                  </w:r>
                  <w:r>
                    <w:t xml:space="preserve">Margen </w:t>
                  </w:r>
                  <w:proofErr w:type="spellStart"/>
                  <w:r>
                    <w:t>ifraorbital</w:t>
                  </w:r>
                  <w:proofErr w:type="spellEnd"/>
                  <w:r>
                    <w:t xml:space="preserve">  </w:t>
                  </w:r>
                  <w:r>
                    <w:sym w:font="Symbol" w:char="F0B7"/>
                  </w:r>
                  <w:r>
                    <w:t xml:space="preserve">Tubérculo maxilar </w:t>
                  </w:r>
                  <w:r>
                    <w:sym w:font="Symbol" w:char="F0B7"/>
                  </w:r>
                  <w:r>
                    <w:t xml:space="preserve">Foramen </w:t>
                  </w:r>
                  <w:proofErr w:type="spellStart"/>
                  <w:r>
                    <w:t>infraorbital</w:t>
                  </w:r>
                  <w:proofErr w:type="spellEnd"/>
                  <w:r>
                    <w:t xml:space="preserve">  </w:t>
                  </w:r>
                  <w:r>
                    <w:sym w:font="Symbol" w:char="F0B7"/>
                  </w:r>
                  <w:r>
                    <w:t xml:space="preserve">Proceso cigomático  </w:t>
                  </w:r>
                  <w:r>
                    <w:sym w:font="Symbol" w:char="F0B7"/>
                  </w:r>
                  <w:r>
                    <w:t>Aberturas alveolares</w:t>
                  </w:r>
                </w:p>
              </w:txbxContent>
            </v:textbox>
          </v:roundrect>
        </w:pict>
      </w:r>
    </w:p>
    <w:p w:rsidR="00067BAB" w:rsidRDefault="00067BAB"/>
    <w:p w:rsidR="00067BAB" w:rsidRDefault="00067BAB"/>
    <w:p w:rsidR="00067BAB" w:rsidRDefault="00067BAB"/>
    <w:p w:rsidR="00067BAB" w:rsidRDefault="00067BAB"/>
    <w:p w:rsidR="00067BAB" w:rsidRDefault="00067BAB"/>
    <w:p w:rsidR="00067BAB" w:rsidRDefault="00067BAB"/>
    <w:p w:rsidR="00067BAB" w:rsidRDefault="00067BAB"/>
    <w:p w:rsidR="00067BAB" w:rsidRDefault="00067BAB"/>
    <w:p w:rsidR="00067BAB" w:rsidRDefault="00E750E4">
      <w:hyperlink r:id="rId5" w:history="1">
        <w:r w:rsidRPr="00484CC9">
          <w:rPr>
            <w:rStyle w:val="Hipervnculo"/>
          </w:rPr>
          <w:t>http://www7.uc.cl/sw_educ/anatnorm/alocomot/htm/8_1.htm</w:t>
        </w:r>
      </w:hyperlink>
    </w:p>
    <w:p w:rsidR="00E750E4" w:rsidRDefault="00E750E4">
      <w:r>
        <w:rPr>
          <w:rFonts w:ascii="Segoe UI" w:hAnsi="Segoe UI" w:cs="Segoe UI"/>
          <w:color w:val="FFFFFF"/>
          <w:sz w:val="21"/>
          <w:szCs w:val="21"/>
          <w:shd w:val="clear" w:color="auto" w:fill="323639"/>
        </w:rPr>
        <w:t>57490a867ac263053df8ebb933e5c40c-LC-LEN102 ANATOMIA Y FISI</w:t>
      </w:r>
    </w:p>
    <w:p w:rsidR="00E750E4" w:rsidRDefault="00E750E4"/>
    <w:sectPr w:rsidR="00E750E4" w:rsidSect="00B3691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1238"/>
    <w:rsid w:val="0003208A"/>
    <w:rsid w:val="00067BAB"/>
    <w:rsid w:val="00172F6E"/>
    <w:rsid w:val="001B3B69"/>
    <w:rsid w:val="00257423"/>
    <w:rsid w:val="002C4E1F"/>
    <w:rsid w:val="00320D87"/>
    <w:rsid w:val="00376868"/>
    <w:rsid w:val="00462371"/>
    <w:rsid w:val="004D79E0"/>
    <w:rsid w:val="00511985"/>
    <w:rsid w:val="005C7A7C"/>
    <w:rsid w:val="00697943"/>
    <w:rsid w:val="006D4655"/>
    <w:rsid w:val="00716E7A"/>
    <w:rsid w:val="007A2F4B"/>
    <w:rsid w:val="007A677A"/>
    <w:rsid w:val="007B7915"/>
    <w:rsid w:val="00852C2F"/>
    <w:rsid w:val="008902CA"/>
    <w:rsid w:val="008F67C5"/>
    <w:rsid w:val="0090239F"/>
    <w:rsid w:val="00905E00"/>
    <w:rsid w:val="009B551D"/>
    <w:rsid w:val="009E5764"/>
    <w:rsid w:val="00AA15F8"/>
    <w:rsid w:val="00AB24AA"/>
    <w:rsid w:val="00AE0327"/>
    <w:rsid w:val="00AE5F05"/>
    <w:rsid w:val="00B36915"/>
    <w:rsid w:val="00B73CAC"/>
    <w:rsid w:val="00BC3B13"/>
    <w:rsid w:val="00BD10A6"/>
    <w:rsid w:val="00C92769"/>
    <w:rsid w:val="00D111AC"/>
    <w:rsid w:val="00DD1238"/>
    <w:rsid w:val="00E43254"/>
    <w:rsid w:val="00E7501C"/>
    <w:rsid w:val="00E750E4"/>
    <w:rsid w:val="00EB070F"/>
    <w:rsid w:val="00FE07E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1" type="connector" idref="#_x0000_s1116"/>
        <o:r id="V:Rule72" type="connector" idref="#_x0000_s1071"/>
        <o:r id="V:Rule73" type="connector" idref="#_x0000_s1146"/>
        <o:r id="V:Rule74" type="connector" idref="#_x0000_s1113"/>
        <o:r id="V:Rule75" type="connector" idref="#_x0000_s1081"/>
        <o:r id="V:Rule76" type="connector" idref="#_x0000_s1052"/>
        <o:r id="V:Rule77" type="connector" idref="#_x0000_s1143"/>
        <o:r id="V:Rule78" type="connector" idref="#_x0000_s1111"/>
        <o:r id="V:Rule79" type="connector" idref="#_x0000_s1082"/>
        <o:r id="V:Rule80" type="connector" idref="#_x0000_s1051"/>
        <o:r id="V:Rule81" type="connector" idref="#_x0000_s1115"/>
        <o:r id="V:Rule82" type="connector" idref="#_x0000_s1104"/>
        <o:r id="V:Rule83" type="connector" idref="#_x0000_s1027"/>
        <o:r id="V:Rule84" type="connector" idref="#_x0000_s1072"/>
        <o:r id="V:Rule85" type="connector" idref="#_x0000_s1131"/>
        <o:r id="V:Rule86" type="connector" idref="#_x0000_s1106"/>
        <o:r id="V:Rule87" type="connector" idref="#_x0000_s1148"/>
        <o:r id="V:Rule88" type="connector" idref="#_x0000_s1054"/>
        <o:r id="V:Rule89" type="connector" idref="#_x0000_s1084"/>
        <o:r id="V:Rule90" type="connector" idref="#_x0000_s1041"/>
        <o:r id="V:Rule91" type="connector" idref="#_x0000_s1141"/>
        <o:r id="V:Rule92" type="connector" idref="#_x0000_s1029"/>
        <o:r id="V:Rule93" type="connector" idref="#_x0000_s1118"/>
        <o:r id="V:Rule94" type="connector" idref="#_x0000_s1050"/>
        <o:r id="V:Rule95" type="connector" idref="#_x0000_s1075"/>
        <o:r id="V:Rule96" type="connector" idref="#_x0000_s1028"/>
        <o:r id="V:Rule97" type="connector" idref="#_x0000_s1122"/>
        <o:r id="V:Rule98" type="connector" idref="#_x0000_s1095"/>
        <o:r id="V:Rule99" type="connector" idref="#_x0000_s1074"/>
        <o:r id="V:Rule100" type="connector" idref="#_x0000_s1109"/>
        <o:r id="V:Rule101" type="connector" idref="#_x0000_s1149"/>
        <o:r id="V:Rule102" type="connector" idref="#_x0000_s1070"/>
        <o:r id="V:Rule103" type="connector" idref="#_x0000_s1057"/>
        <o:r id="V:Rule104" type="connector" idref="#_x0000_s1083"/>
        <o:r id="V:Rule105" type="connector" idref="#_x0000_s1063"/>
        <o:r id="V:Rule106" type="connector" idref="#_x0000_s1034"/>
        <o:r id="V:Rule107" type="connector" idref="#_x0000_s1124"/>
        <o:r id="V:Rule108" type="connector" idref="#_x0000_s1114"/>
        <o:r id="V:Rule109" type="connector" idref="#_x0000_s1153"/>
        <o:r id="V:Rule110" type="connector" idref="#_x0000_s1089"/>
        <o:r id="V:Rule111" type="connector" idref="#_x0000_s1042"/>
        <o:r id="V:Rule112" type="connector" idref="#_x0000_s1133"/>
        <o:r id="V:Rule113" type="connector" idref="#_x0000_s1100"/>
        <o:r id="V:Rule114" type="connector" idref="#_x0000_s1088"/>
        <o:r id="V:Rule115" type="connector" idref="#_x0000_s1044"/>
        <o:r id="V:Rule116" type="connector" idref="#_x0000_s1135"/>
        <o:r id="V:Rule117" type="connector" idref="#_x0000_s1102"/>
        <o:r id="V:Rule118" type="connector" idref="#_x0000_s1062"/>
        <o:r id="V:Rule119" type="connector" idref="#_x0000_s1035"/>
        <o:r id="V:Rule120" type="connector" idref="#_x0000_s1125"/>
        <o:r id="V:Rule121" type="connector" idref="#_x0000_s1152"/>
        <o:r id="V:Rule122" type="connector" idref="#_x0000_s1080"/>
        <o:r id="V:Rule123" type="connector" idref="#_x0000_s1047"/>
        <o:r id="V:Rule124" type="connector" idref="#_x0000_s1093"/>
        <o:r id="V:Rule125" type="connector" idref="#_x0000_s1098"/>
        <o:r id="V:Rule126" type="connector" idref="#_x0000_s1030"/>
        <o:r id="V:Rule127" type="connector" idref="#_x0000_s1139"/>
        <o:r id="V:Rule128" type="connector" idref="#_x0000_s1037"/>
        <o:r id="V:Rule129" type="connector" idref="#_x0000_s1085"/>
        <o:r id="V:Rule130" type="connector" idref="#_x0000_s1065"/>
        <o:r id="V:Rule131" type="connector" idref="#_x0000_s1129"/>
        <o:r id="V:Rule132" type="connector" idref="#_x0000_s1036"/>
        <o:r id="V:Rule133" type="connector" idref="#_x0000_s1060"/>
        <o:r id="V:Rule134" type="connector" idref="#_x0000_s1069"/>
        <o:r id="V:Rule135" type="connector" idref="#_x0000_s1150"/>
        <o:r id="V:Rule136" type="connector" idref="#_x0000_s1127"/>
        <o:r id="V:Rule137" type="connector" idref="#_x0000_s1094"/>
        <o:r id="V:Rule138" type="connector" idref="#_x0000_s1123"/>
        <o:r id="V:Rule139" type="connector" idref="#_x0000_s1096"/>
        <o:r id="V:Rule140" type="connector" idref="#_x0000_s1137"/>
        <o:r id="V:Rule142" type="connector" idref="#_x0000_s1158"/>
        <o:r id="V:Rule144" type="connector" idref="#_x0000_s1160"/>
        <o:r id="V:Rule146" type="connector" idref="#_x0000_s1162"/>
        <o:r id="V:Rule148" type="connector" idref="#_x0000_s1163"/>
        <o:r id="V:Rule150" type="connector" idref="#_x0000_s1164"/>
        <o:r id="V:Rule152" type="connector" idref="#_x0000_s1166"/>
        <o:r id="V:Rule154" type="connector" idref="#_x0000_s1168"/>
        <o:r id="V:Rule156" type="connector" idref="#_x0000_s1170"/>
        <o:r id="V:Rule158" type="connector" idref="#_x0000_s1172"/>
        <o:r id="V:Rule160" type="connector" idref="#_x0000_s1174"/>
        <o:r id="V:Rule162" type="connector" idref="#_x0000_s1176"/>
        <o:r id="V:Rule164" type="connector" idref="#_x0000_s1178"/>
        <o:r id="V:Rule166" type="connector" idref="#_x0000_s1179"/>
        <o:r id="V:Rule168" type="connector" idref="#_x0000_s1180"/>
        <o:r id="V:Rule170" type="connector" idref="#_x0000_s1181"/>
        <o:r id="V:Rule172" type="connector" idref="#_x0000_s1182"/>
        <o:r id="V:Rule174" type="connector" idref="#_x0000_s1184"/>
        <o:r id="V:Rule176" type="connector" idref="#_x0000_s1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03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327"/>
    <w:rPr>
      <w:rFonts w:ascii="Tahoma" w:hAnsi="Tahoma" w:cs="Tahoma"/>
      <w:sz w:val="16"/>
      <w:szCs w:val="16"/>
    </w:rPr>
  </w:style>
  <w:style w:type="character" w:styleId="Hipervnculo">
    <w:name w:val="Hyperlink"/>
    <w:basedOn w:val="Fuentedeprrafopredeter"/>
    <w:uiPriority w:val="99"/>
    <w:unhideWhenUsed/>
    <w:rsid w:val="00E750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7.uc.cl/sw_educ/anatnorm/alocomot/htm/8_1.ht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2</cp:revision>
  <dcterms:created xsi:type="dcterms:W3CDTF">2022-10-14T21:13:00Z</dcterms:created>
  <dcterms:modified xsi:type="dcterms:W3CDTF">2022-10-14T21:13:00Z</dcterms:modified>
</cp:coreProperties>
</file>