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="552" w:tblpY="1848"/>
        <w:tblW w:w="3884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550"/>
        <w:gridCol w:w="2391"/>
      </w:tblGrid>
      <w:tr w:rsidR="00A44307" w:rsidRPr="00115A71" w:rsidTr="00A44307">
        <w:trPr>
          <w:gridAfter w:val="1"/>
          <w:wAfter w:w="2391" w:type="dxa"/>
          <w:trHeight w:val="9849"/>
        </w:trPr>
        <w:tc>
          <w:tcPr>
            <w:tcW w:w="4550" w:type="dxa"/>
            <w:shd w:val="clear" w:color="auto" w:fill="002060"/>
            <w:vAlign w:val="center"/>
          </w:tcPr>
          <w:p w:rsidR="00A44307" w:rsidRPr="00115A71" w:rsidRDefault="00A44307" w:rsidP="00A44307">
            <w:pPr>
              <w:pStyle w:val="Sinespaciado"/>
              <w:numPr>
                <w:ilvl w:val="0"/>
                <w:numId w:val="3"/>
              </w:numPr>
              <w:rPr>
                <w:b/>
                <w:i/>
                <w:sz w:val="32"/>
                <w:szCs w:val="32"/>
              </w:rPr>
            </w:pPr>
            <w:r w:rsidRPr="00115A71">
              <w:rPr>
                <w:b/>
                <w:i/>
                <w:sz w:val="32"/>
                <w:szCs w:val="32"/>
              </w:rPr>
              <w:t>PSI</w:t>
            </w:r>
            <w:r>
              <w:rPr>
                <w:b/>
                <w:i/>
                <w:sz w:val="32"/>
                <w:szCs w:val="32"/>
              </w:rPr>
              <w:t>COLOGÍA 1.</w:t>
            </w:r>
          </w:p>
          <w:p w:rsidR="00A44307" w:rsidRPr="00115A71" w:rsidRDefault="00A44307" w:rsidP="00A44307">
            <w:pPr>
              <w:pStyle w:val="Sinespaciado"/>
              <w:rPr>
                <w:b/>
                <w:i/>
                <w:sz w:val="32"/>
                <w:szCs w:val="32"/>
              </w:rPr>
            </w:pPr>
          </w:p>
          <w:p w:rsidR="00A44307" w:rsidRPr="00115A71" w:rsidRDefault="00A44307" w:rsidP="00A44307">
            <w:pPr>
              <w:pStyle w:val="Sinespaciado"/>
              <w:numPr>
                <w:ilvl w:val="0"/>
                <w:numId w:val="3"/>
              </w:numPr>
              <w:rPr>
                <w:b/>
                <w:i/>
                <w:sz w:val="32"/>
                <w:szCs w:val="32"/>
              </w:rPr>
            </w:pPr>
            <w:r w:rsidRPr="00115A71">
              <w:rPr>
                <w:b/>
                <w:i/>
                <w:sz w:val="32"/>
                <w:szCs w:val="32"/>
              </w:rPr>
              <w:t>FREDI PEREZ MARTINEZ.</w:t>
            </w:r>
          </w:p>
          <w:p w:rsidR="00A44307" w:rsidRPr="00115A71" w:rsidRDefault="00A44307" w:rsidP="00A44307">
            <w:pPr>
              <w:pStyle w:val="Sinespaciado"/>
              <w:rPr>
                <w:b/>
                <w:i/>
                <w:sz w:val="32"/>
                <w:szCs w:val="32"/>
              </w:rPr>
            </w:pPr>
          </w:p>
          <w:p w:rsidR="00A44307" w:rsidRPr="00115A71" w:rsidRDefault="00A44307" w:rsidP="00A44307">
            <w:pPr>
              <w:pStyle w:val="Sinespaciado"/>
              <w:numPr>
                <w:ilvl w:val="0"/>
                <w:numId w:val="3"/>
              </w:numPr>
              <w:rPr>
                <w:b/>
                <w:i/>
                <w:sz w:val="32"/>
                <w:szCs w:val="32"/>
              </w:rPr>
            </w:pPr>
            <w:r w:rsidRPr="00115A71">
              <w:rPr>
                <w:b/>
                <w:i/>
                <w:sz w:val="32"/>
                <w:szCs w:val="32"/>
              </w:rPr>
              <w:t>COMPUTACION 1</w:t>
            </w:r>
          </w:p>
          <w:p w:rsidR="00A44307" w:rsidRPr="00115A71" w:rsidRDefault="00A44307" w:rsidP="00A44307">
            <w:pPr>
              <w:pStyle w:val="Sinespaciado"/>
              <w:rPr>
                <w:b/>
                <w:i/>
                <w:sz w:val="32"/>
                <w:szCs w:val="32"/>
              </w:rPr>
            </w:pPr>
          </w:p>
          <w:p w:rsidR="00A44307" w:rsidRPr="00115A71" w:rsidRDefault="00A44307" w:rsidP="00A44307">
            <w:pPr>
              <w:pStyle w:val="Sinespaciado"/>
              <w:numPr>
                <w:ilvl w:val="0"/>
                <w:numId w:val="3"/>
              </w:numPr>
              <w:rPr>
                <w:b/>
                <w:i/>
                <w:sz w:val="32"/>
                <w:szCs w:val="32"/>
              </w:rPr>
            </w:pPr>
            <w:r w:rsidRPr="00115A71">
              <w:rPr>
                <w:b/>
                <w:i/>
                <w:sz w:val="32"/>
                <w:szCs w:val="32"/>
              </w:rPr>
              <w:t>ACT. 3</w:t>
            </w:r>
          </w:p>
          <w:p w:rsidR="00A44307" w:rsidRPr="00115A71" w:rsidRDefault="00A44307" w:rsidP="00A44307">
            <w:pPr>
              <w:pStyle w:val="Sinespaciado"/>
              <w:rPr>
                <w:b/>
                <w:i/>
                <w:sz w:val="32"/>
                <w:szCs w:val="32"/>
              </w:rPr>
            </w:pPr>
          </w:p>
          <w:p w:rsidR="00A44307" w:rsidRPr="00115A71" w:rsidRDefault="00A44307" w:rsidP="00A44307">
            <w:pPr>
              <w:pStyle w:val="Sinespaciado"/>
              <w:numPr>
                <w:ilvl w:val="0"/>
                <w:numId w:val="3"/>
              </w:numPr>
              <w:rPr>
                <w:b/>
                <w:i/>
                <w:sz w:val="32"/>
                <w:szCs w:val="32"/>
              </w:rPr>
            </w:pPr>
            <w:r w:rsidRPr="00115A71">
              <w:rPr>
                <w:b/>
                <w:i/>
                <w:sz w:val="32"/>
                <w:szCs w:val="32"/>
              </w:rPr>
              <w:t>BIBLIOGRAFIA EN WORD.</w:t>
            </w:r>
          </w:p>
          <w:p w:rsidR="00A44307" w:rsidRPr="00115A71" w:rsidRDefault="00A44307" w:rsidP="00A44307">
            <w:pPr>
              <w:pStyle w:val="Sinespaciado"/>
              <w:rPr>
                <w:b/>
                <w:i/>
                <w:sz w:val="32"/>
                <w:szCs w:val="32"/>
              </w:rPr>
            </w:pPr>
          </w:p>
          <w:p w:rsidR="00A44307" w:rsidRPr="00115A71" w:rsidRDefault="00A44307" w:rsidP="00A44307">
            <w:pPr>
              <w:pStyle w:val="Sinespaciado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44307" w:rsidTr="00A44307">
        <w:trPr>
          <w:trHeight w:val="934"/>
        </w:trPr>
        <w:tc>
          <w:tcPr>
            <w:tcW w:w="4550" w:type="dxa"/>
            <w:tcBorders>
              <w:top w:val="single" w:sz="18" w:space="0" w:color="808080" w:themeColor="background1" w:themeShade="80"/>
            </w:tcBorders>
            <w:vAlign w:val="center"/>
          </w:tcPr>
          <w:p w:rsidR="00A44307" w:rsidRDefault="00A44307" w:rsidP="00A44307">
            <w:pPr>
              <w:pStyle w:val="Sinespaciado"/>
            </w:pPr>
          </w:p>
        </w:tc>
        <w:tc>
          <w:tcPr>
            <w:tcW w:w="2391" w:type="dxa"/>
            <w:tcBorders>
              <w:top w:val="single" w:sz="18" w:space="0" w:color="808080" w:themeColor="background1" w:themeShade="80"/>
            </w:tcBorders>
            <w:vAlign w:val="center"/>
          </w:tcPr>
          <w:p w:rsidR="00A44307" w:rsidRDefault="00A44307" w:rsidP="00A44307">
            <w:pPr>
              <w:pStyle w:val="Sinespaciado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:rsidR="00A44307" w:rsidRDefault="00A44307">
      <w:pPr>
        <w:rPr>
          <w:rFonts w:asciiTheme="majorHAnsi" w:eastAsiaTheme="majorEastAsia" w:hAnsiTheme="majorHAnsi" w:cstheme="majorBidi"/>
          <w:sz w:val="76"/>
          <w:szCs w:val="76"/>
        </w:rPr>
      </w:pPr>
      <w:r>
        <w:rPr>
          <w:rFonts w:asciiTheme="majorHAnsi" w:eastAsiaTheme="majorEastAsia" w:hAnsiTheme="majorHAnsi" w:cstheme="majorBidi"/>
          <w:sz w:val="76"/>
          <w:szCs w:val="76"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6"/>
          <w:szCs w:val="76"/>
        </w:rPr>
        <w:id w:val="201193916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407DEF" w:rsidRDefault="00407DEF"/>
        <w:p w:rsidR="00407DEF" w:rsidRDefault="004B687E">
          <w:r>
            <w:rPr>
              <w:b/>
              <w:i/>
              <w:noProof/>
              <w:sz w:val="32"/>
              <w:szCs w:val="32"/>
              <w:lang w:val="es-MX" w:eastAsia="es-MX"/>
            </w:rPr>
            <w:t xml:space="preserve"> </w:t>
          </w:r>
          <w:r>
            <w:rPr>
              <w:b/>
              <w:i/>
              <w:noProof/>
              <w:sz w:val="32"/>
              <w:szCs w:val="32"/>
              <w:lang w:val="es-MX" w:eastAsia="es-MX"/>
            </w:rPr>
            <w:drawing>
              <wp:inline distT="0" distB="0" distL="0" distR="0" wp14:anchorId="2FA111EF" wp14:editId="5139CA07">
                <wp:extent cx="2136913" cy="3279913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6913" cy="3279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r w:rsidR="00407DEF">
            <w:br w:type="page"/>
          </w:r>
        </w:p>
      </w:sdtContent>
    </w:sdt>
    <w:bookmarkEnd w:id="0"/>
    <w:p w:rsidR="006158EC" w:rsidRDefault="00407DEF" w:rsidP="00165587">
      <w:pPr>
        <w:jc w:val="both"/>
      </w:pPr>
      <w:r w:rsidRPr="00115A71">
        <w:rPr>
          <w:color w:val="0070C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LAS PLANTAS</w:t>
      </w:r>
      <w:r>
        <w:t>.</w:t>
      </w:r>
    </w:p>
    <w:p w:rsidR="00FF3442" w:rsidRDefault="00FF3442" w:rsidP="00165587">
      <w:pPr>
        <w:jc w:val="both"/>
      </w:pPr>
    </w:p>
    <w:p w:rsidR="00407DEF" w:rsidRDefault="00407DEF" w:rsidP="00165587">
      <w:pPr>
        <w:jc w:val="both"/>
      </w:pPr>
      <w:r w:rsidRPr="00FF3442">
        <w:t>Las plantas son muy úti</w:t>
      </w:r>
      <w:r w:rsidR="0058683E">
        <w:t>les para que nosotros para poder sobrevivirl</w:t>
      </w:r>
      <w:r w:rsidRPr="00FF3442">
        <w:t>as pl</w:t>
      </w:r>
      <w:r w:rsidR="0058683E">
        <w:t>a</w:t>
      </w:r>
      <w:r w:rsidRPr="00FF3442">
        <w:t xml:space="preserve">ntas ya existían cuando </w:t>
      </w:r>
      <w:r w:rsidR="00165587" w:rsidRPr="00FF3442">
        <w:t>empezó</w:t>
      </w:r>
      <w:r w:rsidRPr="00FF3442">
        <w:t xml:space="preserve"> la vida en la tierra utilizando como alimento</w:t>
      </w:r>
      <w:r w:rsidR="0058683E">
        <w:t xml:space="preserve"> </w:t>
      </w:r>
      <w:r w:rsidRPr="00FF3442">
        <w:t xml:space="preserve">Y </w:t>
      </w:r>
      <w:r w:rsidR="00980692" w:rsidRPr="00FF3442">
        <w:t>medicinas</w:t>
      </w:r>
      <w:r w:rsidR="00210F6F" w:rsidRPr="00FF3442">
        <w:t xml:space="preserve"> </w:t>
      </w:r>
      <w:r w:rsidRPr="00FF3442">
        <w:t xml:space="preserve">las </w:t>
      </w:r>
      <w:r w:rsidR="00980692" w:rsidRPr="00FF3442">
        <w:t>plantas</w:t>
      </w:r>
      <w:r w:rsidRPr="00FF3442">
        <w:t xml:space="preserve"> nos ayuda mucho porque ya que con las plantas podemos </w:t>
      </w:r>
      <w:r w:rsidR="00855D95" w:rsidRPr="00FF3442">
        <w:t>sobrevivir</w:t>
      </w:r>
      <w:r w:rsidR="0058683E">
        <w:t xml:space="preserve"> </w:t>
      </w:r>
      <w:r w:rsidR="00165587">
        <w:t>tam</w:t>
      </w:r>
      <w:r w:rsidR="00165587" w:rsidRPr="00FF3442">
        <w:t>bién</w:t>
      </w:r>
      <w:r w:rsidRPr="00FF3442">
        <w:t xml:space="preserve"> podemos colaborar sembrando algunas semillas para poder germinar algunas</w:t>
      </w:r>
      <w:r w:rsidR="0058683E">
        <w:t xml:space="preserve"> </w:t>
      </w:r>
      <w:r w:rsidRPr="00FF3442">
        <w:t xml:space="preserve">semillas de algunos arboles o plnatas que no ayudara en la vida cotidiana. </w:t>
      </w:r>
      <w:sdt>
        <w:sdtPr>
          <w:id w:val="-971819672"/>
          <w:citation/>
        </w:sdtPr>
        <w:sdtEndPr/>
        <w:sdtContent>
          <w:r w:rsidRPr="00FF3442">
            <w:fldChar w:fldCharType="begin"/>
          </w:r>
          <w:r w:rsidR="00030FEF" w:rsidRPr="00FF3442">
            <w:instrText xml:space="preserve">CITATION phi05 \n  \l 3082 </w:instrText>
          </w:r>
          <w:r w:rsidRPr="00FF3442">
            <w:fldChar w:fldCharType="separate"/>
          </w:r>
          <w:r w:rsidR="00030FEF" w:rsidRPr="00FF3442">
            <w:rPr>
              <w:noProof/>
            </w:rPr>
            <w:t>(las plantas, 2005)</w:t>
          </w:r>
          <w:r w:rsidRPr="00FF3442">
            <w:fldChar w:fldCharType="end"/>
          </w:r>
        </w:sdtContent>
      </w:sdt>
    </w:p>
    <w:p w:rsidR="00A44307" w:rsidRDefault="00A44307" w:rsidP="0058683E"/>
    <w:p w:rsidR="00A44307" w:rsidRPr="007B29DD" w:rsidRDefault="00A44307" w:rsidP="00165587">
      <w:pPr>
        <w:jc w:val="both"/>
        <w:rPr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B29DD">
        <w:rPr>
          <w:color w:val="31849B" w:themeColor="accent5" w:themeShade="BF"/>
          <w:sz w:val="36"/>
          <w:szCs w:val="3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LA </w:t>
      </w:r>
      <w:r w:rsidR="007B29DD" w:rsidRPr="007B29DD">
        <w:rPr>
          <w:color w:val="31849B" w:themeColor="accent5" w:themeShade="BF"/>
          <w:sz w:val="36"/>
          <w:szCs w:val="36"/>
          <w14:reflection w14:blurRad="6350" w14:stA="55000" w14:stPos="0" w14:endA="300" w14:endPos="45500" w14:dist="0" w14:dir="5400000" w14:fadeDir="5400000" w14:sx="100000" w14:sy="-100000" w14:kx="0" w14:ky="0" w14:algn="bl"/>
        </w:rPr>
        <w:t>MEDIACIÓN DE</w:t>
      </w:r>
      <w:r w:rsidRPr="007B29DD">
        <w:rPr>
          <w:color w:val="31849B" w:themeColor="accent5" w:themeShade="BF"/>
          <w:sz w:val="36"/>
          <w:szCs w:val="3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LOS </w:t>
      </w:r>
      <w:r w:rsidR="007B29DD" w:rsidRPr="007B29DD">
        <w:rPr>
          <w:color w:val="31849B" w:themeColor="accent5" w:themeShade="BF"/>
          <w:sz w:val="36"/>
          <w:szCs w:val="36"/>
          <w14:reflection w14:blurRad="6350" w14:stA="55000" w14:stPos="0" w14:endA="300" w14:endPos="45500" w14:dist="0" w14:dir="5400000" w14:fadeDir="5400000" w14:sx="100000" w14:sy="-100000" w14:kx="0" w14:ky="0" w14:algn="bl"/>
        </w:rPr>
        <w:t>ADOLECENTES</w:t>
      </w:r>
      <w:r w:rsidRPr="007B29DD">
        <w:rPr>
          <w:color w:val="31849B" w:themeColor="accent5" w:themeShade="BF"/>
          <w:sz w:val="36"/>
          <w:szCs w:val="3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EN LA </w:t>
      </w:r>
      <w:r w:rsidR="007B29DD" w:rsidRPr="007B29DD">
        <w:rPr>
          <w:color w:val="31849B" w:themeColor="accent5" w:themeShade="BF"/>
          <w:sz w:val="36"/>
          <w:szCs w:val="36"/>
          <w14:reflection w14:blurRad="6350" w14:stA="55000" w14:stPos="0" w14:endA="300" w14:endPos="45500" w14:dist="0" w14:dir="5400000" w14:fadeDir="5400000" w14:sx="100000" w14:sy="-100000" w14:kx="0" w14:ky="0" w14:algn="bl"/>
        </w:rPr>
        <w:t>CONCRECIÓN</w:t>
      </w:r>
      <w:r w:rsidRPr="007B29DD">
        <w:rPr>
          <w:color w:val="31849B" w:themeColor="accent5" w:themeShade="BF"/>
          <w:sz w:val="36"/>
          <w:szCs w:val="3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DE LOS REPERTORIOS LECTORES</w:t>
      </w:r>
      <w:r w:rsidRPr="007B29DD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</w:p>
    <w:p w:rsidR="00A44307" w:rsidRDefault="00A44307" w:rsidP="00165587">
      <w:pPr>
        <w:jc w:val="both"/>
      </w:pPr>
    </w:p>
    <w:p w:rsidR="00407DEF" w:rsidRPr="00FF3442" w:rsidRDefault="00A44307" w:rsidP="00165587">
      <w:pPr>
        <w:jc w:val="both"/>
      </w:pPr>
      <w:r>
        <w:t xml:space="preserve">Los jóvenes de hoy tienen las </w:t>
      </w:r>
      <w:r w:rsidR="007B29DD">
        <w:t>maras</w:t>
      </w:r>
      <w:r>
        <w:t xml:space="preserve"> de la familia y de la escuela la primera parte es el estado</w:t>
      </w:r>
      <w:r w:rsidR="00165587">
        <w:t xml:space="preserve"> </w:t>
      </w:r>
      <w:r w:rsidR="007B29DD">
        <w:t>de</w:t>
      </w:r>
      <w:r>
        <w:t xml:space="preserve"> la cuestión</w:t>
      </w:r>
      <w:r w:rsidR="007B29DD">
        <w:t xml:space="preserve"> de</w:t>
      </w:r>
      <w:r>
        <w:t xml:space="preserve"> la lectura es uno de los ejes que atraviesa todo este </w:t>
      </w:r>
      <w:r w:rsidR="007B29DD">
        <w:t>trabajo.</w:t>
      </w:r>
      <w:r w:rsidR="0058683E">
        <w:t xml:space="preserve"> </w:t>
      </w:r>
      <w:r w:rsidR="007B29DD">
        <w:t>los</w:t>
      </w:r>
      <w:r>
        <w:t xml:space="preserve"> </w:t>
      </w:r>
      <w:r w:rsidR="007B29DD">
        <w:t>abetos</w:t>
      </w:r>
      <w:r>
        <w:t xml:space="preserve"> </w:t>
      </w:r>
      <w:r w:rsidR="007B29DD">
        <w:t>lectores</w:t>
      </w:r>
      <w:r>
        <w:t xml:space="preserve">  el tema sobre l</w:t>
      </w:r>
      <w:r w:rsidR="007B29DD">
        <w:t>a lectura y ciertas tendencias de</w:t>
      </w:r>
      <w:r>
        <w:t xml:space="preserve"> los desafíos que deben de</w:t>
      </w:r>
      <w:r w:rsidR="0058683E">
        <w:t xml:space="preserve"> </w:t>
      </w:r>
      <w:r w:rsidR="007B29DD">
        <w:t>realizar, la calidad de la educación solo nos ha beneficiado a una pequeña parte de la</w:t>
      </w:r>
      <w:r w:rsidR="0058683E">
        <w:t xml:space="preserve"> </w:t>
      </w:r>
      <w:r w:rsidR="007B29DD">
        <w:t>Población estudiantil.</w:t>
      </w:r>
      <w:sdt>
        <w:sdtPr>
          <w:id w:val="929321948"/>
          <w:citation/>
        </w:sdtPr>
        <w:sdtContent>
          <w:r w:rsidR="007B29DD">
            <w:fldChar w:fldCharType="begin"/>
          </w:r>
          <w:r w:rsidR="007B29DD">
            <w:rPr>
              <w:lang w:val="es-MX"/>
            </w:rPr>
            <w:instrText xml:space="preserve"> CITATION cal13 \l 2058 </w:instrText>
          </w:r>
          <w:r w:rsidR="007B29DD">
            <w:fldChar w:fldCharType="separate"/>
          </w:r>
          <w:r w:rsidR="007B29DD">
            <w:rPr>
              <w:noProof/>
              <w:lang w:val="es-MX"/>
            </w:rPr>
            <w:t xml:space="preserve"> </w:t>
          </w:r>
          <w:r w:rsidR="007B29DD" w:rsidRPr="007B29DD">
            <w:rPr>
              <w:noProof/>
              <w:lang w:val="es-MX"/>
            </w:rPr>
            <w:t>(calvo., 2013)</w:t>
          </w:r>
          <w:r w:rsidR="007B29DD">
            <w:fldChar w:fldCharType="end"/>
          </w:r>
        </w:sdtContent>
      </w:sdt>
    </w:p>
    <w:p w:rsidR="00407DEF" w:rsidRPr="00115A71" w:rsidRDefault="00407DEF" w:rsidP="00165587">
      <w:pPr>
        <w:jc w:val="both"/>
        <w:rPr>
          <w:color w:val="0070C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07DEF" w:rsidRDefault="00407DEF" w:rsidP="00165587">
      <w:pPr>
        <w:jc w:val="both"/>
      </w:pPr>
      <w:r w:rsidRPr="00115A71">
        <w:rPr>
          <w:color w:val="0070C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TEORIA ESPECIAL DE LA RELARIVIDAD</w:t>
      </w:r>
      <w:r>
        <w:t>.</w:t>
      </w:r>
    </w:p>
    <w:p w:rsidR="00FF3442" w:rsidRDefault="00FF3442" w:rsidP="00165587">
      <w:pPr>
        <w:jc w:val="both"/>
      </w:pPr>
    </w:p>
    <w:p w:rsidR="00D86296" w:rsidRDefault="00407DEF" w:rsidP="00165587">
      <w:pPr>
        <w:jc w:val="both"/>
      </w:pPr>
      <w:r>
        <w:t xml:space="preserve">La relatividad especial une el espacio y el tiempo en un solo </w:t>
      </w:r>
      <w:r w:rsidR="00D86296">
        <w:t>ente</w:t>
      </w:r>
      <w:r w:rsidR="0058683E">
        <w:t xml:space="preserve"> l</w:t>
      </w:r>
      <w:r w:rsidR="00165587">
        <w:t>lamado ESPACIO-TIEMPO Minkowsky</w:t>
      </w:r>
      <w:r w:rsidR="00D86296">
        <w:t xml:space="preserve"> fue uno de los que analizo este espacio y tiempo </w:t>
      </w:r>
      <w:r w:rsidR="0058683E">
        <w:t xml:space="preserve"> </w:t>
      </w:r>
      <w:r w:rsidR="00165587">
        <w:t xml:space="preserve">Y demostró geométricamente que </w:t>
      </w:r>
      <w:r w:rsidR="00D86296">
        <w:t xml:space="preserve">usando este concepto el tiempo y espacio no son </w:t>
      </w:r>
      <w:r w:rsidR="0058683E">
        <w:t xml:space="preserve"> </w:t>
      </w:r>
      <w:r w:rsidR="00D86296">
        <w:t xml:space="preserve">Invariantes a </w:t>
      </w:r>
      <w:r w:rsidR="00165587">
        <w:t xml:space="preserve">la velosidad cercana a la de la </w:t>
      </w:r>
      <w:r w:rsidR="00D86296">
        <w:t>luz.</w:t>
      </w:r>
      <w:sdt>
        <w:sdtPr>
          <w:id w:val="-1401670158"/>
          <w:citation/>
        </w:sdtPr>
        <w:sdtEndPr/>
        <w:sdtContent>
          <w:r w:rsidR="00D86296">
            <w:fldChar w:fldCharType="begin"/>
          </w:r>
          <w:r w:rsidR="00D86296">
            <w:instrText xml:space="preserve"> CITATION jua19 \l 3082 </w:instrText>
          </w:r>
          <w:r w:rsidR="00D86296">
            <w:fldChar w:fldCharType="separate"/>
          </w:r>
          <w:r w:rsidR="00D86296">
            <w:rPr>
              <w:noProof/>
            </w:rPr>
            <w:t xml:space="preserve"> (bonilla., 2019.)</w:t>
          </w:r>
          <w:r w:rsidR="00D86296">
            <w:fldChar w:fldCharType="end"/>
          </w:r>
        </w:sdtContent>
      </w:sdt>
    </w:p>
    <w:p w:rsidR="00D86296" w:rsidRDefault="00D86296" w:rsidP="00165587">
      <w:pPr>
        <w:jc w:val="both"/>
      </w:pPr>
    </w:p>
    <w:p w:rsidR="00D86296" w:rsidRDefault="00D86296" w:rsidP="00165587">
      <w:pPr>
        <w:jc w:val="both"/>
      </w:pPr>
      <w:r w:rsidRPr="00115A71">
        <w:rPr>
          <w:color w:val="0070C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ALEMANIA SE HUNDE EN CUARTA OLA COVID</w:t>
      </w:r>
      <w:r>
        <w:t>.</w:t>
      </w:r>
    </w:p>
    <w:p w:rsidR="00FF3442" w:rsidRDefault="00FF3442" w:rsidP="00165587">
      <w:pPr>
        <w:jc w:val="both"/>
      </w:pPr>
    </w:p>
    <w:p w:rsidR="00D86296" w:rsidRDefault="00D02DAC" w:rsidP="00165587">
      <w:pPr>
        <w:jc w:val="both"/>
      </w:pPr>
      <w:r>
        <w:t xml:space="preserve">En solo 24 horas la tendencia de contagios de covid-19 en </w:t>
      </w:r>
      <w:r w:rsidR="00165587">
        <w:t xml:space="preserve">Alemania escalo 26 porciento al </w:t>
      </w:r>
      <w:r>
        <w:t xml:space="preserve">sumar </w:t>
      </w:r>
      <w:r w:rsidR="00165587">
        <w:t>más</w:t>
      </w:r>
      <w:r>
        <w:t xml:space="preserve"> 50</w:t>
      </w:r>
      <w:r w:rsidR="00165587">
        <w:t xml:space="preserve"> </w:t>
      </w:r>
      <w:r>
        <w:t>mil nuevas infecciones en un dia sumergiéndose en una curata ola de covid que</w:t>
      </w:r>
      <w:r w:rsidR="00165587">
        <w:t xml:space="preserve"> </w:t>
      </w:r>
      <w:r w:rsidR="00FF3442">
        <w:t>puede suspender</w:t>
      </w:r>
      <w:r>
        <w:t xml:space="preserve"> por otro año consecutivo los mercados </w:t>
      </w:r>
      <w:r w:rsidR="00165587">
        <w:t xml:space="preserve">navideños por el riesgo con una </w:t>
      </w:r>
      <w:r w:rsidR="00FF3442">
        <w:t>europea</w:t>
      </w:r>
      <w:r>
        <w:t xml:space="preserve"> con vertida en el epicentro del virus.</w:t>
      </w:r>
      <w:sdt>
        <w:sdtPr>
          <w:id w:val="999926267"/>
          <w:citation/>
        </w:sdtPr>
        <w:sdtEndPr/>
        <w:sdtContent>
          <w:r>
            <w:fldChar w:fldCharType="begin"/>
          </w:r>
          <w:r>
            <w:instrText xml:space="preserve"> CITATION lar21 \l 3082 </w:instrText>
          </w:r>
          <w:r>
            <w:fldChar w:fldCharType="separate"/>
          </w:r>
          <w:r>
            <w:rPr>
              <w:noProof/>
            </w:rPr>
            <w:t xml:space="preserve"> (la razon, 2021)</w:t>
          </w:r>
          <w:r>
            <w:fldChar w:fldCharType="end"/>
          </w:r>
        </w:sdtContent>
      </w:sdt>
    </w:p>
    <w:p w:rsidR="00FF3442" w:rsidRDefault="00FF3442" w:rsidP="00165587">
      <w:pPr>
        <w:jc w:val="both"/>
      </w:pPr>
    </w:p>
    <w:p w:rsidR="00030FEF" w:rsidRPr="00115A71" w:rsidRDefault="00030FEF" w:rsidP="00165587">
      <w:pPr>
        <w:jc w:val="both"/>
        <w:rPr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0FEF" w:rsidRDefault="00030FEF" w:rsidP="00165587">
      <w:pPr>
        <w:jc w:val="both"/>
      </w:pPr>
      <w:r w:rsidRPr="00115A71">
        <w:rPr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CALENTAMIENTO GLOBAL</w:t>
      </w:r>
      <w:r>
        <w:t>.</w:t>
      </w:r>
    </w:p>
    <w:p w:rsidR="00FF3442" w:rsidRDefault="00FF3442" w:rsidP="00165587">
      <w:pPr>
        <w:jc w:val="both"/>
      </w:pPr>
    </w:p>
    <w:p w:rsidR="00855D95" w:rsidRDefault="00030FEF" w:rsidP="00165587">
      <w:pPr>
        <w:jc w:val="both"/>
      </w:pPr>
      <w:r>
        <w:t xml:space="preserve">Es el incremento global en las temperaturas de superficie </w:t>
      </w:r>
      <w:r w:rsidR="00165587">
        <w:t xml:space="preserve">y su aumento proyectado causado por </w:t>
      </w:r>
      <w:r>
        <w:t>predominantemente por las intensas ac</w:t>
      </w:r>
      <w:r w:rsidR="00980692">
        <w:t>tividades humanas mientras que cambio climático incluye tanto el calentamiento global como sus efectos en el clima.</w:t>
      </w:r>
      <w:sdt>
        <w:sdtPr>
          <w:id w:val="1654563039"/>
          <w:citation/>
        </w:sdtPr>
        <w:sdtEndPr/>
        <w:sdtContent>
          <w:r w:rsidR="00980692">
            <w:fldChar w:fldCharType="begin"/>
          </w:r>
          <w:r w:rsidR="00980692">
            <w:rPr>
              <w:lang w:val="es-MX"/>
            </w:rPr>
            <w:instrText xml:space="preserve"> CITATION wik22 \l 2058 </w:instrText>
          </w:r>
          <w:r w:rsidR="00980692">
            <w:fldChar w:fldCharType="separate"/>
          </w:r>
          <w:r w:rsidR="00980692">
            <w:rPr>
              <w:noProof/>
              <w:lang w:val="es-MX"/>
            </w:rPr>
            <w:t xml:space="preserve"> </w:t>
          </w:r>
          <w:r w:rsidR="00980692" w:rsidRPr="00980692">
            <w:rPr>
              <w:noProof/>
              <w:lang w:val="es-MX"/>
            </w:rPr>
            <w:t>(wikipedia , 2022)</w:t>
          </w:r>
          <w:r w:rsidR="00980692">
            <w:fldChar w:fldCharType="end"/>
          </w:r>
        </w:sdtContent>
      </w:sdt>
    </w:p>
    <w:p w:rsidR="00FF3442" w:rsidRDefault="00FF3442" w:rsidP="00165587">
      <w:pPr>
        <w:jc w:val="both"/>
      </w:pPr>
    </w:p>
    <w:sdt>
      <w:sdtPr>
        <w:rPr>
          <w:lang w:val="es-ES"/>
        </w:rPr>
        <w:id w:val="56638531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sdtEndPr>
      <w:sdtContent>
        <w:p w:rsidR="00165587" w:rsidRDefault="00165587" w:rsidP="00165587">
          <w:pPr>
            <w:pStyle w:val="Ttulo1"/>
          </w:pPr>
        </w:p>
        <w:sdt>
          <w:sdtPr>
            <w:rPr>
              <w:lang w:val="es-ES"/>
            </w:rPr>
            <w:id w:val="1403944336"/>
            <w:docPartObj>
              <w:docPartGallery w:val="Bibliographies"/>
              <w:docPartUnique/>
            </w:docPartObj>
          </w:sdtPr>
          <w:sdtEnd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sdtEndPr>
          <w:sdtContent>
            <w:p w:rsidR="00165587" w:rsidRDefault="00165587" w:rsidP="00165587">
              <w:pPr>
                <w:pStyle w:val="Ttulo1"/>
              </w:pPr>
              <w:r>
                <w:rPr>
                  <w:lang w:val="es-ES"/>
                </w:rPr>
                <w:t>Bibliografía</w:t>
              </w:r>
            </w:p>
            <w:sdt>
              <w:sdtPr>
                <w:id w:val="111145805"/>
                <w:bibliography/>
              </w:sdtPr>
              <w:sdtContent>
                <w:p w:rsidR="00165587" w:rsidRDefault="00165587" w:rsidP="00165587">
                  <w:pPr>
                    <w:pStyle w:val="Bibliografa"/>
                    <w:ind w:left="720" w:hanging="72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>BIBLIOGRAPHY</w:instrText>
                  </w:r>
                  <w:r>
                    <w:fldChar w:fldCharType="separate"/>
                  </w:r>
                  <w:r>
                    <w:rPr>
                      <w:i/>
                      <w:iCs/>
                      <w:noProof/>
                    </w:rPr>
                    <w:t xml:space="preserve">wikipedia </w:t>
                  </w:r>
                  <w:r>
                    <w:rPr>
                      <w:noProof/>
                    </w:rPr>
                    <w:t>. (16 de noviembre de 2022). Obtenido de https.//es.wikipedia.org/w/index.php titlecalentamiento global oldid 147281563</w:t>
                  </w:r>
                </w:p>
                <w:p w:rsidR="00165587" w:rsidRDefault="00165587" w:rsidP="00165587">
                  <w:pPr>
                    <w:pStyle w:val="Bibliografa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bonilla., j. p. (2019.). teoria especial de la relatividad. </w:t>
                  </w:r>
                  <w:r>
                    <w:rPr>
                      <w:i/>
                      <w:iCs/>
                      <w:noProof/>
                    </w:rPr>
                    <w:t>historia y epstemonologia de la fisica y la astronomia y su relacion con el p`roseso de eseñanza - aprendizage de estas ciencias.</w:t>
                  </w:r>
                  <w:r>
                    <w:rPr>
                      <w:noProof/>
                    </w:rPr>
                    <w:t>, 9.</w:t>
                  </w:r>
                </w:p>
                <w:p w:rsidR="00165587" w:rsidRDefault="00165587" w:rsidP="00165587">
                  <w:pPr>
                    <w:pStyle w:val="Bibliografa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calvo., m. c. (2013). </w:t>
                  </w:r>
                  <w:r>
                    <w:rPr>
                      <w:i/>
                      <w:iCs/>
                      <w:noProof/>
                    </w:rPr>
                    <w:t>la mediacion de los docentes en la concrecion de los repertorios lectores.</w:t>
                  </w:r>
                  <w:r>
                    <w:rPr>
                      <w:noProof/>
                    </w:rPr>
                    <w:t xml:space="preserve"> barcelona: UB.</w:t>
                  </w:r>
                </w:p>
                <w:p w:rsidR="00165587" w:rsidRDefault="00165587" w:rsidP="00165587">
                  <w:pPr>
                    <w:pStyle w:val="Bibliografa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la razon. (12 de 11 de 2021). alemania se hunde en cuarta ola covid. </w:t>
                  </w:r>
                  <w:r>
                    <w:rPr>
                      <w:i/>
                      <w:iCs/>
                      <w:noProof/>
                    </w:rPr>
                    <w:t>la razon</w:t>
                  </w:r>
                  <w:r>
                    <w:rPr>
                      <w:noProof/>
                    </w:rPr>
                    <w:t>, pág. 21.</w:t>
                  </w:r>
                </w:p>
                <w:p w:rsidR="00165587" w:rsidRDefault="00165587" w:rsidP="00165587">
                  <w:pPr>
                    <w:pStyle w:val="Bibliografa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nessmann, p. (2005). </w:t>
                  </w:r>
                  <w:r>
                    <w:rPr>
                      <w:i/>
                      <w:iCs/>
                      <w:noProof/>
                    </w:rPr>
                    <w:t>las plantas.</w:t>
                  </w:r>
                  <w:r>
                    <w:rPr>
                      <w:noProof/>
                    </w:rPr>
                    <w:t xml:space="preserve"> mexico: SEP.</w:t>
                  </w:r>
                </w:p>
                <w:p w:rsidR="00165587" w:rsidRDefault="00165587" w:rsidP="00165587"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  <w:p w:rsidR="00A44307" w:rsidRDefault="00A44307" w:rsidP="00A44307"/>
      </w:sdtContent>
    </w:sdt>
    <w:p w:rsidR="00855D95" w:rsidRDefault="00855D95"/>
    <w:sectPr w:rsidR="00855D95" w:rsidSect="00407DEF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8A7"/>
    <w:multiLevelType w:val="hybridMultilevel"/>
    <w:tmpl w:val="34B6A0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F1ABC"/>
    <w:multiLevelType w:val="hybridMultilevel"/>
    <w:tmpl w:val="CA68A40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F7553"/>
    <w:multiLevelType w:val="hybridMultilevel"/>
    <w:tmpl w:val="672EE8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40"/>
    <w:rsid w:val="00030FEF"/>
    <w:rsid w:val="00115A71"/>
    <w:rsid w:val="00165587"/>
    <w:rsid w:val="00210F6F"/>
    <w:rsid w:val="0035378D"/>
    <w:rsid w:val="00407DEF"/>
    <w:rsid w:val="004B687E"/>
    <w:rsid w:val="004C3535"/>
    <w:rsid w:val="00570C59"/>
    <w:rsid w:val="0058683E"/>
    <w:rsid w:val="00602C43"/>
    <w:rsid w:val="006158EC"/>
    <w:rsid w:val="007B29DD"/>
    <w:rsid w:val="00855D95"/>
    <w:rsid w:val="00980692"/>
    <w:rsid w:val="00994840"/>
    <w:rsid w:val="00A44307"/>
    <w:rsid w:val="00A65284"/>
    <w:rsid w:val="00B40E0C"/>
    <w:rsid w:val="00D02DAC"/>
    <w:rsid w:val="00D86296"/>
    <w:rsid w:val="00DC4D86"/>
    <w:rsid w:val="00EE31E7"/>
    <w:rsid w:val="00F27DEE"/>
    <w:rsid w:val="00F51D2D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3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7DEF"/>
    <w:pPr>
      <w:spacing w:after="0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DEF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D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DE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44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A44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3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7DEF"/>
    <w:pPr>
      <w:spacing w:after="0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DEF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D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DE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44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A4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7C"/>
    <w:rsid w:val="00184256"/>
    <w:rsid w:val="001F339A"/>
    <w:rsid w:val="003B0D9D"/>
    <w:rsid w:val="003B0F7C"/>
    <w:rsid w:val="005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C9A353927CD4280A83EC5F289C4F2B4">
    <w:name w:val="BC9A353927CD4280A83EC5F289C4F2B4"/>
    <w:rsid w:val="003B0F7C"/>
  </w:style>
  <w:style w:type="paragraph" w:customStyle="1" w:styleId="4B9B6D19B3D24D1DA29BE64DC1CE9142">
    <w:name w:val="4B9B6D19B3D24D1DA29BE64DC1CE9142"/>
    <w:rsid w:val="003B0F7C"/>
  </w:style>
  <w:style w:type="paragraph" w:customStyle="1" w:styleId="75D785523A2C472DA433D0CA3EB88D7A">
    <w:name w:val="75D785523A2C472DA433D0CA3EB88D7A"/>
    <w:rsid w:val="003B0F7C"/>
  </w:style>
  <w:style w:type="paragraph" w:customStyle="1" w:styleId="0442E3DCF81C423A888BC71150684833">
    <w:name w:val="0442E3DCF81C423A888BC71150684833"/>
    <w:rsid w:val="003B0F7C"/>
  </w:style>
  <w:style w:type="paragraph" w:customStyle="1" w:styleId="E86E30D3FFFF47D1BC51B6B2EC958137">
    <w:name w:val="E86E30D3FFFF47D1BC51B6B2EC958137"/>
    <w:rsid w:val="003B0F7C"/>
  </w:style>
  <w:style w:type="paragraph" w:customStyle="1" w:styleId="20505FF3092D4783AD9CB39B6AE3C099">
    <w:name w:val="20505FF3092D4783AD9CB39B6AE3C099"/>
    <w:rsid w:val="00563339"/>
    <w:pPr>
      <w:spacing w:after="160" w:line="259" w:lineRule="auto"/>
    </w:pPr>
    <w:rPr>
      <w:lang w:val="es-MX" w:eastAsia="es-MX"/>
    </w:rPr>
  </w:style>
  <w:style w:type="paragraph" w:customStyle="1" w:styleId="3086E543D00D4711A44FD49AD40A1D91">
    <w:name w:val="3086E543D00D4711A44FD49AD40A1D91"/>
    <w:rsid w:val="00563339"/>
    <w:pPr>
      <w:spacing w:after="160" w:line="259" w:lineRule="auto"/>
    </w:pPr>
    <w:rPr>
      <w:lang w:val="es-MX" w:eastAsia="es-MX"/>
    </w:rPr>
  </w:style>
  <w:style w:type="paragraph" w:customStyle="1" w:styleId="F2028D5E94D34B31B5044D64CF78D873">
    <w:name w:val="F2028D5E94D34B31B5044D64CF78D873"/>
    <w:rsid w:val="00563339"/>
    <w:pPr>
      <w:spacing w:after="160" w:line="259" w:lineRule="auto"/>
    </w:pPr>
    <w:rPr>
      <w:lang w:val="es-MX" w:eastAsia="es-MX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C9A353927CD4280A83EC5F289C4F2B4">
    <w:name w:val="BC9A353927CD4280A83EC5F289C4F2B4"/>
    <w:rsid w:val="003B0F7C"/>
  </w:style>
  <w:style w:type="paragraph" w:customStyle="1" w:styleId="4B9B6D19B3D24D1DA29BE64DC1CE9142">
    <w:name w:val="4B9B6D19B3D24D1DA29BE64DC1CE9142"/>
    <w:rsid w:val="003B0F7C"/>
  </w:style>
  <w:style w:type="paragraph" w:customStyle="1" w:styleId="75D785523A2C472DA433D0CA3EB88D7A">
    <w:name w:val="75D785523A2C472DA433D0CA3EB88D7A"/>
    <w:rsid w:val="003B0F7C"/>
  </w:style>
  <w:style w:type="paragraph" w:customStyle="1" w:styleId="0442E3DCF81C423A888BC71150684833">
    <w:name w:val="0442E3DCF81C423A888BC71150684833"/>
    <w:rsid w:val="003B0F7C"/>
  </w:style>
  <w:style w:type="paragraph" w:customStyle="1" w:styleId="E86E30D3FFFF47D1BC51B6B2EC958137">
    <w:name w:val="E86E30D3FFFF47D1BC51B6B2EC958137"/>
    <w:rsid w:val="003B0F7C"/>
  </w:style>
  <w:style w:type="paragraph" w:customStyle="1" w:styleId="20505FF3092D4783AD9CB39B6AE3C099">
    <w:name w:val="20505FF3092D4783AD9CB39B6AE3C099"/>
    <w:rsid w:val="00563339"/>
    <w:pPr>
      <w:spacing w:after="160" w:line="259" w:lineRule="auto"/>
    </w:pPr>
    <w:rPr>
      <w:lang w:val="es-MX" w:eastAsia="es-MX"/>
    </w:rPr>
  </w:style>
  <w:style w:type="paragraph" w:customStyle="1" w:styleId="3086E543D00D4711A44FD49AD40A1D91">
    <w:name w:val="3086E543D00D4711A44FD49AD40A1D91"/>
    <w:rsid w:val="00563339"/>
    <w:pPr>
      <w:spacing w:after="160" w:line="259" w:lineRule="auto"/>
    </w:pPr>
    <w:rPr>
      <w:lang w:val="es-MX" w:eastAsia="es-MX"/>
    </w:rPr>
  </w:style>
  <w:style w:type="paragraph" w:customStyle="1" w:styleId="F2028D5E94D34B31B5044D64CF78D873">
    <w:name w:val="F2028D5E94D34B31B5044D64CF78D873"/>
    <w:rsid w:val="00563339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phi05</b:Tag>
    <b:SourceType>Book</b:SourceType>
    <b:Guid>{C7CD44B2-AF70-45CA-A4F4-36D565318A54}</b:Guid>
    <b:Author>
      <b:Author>
        <b:NameList>
          <b:Person>
            <b:Last>nessmann</b:Last>
            <b:First>philippe</b:First>
          </b:Person>
        </b:NameList>
      </b:Author>
    </b:Author>
    <b:Title>las plantas</b:Title>
    <b:Year>2005</b:Year>
    <b:City>mexico</b:City>
    <b:Publisher>SEP.</b:Publisher>
    <b:RefOrder>1</b:RefOrder>
  </b:Source>
  <b:Source>
    <b:Tag>jua19</b:Tag>
    <b:SourceType>JournalArticle</b:SourceType>
    <b:Guid>{F83B7FC7-BFE8-462A-9535-B51C64389F55}</b:Guid>
    <b:Title>teoria especial de la relatividad.</b:Title>
    <b:Year>2019.</b:Year>
    <b:Author>
      <b:Author>
        <b:NameList>
          <b:Person>
            <b:Last>bonilla.</b:Last>
            <b:First>juanmanuel</b:First>
            <b:Middle>peña diaz y yecid javier cruz</b:Middle>
          </b:Person>
        </b:NameList>
      </b:Author>
    </b:Author>
    <b:JournalName>historia y epstemonologia de la fisica y la astronomia y su relacion con el p`roseso de eseñanza - aprendizage de estas ciencias.</b:JournalName>
    <b:Pages>9</b:Pages>
    <b:RefOrder>3</b:RefOrder>
  </b:Source>
  <b:Source>
    <b:Tag>lar21</b:Tag>
    <b:SourceType>ArticleInAPeriodical</b:SourceType>
    <b:Guid>{6D89496D-FC55-4254-B4D3-3B225DA72EF0}</b:Guid>
    <b:Title>alemania se hunde en cuarta ola covid</b:Title>
    <b:JournalName>la razon</b:JournalName>
    <b:Year>2021</b:Year>
    <b:Pages>21</b:Pages>
    <b:Author>
      <b:Author>
        <b:Corporate>la razon</b:Corporate>
      </b:Author>
    </b:Author>
    <b:PeriodicalTitle>la razon</b:PeriodicalTitle>
    <b:Month>11</b:Month>
    <b:Day>12</b:Day>
    <b:RefOrder>4</b:RefOrder>
  </b:Source>
  <b:Source>
    <b:Tag>wik22</b:Tag>
    <b:SourceType>InternetSite</b:SourceType>
    <b:Guid>{4557CE9E-31CF-43E9-BE96-8BEDE433A639}</b:Guid>
    <b:Title>wikipedia </b:Title>
    <b:Year>2022</b:Year>
    <b:Month>noviembre</b:Month>
    <b:Day>16</b:Day>
    <b:URL>https.//es.wikipedia.org/w/index.php titlecalentamiento global oldid 147281563</b:URL>
    <b:RefOrder>5</b:RefOrder>
  </b:Source>
  <b:Source>
    <b:Tag>cal13</b:Tag>
    <b:SourceType>Book</b:SourceType>
    <b:Guid>{1E5A3D54-C2D1-4FD8-A830-476483ED79D1}</b:Guid>
    <b:Title>la mediacion de los docentes en la concrecion de los repertorios lectores.</b:Title>
    <b:Year>2013</b:Year>
    <b:City>barcelona</b:City>
    <b:Publisher>UB</b:Publisher>
    <b:Author>
      <b:Author>
        <b:NameList>
          <b:Person>
            <b:Last>calvo.</b:Last>
            <b:First>mery</b:First>
            <b:Middle>cruz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3FAE2D35-5526-40BA-A755-948762D9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udsyajalon2018</cp:lastModifiedBy>
  <cp:revision>1</cp:revision>
  <dcterms:created xsi:type="dcterms:W3CDTF">2022-11-21T16:29:00Z</dcterms:created>
  <dcterms:modified xsi:type="dcterms:W3CDTF">2022-11-26T15:45:00Z</dcterms:modified>
</cp:coreProperties>
</file>