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40" w:rsidRDefault="00AB4940" w:rsidP="00AB4940">
      <w:r>
        <w:t>Para mejorar los actuales niveles de salud del niño, mediante la integración de los programas de</w:t>
      </w:r>
    </w:p>
    <w:p w:rsidR="00AB4940" w:rsidRDefault="00AB4940" w:rsidP="00AB4940">
      <w:r>
        <w:t>prevención y control de las enfermedades que con mayor frecuencia pueden afectarlos, el Gobierno Federal,</w:t>
      </w:r>
    </w:p>
    <w:p w:rsidR="00AB4940" w:rsidRDefault="00AB4940" w:rsidP="00AB4940">
      <w:r>
        <w:t>por conducto de la Secretaría de Salud y del Consejo Nacional de Vacunación, ha considerado normar los</w:t>
      </w:r>
    </w:p>
    <w:p w:rsidR="00AB4940" w:rsidRDefault="00AB4940" w:rsidP="00AB4940">
      <w:r>
        <w:t>siguientes aspectos en relación con la salud del niño: atención integrada, vacunación universal; prevención y</w:t>
      </w:r>
    </w:p>
    <w:p w:rsidR="00AB4940" w:rsidRDefault="00AB4940" w:rsidP="00AB4940">
      <w:r>
        <w:t>control de enfermedades diarreicas; prevención y control de infecciones respiratorias agudas, y control de la</w:t>
      </w:r>
    </w:p>
    <w:p w:rsidR="00AB4940" w:rsidRDefault="00AB4940" w:rsidP="00AB4940">
      <w:r>
        <w:t>nutrición mediante la vigilancia del crecimiento y desarrollo de los niños menores de cinco años.</w:t>
      </w:r>
    </w:p>
    <w:p w:rsidR="00AB4940" w:rsidRDefault="00AB4940" w:rsidP="00AB4940">
      <w:r>
        <w:t>La presente Norma Oficial Mexicana establece los criterios, estrategias, actividades y procedimientos</w:t>
      </w:r>
    </w:p>
    <w:p w:rsidR="00AB4940" w:rsidRDefault="00AB4940" w:rsidP="00AB4940">
      <w:r>
        <w:t>aplicables al Sistema Nacional de Salud en todas las unidades que proporcionan atención a los niños</w:t>
      </w:r>
    </w:p>
    <w:p w:rsidR="00AB4940" w:rsidRDefault="00AB4940" w:rsidP="00AB4940">
      <w:r>
        <w:t>residentes en la República Mexicana: aplicación de las vacunas para la prevención de enfermedades que</w:t>
      </w:r>
    </w:p>
    <w:p w:rsidR="00AB4940" w:rsidRDefault="00AB4940" w:rsidP="00AB4940">
      <w:r>
        <w:t>actualmente se emplean en el esquema de Vacunación Universal; prevención, tratamiento y control de las</w:t>
      </w:r>
    </w:p>
    <w:p w:rsidR="00AB4940" w:rsidRDefault="00AB4940" w:rsidP="00AB4940">
      <w:r>
        <w:t>enfermedades diarreicas y de las infecciones respiratorias agudas, así como las acciones para la vigilancia del</w:t>
      </w:r>
    </w:p>
    <w:p w:rsidR="00820186" w:rsidRDefault="00AB4940" w:rsidP="00AB4940">
      <w:r>
        <w:t>estado de nutrición, crecimiento y desarrollo de los niños menores de cinco años y aquellas que son posibles</w:t>
      </w:r>
    </w:p>
    <w:p w:rsidR="00AB4940" w:rsidRDefault="00AB4940" w:rsidP="00AB4940"/>
    <w:p w:rsidR="00AB4940" w:rsidRDefault="00AB4940" w:rsidP="00AB4940">
      <w:r>
        <w:t xml:space="preserve">Al margen un sello con el Escudo Nacional, que dice: Estados Unidos </w:t>
      </w:r>
      <w:proofErr w:type="gramStart"/>
      <w:r>
        <w:t>Mexicanos.-</w:t>
      </w:r>
      <w:proofErr w:type="gramEnd"/>
      <w:r>
        <w:t xml:space="preserve"> Secretaría de Salud.</w:t>
      </w:r>
    </w:p>
    <w:p w:rsidR="00AB4940" w:rsidRDefault="00AB4940" w:rsidP="00AB4940">
      <w:r>
        <w:t>NORMA OFICIAL MEXICANA NOM-031-SSA2-1999, PARA LA ATENCION A LA SALUD DEL NIÑO.</w:t>
      </w:r>
    </w:p>
    <w:p w:rsidR="00AB4940" w:rsidRDefault="00AB4940" w:rsidP="00AB4940">
      <w:r>
        <w:t>ROBERTO TAPIA CONYER, Presidente del Comité Consultivo Nacional de Normalización de Prevención</w:t>
      </w:r>
    </w:p>
    <w:p w:rsidR="00AB4940" w:rsidRDefault="00AB4940" w:rsidP="00AB4940">
      <w:r>
        <w:t>y Control de Enfermedades, con fundamento en los artículos 39 de la Ley Orgánica de la Administración</w:t>
      </w:r>
    </w:p>
    <w:p w:rsidR="00AB4940" w:rsidRDefault="00AB4940" w:rsidP="00AB4940">
      <w:r>
        <w:t>Pública Federal; 4o. y 69-H de la Ley Federal de Procedimiento Administrativo; 3o., fracciones II, IV y XV, 13</w:t>
      </w:r>
    </w:p>
    <w:p w:rsidR="00AB4940" w:rsidRDefault="00AB4940" w:rsidP="00AB4940">
      <w:r>
        <w:t>apartado A), fracción I, 133, fracción I, y demás relativos de la Ley General de Salud; 38, fracción II, 40,</w:t>
      </w:r>
    </w:p>
    <w:p w:rsidR="00AB4940" w:rsidRDefault="00AB4940" w:rsidP="00AB4940">
      <w:r>
        <w:lastRenderedPageBreak/>
        <w:t>fracciones III y XI, 41 y 47, fracción IV de la Ley Federal sobre Metrología y Normalización; 28 y 34 del</w:t>
      </w:r>
    </w:p>
    <w:p w:rsidR="00AB4940" w:rsidRDefault="00AB4940" w:rsidP="00AB4940">
      <w:r>
        <w:t>Reglamento de la Ley Federal sobre Metrología y Normalización; 7, fracciones V y XIX y 39, fracción IV</w:t>
      </w:r>
    </w:p>
    <w:p w:rsidR="00AB4940" w:rsidRDefault="00AB4940" w:rsidP="00AB4940">
      <w:r>
        <w:t>del Reglamento Interior de la Secretaría de Salud, me permito ordenar la publicación en el Diario Oficial de la</w:t>
      </w:r>
    </w:p>
    <w:p w:rsidR="00AB4940" w:rsidRDefault="00AB4940" w:rsidP="00AB4940">
      <w:r>
        <w:t>Federación de la Norma Oficial Mexicana NOM-031-SSA2-1999, Para la atención a la salud del niño, y</w:t>
      </w:r>
    </w:p>
    <w:p w:rsidR="00AB4940" w:rsidRDefault="00AB4940" w:rsidP="00AB4940">
      <w:r>
        <w:t>CONSIDERANDO</w:t>
      </w:r>
    </w:p>
    <w:p w:rsidR="00AB4940" w:rsidRDefault="00AB4940" w:rsidP="00AB4940">
      <w:r>
        <w:t>Que con fecha 22 de septiembre de 1999, en cumplimiento de lo previsto en el artículo 46, fracción I de la</w:t>
      </w:r>
    </w:p>
    <w:p w:rsidR="00AB4940" w:rsidRDefault="00AB4940" w:rsidP="00AB4940">
      <w:r>
        <w:t>Ley Federal sobre Metrología y Normalización, la Coordinación de Vigilancia Epidemiológica presentó al</w:t>
      </w:r>
    </w:p>
    <w:p w:rsidR="00AB4940" w:rsidRDefault="00AB4940" w:rsidP="00AB4940">
      <w:r>
        <w:t>Comité Consultivo Nacional de Normalización de Prevención y Control de Enfermedades, el anteproyecto de la</w:t>
      </w:r>
    </w:p>
    <w:p w:rsidR="00AB4940" w:rsidRDefault="00AB4940" w:rsidP="00AB4940">
      <w:r>
        <w:t>presente Norma Oficial Mexicana.</w:t>
      </w:r>
    </w:p>
    <w:p w:rsidR="00AB4940" w:rsidRDefault="00AB4940" w:rsidP="00AB4940">
      <w:r>
        <w:t>Que con fecha 9 de junio de 2000, en cumplimiento de lo previsto en el artículo 47, fracción I de la Ley</w:t>
      </w:r>
    </w:p>
    <w:p w:rsidR="00AB4940" w:rsidRDefault="00AB4940" w:rsidP="00AB4940">
      <w:r>
        <w:t>Federal sobre Metrología y Normalización, se publicó en el Diario Oficial de la Federación el proyecto de la</w:t>
      </w:r>
    </w:p>
    <w:p w:rsidR="00AB4940" w:rsidRDefault="00AB4940" w:rsidP="00AB4940">
      <w:r>
        <w:t>presente Norma Oficial Mexicana, a efecto de que dentro de los siguientes sesenta días naturales posteriores</w:t>
      </w:r>
    </w:p>
    <w:p w:rsidR="00AB4940" w:rsidRDefault="00AB4940" w:rsidP="00AB4940">
      <w:r>
        <w:t>a dicha publicación, los interesados presentaran sus comentarios al Comité Consultivo Nacional de</w:t>
      </w:r>
    </w:p>
    <w:p w:rsidR="00AB4940" w:rsidRDefault="00AB4940" w:rsidP="00AB4940">
      <w:r>
        <w:t>Normalización, de Prevención y Control de Enfermedades.</w:t>
      </w:r>
    </w:p>
    <w:p w:rsidR="00AB4940" w:rsidRDefault="00AB4940" w:rsidP="00AB4940">
      <w:r>
        <w:t>Las respuestas a los comentarios recibidos por el mencionado Comité, fueron publicadas previamente a la</w:t>
      </w:r>
    </w:p>
    <w:p w:rsidR="00AB4940" w:rsidRDefault="00AB4940" w:rsidP="00AB4940">
      <w:r>
        <w:t>expedición de esta Norma en el Diario Oficial de la Federación, en los términos del artículo 47, fracción III de</w:t>
      </w:r>
    </w:p>
    <w:p w:rsidR="00AB4940" w:rsidRDefault="00AB4940" w:rsidP="00AB4940">
      <w:r>
        <w:t>la Ley Federal sobre Metrología y Normalización.</w:t>
      </w:r>
    </w:p>
    <w:p w:rsidR="00AB4940" w:rsidRDefault="00AB4940" w:rsidP="00AB4940">
      <w:proofErr w:type="gramStart"/>
      <w:r>
        <w:t>Que</w:t>
      </w:r>
      <w:proofErr w:type="gramEnd"/>
      <w:r>
        <w:t xml:space="preserve"> en atención a las anteriores consideraciones, contando con la aprobación del Comité Consultivo</w:t>
      </w:r>
    </w:p>
    <w:p w:rsidR="00AB4940" w:rsidRDefault="00AB4940" w:rsidP="00AB4940">
      <w:r>
        <w:t>3.58 Otitis media aguda, a la inflamación del oído medio que incluye la cavidad del oído medio, la trompa</w:t>
      </w:r>
    </w:p>
    <w:p w:rsidR="00AB4940" w:rsidRDefault="00AB4940" w:rsidP="00AB4940">
      <w:r>
        <w:t>de Eustaquio limitando la movilidad de la membrana timpánica. Su presentación puede</w:t>
      </w:r>
    </w:p>
    <w:p w:rsidR="00AB4940" w:rsidRDefault="00AB4940" w:rsidP="00AB4940">
      <w:r>
        <w:lastRenderedPageBreak/>
        <w:t>ser muy diversa con sintomatología inespecífica, incluyendo otalgia, fiebre, sensación de oído ocupado,</w:t>
      </w:r>
    </w:p>
    <w:p w:rsidR="00AB4940" w:rsidRDefault="00AB4940" w:rsidP="00AB4940">
      <w:r>
        <w:t>hipoacusia y otorrea.</w:t>
      </w:r>
    </w:p>
    <w:p w:rsidR="00AB4940" w:rsidRDefault="00AB4940" w:rsidP="00AB4940">
      <w:r>
        <w:t>3.59 Otorrea, a la supuración en el oído, salida de líquido, o pus, por el conducto auditivo externo.</w:t>
      </w:r>
    </w:p>
    <w:p w:rsidR="00AB4940" w:rsidRDefault="00AB4940" w:rsidP="00AB4940">
      <w:r>
        <w:t>3.60 Otoscopia, al examen visual del canal auditivo y de la membrana timpánica por medio de un</w:t>
      </w:r>
    </w:p>
    <w:p w:rsidR="00AB4940" w:rsidRDefault="00AB4940" w:rsidP="00AB4940">
      <w:r>
        <w:t>otoscopio. Para establecer el diagnóstico de otitis media aguda se requiere un otoscopio neumático para</w:t>
      </w:r>
    </w:p>
    <w:p w:rsidR="00AB4940" w:rsidRDefault="00AB4940" w:rsidP="00AB4940">
      <w:r>
        <w:t>evaluar anatomía y función de la membrana timpánica.</w:t>
      </w:r>
    </w:p>
    <w:p w:rsidR="00AB4940" w:rsidRDefault="00AB4940" w:rsidP="00AB4940">
      <w:r>
        <w:t>3.61 Palidez, al tono blanquecino de piel y mucosas.</w:t>
      </w:r>
    </w:p>
    <w:p w:rsidR="00AB4940" w:rsidRDefault="00AB4940" w:rsidP="00AB4940">
      <w:r>
        <w:t>3.62 Peso, a la medida de la masa corporal.</w:t>
      </w:r>
    </w:p>
    <w:p w:rsidR="00AB4940" w:rsidRDefault="00AB4940" w:rsidP="00AB4940">
      <w:r>
        <w:t>3.62.1 Peso para la edad, al índice resultante de comparar el peso de un niño, con el peso ideal que</w:t>
      </w:r>
    </w:p>
    <w:p w:rsidR="00AB4940" w:rsidRDefault="00AB4940" w:rsidP="00AB4940">
      <w:r>
        <w:t>debiera presentar para su edad. El ideal corresponde a la mediana de una población de referencia.</w:t>
      </w:r>
    </w:p>
    <w:p w:rsidR="00AB4940" w:rsidRDefault="00AB4940" w:rsidP="00AB4940">
      <w:r>
        <w:t>3.62.2 Peso para la talla, al índice resultante de comparar el peso de un niño, con la talla que presenta,</w:t>
      </w:r>
    </w:p>
    <w:p w:rsidR="00AB4940" w:rsidRDefault="00AB4940" w:rsidP="00AB4940">
      <w:r>
        <w:t>como método ideal para evaluar el estado nutricional en mayores de un año.</w:t>
      </w:r>
    </w:p>
    <w:p w:rsidR="00AB4940" w:rsidRDefault="00AB4940" w:rsidP="00AB4940">
      <w:r>
        <w:t>3.63 Perímetro cefálico, a la medida de la circunferencia craneana.</w:t>
      </w:r>
    </w:p>
    <w:p w:rsidR="00AB4940" w:rsidRDefault="00AB4940" w:rsidP="00AB4940">
      <w:r>
        <w:t xml:space="preserve">3.64 </w:t>
      </w:r>
      <w:proofErr w:type="spellStart"/>
      <w:r>
        <w:t>Polipnea</w:t>
      </w:r>
      <w:proofErr w:type="spellEnd"/>
      <w:r>
        <w:t xml:space="preserve"> o respiración rápida, al aumento de la frecuencia respiratoria arriba de 60 por minuto, en</w:t>
      </w:r>
    </w:p>
    <w:p w:rsidR="00AB4940" w:rsidRDefault="00AB4940" w:rsidP="00AB4940">
      <w:r>
        <w:t>niños menores de 2 meses de edad; arriba de 50 por minuto, en niños de 2 a 11 meses, y arriba de 40 por</w:t>
      </w:r>
    </w:p>
    <w:p w:rsidR="00AB4940" w:rsidRDefault="00AB4940" w:rsidP="00AB4940">
      <w:r>
        <w:t>minuto, en niños de uno a cuatro años.</w:t>
      </w:r>
    </w:p>
    <w:p w:rsidR="00AB4940" w:rsidRDefault="00AB4940" w:rsidP="00AB4940">
      <w:r>
        <w:t>3.65 Preescolar, al niño de dos a cuatro años.</w:t>
      </w:r>
    </w:p>
    <w:p w:rsidR="00AB4940" w:rsidRDefault="00AB4940" w:rsidP="00AB4940">
      <w:r>
        <w:t>3.66 Promoción de la salud, al proceso que permite fortalecer los conocimientos, aptitudes y actitudes de</w:t>
      </w:r>
    </w:p>
    <w:p w:rsidR="00AB4940" w:rsidRDefault="00AB4940" w:rsidP="00AB4940">
      <w:r>
        <w:t>las personas para participar corresponsablemente en el cuidado de su salud y para optar por estilos de vida</w:t>
      </w:r>
    </w:p>
    <w:p w:rsidR="00AB4940" w:rsidRDefault="00AB4940" w:rsidP="00AB4940">
      <w:r>
        <w:t>saludables, facilitando el logro y conservación de un adecuado estado de salud individual, familiar y colectivo</w:t>
      </w:r>
    </w:p>
    <w:p w:rsidR="00AB4940" w:rsidRDefault="00AB4940" w:rsidP="00AB4940">
      <w:r>
        <w:t>mediante actividades de participación social, comunicación educativa y educación para la salud.</w:t>
      </w:r>
    </w:p>
    <w:p w:rsidR="00AB4940" w:rsidRDefault="00AB4940" w:rsidP="00AB4940">
      <w:r>
        <w:t>3.67 Recién nacido, a todo niño menor de 30 días de vida.</w:t>
      </w:r>
    </w:p>
    <w:p w:rsidR="00AB4940" w:rsidRDefault="00AB4940" w:rsidP="00AB4940">
      <w:r>
        <w:t>3.68 Red o cadena de frío, al sistema logístico que comprende al personal, al equipo y a los</w:t>
      </w:r>
    </w:p>
    <w:p w:rsidR="00AB4940" w:rsidRDefault="00AB4940" w:rsidP="00AB4940">
      <w:r>
        <w:lastRenderedPageBreak/>
        <w:t>procedimientos para almacenar, transportar y mantener las vacunas a temperaturas adecuadas, desde el</w:t>
      </w:r>
    </w:p>
    <w:p w:rsidR="00AB4940" w:rsidRDefault="00AB4940" w:rsidP="00AB4940">
      <w:r>
        <w:t>lugar de su fabricación hasta el momento de aplicarlas a la población.</w:t>
      </w:r>
    </w:p>
    <w:p w:rsidR="00AB4940" w:rsidRDefault="00AB4940" w:rsidP="00AB4940">
      <w:r>
        <w:t>3.69 Sibilancia, a los ruidos respiratorios silbantes, de predominio espiratorio.</w:t>
      </w:r>
    </w:p>
    <w:p w:rsidR="00AB4940" w:rsidRDefault="00AB4940" w:rsidP="00AB4940">
      <w:r>
        <w:t>3.70 Sistema Nacional de Salud, al conjunto constituido por las dependencias e instituciones de la</w:t>
      </w:r>
    </w:p>
    <w:p w:rsidR="00AB4940" w:rsidRDefault="00AB4940" w:rsidP="00AB4940">
      <w:r>
        <w:t>Administración Pública, tanto federal como local, y por las personas físicas o morales de los sectores</w:t>
      </w:r>
    </w:p>
    <w:p w:rsidR="00AB4940" w:rsidRDefault="00AB4940" w:rsidP="00AB4940">
      <w:r>
        <w:t>social y privado que prestan servicios de salud, así como por los mecanismos establecidos para la</w:t>
      </w:r>
    </w:p>
    <w:p w:rsidR="00AB4940" w:rsidRDefault="00AB4940" w:rsidP="00AB4940">
      <w:r>
        <w:t>coordinación de acciones.</w:t>
      </w:r>
    </w:p>
    <w:p w:rsidR="00AB4940" w:rsidRDefault="00AB4940" w:rsidP="00AB4940">
      <w:r>
        <w:t xml:space="preserve">3.71 </w:t>
      </w:r>
      <w:proofErr w:type="spellStart"/>
      <w:r>
        <w:t>Somatometría</w:t>
      </w:r>
      <w:proofErr w:type="spellEnd"/>
      <w:r>
        <w:t>, a la medición de las dimensiones físicas del cuerpo humano.</w:t>
      </w:r>
    </w:p>
    <w:p w:rsidR="00AB4940" w:rsidRDefault="00AB4940" w:rsidP="00AB4940">
      <w:r>
        <w:t>3.72 Somnolencia, a la dificultad para mantener la vigilia.</w:t>
      </w:r>
    </w:p>
    <w:p w:rsidR="00AB4940" w:rsidRDefault="00AB4940" w:rsidP="00AB4940">
      <w:r>
        <w:t xml:space="preserve">3.73 Sucedáneo, a la sustancia </w:t>
      </w:r>
      <w:proofErr w:type="gramStart"/>
      <w:r>
        <w:t>que</w:t>
      </w:r>
      <w:proofErr w:type="gramEnd"/>
      <w:r>
        <w:t xml:space="preserve"> por tener propiedades parecidas a otra, puede reemplazarla.</w:t>
      </w:r>
    </w:p>
    <w:p w:rsidR="00AB4940" w:rsidRDefault="00AB4940" w:rsidP="00AB4940">
      <w:r>
        <w:t>3.74 Susceptible, al individuo que tiene el riesgo de contraer alguna enfermedad evitable por vacunación,</w:t>
      </w:r>
    </w:p>
    <w:p w:rsidR="00AB4940" w:rsidRDefault="00AB4940" w:rsidP="00AB4940">
      <w:r>
        <w:t>porque, de acuerdo con su edad cronológica u ocupación, no ha completado su esquema de vacunación y no</w:t>
      </w:r>
    </w:p>
    <w:p w:rsidR="00AB4940" w:rsidRDefault="00AB4940" w:rsidP="00AB4940">
      <w:r>
        <w:t>ha enfermado de dichos padecimientos.</w:t>
      </w:r>
    </w:p>
    <w:p w:rsidR="00AB4940" w:rsidRDefault="00AB4940" w:rsidP="00AB4940">
      <w:r>
        <w:t>3.75 Talla para la edad, al índice resultante de comparar la talla de un niño con la talla ideal que debiera</w:t>
      </w:r>
    </w:p>
    <w:p w:rsidR="00AB4940" w:rsidRDefault="00AB4940" w:rsidP="00AB4940">
      <w:r>
        <w:t>presentar para su edad. La talla ideal corresponde a la media de una población de referencia.</w:t>
      </w:r>
    </w:p>
    <w:p w:rsidR="00AB4940" w:rsidRDefault="00AB4940" w:rsidP="00AB4940">
      <w:r>
        <w:t>3.76 Terapia de hidratación oral, a la administración, por la boca, de líquidos seguros y vida suero oral,</w:t>
      </w:r>
    </w:p>
    <w:p w:rsidR="00AB4940" w:rsidRDefault="00AB4940" w:rsidP="00AB4940">
      <w:r>
        <w:t>para prevenir o tratar la deshidratación.</w:t>
      </w:r>
    </w:p>
    <w:p w:rsidR="00AB4940" w:rsidRDefault="00AB4940" w:rsidP="00AB4940">
      <w:r>
        <w:t xml:space="preserve">3.77 Tiro o tiraje, al hundimiento del hueco </w:t>
      </w:r>
      <w:proofErr w:type="spellStart"/>
      <w:r>
        <w:t>supraesternal</w:t>
      </w:r>
      <w:proofErr w:type="spellEnd"/>
      <w:r>
        <w:t>, de los espacios intercostales y del hueco</w:t>
      </w:r>
    </w:p>
    <w:p w:rsidR="00AB4940" w:rsidRDefault="00AB4940" w:rsidP="00AB4940">
      <w:r>
        <w:t>epigástrico, durante la inspiración, como consecuencia de la obstrucción de las vías respiratorias, que, en su</w:t>
      </w:r>
    </w:p>
    <w:p w:rsidR="00AB4940" w:rsidRDefault="00AB4940" w:rsidP="00AB4940">
      <w:r>
        <w:t>expresión de mayor gravedad, se manifiesta como disociación torácico-abdominal.</w:t>
      </w:r>
    </w:p>
    <w:p w:rsidR="00AB4940" w:rsidRDefault="00AB4940" w:rsidP="00AB4940">
      <w:r>
        <w:t>3.78 Vacunación, a la administración de un producto inmunizante a un organismo, con objeto de</w:t>
      </w:r>
    </w:p>
    <w:p w:rsidR="00AB4940" w:rsidRDefault="00AB4940" w:rsidP="00AB4940">
      <w:r>
        <w:t>protegerlo contra el riesgo de una enfermedad determinada.</w:t>
      </w:r>
      <w:bookmarkStart w:id="0" w:name="_GoBack"/>
      <w:bookmarkEnd w:id="0"/>
    </w:p>
    <w:sectPr w:rsidR="00AB49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40"/>
    <w:rsid w:val="00820186"/>
    <w:rsid w:val="00A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CDFA"/>
  <w15:chartTrackingRefBased/>
  <w15:docId w15:val="{45937878-17F1-4DA4-A303-0E2F622B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1108931716</dc:creator>
  <cp:keywords/>
  <dc:description/>
  <cp:lastModifiedBy>1108931716</cp:lastModifiedBy>
  <cp:revision>1</cp:revision>
  <dcterms:created xsi:type="dcterms:W3CDTF">2022-09-24T12:47:00Z</dcterms:created>
  <dcterms:modified xsi:type="dcterms:W3CDTF">2022-09-24T12:49:00Z</dcterms:modified>
</cp:coreProperties>
</file>