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2D3D8" w14:textId="4BB68C93" w:rsidR="005B0B74" w:rsidRDefault="005B0B74" w:rsidP="005B0B74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53BCEC7" wp14:editId="23D4F840">
            <wp:simplePos x="0" y="0"/>
            <wp:positionH relativeFrom="column">
              <wp:posOffset>-713984</wp:posOffset>
            </wp:positionH>
            <wp:positionV relativeFrom="page">
              <wp:posOffset>362585</wp:posOffset>
            </wp:positionV>
            <wp:extent cx="2718435" cy="1013460"/>
            <wp:effectExtent l="0" t="0" r="5715" b="0"/>
            <wp:wrapSquare wrapText="bothSides" distT="0" distB="0" distL="114300" distR="114300"/>
            <wp:docPr id="4" name="image1.png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LAB\Downloads\logotipo 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55EED2" w14:textId="77777777" w:rsidR="005B0B74" w:rsidRDefault="005B0B74" w:rsidP="005B0B74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</w:p>
    <w:p w14:paraId="3C447802" w14:textId="3E3DE5FF" w:rsidR="005B0B74" w:rsidRDefault="005B0B74" w:rsidP="005B0B74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  <w:r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 xml:space="preserve">Albores Méndez Félix Alejandro </w:t>
      </w:r>
      <w:bookmarkStart w:id="0" w:name="_GoBack"/>
      <w:bookmarkEnd w:id="0"/>
      <w:r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 xml:space="preserve">   </w:t>
      </w:r>
    </w:p>
    <w:p w14:paraId="7158AD77" w14:textId="77777777" w:rsidR="005B0B74" w:rsidRPr="00D31203" w:rsidRDefault="005B0B74" w:rsidP="005B0B74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 w:themeColor="accent5" w:themeShade="80"/>
          <w:sz w:val="48"/>
          <w:szCs w:val="48"/>
        </w:rPr>
      </w:pPr>
      <w:r w:rsidRPr="00F421C3">
        <w:rPr>
          <w:rFonts w:ascii="Century Gothic" w:hAnsi="Century Gothic"/>
          <w:noProof/>
          <w:color w:val="1F4E79" w:themeColor="accent5" w:themeShade="80"/>
        </w:rPr>
        <w:drawing>
          <wp:anchor distT="0" distB="0" distL="114300" distR="114300" simplePos="0" relativeHeight="251660288" behindDoc="1" locked="0" layoutInCell="1" allowOverlap="1" wp14:anchorId="3231FD7C" wp14:editId="42D6587C">
            <wp:simplePos x="0" y="0"/>
            <wp:positionH relativeFrom="page">
              <wp:align>center</wp:align>
            </wp:positionH>
            <wp:positionV relativeFrom="paragraph">
              <wp:posOffset>195189</wp:posOffset>
            </wp:positionV>
            <wp:extent cx="6876450" cy="2574680"/>
            <wp:effectExtent l="0" t="0" r="635" b="0"/>
            <wp:wrapNone/>
            <wp:docPr id="6" name="Imagen 6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50" cy="257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39BC6" w14:textId="77777777" w:rsidR="005B0B74" w:rsidRPr="00D31203" w:rsidRDefault="005B0B74" w:rsidP="005B0B74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Cancino Gordillo  Gerardo </w:t>
      </w:r>
    </w:p>
    <w:p w14:paraId="0F7BEA5A" w14:textId="77777777" w:rsidR="005B0B74" w:rsidRDefault="005B0B74" w:rsidP="005B0B74">
      <w:pPr>
        <w:spacing w:line="240" w:lineRule="auto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</w:p>
    <w:p w14:paraId="1FDA3612" w14:textId="77777777" w:rsidR="005B0B74" w:rsidRDefault="005B0B74" w:rsidP="005B0B74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  <w:r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 xml:space="preserve">Cuadro comparativo: anemias    </w:t>
      </w:r>
    </w:p>
    <w:p w14:paraId="11590CEF" w14:textId="77777777" w:rsidR="005B0B74" w:rsidRDefault="005B0B74" w:rsidP="005B0B74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</w:p>
    <w:p w14:paraId="2051EFBD" w14:textId="77777777" w:rsidR="005B0B74" w:rsidRDefault="005B0B74" w:rsidP="005B0B74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  <w:r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>Fisiopatología  II</w:t>
      </w:r>
    </w:p>
    <w:p w14:paraId="0266E102" w14:textId="77777777" w:rsidR="005B0B74" w:rsidRDefault="005B0B74" w:rsidP="005B0B74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</w:p>
    <w:p w14:paraId="3FD2B7CF" w14:textId="77777777" w:rsidR="005B0B74" w:rsidRDefault="005B0B74" w:rsidP="005B0B74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  <w:r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>Tercer semestre</w:t>
      </w:r>
    </w:p>
    <w:p w14:paraId="11E24EE1" w14:textId="77777777" w:rsidR="005B0B74" w:rsidRDefault="005B0B74" w:rsidP="005B0B74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</w:p>
    <w:p w14:paraId="31F8CD94" w14:textId="77777777" w:rsidR="005B0B74" w:rsidRDefault="005B0B74" w:rsidP="005B0B74">
      <w:pPr>
        <w:spacing w:line="240" w:lineRule="auto"/>
        <w:jc w:val="center"/>
        <w:rPr>
          <w:rFonts w:ascii="Century Gothic" w:eastAsia="Century Gothic" w:hAnsi="Century Gothic" w:cs="Century Gothic"/>
          <w:color w:val="1F4E79"/>
        </w:rPr>
      </w:pPr>
      <w:r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 xml:space="preserve">Grupo </w:t>
      </w:r>
      <w:r>
        <w:rPr>
          <w:rFonts w:ascii="Century Gothic" w:eastAsia="Century Gothic" w:hAnsi="Century Gothic" w:cs="Century Gothic"/>
          <w:b/>
          <w:color w:val="1F4E79"/>
          <w:sz w:val="56"/>
          <w:szCs w:val="56"/>
        </w:rPr>
        <w:t>“B”</w:t>
      </w:r>
      <w:r>
        <w:rPr>
          <w:rFonts w:ascii="Century Gothic" w:eastAsia="Century Gothic" w:hAnsi="Century Gothic" w:cs="Century Gothic"/>
          <w:color w:val="1F4E79"/>
        </w:rPr>
        <w:t xml:space="preserve">            </w:t>
      </w:r>
    </w:p>
    <w:p w14:paraId="30F37751" w14:textId="77777777" w:rsidR="005B0B74" w:rsidRDefault="005B0B74" w:rsidP="005B0B74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56"/>
          <w:szCs w:val="56"/>
        </w:rPr>
      </w:pPr>
    </w:p>
    <w:p w14:paraId="07351C05" w14:textId="77777777" w:rsidR="005B0B74" w:rsidRPr="00D36A2A" w:rsidRDefault="005B0B74" w:rsidP="005B0B74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1F4E79"/>
          <w:sz w:val="56"/>
          <w:szCs w:val="56"/>
        </w:rPr>
      </w:pPr>
    </w:p>
    <w:p w14:paraId="1B80AB22" w14:textId="77777777" w:rsidR="005B0B74" w:rsidRPr="007C0707" w:rsidRDefault="005B0B74" w:rsidP="005B0B74">
      <w:pPr>
        <w:jc w:val="right"/>
        <w:rPr>
          <w:rFonts w:ascii="Arial" w:eastAsia="Century Gothic" w:hAnsi="Arial" w:cs="Arial"/>
          <w:color w:val="1F4E79"/>
          <w:sz w:val="24"/>
        </w:rPr>
        <w:sectPr w:rsidR="005B0B74" w:rsidRPr="007C0707" w:rsidSect="007C58CF">
          <w:headerReference w:type="default" r:id="rId6"/>
          <w:pgSz w:w="12240" w:h="15840"/>
          <w:pgMar w:top="1418" w:right="1701" w:bottom="1418" w:left="1418" w:header="170" w:footer="170" w:gutter="0"/>
          <w:pgNumType w:start="0"/>
          <w:cols w:space="720"/>
          <w:titlePg/>
          <w:docGrid w:linePitch="299"/>
        </w:sect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340D701A" wp14:editId="0292743C">
            <wp:simplePos x="0" y="0"/>
            <wp:positionH relativeFrom="page">
              <wp:posOffset>-362608</wp:posOffset>
            </wp:positionH>
            <wp:positionV relativeFrom="paragraph">
              <wp:posOffset>303552</wp:posOffset>
            </wp:positionV>
            <wp:extent cx="10799379" cy="469258"/>
            <wp:effectExtent l="0" t="0" r="0" b="7620"/>
            <wp:wrapNone/>
            <wp:docPr id="5" name="image2.png" descr="C:\Users\LAB\Downloads\cinta azu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LAB\Downloads\cinta azul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3032" cy="4807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entury Gothic" w:eastAsia="Century Gothic" w:hAnsi="Century Gothic" w:cs="Century Gothic"/>
          <w:color w:val="1F4E79"/>
        </w:rPr>
        <w:t xml:space="preserve">  Comitán de Domínguez Chiapas a 16  de septiembre de 2022</w:t>
      </w:r>
    </w:p>
    <w:p w14:paraId="6D7BD6F3" w14:textId="77777777" w:rsidR="00973DD1" w:rsidRPr="00973DD1" w:rsidRDefault="00973DD1" w:rsidP="00973DD1">
      <w:pPr>
        <w:rPr>
          <w:rFonts w:cstheme="minorHAnsi"/>
        </w:rPr>
      </w:pPr>
    </w:p>
    <w:tbl>
      <w:tblPr>
        <w:tblStyle w:val="Tablaconcuadrcul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130"/>
        <w:gridCol w:w="1279"/>
        <w:gridCol w:w="1495"/>
        <w:gridCol w:w="1766"/>
        <w:gridCol w:w="1134"/>
        <w:gridCol w:w="1417"/>
        <w:gridCol w:w="1701"/>
        <w:gridCol w:w="1843"/>
      </w:tblGrid>
      <w:tr w:rsidR="00973DD1" w:rsidRPr="00973DD1" w14:paraId="0C596517" w14:textId="77777777" w:rsidTr="00D53952">
        <w:tc>
          <w:tcPr>
            <w:tcW w:w="1702" w:type="dxa"/>
          </w:tcPr>
          <w:p w14:paraId="42F22555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264" w:type="dxa"/>
            <w:gridSpan w:val="2"/>
          </w:tcPr>
          <w:p w14:paraId="5E8F0DDC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Hematocrito</w:t>
            </w:r>
          </w:p>
        </w:tc>
        <w:tc>
          <w:tcPr>
            <w:tcW w:w="2774" w:type="dxa"/>
            <w:gridSpan w:val="2"/>
          </w:tcPr>
          <w:p w14:paraId="3113A4E9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hemoglobina</w:t>
            </w:r>
          </w:p>
        </w:tc>
        <w:tc>
          <w:tcPr>
            <w:tcW w:w="1766" w:type="dxa"/>
          </w:tcPr>
          <w:p w14:paraId="59AA5F60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VCM</w:t>
            </w:r>
          </w:p>
        </w:tc>
        <w:tc>
          <w:tcPr>
            <w:tcW w:w="1134" w:type="dxa"/>
          </w:tcPr>
          <w:p w14:paraId="7819D2D1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HCM</w:t>
            </w:r>
          </w:p>
        </w:tc>
        <w:tc>
          <w:tcPr>
            <w:tcW w:w="1417" w:type="dxa"/>
          </w:tcPr>
          <w:p w14:paraId="11B9A02D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CHCM</w:t>
            </w:r>
          </w:p>
        </w:tc>
        <w:tc>
          <w:tcPr>
            <w:tcW w:w="1701" w:type="dxa"/>
          </w:tcPr>
          <w:p w14:paraId="1942A8C1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RETICULOCITOS</w:t>
            </w:r>
          </w:p>
        </w:tc>
        <w:tc>
          <w:tcPr>
            <w:tcW w:w="1843" w:type="dxa"/>
          </w:tcPr>
          <w:p w14:paraId="2D50B5C0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FROTIS</w:t>
            </w:r>
          </w:p>
        </w:tc>
      </w:tr>
      <w:tr w:rsidR="00973DD1" w:rsidRPr="00973DD1" w14:paraId="6B739D35" w14:textId="77777777" w:rsidTr="00D53952">
        <w:trPr>
          <w:trHeight w:val="402"/>
        </w:trPr>
        <w:tc>
          <w:tcPr>
            <w:tcW w:w="1702" w:type="dxa"/>
            <w:vMerge w:val="restart"/>
          </w:tcPr>
          <w:p w14:paraId="5C87CAC4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VALOR NORMAL</w:t>
            </w:r>
          </w:p>
        </w:tc>
        <w:tc>
          <w:tcPr>
            <w:tcW w:w="1134" w:type="dxa"/>
          </w:tcPr>
          <w:p w14:paraId="607AAFDF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Hombre</w:t>
            </w:r>
          </w:p>
        </w:tc>
        <w:tc>
          <w:tcPr>
            <w:tcW w:w="1130" w:type="dxa"/>
          </w:tcPr>
          <w:p w14:paraId="5DB9E2B7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Mujer</w:t>
            </w:r>
          </w:p>
        </w:tc>
        <w:tc>
          <w:tcPr>
            <w:tcW w:w="1279" w:type="dxa"/>
          </w:tcPr>
          <w:p w14:paraId="3F3B651E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Hombre</w:t>
            </w:r>
          </w:p>
        </w:tc>
        <w:tc>
          <w:tcPr>
            <w:tcW w:w="1495" w:type="dxa"/>
          </w:tcPr>
          <w:p w14:paraId="64A2F32F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Mujer</w:t>
            </w:r>
          </w:p>
        </w:tc>
        <w:tc>
          <w:tcPr>
            <w:tcW w:w="1766" w:type="dxa"/>
            <w:vMerge w:val="restart"/>
          </w:tcPr>
          <w:p w14:paraId="5A583042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80fl- 100fl</w:t>
            </w:r>
          </w:p>
        </w:tc>
        <w:tc>
          <w:tcPr>
            <w:tcW w:w="1134" w:type="dxa"/>
            <w:vMerge w:val="restart"/>
          </w:tcPr>
          <w:p w14:paraId="04403A2F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27-31pg</w:t>
            </w:r>
          </w:p>
        </w:tc>
        <w:tc>
          <w:tcPr>
            <w:tcW w:w="1417" w:type="dxa"/>
            <w:vMerge w:val="restart"/>
          </w:tcPr>
          <w:p w14:paraId="2F04C743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32-36mg/dl</w:t>
            </w:r>
          </w:p>
        </w:tc>
        <w:tc>
          <w:tcPr>
            <w:tcW w:w="1701" w:type="dxa"/>
            <w:vMerge w:val="restart"/>
          </w:tcPr>
          <w:p w14:paraId="655D12EE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1.0-1.5%</w:t>
            </w:r>
          </w:p>
        </w:tc>
        <w:tc>
          <w:tcPr>
            <w:tcW w:w="1843" w:type="dxa"/>
            <w:vMerge w:val="restart"/>
          </w:tcPr>
          <w:p w14:paraId="3EAC1A24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973DD1" w:rsidRPr="00973DD1" w14:paraId="4A8048C1" w14:textId="77777777" w:rsidTr="00D53952">
        <w:trPr>
          <w:trHeight w:val="402"/>
        </w:trPr>
        <w:tc>
          <w:tcPr>
            <w:tcW w:w="1702" w:type="dxa"/>
            <w:vMerge/>
          </w:tcPr>
          <w:p w14:paraId="4D62FB0E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9462B37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38,3-48,6%</w:t>
            </w:r>
          </w:p>
        </w:tc>
        <w:tc>
          <w:tcPr>
            <w:tcW w:w="1130" w:type="dxa"/>
          </w:tcPr>
          <w:p w14:paraId="43F4C2BC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35,5-44,9%</w:t>
            </w:r>
          </w:p>
        </w:tc>
        <w:tc>
          <w:tcPr>
            <w:tcW w:w="1279" w:type="dxa"/>
          </w:tcPr>
          <w:p w14:paraId="1FDF7366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13,2-16,6 mg/dl</w:t>
            </w:r>
          </w:p>
        </w:tc>
        <w:tc>
          <w:tcPr>
            <w:tcW w:w="1495" w:type="dxa"/>
          </w:tcPr>
          <w:p w14:paraId="5A5AE65F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11.,6-15mg/dl</w:t>
            </w:r>
          </w:p>
        </w:tc>
        <w:tc>
          <w:tcPr>
            <w:tcW w:w="1766" w:type="dxa"/>
            <w:vMerge/>
          </w:tcPr>
          <w:p w14:paraId="6C44ADF0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14:paraId="21D1D1D1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096AFBB2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68469B0D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77B7352F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973DD1" w:rsidRPr="00973DD1" w14:paraId="0B9B00DB" w14:textId="77777777" w:rsidTr="00D53952">
        <w:trPr>
          <w:trHeight w:val="1445"/>
        </w:trPr>
        <w:tc>
          <w:tcPr>
            <w:tcW w:w="1702" w:type="dxa"/>
          </w:tcPr>
          <w:p w14:paraId="3673F78B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Anemia por perdida de sangre</w:t>
            </w:r>
          </w:p>
        </w:tc>
        <w:tc>
          <w:tcPr>
            <w:tcW w:w="1134" w:type="dxa"/>
          </w:tcPr>
          <w:p w14:paraId="19EC6AC3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&lt;38%</w:t>
            </w:r>
          </w:p>
        </w:tc>
        <w:tc>
          <w:tcPr>
            <w:tcW w:w="1130" w:type="dxa"/>
          </w:tcPr>
          <w:p w14:paraId="1DC87776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&lt;35%</w:t>
            </w:r>
          </w:p>
        </w:tc>
        <w:tc>
          <w:tcPr>
            <w:tcW w:w="1279" w:type="dxa"/>
          </w:tcPr>
          <w:p w14:paraId="2E9B9B52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&lt;13,2mg/dl</w:t>
            </w:r>
          </w:p>
        </w:tc>
        <w:tc>
          <w:tcPr>
            <w:tcW w:w="1495" w:type="dxa"/>
          </w:tcPr>
          <w:p w14:paraId="22A26E22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&lt;11,6mg/dl</w:t>
            </w:r>
          </w:p>
        </w:tc>
        <w:tc>
          <w:tcPr>
            <w:tcW w:w="1766" w:type="dxa"/>
          </w:tcPr>
          <w:p w14:paraId="4C67E3EB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&lt;80fl</w:t>
            </w:r>
          </w:p>
        </w:tc>
        <w:tc>
          <w:tcPr>
            <w:tcW w:w="1134" w:type="dxa"/>
          </w:tcPr>
          <w:p w14:paraId="489F98D8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27-31pg (normocíticos)</w:t>
            </w:r>
          </w:p>
        </w:tc>
        <w:tc>
          <w:tcPr>
            <w:tcW w:w="1417" w:type="dxa"/>
          </w:tcPr>
          <w:p w14:paraId="2DB77495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&lt;32mg/dl</w:t>
            </w:r>
          </w:p>
        </w:tc>
        <w:tc>
          <w:tcPr>
            <w:tcW w:w="1701" w:type="dxa"/>
          </w:tcPr>
          <w:p w14:paraId="720030FF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Presentes, elevados</w:t>
            </w:r>
          </w:p>
        </w:tc>
        <w:tc>
          <w:tcPr>
            <w:tcW w:w="1843" w:type="dxa"/>
          </w:tcPr>
          <w:p w14:paraId="0C64A1AC" w14:textId="6111CAE6" w:rsidR="00973DD1" w:rsidRPr="00973DD1" w:rsidRDefault="00973DD1" w:rsidP="00036346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Útil</w:t>
            </w:r>
            <w:r w:rsidR="00036346">
              <w:rPr>
                <w:rFonts w:cstheme="minorHAnsi"/>
              </w:rPr>
              <w:t xml:space="preserve">: en este se puede mirar los meticulositos por la rápida preproducción </w:t>
            </w:r>
          </w:p>
        </w:tc>
      </w:tr>
      <w:tr w:rsidR="00973DD1" w:rsidRPr="00973DD1" w14:paraId="06C441CA" w14:textId="77777777" w:rsidTr="00D53952">
        <w:tc>
          <w:tcPr>
            <w:tcW w:w="1702" w:type="dxa"/>
          </w:tcPr>
          <w:p w14:paraId="547C7BF8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Anemia por deficiencia de hierro</w:t>
            </w:r>
          </w:p>
        </w:tc>
        <w:tc>
          <w:tcPr>
            <w:tcW w:w="1134" w:type="dxa"/>
          </w:tcPr>
          <w:p w14:paraId="46ACAB97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&lt;38%</w:t>
            </w:r>
          </w:p>
        </w:tc>
        <w:tc>
          <w:tcPr>
            <w:tcW w:w="1130" w:type="dxa"/>
          </w:tcPr>
          <w:p w14:paraId="693F992B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&lt;35%</w:t>
            </w:r>
          </w:p>
        </w:tc>
        <w:tc>
          <w:tcPr>
            <w:tcW w:w="1279" w:type="dxa"/>
          </w:tcPr>
          <w:p w14:paraId="47E3F43E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&lt;13,2mg/dl</w:t>
            </w:r>
          </w:p>
        </w:tc>
        <w:tc>
          <w:tcPr>
            <w:tcW w:w="1495" w:type="dxa"/>
          </w:tcPr>
          <w:p w14:paraId="0F1DBE66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&lt;11.6mg/dl</w:t>
            </w:r>
          </w:p>
        </w:tc>
        <w:tc>
          <w:tcPr>
            <w:tcW w:w="1766" w:type="dxa"/>
          </w:tcPr>
          <w:p w14:paraId="031E1AA9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&lt;80fl</w:t>
            </w:r>
          </w:p>
          <w:p w14:paraId="34F18370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(microcítica)</w:t>
            </w:r>
          </w:p>
        </w:tc>
        <w:tc>
          <w:tcPr>
            <w:tcW w:w="1134" w:type="dxa"/>
          </w:tcPr>
          <w:p w14:paraId="304C2274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&lt;27</w:t>
            </w:r>
          </w:p>
          <w:p w14:paraId="73D2808C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(hipocrómicos)</w:t>
            </w:r>
          </w:p>
        </w:tc>
        <w:tc>
          <w:tcPr>
            <w:tcW w:w="1417" w:type="dxa"/>
          </w:tcPr>
          <w:p w14:paraId="6D9A74D7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&lt;32mg/dl</w:t>
            </w:r>
          </w:p>
          <w:p w14:paraId="59815138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115A796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Ausentes</w:t>
            </w:r>
          </w:p>
        </w:tc>
        <w:tc>
          <w:tcPr>
            <w:tcW w:w="1843" w:type="dxa"/>
          </w:tcPr>
          <w:p w14:paraId="7516CD05" w14:textId="6C24E335" w:rsidR="00973DD1" w:rsidRPr="00973DD1" w:rsidRDefault="00036346" w:rsidP="00036346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Útil: los eritrocitos </w:t>
            </w:r>
            <w:proofErr w:type="spellStart"/>
            <w:r>
              <w:rPr>
                <w:rFonts w:cstheme="minorHAnsi"/>
              </w:rPr>
              <w:t>microciticos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hipocromicos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973DD1" w:rsidRPr="00973DD1" w14:paraId="54519E0A" w14:textId="77777777" w:rsidTr="00D53952">
        <w:tc>
          <w:tcPr>
            <w:tcW w:w="1702" w:type="dxa"/>
          </w:tcPr>
          <w:p w14:paraId="321C975C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Anemia por deficiencia de B 12</w:t>
            </w:r>
          </w:p>
        </w:tc>
        <w:tc>
          <w:tcPr>
            <w:tcW w:w="1134" w:type="dxa"/>
          </w:tcPr>
          <w:p w14:paraId="0DE76803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38,3-48,6%</w:t>
            </w:r>
          </w:p>
        </w:tc>
        <w:tc>
          <w:tcPr>
            <w:tcW w:w="1130" w:type="dxa"/>
          </w:tcPr>
          <w:p w14:paraId="018DE86D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35,5-44,9%</w:t>
            </w:r>
          </w:p>
        </w:tc>
        <w:tc>
          <w:tcPr>
            <w:tcW w:w="1279" w:type="dxa"/>
          </w:tcPr>
          <w:p w14:paraId="3C1A4CF4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13.12-16.6mg/dl</w:t>
            </w:r>
          </w:p>
        </w:tc>
        <w:tc>
          <w:tcPr>
            <w:tcW w:w="1495" w:type="dxa"/>
          </w:tcPr>
          <w:p w14:paraId="5806FEB0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11.6-15mg/dl</w:t>
            </w:r>
          </w:p>
        </w:tc>
        <w:tc>
          <w:tcPr>
            <w:tcW w:w="1766" w:type="dxa"/>
          </w:tcPr>
          <w:p w14:paraId="1F658746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&gt;100fl</w:t>
            </w:r>
          </w:p>
          <w:p w14:paraId="15033A09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(megaloblástica)</w:t>
            </w:r>
          </w:p>
        </w:tc>
        <w:tc>
          <w:tcPr>
            <w:tcW w:w="1134" w:type="dxa"/>
          </w:tcPr>
          <w:p w14:paraId="37D62830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27-31pg</w:t>
            </w:r>
          </w:p>
          <w:p w14:paraId="2DD086C4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(normo)</w:t>
            </w:r>
          </w:p>
        </w:tc>
        <w:tc>
          <w:tcPr>
            <w:tcW w:w="1417" w:type="dxa"/>
          </w:tcPr>
          <w:p w14:paraId="33CED210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32-36mg/dl</w:t>
            </w:r>
          </w:p>
        </w:tc>
        <w:tc>
          <w:tcPr>
            <w:tcW w:w="1701" w:type="dxa"/>
          </w:tcPr>
          <w:p w14:paraId="205D86E2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Ausentes</w:t>
            </w:r>
          </w:p>
        </w:tc>
        <w:tc>
          <w:tcPr>
            <w:tcW w:w="1843" w:type="dxa"/>
          </w:tcPr>
          <w:p w14:paraId="3F0C4220" w14:textId="0F9CDBCA" w:rsidR="00973DD1" w:rsidRPr="00973DD1" w:rsidRDefault="00973DD1" w:rsidP="00036346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 xml:space="preserve">Útil: </w:t>
            </w:r>
            <w:r w:rsidR="00036346">
              <w:rPr>
                <w:rFonts w:cstheme="minorHAnsi"/>
              </w:rPr>
              <w:t xml:space="preserve">en los </w:t>
            </w:r>
            <w:proofErr w:type="spellStart"/>
            <w:r w:rsidR="00036346">
              <w:rPr>
                <w:rFonts w:cstheme="minorHAnsi"/>
              </w:rPr>
              <w:t>globulos</w:t>
            </w:r>
            <w:proofErr w:type="spellEnd"/>
            <w:r w:rsidR="00036346">
              <w:rPr>
                <w:rFonts w:cstheme="minorHAnsi"/>
              </w:rPr>
              <w:t xml:space="preserve"> rojos </w:t>
            </w:r>
            <w:proofErr w:type="spellStart"/>
            <w:r w:rsidR="00036346">
              <w:rPr>
                <w:rFonts w:cstheme="minorHAnsi"/>
              </w:rPr>
              <w:t>hipocromicos</w:t>
            </w:r>
            <w:proofErr w:type="spellEnd"/>
            <w:r w:rsidR="00036346">
              <w:rPr>
                <w:rFonts w:cstheme="minorHAnsi"/>
              </w:rPr>
              <w:t xml:space="preserve"> con </w:t>
            </w:r>
            <w:proofErr w:type="spellStart"/>
            <w:r w:rsidR="00036346">
              <w:rPr>
                <w:rFonts w:cstheme="minorHAnsi"/>
              </w:rPr>
              <w:t>anisopoiquilitocis</w:t>
            </w:r>
            <w:proofErr w:type="spellEnd"/>
          </w:p>
        </w:tc>
      </w:tr>
      <w:tr w:rsidR="00973DD1" w:rsidRPr="00973DD1" w14:paraId="16E9C4CC" w14:textId="77777777" w:rsidTr="00D53952">
        <w:tc>
          <w:tcPr>
            <w:tcW w:w="1702" w:type="dxa"/>
          </w:tcPr>
          <w:p w14:paraId="5A28CC5C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Anemia por deficiencia de ácido fólico</w:t>
            </w:r>
          </w:p>
        </w:tc>
        <w:tc>
          <w:tcPr>
            <w:tcW w:w="1134" w:type="dxa"/>
          </w:tcPr>
          <w:p w14:paraId="6A34C062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38,3-48,6%</w:t>
            </w:r>
          </w:p>
        </w:tc>
        <w:tc>
          <w:tcPr>
            <w:tcW w:w="1130" w:type="dxa"/>
          </w:tcPr>
          <w:p w14:paraId="04C55D13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35,5-44,9%</w:t>
            </w:r>
          </w:p>
        </w:tc>
        <w:tc>
          <w:tcPr>
            <w:tcW w:w="1279" w:type="dxa"/>
          </w:tcPr>
          <w:p w14:paraId="229063D7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13.12-16.6mg/dl</w:t>
            </w:r>
          </w:p>
        </w:tc>
        <w:tc>
          <w:tcPr>
            <w:tcW w:w="1495" w:type="dxa"/>
          </w:tcPr>
          <w:p w14:paraId="185302F4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11.6-15mg/dl</w:t>
            </w:r>
          </w:p>
        </w:tc>
        <w:tc>
          <w:tcPr>
            <w:tcW w:w="1766" w:type="dxa"/>
          </w:tcPr>
          <w:p w14:paraId="43A507EF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&gt;100fl</w:t>
            </w:r>
          </w:p>
          <w:p w14:paraId="2D2E25A1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(megaloblástica)</w:t>
            </w:r>
          </w:p>
        </w:tc>
        <w:tc>
          <w:tcPr>
            <w:tcW w:w="1134" w:type="dxa"/>
          </w:tcPr>
          <w:p w14:paraId="5E66681B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27-31pg</w:t>
            </w:r>
          </w:p>
          <w:p w14:paraId="19B4ACC0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(normo)</w:t>
            </w:r>
          </w:p>
        </w:tc>
        <w:tc>
          <w:tcPr>
            <w:tcW w:w="1417" w:type="dxa"/>
          </w:tcPr>
          <w:p w14:paraId="43540C87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32-36mg/dl</w:t>
            </w:r>
          </w:p>
        </w:tc>
        <w:tc>
          <w:tcPr>
            <w:tcW w:w="1701" w:type="dxa"/>
          </w:tcPr>
          <w:p w14:paraId="0A717B87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Ausentes</w:t>
            </w:r>
          </w:p>
        </w:tc>
        <w:tc>
          <w:tcPr>
            <w:tcW w:w="1843" w:type="dxa"/>
          </w:tcPr>
          <w:p w14:paraId="3E9C8D69" w14:textId="165E164E" w:rsidR="00973DD1" w:rsidRPr="00973DD1" w:rsidRDefault="00973DD1" w:rsidP="00036346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 xml:space="preserve">Útil: </w:t>
            </w:r>
            <w:r w:rsidR="00036346">
              <w:rPr>
                <w:rFonts w:cstheme="minorHAnsi"/>
              </w:rPr>
              <w:t xml:space="preserve">en los </w:t>
            </w:r>
            <w:proofErr w:type="spellStart"/>
            <w:r w:rsidR="00036346">
              <w:rPr>
                <w:rFonts w:cstheme="minorHAnsi"/>
              </w:rPr>
              <w:t>globulos</w:t>
            </w:r>
            <w:proofErr w:type="spellEnd"/>
            <w:r w:rsidR="00036346">
              <w:rPr>
                <w:rFonts w:cstheme="minorHAnsi"/>
              </w:rPr>
              <w:t xml:space="preserve"> rojos </w:t>
            </w:r>
            <w:proofErr w:type="spellStart"/>
            <w:r w:rsidR="00036346">
              <w:rPr>
                <w:rFonts w:cstheme="minorHAnsi"/>
              </w:rPr>
              <w:t>hipocromicos</w:t>
            </w:r>
            <w:proofErr w:type="spellEnd"/>
            <w:r w:rsidR="00036346">
              <w:rPr>
                <w:rFonts w:cstheme="minorHAnsi"/>
              </w:rPr>
              <w:t xml:space="preserve"> con </w:t>
            </w:r>
            <w:proofErr w:type="spellStart"/>
            <w:r w:rsidR="00036346">
              <w:rPr>
                <w:rFonts w:cstheme="minorHAnsi"/>
              </w:rPr>
              <w:t>anisopoiquilitocis</w:t>
            </w:r>
            <w:proofErr w:type="spellEnd"/>
          </w:p>
        </w:tc>
      </w:tr>
      <w:tr w:rsidR="00973DD1" w:rsidRPr="00973DD1" w14:paraId="10D655FF" w14:textId="77777777" w:rsidTr="00D53952">
        <w:tc>
          <w:tcPr>
            <w:tcW w:w="1702" w:type="dxa"/>
          </w:tcPr>
          <w:p w14:paraId="212F7CCF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Anemia drepanocítica</w:t>
            </w:r>
          </w:p>
        </w:tc>
        <w:tc>
          <w:tcPr>
            <w:tcW w:w="1134" w:type="dxa"/>
          </w:tcPr>
          <w:p w14:paraId="35D3DB9B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&lt;38%</w:t>
            </w:r>
          </w:p>
        </w:tc>
        <w:tc>
          <w:tcPr>
            <w:tcW w:w="1130" w:type="dxa"/>
          </w:tcPr>
          <w:p w14:paraId="1B9C8AF3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&lt;35%</w:t>
            </w:r>
          </w:p>
        </w:tc>
        <w:tc>
          <w:tcPr>
            <w:tcW w:w="1279" w:type="dxa"/>
          </w:tcPr>
          <w:p w14:paraId="5F8B443F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&lt;13mg/dl</w:t>
            </w:r>
          </w:p>
        </w:tc>
        <w:tc>
          <w:tcPr>
            <w:tcW w:w="1495" w:type="dxa"/>
          </w:tcPr>
          <w:p w14:paraId="7CC61906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&lt;11mg/dl</w:t>
            </w:r>
          </w:p>
        </w:tc>
        <w:tc>
          <w:tcPr>
            <w:tcW w:w="1766" w:type="dxa"/>
          </w:tcPr>
          <w:p w14:paraId="56BAE9D9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80-100fl</w:t>
            </w:r>
          </w:p>
        </w:tc>
        <w:tc>
          <w:tcPr>
            <w:tcW w:w="1134" w:type="dxa"/>
          </w:tcPr>
          <w:p w14:paraId="5BAA0E9C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27-31pg</w:t>
            </w:r>
          </w:p>
        </w:tc>
        <w:tc>
          <w:tcPr>
            <w:tcW w:w="1417" w:type="dxa"/>
          </w:tcPr>
          <w:p w14:paraId="25FF5C47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&gt;36mg/dl</w:t>
            </w:r>
          </w:p>
        </w:tc>
        <w:tc>
          <w:tcPr>
            <w:tcW w:w="1701" w:type="dxa"/>
          </w:tcPr>
          <w:p w14:paraId="5083CEF5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presentes</w:t>
            </w:r>
          </w:p>
        </w:tc>
        <w:tc>
          <w:tcPr>
            <w:tcW w:w="1843" w:type="dxa"/>
          </w:tcPr>
          <w:p w14:paraId="6BA76B90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Útil: glóbulos rojos con forma de hoz</w:t>
            </w:r>
          </w:p>
        </w:tc>
      </w:tr>
      <w:tr w:rsidR="00973DD1" w:rsidRPr="00973DD1" w14:paraId="5BF51074" w14:textId="77777777" w:rsidTr="00D53952">
        <w:tc>
          <w:tcPr>
            <w:tcW w:w="1702" w:type="dxa"/>
          </w:tcPr>
          <w:p w14:paraId="09ADD3A8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lastRenderedPageBreak/>
              <w:t>Anemia por paludismo</w:t>
            </w:r>
          </w:p>
        </w:tc>
        <w:tc>
          <w:tcPr>
            <w:tcW w:w="1134" w:type="dxa"/>
          </w:tcPr>
          <w:p w14:paraId="6C9D9A76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&lt;38%</w:t>
            </w:r>
          </w:p>
        </w:tc>
        <w:tc>
          <w:tcPr>
            <w:tcW w:w="1130" w:type="dxa"/>
          </w:tcPr>
          <w:p w14:paraId="753B972D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&lt;38%</w:t>
            </w:r>
          </w:p>
        </w:tc>
        <w:tc>
          <w:tcPr>
            <w:tcW w:w="1279" w:type="dxa"/>
          </w:tcPr>
          <w:p w14:paraId="0A23925C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&lt;13mg/dl</w:t>
            </w:r>
          </w:p>
        </w:tc>
        <w:tc>
          <w:tcPr>
            <w:tcW w:w="1495" w:type="dxa"/>
          </w:tcPr>
          <w:p w14:paraId="11B29463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11mg/dl</w:t>
            </w:r>
          </w:p>
        </w:tc>
        <w:tc>
          <w:tcPr>
            <w:tcW w:w="1766" w:type="dxa"/>
          </w:tcPr>
          <w:p w14:paraId="0AF35FF4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80-100fl</w:t>
            </w:r>
          </w:p>
        </w:tc>
        <w:tc>
          <w:tcPr>
            <w:tcW w:w="1134" w:type="dxa"/>
          </w:tcPr>
          <w:p w14:paraId="35B4B9C8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27-31pg</w:t>
            </w:r>
          </w:p>
        </w:tc>
        <w:tc>
          <w:tcPr>
            <w:tcW w:w="1417" w:type="dxa"/>
          </w:tcPr>
          <w:p w14:paraId="7147F296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&gt;36mg/dl</w:t>
            </w:r>
          </w:p>
        </w:tc>
        <w:tc>
          <w:tcPr>
            <w:tcW w:w="1701" w:type="dxa"/>
          </w:tcPr>
          <w:p w14:paraId="703268E3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Presentes</w:t>
            </w:r>
          </w:p>
        </w:tc>
        <w:tc>
          <w:tcPr>
            <w:tcW w:w="1843" w:type="dxa"/>
          </w:tcPr>
          <w:p w14:paraId="58EECB2B" w14:textId="77777777" w:rsidR="00973DD1" w:rsidRPr="00973DD1" w:rsidRDefault="00973DD1" w:rsidP="00973DD1">
            <w:pPr>
              <w:spacing w:after="160" w:line="259" w:lineRule="auto"/>
              <w:rPr>
                <w:rFonts w:cstheme="minorHAnsi"/>
              </w:rPr>
            </w:pPr>
            <w:r w:rsidRPr="00973DD1">
              <w:rPr>
                <w:rFonts w:cstheme="minorHAnsi"/>
              </w:rPr>
              <w:t>Que espero encontrar: eritrocitos alterados</w:t>
            </w:r>
          </w:p>
        </w:tc>
      </w:tr>
    </w:tbl>
    <w:p w14:paraId="63851831" w14:textId="77777777" w:rsidR="00973DD1" w:rsidRPr="00973DD1" w:rsidRDefault="00973DD1" w:rsidP="00973DD1"/>
    <w:p w14:paraId="03FDF8C8" w14:textId="77777777" w:rsidR="00973DD1" w:rsidRPr="00973DD1" w:rsidRDefault="00973DD1" w:rsidP="00973DD1"/>
    <w:p w14:paraId="6E52779F" w14:textId="77777777" w:rsidR="00932CC1" w:rsidRDefault="00932CC1"/>
    <w:sectPr w:rsidR="00932CC1" w:rsidSect="00973D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1CCA8" w14:textId="77777777" w:rsidR="00CF72D8" w:rsidRDefault="005B0B74">
    <w:pPr>
      <w:pStyle w:val="Encabezado"/>
    </w:pPr>
  </w:p>
  <w:p w14:paraId="59951EFA" w14:textId="77777777" w:rsidR="00CF72D8" w:rsidRDefault="005B0B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D1"/>
    <w:rsid w:val="00036346"/>
    <w:rsid w:val="005B0B74"/>
    <w:rsid w:val="00932CC1"/>
    <w:rsid w:val="0097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A92B"/>
  <w15:chartTrackingRefBased/>
  <w15:docId w15:val="{BB70267E-094C-4205-90FE-810B96E8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0B7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B0B74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López cruz</dc:creator>
  <cp:keywords/>
  <dc:description/>
  <cp:lastModifiedBy>Cuenta Microsoft</cp:lastModifiedBy>
  <cp:revision>3</cp:revision>
  <dcterms:created xsi:type="dcterms:W3CDTF">2022-09-17T01:15:00Z</dcterms:created>
  <dcterms:modified xsi:type="dcterms:W3CDTF">2022-09-17T04:20:00Z</dcterms:modified>
</cp:coreProperties>
</file>