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3E" w:rsidRDefault="00065E3E" w:rsidP="00065E3E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48"/>
          <w:lang w:eastAsia="es-MX"/>
        </w:rPr>
        <w:drawing>
          <wp:anchor distT="0" distB="0" distL="118872" distR="118872" simplePos="0" relativeHeight="251660288" behindDoc="0" locked="0" layoutInCell="1" allowOverlap="1" wp14:anchorId="7D7908DC" wp14:editId="2755D184">
            <wp:simplePos x="0" y="0"/>
            <wp:positionH relativeFrom="margin">
              <wp:posOffset>4819650</wp:posOffset>
            </wp:positionH>
            <wp:positionV relativeFrom="margin">
              <wp:posOffset>-381000</wp:posOffset>
            </wp:positionV>
            <wp:extent cx="1537970" cy="1428115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22537684" wp14:editId="76F67D5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690495" cy="1003300"/>
            <wp:effectExtent l="0" t="0" r="0" b="6350"/>
            <wp:wrapTight wrapText="bothSides">
              <wp:wrapPolygon edited="0">
                <wp:start x="2600" y="0"/>
                <wp:lineTo x="153" y="6562"/>
                <wp:lineTo x="459" y="15585"/>
                <wp:lineTo x="6270" y="19686"/>
                <wp:lineTo x="9329" y="19686"/>
                <wp:lineTo x="9329" y="21327"/>
                <wp:lineTo x="21411" y="21327"/>
                <wp:lineTo x="21411" y="8203"/>
                <wp:lineTo x="20035" y="6562"/>
                <wp:lineTo x="21411" y="2871"/>
                <wp:lineTo x="21411" y="1230"/>
                <wp:lineTo x="20494" y="0"/>
                <wp:lineTo x="260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8"/>
        </w:rPr>
        <w:t xml:space="preserve">l </w:t>
      </w:r>
      <w:r w:rsidRPr="004F085C">
        <w:rPr>
          <w:rFonts w:ascii="Arial" w:hAnsi="Arial" w:cs="Arial"/>
          <w:sz w:val="32"/>
        </w:rPr>
        <w:t>universidad del sureste</w:t>
      </w:r>
      <w:r w:rsidRPr="004F085C">
        <w:rPr>
          <w:rFonts w:ascii="Century Gothic" w:hAnsi="Century Gothic"/>
          <w:sz w:val="32"/>
        </w:rPr>
        <w:t xml:space="preserve"> </w:t>
      </w:r>
    </w:p>
    <w:p w:rsidR="00065E3E" w:rsidRDefault="00065E3E" w:rsidP="00065E3E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Campus Comitán</w:t>
      </w:r>
    </w:p>
    <w:p w:rsidR="00065E3E" w:rsidRDefault="00065E3E" w:rsidP="00065E3E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Licenciatura en medicina </w:t>
      </w:r>
    </w:p>
    <w:p w:rsidR="00065E3E" w:rsidRPr="004F085C" w:rsidRDefault="00065E3E" w:rsidP="00065E3E">
      <w:pPr>
        <w:rPr>
          <w:rFonts w:ascii="Century Gothic" w:hAnsi="Century Gothic"/>
          <w:sz w:val="32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tema</w:t>
      </w:r>
      <w:r>
        <w:rPr>
          <w:rFonts w:ascii="Century Gothic" w:hAnsi="Century Gothic"/>
          <w:noProof/>
          <w:color w:val="1F4E79" w:themeColor="accent5" w:themeShade="80"/>
          <w:lang w:eastAsia="es-MX"/>
        </w:rPr>
        <w:t>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Ensa</w:t>
      </w:r>
      <w:r>
        <w:rPr>
          <w:rFonts w:ascii="Century Gothic" w:hAnsi="Century Gothic"/>
          <w:b/>
          <w:color w:val="1F4E79" w:themeColor="accent5" w:themeShade="80"/>
          <w:sz w:val="48"/>
        </w:rPr>
        <w:t>yo ciclo celular</w:t>
      </w: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del alumno: Paola Isabel Díaz Sánchez</w:t>
      </w: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Grado: 3</w:t>
      </w: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Grupo: A</w:t>
      </w: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Materia: Genética Humana</w:t>
      </w: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del docen</w:t>
      </w:r>
      <w:r>
        <w:rPr>
          <w:rFonts w:ascii="Century Gothic" w:hAnsi="Century Gothic"/>
          <w:b/>
          <w:color w:val="1F4E79" w:themeColor="accent5" w:themeShade="80"/>
          <w:sz w:val="48"/>
        </w:rPr>
        <w:t>te: Hugo Nájera Mijangos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 </w:t>
      </w: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065E3E" w:rsidRDefault="00065E3E" w:rsidP="00065E3E">
      <w:pPr>
        <w:spacing w:line="240" w:lineRule="auto"/>
        <w:jc w:val="both"/>
        <w:rPr>
          <w:rFonts w:ascii="Arial" w:hAnsi="Arial" w:cs="Arial"/>
          <w:b/>
          <w:color w:val="1F4E79" w:themeColor="accent5" w:themeShade="80"/>
          <w:sz w:val="24"/>
        </w:rPr>
      </w:pPr>
      <w:r>
        <w:rPr>
          <w:rFonts w:ascii="Arial" w:hAnsi="Arial" w:cs="Arial"/>
          <w:b/>
          <w:color w:val="1F4E79" w:themeColor="accent5" w:themeShade="80"/>
          <w:sz w:val="24"/>
        </w:rPr>
        <w:t xml:space="preserve">Ciclo </w:t>
      </w:r>
      <w:r w:rsidR="00517D0B">
        <w:rPr>
          <w:rFonts w:ascii="Arial" w:hAnsi="Arial" w:cs="Arial"/>
          <w:b/>
          <w:color w:val="1F4E79" w:themeColor="accent5" w:themeShade="80"/>
          <w:sz w:val="24"/>
        </w:rPr>
        <w:t>celular</w:t>
      </w:r>
    </w:p>
    <w:p w:rsidR="00517D0B" w:rsidRDefault="00517D0B" w:rsidP="00065E3E">
      <w:pPr>
        <w:spacing w:line="240" w:lineRule="auto"/>
        <w:jc w:val="both"/>
        <w:rPr>
          <w:rFonts w:ascii="Arial" w:hAnsi="Arial" w:cs="Arial"/>
          <w:b/>
          <w:color w:val="1F4E79" w:themeColor="accent5" w:themeShade="80"/>
          <w:sz w:val="24"/>
        </w:rPr>
      </w:pPr>
      <w:r>
        <w:rPr>
          <w:rFonts w:ascii="Arial" w:hAnsi="Arial" w:cs="Arial"/>
          <w:b/>
          <w:color w:val="1F4E79" w:themeColor="accent5" w:themeShade="80"/>
          <w:sz w:val="24"/>
        </w:rPr>
        <w:t xml:space="preserve">El ser humano comienza del ovulo fecundado cigoto se estiman 100 billones de células en todo el cuerpo, la mitosis solo se usa para la diferenciación y crecimiento 2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veces,la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mitosis se le llama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interfase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, después de que esto pasa, se entra a  otra fase denominada como G1 en la cual pues  no hay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sisntesis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de DNA, las neuronas y los eritrocitos ahí se mantienen, en la fase G0 los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hepatositos,pueden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entrar a esta fase a través de alguna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lession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del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hígado,pero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estas pues vuelven a meterse en lo que es la fase G1 continuando con lo que es su ciclo celular.</w:t>
      </w:r>
    </w:p>
    <w:p w:rsidR="00517D0B" w:rsidRDefault="00517D0B" w:rsidP="00065E3E">
      <w:pPr>
        <w:spacing w:line="240" w:lineRule="auto"/>
        <w:jc w:val="both"/>
        <w:rPr>
          <w:rFonts w:ascii="Arial" w:hAnsi="Arial" w:cs="Arial"/>
          <w:b/>
          <w:color w:val="1F4E79" w:themeColor="accent5" w:themeShade="80"/>
          <w:sz w:val="24"/>
        </w:rPr>
      </w:pP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Despues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de la fase G1 entra lo que es la </w:t>
      </w:r>
      <w:r w:rsidR="00D57107">
        <w:rPr>
          <w:rFonts w:ascii="Arial" w:hAnsi="Arial" w:cs="Arial"/>
          <w:b/>
          <w:color w:val="1F4E79" w:themeColor="accent5" w:themeShade="80"/>
          <w:sz w:val="24"/>
        </w:rPr>
        <w:t xml:space="preserve">fase S, la </w:t>
      </w:r>
      <w:proofErr w:type="gramStart"/>
      <w:r w:rsidR="00D57107">
        <w:rPr>
          <w:rFonts w:ascii="Arial" w:hAnsi="Arial" w:cs="Arial"/>
          <w:b/>
          <w:color w:val="1F4E79" w:themeColor="accent5" w:themeShade="80"/>
          <w:sz w:val="24"/>
        </w:rPr>
        <w:t>cual</w:t>
      </w:r>
      <w:proofErr w:type="gramEnd"/>
      <w:r w:rsidR="00D57107">
        <w:rPr>
          <w:rFonts w:ascii="Arial" w:hAnsi="Arial" w:cs="Arial"/>
          <w:b/>
          <w:color w:val="1F4E79" w:themeColor="accent5" w:themeShade="80"/>
          <w:sz w:val="24"/>
        </w:rPr>
        <w:t xml:space="preserve"> pues contiene síntesis de DNA, en donde los cromosomas se dividen en lo que son dos </w:t>
      </w:r>
      <w:proofErr w:type="spellStart"/>
      <w:r w:rsidR="00D57107">
        <w:rPr>
          <w:rFonts w:ascii="Arial" w:hAnsi="Arial" w:cs="Arial"/>
          <w:b/>
          <w:color w:val="1F4E79" w:themeColor="accent5" w:themeShade="80"/>
          <w:sz w:val="24"/>
        </w:rPr>
        <w:t>cromatidas</w:t>
      </w:r>
      <w:proofErr w:type="spellEnd"/>
      <w:r w:rsidR="00D57107">
        <w:rPr>
          <w:rFonts w:ascii="Arial" w:hAnsi="Arial" w:cs="Arial"/>
          <w:b/>
          <w:color w:val="1F4E79" w:themeColor="accent5" w:themeShade="80"/>
          <w:sz w:val="24"/>
        </w:rPr>
        <w:t xml:space="preserve"> hermanas, las cuales tienen la misma copia.</w:t>
      </w:r>
    </w:p>
    <w:p w:rsidR="00D57107" w:rsidRPr="00517D0B" w:rsidRDefault="00D57107" w:rsidP="00065E3E">
      <w:pPr>
        <w:spacing w:line="240" w:lineRule="auto"/>
        <w:jc w:val="both"/>
        <w:rPr>
          <w:rFonts w:ascii="Arial" w:hAnsi="Arial" w:cs="Arial"/>
          <w:b/>
          <w:color w:val="1F4E79" w:themeColor="accent5" w:themeShade="80"/>
          <w:sz w:val="24"/>
        </w:rPr>
      </w:pPr>
      <w:r>
        <w:rPr>
          <w:rFonts w:ascii="Arial" w:hAnsi="Arial" w:cs="Arial"/>
          <w:b/>
          <w:color w:val="1F4E79" w:themeColor="accent5" w:themeShade="80"/>
          <w:sz w:val="24"/>
        </w:rPr>
        <w:t xml:space="preserve">Los </w:t>
      </w:r>
      <w:proofErr w:type="spellStart"/>
      <w:r>
        <w:rPr>
          <w:rFonts w:ascii="Arial" w:hAnsi="Arial" w:cs="Arial"/>
          <w:b/>
          <w:color w:val="1F4E79" w:themeColor="accent5" w:themeShade="80"/>
          <w:sz w:val="24"/>
        </w:rPr>
        <w:t>telomeros</w:t>
      </w:r>
      <w:proofErr w:type="spellEnd"/>
      <w:r>
        <w:rPr>
          <w:rFonts w:ascii="Arial" w:hAnsi="Arial" w:cs="Arial"/>
          <w:b/>
          <w:color w:val="1F4E79" w:themeColor="accent5" w:themeShade="80"/>
          <w:sz w:val="24"/>
        </w:rPr>
        <w:t xml:space="preserve"> se dice que son los extremos que aseguran lo que son los cromosomas en toda lo que es la división celular</w:t>
      </w:r>
      <w:bookmarkStart w:id="0" w:name="_GoBack"/>
      <w:bookmarkEnd w:id="0"/>
    </w:p>
    <w:p w:rsidR="00CF7381" w:rsidRDefault="00CF7381"/>
    <w:sectPr w:rsidR="00CF7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3E"/>
    <w:rsid w:val="00065E3E"/>
    <w:rsid w:val="00517D0B"/>
    <w:rsid w:val="00CF7381"/>
    <w:rsid w:val="00D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DBBF"/>
  <w15:chartTrackingRefBased/>
  <w15:docId w15:val="{33634750-6D83-4077-8981-91A49DA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065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2022-09-09T00:04:00Z</dcterms:created>
  <dcterms:modified xsi:type="dcterms:W3CDTF">2022-09-09T00:33:00Z</dcterms:modified>
</cp:coreProperties>
</file>