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E0B6" w14:textId="160AA9B0" w:rsidR="00864FE3" w:rsidRDefault="00864FE3" w:rsidP="0031702A">
      <w:pPr>
        <w:shd w:val="clear" w:color="auto" w:fill="FFFFFF" w:themeFill="background1"/>
        <w:rPr>
          <w:rFonts w:ascii="Brighly Crush" w:hAnsi="Brighly Crush"/>
          <w:sz w:val="36"/>
          <w:szCs w:val="36"/>
        </w:rPr>
      </w:pPr>
    </w:p>
    <w:p w14:paraId="53273924" w14:textId="27792E41" w:rsidR="00864FE3" w:rsidRPr="002365C2" w:rsidRDefault="00B8183C" w:rsidP="00864FE3">
      <w:pPr>
        <w:spacing w:line="360" w:lineRule="auto"/>
        <w:rPr>
          <w:rFonts w:ascii="Gill Sans MT" w:hAnsi="Gill Sans MT"/>
          <w:color w:val="1F4E79"/>
        </w:rPr>
      </w:pPr>
      <w:r w:rsidRPr="002365C2">
        <w:rPr>
          <w:rFonts w:ascii="Gill Sans MT" w:hAnsi="Gill Sans MT"/>
          <w:noProof/>
          <w:color w:val="1F4E79"/>
          <w:lang w:eastAsia="es-MX"/>
        </w:rPr>
        <w:drawing>
          <wp:inline distT="0" distB="0" distL="0" distR="0" wp14:anchorId="6EF04E33" wp14:editId="778B7675">
            <wp:extent cx="5612130" cy="2602343"/>
            <wp:effectExtent l="0" t="0" r="7620" b="762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6" cstate="print">
                      <a:extLst>
                        <a:ext uri="{28A0092B-C50C-407E-A947-70E740481C1C}">
                          <a14:useLocalDpi xmlns:a14="http://schemas.microsoft.com/office/drawing/2010/main" val="0"/>
                        </a:ext>
                      </a:extLst>
                    </a:blip>
                    <a:srcRect t="24976" b="28505"/>
                    <a:stretch>
                      <a:fillRect/>
                    </a:stretch>
                  </pic:blipFill>
                  <pic:spPr bwMode="auto">
                    <a:xfrm>
                      <a:off x="0" y="0"/>
                      <a:ext cx="5612130" cy="2602343"/>
                    </a:xfrm>
                    <a:prstGeom prst="rect">
                      <a:avLst/>
                    </a:prstGeom>
                    <a:noFill/>
                    <a:ln>
                      <a:noFill/>
                    </a:ln>
                  </pic:spPr>
                </pic:pic>
              </a:graphicData>
            </a:graphic>
          </wp:inline>
        </w:drawing>
      </w:r>
    </w:p>
    <w:p w14:paraId="22C806F3" w14:textId="300B8D04" w:rsidR="00864FE3" w:rsidRPr="002365C2" w:rsidRDefault="00864FE3" w:rsidP="00864FE3">
      <w:pPr>
        <w:spacing w:line="360" w:lineRule="auto"/>
        <w:jc w:val="center"/>
        <w:rPr>
          <w:rFonts w:ascii="Gill Sans MT" w:hAnsi="Gill Sans MT"/>
          <w:color w:val="1F4E79"/>
        </w:rPr>
      </w:pPr>
    </w:p>
    <w:p w14:paraId="41199F9D" w14:textId="00220AD7" w:rsidR="00864FE3" w:rsidRPr="00CA3368" w:rsidRDefault="002721F3" w:rsidP="00864FE3">
      <w:pPr>
        <w:tabs>
          <w:tab w:val="left" w:pos="3220"/>
        </w:tabs>
        <w:spacing w:line="360" w:lineRule="auto"/>
        <w:rPr>
          <w:rFonts w:ascii="Gill Sans MT" w:hAnsi="Gill Sans MT"/>
          <w:b/>
          <w:color w:val="1F4E79"/>
          <w:sz w:val="72"/>
          <w:szCs w:val="72"/>
        </w:rPr>
      </w:pPr>
      <w:r>
        <w:rPr>
          <w:rFonts w:ascii="Gill Sans MT" w:hAnsi="Gill Sans MT"/>
          <w:noProof/>
          <w:sz w:val="24"/>
          <w:szCs w:val="24"/>
          <w:lang w:eastAsia="es-MX"/>
        </w:rPr>
        <mc:AlternateContent>
          <mc:Choice Requires="wps">
            <w:drawing>
              <wp:anchor distT="0" distB="0" distL="114300" distR="114300" simplePos="0" relativeHeight="251659264" behindDoc="1" locked="0" layoutInCell="1" allowOverlap="1" wp14:anchorId="262E2726" wp14:editId="59CF746F">
                <wp:simplePos x="0" y="0"/>
                <wp:positionH relativeFrom="page">
                  <wp:posOffset>569892</wp:posOffset>
                </wp:positionH>
                <wp:positionV relativeFrom="paragraph">
                  <wp:posOffset>439602</wp:posOffset>
                </wp:positionV>
                <wp:extent cx="6792685" cy="3028207"/>
                <wp:effectExtent l="0" t="0" r="8255" b="127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2685" cy="30282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31DCA" w14:textId="77777777" w:rsidR="00864FE3" w:rsidRDefault="00864FE3" w:rsidP="00864FE3">
                            <w:pPr>
                              <w:rPr>
                                <w:rFonts w:ascii="Gill Sans MT" w:hAnsi="Gill Sans MT"/>
                                <w:color w:val="2E74B5" w:themeColor="accent5" w:themeShade="BF"/>
                                <w:sz w:val="72"/>
                                <w:szCs w:val="64"/>
                              </w:rPr>
                            </w:pPr>
                          </w:p>
                          <w:p w14:paraId="5C3AA07F" w14:textId="488B8C01" w:rsidR="00864FE3" w:rsidRPr="00B8183C" w:rsidRDefault="00864FE3" w:rsidP="00B8183C">
                            <w:pPr>
                              <w:jc w:val="both"/>
                              <w:rPr>
                                <w:rFonts w:ascii="Arial" w:hAnsi="Arial" w:cs="Arial"/>
                                <w:i/>
                                <w:color w:val="131E32"/>
                                <w:sz w:val="40"/>
                                <w:szCs w:val="40"/>
                              </w:rPr>
                            </w:pPr>
                            <w:r w:rsidRPr="00B8183C">
                              <w:rPr>
                                <w:rFonts w:ascii="Arial" w:hAnsi="Arial" w:cs="Arial"/>
                                <w:i/>
                                <w:color w:val="131E32"/>
                                <w:sz w:val="40"/>
                                <w:szCs w:val="40"/>
                              </w:rPr>
                              <w:t xml:space="preserve">Nombre del Alumno: Sonia Araceli Huacash Méndez </w:t>
                            </w:r>
                          </w:p>
                          <w:p w14:paraId="502C1F59" w14:textId="77777777" w:rsidR="00864FE3" w:rsidRPr="00B8183C" w:rsidRDefault="00864FE3" w:rsidP="00B8183C">
                            <w:pPr>
                              <w:jc w:val="both"/>
                              <w:rPr>
                                <w:rFonts w:ascii="Arial" w:hAnsi="Arial" w:cs="Arial"/>
                                <w:i/>
                                <w:color w:val="131E32"/>
                                <w:sz w:val="40"/>
                                <w:szCs w:val="40"/>
                              </w:rPr>
                            </w:pPr>
                            <w:r w:rsidRPr="00B8183C">
                              <w:rPr>
                                <w:rFonts w:ascii="Arial" w:hAnsi="Arial" w:cs="Arial"/>
                                <w:i/>
                                <w:color w:val="131E32"/>
                                <w:sz w:val="40"/>
                                <w:szCs w:val="40"/>
                              </w:rPr>
                              <w:t>Parcial 1</w:t>
                            </w:r>
                          </w:p>
                          <w:p w14:paraId="47BB72CC" w14:textId="06424710" w:rsidR="00864FE3" w:rsidRPr="00B8183C" w:rsidRDefault="00864FE3" w:rsidP="00B8183C">
                            <w:pPr>
                              <w:jc w:val="both"/>
                              <w:rPr>
                                <w:rFonts w:ascii="Arial" w:hAnsi="Arial" w:cs="Arial"/>
                                <w:i/>
                                <w:color w:val="131E32"/>
                                <w:sz w:val="40"/>
                                <w:szCs w:val="40"/>
                              </w:rPr>
                            </w:pPr>
                            <w:r w:rsidRPr="00B8183C">
                              <w:rPr>
                                <w:rFonts w:ascii="Arial" w:hAnsi="Arial" w:cs="Arial"/>
                                <w:i/>
                                <w:color w:val="131E32"/>
                                <w:sz w:val="40"/>
                                <w:szCs w:val="40"/>
                              </w:rPr>
                              <w:t xml:space="preserve">Salud publica  </w:t>
                            </w:r>
                          </w:p>
                          <w:p w14:paraId="7D2FD14D" w14:textId="4E9F0ECE" w:rsidR="00864FE3" w:rsidRPr="00B8183C" w:rsidRDefault="00864FE3" w:rsidP="00B8183C">
                            <w:pPr>
                              <w:shd w:val="clear" w:color="auto" w:fill="FFFFFF" w:themeFill="background1"/>
                              <w:jc w:val="both"/>
                              <w:rPr>
                                <w:rFonts w:ascii="Arial" w:hAnsi="Arial" w:cs="Arial"/>
                                <w:i/>
                                <w:color w:val="131E32"/>
                                <w:sz w:val="40"/>
                                <w:szCs w:val="40"/>
                              </w:rPr>
                            </w:pPr>
                            <w:r w:rsidRPr="00B8183C">
                              <w:rPr>
                                <w:rFonts w:ascii="Arial" w:hAnsi="Arial" w:cs="Arial"/>
                                <w:i/>
                                <w:color w:val="131E32"/>
                                <w:sz w:val="40"/>
                                <w:szCs w:val="40"/>
                              </w:rPr>
                              <w:t xml:space="preserve">Nombre del profesor(a): Dra. Katia Paola Martínez López  </w:t>
                            </w:r>
                          </w:p>
                          <w:p w14:paraId="2E7D64F8" w14:textId="77777777" w:rsidR="00864FE3" w:rsidRPr="00B8183C" w:rsidRDefault="00864FE3" w:rsidP="00B8183C">
                            <w:pPr>
                              <w:shd w:val="clear" w:color="auto" w:fill="FFFFFF" w:themeFill="background1"/>
                              <w:jc w:val="both"/>
                              <w:rPr>
                                <w:rFonts w:ascii="Arial" w:hAnsi="Arial" w:cs="Arial"/>
                                <w:i/>
                                <w:color w:val="131E32"/>
                                <w:sz w:val="40"/>
                                <w:szCs w:val="40"/>
                              </w:rPr>
                            </w:pPr>
                            <w:r w:rsidRPr="00B8183C">
                              <w:rPr>
                                <w:rFonts w:ascii="Arial" w:hAnsi="Arial" w:cs="Arial"/>
                                <w:i/>
                                <w:color w:val="131E32"/>
                                <w:sz w:val="40"/>
                                <w:szCs w:val="40"/>
                              </w:rPr>
                              <w:t xml:space="preserve">Nombre de la Licenciatura: Medicina Humana </w:t>
                            </w:r>
                          </w:p>
                          <w:p w14:paraId="1B974A73" w14:textId="77777777" w:rsidR="00864FE3" w:rsidRPr="00600C05" w:rsidRDefault="00864FE3" w:rsidP="00864FE3">
                            <w:pPr>
                              <w:shd w:val="clear" w:color="auto" w:fill="FFFFFF" w:themeFill="background1"/>
                              <w:rPr>
                                <w:rFonts w:ascii="Gill Sans MT" w:hAnsi="Gill Sans MT"/>
                                <w:i/>
                                <w:color w:val="131E32"/>
                                <w:sz w:val="32"/>
                                <w:szCs w:val="32"/>
                              </w:rPr>
                            </w:pPr>
                          </w:p>
                          <w:p w14:paraId="160FD4C7" w14:textId="77777777" w:rsidR="00864FE3" w:rsidRPr="00600C05" w:rsidRDefault="00864FE3" w:rsidP="00864FE3">
                            <w:pPr>
                              <w:rPr>
                                <w:rFonts w:ascii="Gill Sans MT" w:hAnsi="Gill Sans MT"/>
                                <w:color w:val="131E32"/>
                                <w:sz w:val="52"/>
                                <w:szCs w:val="64"/>
                                <w:highlight w:val="yellow"/>
                              </w:rPr>
                            </w:pPr>
                          </w:p>
                          <w:p w14:paraId="78629634" w14:textId="77777777" w:rsidR="00864FE3" w:rsidRPr="00600C05" w:rsidRDefault="00864FE3" w:rsidP="00864FE3">
                            <w:pPr>
                              <w:jc w:val="right"/>
                              <w:rPr>
                                <w:rFonts w:ascii="Gill Sans MT" w:hAnsi="Gill Sans MT"/>
                                <w:color w:val="131E32"/>
                                <w:sz w:val="52"/>
                                <w:szCs w:val="64"/>
                              </w:rPr>
                            </w:pPr>
                          </w:p>
                          <w:p w14:paraId="792946C4" w14:textId="77777777" w:rsidR="00864FE3" w:rsidRPr="00FD0386" w:rsidRDefault="00864FE3" w:rsidP="00864FE3">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3F8CD366" w14:textId="77777777" w:rsidR="00864FE3" w:rsidRPr="0085340D" w:rsidRDefault="00864FE3" w:rsidP="00864FE3">
                            <w:pPr>
                              <w:rPr>
                                <w:rFonts w:ascii="Gill Sans MT" w:hAnsi="Gill Sans MT"/>
                                <w:color w:val="2E74B5" w:themeColor="accent5" w:themeShade="BF"/>
                                <w:sz w:val="56"/>
                                <w:szCs w:val="64"/>
                              </w:rPr>
                            </w:pPr>
                          </w:p>
                          <w:p w14:paraId="1896D62F" w14:textId="77777777" w:rsidR="00864FE3" w:rsidRPr="0085340D" w:rsidRDefault="00864FE3" w:rsidP="00864FE3">
                            <w:pPr>
                              <w:rPr>
                                <w:rFonts w:ascii="Gill Sans MT" w:hAnsi="Gill Sans MT"/>
                                <w:color w:val="2E74B5" w:themeColor="accent5" w:themeShade="BF"/>
                                <w:sz w:val="56"/>
                                <w:szCs w:val="64"/>
                              </w:rPr>
                            </w:pPr>
                          </w:p>
                          <w:p w14:paraId="6DA392A7" w14:textId="77777777" w:rsidR="00864FE3" w:rsidRPr="0085340D" w:rsidRDefault="00864FE3" w:rsidP="00864FE3">
                            <w:pPr>
                              <w:rPr>
                                <w:rFonts w:ascii="Gill Sans MT" w:hAnsi="Gill Sans MT"/>
                                <w:color w:val="2E74B5" w:themeColor="accent5" w:themeShade="BF"/>
                                <w:sz w:val="56"/>
                                <w:szCs w:val="64"/>
                              </w:rPr>
                            </w:pPr>
                          </w:p>
                          <w:p w14:paraId="373DF8BF" w14:textId="77777777" w:rsidR="00864FE3" w:rsidRPr="0085340D" w:rsidRDefault="00864FE3" w:rsidP="00864FE3">
                            <w:pPr>
                              <w:rPr>
                                <w:rFonts w:ascii="Gill Sans MT" w:hAnsi="Gill Sans MT"/>
                                <w:color w:val="2E74B5"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E2726" id="_x0000_t202" coordsize="21600,21600" o:spt="202" path="m,l,21600r21600,l21600,xe">
                <v:stroke joinstyle="miter"/>
                <v:path gradientshapeok="t" o:connecttype="rect"/>
              </v:shapetype>
              <v:shape id="Cuadro de texto 31" o:spid="_x0000_s1026" type="#_x0000_t202" style="position:absolute;margin-left:44.85pt;margin-top:34.6pt;width:534.85pt;height:238.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" fillcolor="white [3201]" stroked="f" strokeweight=".5pt">
                <v:textbox>
                  <w:txbxContent>
                    <w:p w14:paraId="54331DCA" w14:textId="77777777" w:rsidR="00864FE3" w:rsidRDefault="00864FE3" w:rsidP="00864FE3">
                      <w:pPr>
                        <w:rPr>
                          <w:rFonts w:ascii="Gill Sans MT" w:hAnsi="Gill Sans MT"/>
                          <w:color w:val="2E74B5" w:themeColor="accent5" w:themeShade="BF"/>
                          <w:sz w:val="72"/>
                          <w:szCs w:val="64"/>
                        </w:rPr>
                      </w:pPr>
                    </w:p>
                    <w:p w14:paraId="5C3AA07F" w14:textId="488B8C01" w:rsidR="00864FE3" w:rsidRPr="00B8183C" w:rsidRDefault="00864FE3" w:rsidP="00B8183C">
                      <w:pPr>
                        <w:jc w:val="both"/>
                        <w:rPr>
                          <w:rFonts w:ascii="Arial" w:hAnsi="Arial" w:cs="Arial"/>
                          <w:i/>
                          <w:color w:val="131E32"/>
                          <w:sz w:val="40"/>
                          <w:szCs w:val="40"/>
                        </w:rPr>
                      </w:pPr>
                      <w:r w:rsidRPr="00B8183C">
                        <w:rPr>
                          <w:rFonts w:ascii="Arial" w:hAnsi="Arial" w:cs="Arial"/>
                          <w:i/>
                          <w:color w:val="131E32"/>
                          <w:sz w:val="40"/>
                          <w:szCs w:val="40"/>
                        </w:rPr>
                        <w:t xml:space="preserve">Nombre del Alumno: Sonia Araceli Huacash Méndez </w:t>
                      </w:r>
                    </w:p>
                    <w:p w14:paraId="502C1F59" w14:textId="77777777" w:rsidR="00864FE3" w:rsidRPr="00B8183C" w:rsidRDefault="00864FE3" w:rsidP="00B8183C">
                      <w:pPr>
                        <w:jc w:val="both"/>
                        <w:rPr>
                          <w:rFonts w:ascii="Arial" w:hAnsi="Arial" w:cs="Arial"/>
                          <w:i/>
                          <w:color w:val="131E32"/>
                          <w:sz w:val="40"/>
                          <w:szCs w:val="40"/>
                        </w:rPr>
                      </w:pPr>
                      <w:r w:rsidRPr="00B8183C">
                        <w:rPr>
                          <w:rFonts w:ascii="Arial" w:hAnsi="Arial" w:cs="Arial"/>
                          <w:i/>
                          <w:color w:val="131E32"/>
                          <w:sz w:val="40"/>
                          <w:szCs w:val="40"/>
                        </w:rPr>
                        <w:t>Parcial 1</w:t>
                      </w:r>
                    </w:p>
                    <w:p w14:paraId="47BB72CC" w14:textId="06424710" w:rsidR="00864FE3" w:rsidRPr="00B8183C" w:rsidRDefault="00864FE3" w:rsidP="00B8183C">
                      <w:pPr>
                        <w:jc w:val="both"/>
                        <w:rPr>
                          <w:rFonts w:ascii="Arial" w:hAnsi="Arial" w:cs="Arial"/>
                          <w:i/>
                          <w:color w:val="131E32"/>
                          <w:sz w:val="40"/>
                          <w:szCs w:val="40"/>
                        </w:rPr>
                      </w:pPr>
                      <w:r w:rsidRPr="00B8183C">
                        <w:rPr>
                          <w:rFonts w:ascii="Arial" w:hAnsi="Arial" w:cs="Arial"/>
                          <w:i/>
                          <w:color w:val="131E32"/>
                          <w:sz w:val="40"/>
                          <w:szCs w:val="40"/>
                        </w:rPr>
                        <w:t xml:space="preserve">Salud publica  </w:t>
                      </w:r>
                    </w:p>
                    <w:p w14:paraId="7D2FD14D" w14:textId="4E9F0ECE" w:rsidR="00864FE3" w:rsidRPr="00B8183C" w:rsidRDefault="00864FE3" w:rsidP="00B8183C">
                      <w:pPr>
                        <w:shd w:val="clear" w:color="auto" w:fill="FFFFFF" w:themeFill="background1"/>
                        <w:jc w:val="both"/>
                        <w:rPr>
                          <w:rFonts w:ascii="Arial" w:hAnsi="Arial" w:cs="Arial"/>
                          <w:i/>
                          <w:color w:val="131E32"/>
                          <w:sz w:val="40"/>
                          <w:szCs w:val="40"/>
                        </w:rPr>
                      </w:pPr>
                      <w:r w:rsidRPr="00B8183C">
                        <w:rPr>
                          <w:rFonts w:ascii="Arial" w:hAnsi="Arial" w:cs="Arial"/>
                          <w:i/>
                          <w:color w:val="131E32"/>
                          <w:sz w:val="40"/>
                          <w:szCs w:val="40"/>
                        </w:rPr>
                        <w:t xml:space="preserve">Nombre del profesor(a): Dra. Katia Paola Martínez López  </w:t>
                      </w:r>
                    </w:p>
                    <w:p w14:paraId="2E7D64F8" w14:textId="77777777" w:rsidR="00864FE3" w:rsidRPr="00B8183C" w:rsidRDefault="00864FE3" w:rsidP="00B8183C">
                      <w:pPr>
                        <w:shd w:val="clear" w:color="auto" w:fill="FFFFFF" w:themeFill="background1"/>
                        <w:jc w:val="both"/>
                        <w:rPr>
                          <w:rFonts w:ascii="Arial" w:hAnsi="Arial" w:cs="Arial"/>
                          <w:i/>
                          <w:color w:val="131E32"/>
                          <w:sz w:val="40"/>
                          <w:szCs w:val="40"/>
                        </w:rPr>
                      </w:pPr>
                      <w:r w:rsidRPr="00B8183C">
                        <w:rPr>
                          <w:rFonts w:ascii="Arial" w:hAnsi="Arial" w:cs="Arial"/>
                          <w:i/>
                          <w:color w:val="131E32"/>
                          <w:sz w:val="40"/>
                          <w:szCs w:val="40"/>
                        </w:rPr>
                        <w:t xml:space="preserve">Nombre de la Licenciatura: Medicina Humana </w:t>
                      </w:r>
                    </w:p>
                    <w:p w14:paraId="1B974A73" w14:textId="77777777" w:rsidR="00864FE3" w:rsidRPr="00600C05" w:rsidRDefault="00864FE3" w:rsidP="00864FE3">
                      <w:pPr>
                        <w:shd w:val="clear" w:color="auto" w:fill="FFFFFF" w:themeFill="background1"/>
                        <w:rPr>
                          <w:rFonts w:ascii="Gill Sans MT" w:hAnsi="Gill Sans MT"/>
                          <w:i/>
                          <w:color w:val="131E32"/>
                          <w:sz w:val="32"/>
                          <w:szCs w:val="32"/>
                        </w:rPr>
                      </w:pPr>
                    </w:p>
                    <w:p w14:paraId="160FD4C7" w14:textId="77777777" w:rsidR="00864FE3" w:rsidRPr="00600C05" w:rsidRDefault="00864FE3" w:rsidP="00864FE3">
                      <w:pPr>
                        <w:rPr>
                          <w:rFonts w:ascii="Gill Sans MT" w:hAnsi="Gill Sans MT"/>
                          <w:color w:val="131E32"/>
                          <w:sz w:val="52"/>
                          <w:szCs w:val="64"/>
                          <w:highlight w:val="yellow"/>
                        </w:rPr>
                      </w:pPr>
                    </w:p>
                    <w:p w14:paraId="78629634" w14:textId="77777777" w:rsidR="00864FE3" w:rsidRPr="00600C05" w:rsidRDefault="00864FE3" w:rsidP="00864FE3">
                      <w:pPr>
                        <w:jc w:val="right"/>
                        <w:rPr>
                          <w:rFonts w:ascii="Gill Sans MT" w:hAnsi="Gill Sans MT"/>
                          <w:color w:val="131E32"/>
                          <w:sz w:val="52"/>
                          <w:szCs w:val="64"/>
                        </w:rPr>
                      </w:pPr>
                    </w:p>
                    <w:p w14:paraId="792946C4" w14:textId="77777777" w:rsidR="00864FE3" w:rsidRPr="00FD0386" w:rsidRDefault="00864FE3" w:rsidP="00864FE3">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3F8CD366" w14:textId="77777777" w:rsidR="00864FE3" w:rsidRPr="0085340D" w:rsidRDefault="00864FE3" w:rsidP="00864FE3">
                      <w:pPr>
                        <w:rPr>
                          <w:rFonts w:ascii="Gill Sans MT" w:hAnsi="Gill Sans MT"/>
                          <w:color w:val="2E74B5" w:themeColor="accent5" w:themeShade="BF"/>
                          <w:sz w:val="56"/>
                          <w:szCs w:val="64"/>
                        </w:rPr>
                      </w:pPr>
                    </w:p>
                    <w:p w14:paraId="1896D62F" w14:textId="77777777" w:rsidR="00864FE3" w:rsidRPr="0085340D" w:rsidRDefault="00864FE3" w:rsidP="00864FE3">
                      <w:pPr>
                        <w:rPr>
                          <w:rFonts w:ascii="Gill Sans MT" w:hAnsi="Gill Sans MT"/>
                          <w:color w:val="2E74B5" w:themeColor="accent5" w:themeShade="BF"/>
                          <w:sz w:val="56"/>
                          <w:szCs w:val="64"/>
                        </w:rPr>
                      </w:pPr>
                    </w:p>
                    <w:p w14:paraId="6DA392A7" w14:textId="77777777" w:rsidR="00864FE3" w:rsidRPr="0085340D" w:rsidRDefault="00864FE3" w:rsidP="00864FE3">
                      <w:pPr>
                        <w:rPr>
                          <w:rFonts w:ascii="Gill Sans MT" w:hAnsi="Gill Sans MT"/>
                          <w:color w:val="2E74B5" w:themeColor="accent5" w:themeShade="BF"/>
                          <w:sz w:val="56"/>
                          <w:szCs w:val="64"/>
                        </w:rPr>
                      </w:pPr>
                    </w:p>
                    <w:p w14:paraId="373DF8BF" w14:textId="77777777" w:rsidR="00864FE3" w:rsidRPr="0085340D" w:rsidRDefault="00864FE3" w:rsidP="00864FE3">
                      <w:pPr>
                        <w:rPr>
                          <w:rFonts w:ascii="Gill Sans MT" w:hAnsi="Gill Sans MT"/>
                          <w:color w:val="2E74B5" w:themeColor="accent5" w:themeShade="BF"/>
                          <w:sz w:val="56"/>
                          <w:szCs w:val="64"/>
                        </w:rPr>
                      </w:pPr>
                    </w:p>
                  </w:txbxContent>
                </v:textbox>
                <w10:wrap anchorx="page"/>
              </v:shape>
            </w:pict>
          </mc:Fallback>
        </mc:AlternateContent>
      </w:r>
      <w:r w:rsidR="00864FE3">
        <w:rPr>
          <w:rFonts w:ascii="Gill Sans MT" w:hAnsi="Gill Sans MT"/>
          <w:b/>
          <w:color w:val="1F4E79"/>
          <w:sz w:val="72"/>
          <w:szCs w:val="72"/>
        </w:rPr>
        <w:t xml:space="preserve"> </w:t>
      </w:r>
    </w:p>
    <w:p w14:paraId="5E3C4D8A" w14:textId="5B89E762" w:rsidR="00414F79" w:rsidRDefault="00864FE3" w:rsidP="00414F79">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6603173E" w14:textId="6F8B4234" w:rsidR="008944F3" w:rsidRDefault="008C6FCE" w:rsidP="00414F79">
      <w:pPr>
        <w:rPr>
          <w:noProof/>
        </w:rPr>
      </w:pPr>
      <w:r>
        <w:rPr>
          <w:noProof/>
        </w:rPr>
        <w:lastRenderedPageBreak/>
        <w:drawing>
          <wp:anchor distT="0" distB="0" distL="114300" distR="114300" simplePos="0" relativeHeight="251660288" behindDoc="1" locked="0" layoutInCell="1" allowOverlap="1" wp14:anchorId="7752863E" wp14:editId="14574B10">
            <wp:simplePos x="0" y="0"/>
            <wp:positionH relativeFrom="page">
              <wp:align>right</wp:align>
            </wp:positionH>
            <wp:positionV relativeFrom="paragraph">
              <wp:posOffset>-899795</wp:posOffset>
            </wp:positionV>
            <wp:extent cx="7752715" cy="10034649"/>
            <wp:effectExtent l="0" t="0" r="635" b="5080"/>
            <wp:wrapNone/>
            <wp:docPr id="8" name="Imagen 8" descr="Fondo Estilo Natural, Vectores y Archivos PSD De Descarga Gratuita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ndo Estilo Natural, Vectores y Archivos PSD De Descarga Gratuita | Pngtr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2715" cy="100346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F78B6B" w14:textId="77777777" w:rsidR="00B6479E" w:rsidRDefault="00B6479E" w:rsidP="00414F79">
      <w:pPr>
        <w:rPr>
          <w:rFonts w:ascii="Brighly Crush" w:hAnsi="Brighly Crush"/>
          <w:sz w:val="36"/>
          <w:szCs w:val="36"/>
        </w:rPr>
      </w:pPr>
    </w:p>
    <w:p w14:paraId="5F0FE94B" w14:textId="2F373BA2" w:rsidR="0031702A" w:rsidRPr="00B6479E" w:rsidRDefault="00414F79" w:rsidP="00414F79">
      <w:pPr>
        <w:rPr>
          <w:rFonts w:ascii="Gill Sans MT" w:eastAsia="Calibri" w:hAnsi="Gill Sans MT" w:cs="Times New Roman"/>
          <w:noProof/>
          <w:sz w:val="32"/>
          <w:szCs w:val="32"/>
          <w:lang w:eastAsia="es-MX"/>
        </w:rPr>
      </w:pPr>
      <w:r w:rsidRPr="00B6479E">
        <w:rPr>
          <w:rFonts w:ascii="Brighly Crush" w:hAnsi="Brighly Crush"/>
          <w:sz w:val="44"/>
          <w:szCs w:val="44"/>
        </w:rPr>
        <w:t>¿Qué son las medidas epidemiológicas?</w:t>
      </w:r>
    </w:p>
    <w:p w14:paraId="0075D62A" w14:textId="77777777" w:rsidR="0031702A" w:rsidRPr="0031702A" w:rsidRDefault="0031702A" w:rsidP="0031702A">
      <w:pPr>
        <w:rPr>
          <w:rFonts w:ascii="Arial" w:hAnsi="Arial" w:cs="Arial"/>
          <w:sz w:val="24"/>
          <w:szCs w:val="24"/>
        </w:rPr>
      </w:pPr>
      <w:r w:rsidRPr="0031702A">
        <w:rPr>
          <w:rFonts w:ascii="Arial" w:hAnsi="Arial" w:cs="Arial"/>
          <w:sz w:val="24"/>
          <w:szCs w:val="24"/>
        </w:rPr>
        <w:t xml:space="preserve">Son los factores que determinan el nivel de medición y tipo de medida a utilizar en estudios epidemiológicos </w:t>
      </w:r>
    </w:p>
    <w:p w14:paraId="43A5BCA9" w14:textId="22E8DEA4" w:rsidR="0031702A" w:rsidRPr="0031702A" w:rsidRDefault="0031702A" w:rsidP="0031702A">
      <w:pPr>
        <w:rPr>
          <w:rFonts w:ascii="Arial" w:hAnsi="Arial" w:cs="Arial"/>
          <w:sz w:val="24"/>
          <w:szCs w:val="24"/>
        </w:rPr>
      </w:pPr>
      <w:r w:rsidRPr="0031702A">
        <w:rPr>
          <w:rFonts w:ascii="Arial" w:hAnsi="Arial" w:cs="Arial"/>
          <w:sz w:val="24"/>
          <w:szCs w:val="24"/>
        </w:rPr>
        <w:t xml:space="preserve">Estas se dividen en tres: </w:t>
      </w:r>
    </w:p>
    <w:p w14:paraId="48436A19" w14:textId="77777777" w:rsidR="0031702A" w:rsidRPr="0031702A" w:rsidRDefault="0031702A" w:rsidP="0031702A">
      <w:pPr>
        <w:rPr>
          <w:rFonts w:ascii="Arial" w:hAnsi="Arial" w:cs="Arial"/>
          <w:sz w:val="24"/>
          <w:szCs w:val="24"/>
        </w:rPr>
      </w:pPr>
      <w:r w:rsidRPr="0031702A">
        <w:rPr>
          <w:rFonts w:ascii="Arial" w:hAnsi="Arial" w:cs="Arial"/>
          <w:sz w:val="24"/>
          <w:szCs w:val="24"/>
        </w:rPr>
        <w:t xml:space="preserve">Frecuencia </w:t>
      </w:r>
    </w:p>
    <w:p w14:paraId="5D4A2A0E" w14:textId="1F3448B3" w:rsidR="0031702A" w:rsidRPr="0031702A" w:rsidRDefault="0031702A" w:rsidP="0031702A">
      <w:pPr>
        <w:rPr>
          <w:rFonts w:ascii="Arial" w:hAnsi="Arial" w:cs="Arial"/>
          <w:sz w:val="24"/>
          <w:szCs w:val="24"/>
        </w:rPr>
      </w:pPr>
      <w:r w:rsidRPr="0031702A">
        <w:rPr>
          <w:rFonts w:ascii="Arial" w:hAnsi="Arial" w:cs="Arial"/>
          <w:sz w:val="24"/>
          <w:szCs w:val="24"/>
        </w:rPr>
        <w:t xml:space="preserve">Asociación o efecto </w:t>
      </w:r>
    </w:p>
    <w:p w14:paraId="013C4749" w14:textId="77777777" w:rsidR="0031702A" w:rsidRPr="0031702A" w:rsidRDefault="0031702A" w:rsidP="0031702A">
      <w:pPr>
        <w:rPr>
          <w:rFonts w:ascii="Arial" w:hAnsi="Arial" w:cs="Arial"/>
          <w:sz w:val="24"/>
          <w:szCs w:val="24"/>
        </w:rPr>
      </w:pPr>
      <w:r w:rsidRPr="0031702A">
        <w:rPr>
          <w:rFonts w:ascii="Arial" w:hAnsi="Arial" w:cs="Arial"/>
          <w:sz w:val="24"/>
          <w:szCs w:val="24"/>
        </w:rPr>
        <w:t xml:space="preserve">Impacto potencial </w:t>
      </w:r>
    </w:p>
    <w:p w14:paraId="26EE78CE" w14:textId="5B13AC11" w:rsidR="002721F3" w:rsidRDefault="0031702A" w:rsidP="002721F3">
      <w:pPr>
        <w:rPr>
          <w:rFonts w:ascii="Arial" w:hAnsi="Arial" w:cs="Arial"/>
          <w:sz w:val="24"/>
          <w:szCs w:val="24"/>
        </w:rPr>
      </w:pPr>
      <w:r w:rsidRPr="0031702A">
        <w:rPr>
          <w:rFonts w:ascii="Arial" w:hAnsi="Arial" w:cs="Arial"/>
          <w:sz w:val="24"/>
          <w:szCs w:val="24"/>
        </w:rPr>
        <w:t>Estas medidas se construyen con instrumentos matemáticos como: razones, proporciones y tazas</w:t>
      </w:r>
    </w:p>
    <w:p w14:paraId="1CBCFC18" w14:textId="2F2162B3" w:rsidR="00B6479E" w:rsidRDefault="00B6479E" w:rsidP="002721F3">
      <w:pPr>
        <w:rPr>
          <w:rFonts w:ascii="Arial" w:hAnsi="Arial" w:cs="Arial"/>
          <w:sz w:val="24"/>
          <w:szCs w:val="24"/>
        </w:rPr>
      </w:pPr>
    </w:p>
    <w:p w14:paraId="2ED43C4E" w14:textId="020DF000" w:rsidR="00B6479E" w:rsidRPr="00B6479E" w:rsidRDefault="00B6479E" w:rsidP="00B6479E">
      <w:pPr>
        <w:jc w:val="center"/>
        <w:rPr>
          <w:rFonts w:ascii="Cavolini" w:hAnsi="Cavolini" w:cs="Cavolini"/>
          <w:sz w:val="36"/>
          <w:szCs w:val="36"/>
        </w:rPr>
      </w:pPr>
      <w:r w:rsidRPr="00B6479E">
        <w:rPr>
          <w:rFonts w:ascii="Cavolini" w:hAnsi="Cavolini" w:cs="Cavolini"/>
          <w:sz w:val="36"/>
          <w:szCs w:val="36"/>
        </w:rPr>
        <w:t>CONCEPTOS</w:t>
      </w:r>
    </w:p>
    <w:p w14:paraId="6A336671" w14:textId="4796E502" w:rsidR="002721F3" w:rsidRPr="00414F79" w:rsidRDefault="002721F3" w:rsidP="002721F3">
      <w:pPr>
        <w:rPr>
          <w:rFonts w:ascii="Forte" w:hAnsi="Forte" w:cs="Arial"/>
          <w:sz w:val="36"/>
          <w:szCs w:val="36"/>
        </w:rPr>
      </w:pPr>
      <w:r w:rsidRPr="00414F79">
        <w:rPr>
          <w:rFonts w:ascii="Forte" w:hAnsi="Forte" w:cs="Arial"/>
          <w:sz w:val="36"/>
          <w:szCs w:val="36"/>
        </w:rPr>
        <w:t xml:space="preserve">Numero </w:t>
      </w:r>
    </w:p>
    <w:p w14:paraId="429BD444" w14:textId="4239C269" w:rsidR="00414F79" w:rsidRDefault="0031702A" w:rsidP="008944F3">
      <w:pPr>
        <w:rPr>
          <w:rFonts w:ascii="Arial" w:hAnsi="Arial" w:cs="Arial"/>
          <w:sz w:val="24"/>
          <w:szCs w:val="24"/>
        </w:rPr>
      </w:pPr>
      <w:r w:rsidRPr="0031702A">
        <w:rPr>
          <w:rFonts w:ascii="Arial" w:hAnsi="Arial" w:cs="Arial"/>
          <w:sz w:val="24"/>
          <w:szCs w:val="24"/>
        </w:rPr>
        <w:t xml:space="preserve"> </w:t>
      </w:r>
      <w:r w:rsidRPr="002360E8">
        <w:rPr>
          <w:rFonts w:ascii="Arial" w:hAnsi="Arial" w:cs="Arial"/>
          <w:sz w:val="24"/>
          <w:szCs w:val="24"/>
        </w:rPr>
        <w:t>Concepto que expresa una cantidad</w:t>
      </w:r>
      <w:r>
        <w:rPr>
          <w:rFonts w:ascii="Arial" w:hAnsi="Arial" w:cs="Arial"/>
          <w:sz w:val="24"/>
          <w:szCs w:val="24"/>
        </w:rPr>
        <w:t xml:space="preserve"> para </w:t>
      </w:r>
      <w:r w:rsidRPr="0010524A">
        <w:rPr>
          <w:rFonts w:ascii="Arial" w:hAnsi="Arial" w:cs="Arial"/>
          <w:sz w:val="24"/>
          <w:szCs w:val="24"/>
        </w:rPr>
        <w:t>representar las cantidades y llevar un inventario de las cosas</w:t>
      </w:r>
      <w:r>
        <w:rPr>
          <w:rFonts w:ascii="Arial" w:hAnsi="Arial" w:cs="Arial"/>
          <w:sz w:val="24"/>
          <w:szCs w:val="24"/>
        </w:rPr>
        <w:t>,</w:t>
      </w:r>
      <w:r w:rsidRPr="002360E8">
        <w:rPr>
          <w:rFonts w:ascii="Arial" w:hAnsi="Arial" w:cs="Arial"/>
          <w:sz w:val="24"/>
          <w:szCs w:val="24"/>
        </w:rPr>
        <w:t xml:space="preserve"> resulta de contar los elementos que forman un conjunto.</w:t>
      </w:r>
    </w:p>
    <w:p w14:paraId="74AFD01F" w14:textId="4BBB5CDD" w:rsidR="00414F79" w:rsidRDefault="00414F79" w:rsidP="00414F79">
      <w:pPr>
        <w:jc w:val="both"/>
        <w:rPr>
          <w:rFonts w:ascii="Forte" w:hAnsi="Forte" w:cs="Arial"/>
          <w:sz w:val="36"/>
          <w:szCs w:val="36"/>
        </w:rPr>
      </w:pPr>
      <w:r w:rsidRPr="00414F79">
        <w:rPr>
          <w:rFonts w:ascii="Forte" w:hAnsi="Forte" w:cs="Arial"/>
          <w:sz w:val="36"/>
          <w:szCs w:val="36"/>
        </w:rPr>
        <w:t xml:space="preserve">Proporción </w:t>
      </w:r>
    </w:p>
    <w:p w14:paraId="45E56075" w14:textId="554AE6C3" w:rsidR="00D43E1E" w:rsidRDefault="00D43E1E" w:rsidP="00D43E1E">
      <w:pPr>
        <w:jc w:val="both"/>
        <w:rPr>
          <w:rFonts w:ascii="Arial" w:hAnsi="Arial" w:cs="Arial"/>
          <w:sz w:val="24"/>
          <w:szCs w:val="24"/>
        </w:rPr>
      </w:pPr>
      <w:r w:rsidRPr="00D43E1E">
        <w:rPr>
          <w:rFonts w:ascii="Arial" w:hAnsi="Arial" w:cs="Arial"/>
          <w:sz w:val="24"/>
          <w:szCs w:val="24"/>
        </w:rPr>
        <w:t xml:space="preserve">Es el número de observaciones específicas de un grupo, dividido por el número total de observaciones en el grupo, donde los datos del numerador están incluidos en el denominador. Los % son las proporciones mas frecuentemente usadas  </w:t>
      </w:r>
    </w:p>
    <w:p w14:paraId="619EBCFD" w14:textId="57928F4D" w:rsidR="00D43E1E" w:rsidRPr="00D43E1E" w:rsidRDefault="00D43E1E" w:rsidP="00D43E1E">
      <w:pPr>
        <w:jc w:val="both"/>
        <w:rPr>
          <w:rFonts w:ascii="Forte" w:hAnsi="Forte" w:cs="Arial"/>
          <w:sz w:val="24"/>
          <w:szCs w:val="24"/>
        </w:rPr>
      </w:pPr>
      <w:r w:rsidRPr="00D43E1E">
        <w:rPr>
          <w:rFonts w:ascii="Forte" w:hAnsi="Forte" w:cs="Arial"/>
          <w:sz w:val="36"/>
          <w:szCs w:val="36"/>
        </w:rPr>
        <w:t>Razón</w:t>
      </w:r>
      <w:r w:rsidRPr="00D43E1E">
        <w:rPr>
          <w:rFonts w:ascii="Forte" w:hAnsi="Forte" w:cs="Arial"/>
          <w:sz w:val="24"/>
          <w:szCs w:val="24"/>
        </w:rPr>
        <w:t xml:space="preserve"> </w:t>
      </w:r>
    </w:p>
    <w:p w14:paraId="089AA722" w14:textId="547B915C" w:rsidR="00D43E1E" w:rsidRDefault="00D43E1E" w:rsidP="00D43E1E">
      <w:pPr>
        <w:jc w:val="both"/>
        <w:rPr>
          <w:rFonts w:ascii="Arial" w:hAnsi="Arial" w:cs="Arial"/>
          <w:sz w:val="24"/>
          <w:szCs w:val="24"/>
        </w:rPr>
      </w:pPr>
      <w:r>
        <w:rPr>
          <w:rFonts w:ascii="Arial" w:hAnsi="Arial" w:cs="Arial"/>
          <w:sz w:val="24"/>
          <w:szCs w:val="24"/>
        </w:rPr>
        <w:t>Pueden definirse como magnitudes que expresan la relación aritmética existente entre dos eventos en una misma población, o un solo evento en dos poblaciones</w:t>
      </w:r>
    </w:p>
    <w:p w14:paraId="0564766D" w14:textId="69C3BD2A" w:rsidR="00D43E1E" w:rsidRPr="00852412" w:rsidRDefault="00D43E1E" w:rsidP="00D43E1E">
      <w:pPr>
        <w:jc w:val="both"/>
        <w:rPr>
          <w:rFonts w:ascii="Forte" w:hAnsi="Forte" w:cs="Arial"/>
          <w:sz w:val="36"/>
          <w:szCs w:val="36"/>
        </w:rPr>
      </w:pPr>
      <w:r w:rsidRPr="00852412">
        <w:rPr>
          <w:rFonts w:ascii="Forte" w:hAnsi="Forte" w:cs="Arial"/>
          <w:sz w:val="36"/>
          <w:szCs w:val="36"/>
        </w:rPr>
        <w:t xml:space="preserve">Taza </w:t>
      </w:r>
    </w:p>
    <w:p w14:paraId="67755592" w14:textId="464089A5" w:rsidR="00852412" w:rsidRDefault="00D43E1E" w:rsidP="00852412">
      <w:pPr>
        <w:jc w:val="both"/>
        <w:rPr>
          <w:rFonts w:ascii="Arial" w:hAnsi="Arial" w:cs="Arial"/>
          <w:sz w:val="24"/>
          <w:szCs w:val="24"/>
        </w:rPr>
      </w:pPr>
      <w:r>
        <w:rPr>
          <w:rFonts w:ascii="Arial" w:hAnsi="Arial" w:cs="Arial"/>
          <w:sz w:val="24"/>
          <w:szCs w:val="24"/>
        </w:rPr>
        <w:t xml:space="preserve">Expresa </w:t>
      </w:r>
      <w:r w:rsidR="00852412">
        <w:rPr>
          <w:rFonts w:ascii="Arial" w:hAnsi="Arial" w:cs="Arial"/>
          <w:sz w:val="24"/>
          <w:szCs w:val="24"/>
        </w:rPr>
        <w:t xml:space="preserve">la dinámica de un suceso en una población a lo largo del tiempo. Tienen dos características que las diferencian: tiempo y el multiplicador (1000,10000). Se calcula para un determinado de tiempo u un determinado grupo poblacional </w:t>
      </w:r>
    </w:p>
    <w:p w14:paraId="1091DE8C" w14:textId="688BAA94" w:rsidR="00852412" w:rsidRPr="00852412" w:rsidRDefault="00B6479E" w:rsidP="00852412">
      <w:pPr>
        <w:jc w:val="both"/>
        <w:rPr>
          <w:rFonts w:ascii="Forte" w:hAnsi="Forte" w:cs="Arial"/>
          <w:sz w:val="36"/>
          <w:szCs w:val="36"/>
        </w:rPr>
      </w:pPr>
      <w:r>
        <w:rPr>
          <w:noProof/>
        </w:rPr>
        <w:lastRenderedPageBreak/>
        <w:drawing>
          <wp:anchor distT="0" distB="0" distL="114300" distR="114300" simplePos="0" relativeHeight="251662336" behindDoc="1" locked="0" layoutInCell="1" allowOverlap="1" wp14:anchorId="17A94806" wp14:editId="511BD54B">
            <wp:simplePos x="0" y="0"/>
            <wp:positionH relativeFrom="page">
              <wp:align>right</wp:align>
            </wp:positionH>
            <wp:positionV relativeFrom="paragraph">
              <wp:posOffset>-889602</wp:posOffset>
            </wp:positionV>
            <wp:extent cx="7752715" cy="10034649"/>
            <wp:effectExtent l="0" t="0" r="635" b="5080"/>
            <wp:wrapNone/>
            <wp:docPr id="11" name="Imagen 11" descr="Fondo Estilo Natural, Vectores y Archivos PSD De Descarga Gratuita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ndo Estilo Natural, Vectores y Archivos PSD De Descarga Gratuita | Pngtr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2715" cy="100346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412" w:rsidRPr="00852412">
        <w:rPr>
          <w:rFonts w:ascii="Forte" w:hAnsi="Forte" w:cs="Arial"/>
          <w:sz w:val="36"/>
          <w:szCs w:val="36"/>
        </w:rPr>
        <w:t xml:space="preserve">Incidencia </w:t>
      </w:r>
    </w:p>
    <w:p w14:paraId="10DB492B" w14:textId="2D0ACD85" w:rsidR="008944F3" w:rsidRDefault="00852412" w:rsidP="008944F3">
      <w:pPr>
        <w:jc w:val="both"/>
        <w:rPr>
          <w:rFonts w:ascii="Arial" w:hAnsi="Arial" w:cs="Arial"/>
          <w:sz w:val="24"/>
          <w:szCs w:val="24"/>
        </w:rPr>
      </w:pPr>
      <w:r>
        <w:rPr>
          <w:rFonts w:ascii="Arial" w:hAnsi="Arial" w:cs="Arial"/>
          <w:sz w:val="24"/>
          <w:szCs w:val="24"/>
        </w:rPr>
        <w:t xml:space="preserve">Casos nuevos en un periodo determinado. Teniendo en cuenta la frecuencia. La principal propiedad de esta medida es determinar los casos nuevos que se presentan en una población en un tiempo determinado, de ahí que para su </w:t>
      </w:r>
      <w:r w:rsidR="00B6479E">
        <w:rPr>
          <w:rFonts w:ascii="Arial" w:hAnsi="Arial" w:cs="Arial"/>
          <w:sz w:val="24"/>
          <w:szCs w:val="24"/>
        </w:rPr>
        <w:t>cálculo</w:t>
      </w:r>
      <w:r>
        <w:rPr>
          <w:rFonts w:ascii="Arial" w:hAnsi="Arial" w:cs="Arial"/>
          <w:sz w:val="24"/>
          <w:szCs w:val="24"/>
        </w:rPr>
        <w:t xml:space="preserve"> se requiere un periodo de seguimiento</w:t>
      </w:r>
    </w:p>
    <w:p w14:paraId="19CBC764" w14:textId="00CB5989" w:rsidR="008C6FCE" w:rsidRDefault="008C6FCE" w:rsidP="008944F3">
      <w:pPr>
        <w:shd w:val="clear" w:color="auto" w:fill="FFFFFF" w:themeFill="background1"/>
        <w:rPr>
          <w:rFonts w:ascii="Forte" w:hAnsi="Forte"/>
          <w:sz w:val="36"/>
          <w:szCs w:val="36"/>
        </w:rPr>
      </w:pPr>
      <w:r>
        <w:rPr>
          <w:rFonts w:ascii="Forte" w:hAnsi="Forte"/>
          <w:sz w:val="36"/>
          <w:szCs w:val="36"/>
        </w:rPr>
        <w:t xml:space="preserve">Prevalencia </w:t>
      </w:r>
    </w:p>
    <w:p w14:paraId="74888161" w14:textId="4DE57536" w:rsidR="008C6FCE" w:rsidRPr="00B6479E" w:rsidRDefault="008C6FCE" w:rsidP="00B6479E">
      <w:pPr>
        <w:shd w:val="clear" w:color="auto" w:fill="FFFFFF" w:themeFill="background1"/>
        <w:jc w:val="both"/>
        <w:rPr>
          <w:rFonts w:ascii="Arial" w:hAnsi="Arial" w:cs="Arial"/>
          <w:sz w:val="24"/>
          <w:szCs w:val="24"/>
        </w:rPr>
      </w:pPr>
      <w:r w:rsidRPr="00B6479E">
        <w:rPr>
          <w:rFonts w:ascii="Arial" w:hAnsi="Arial" w:cs="Arial"/>
          <w:sz w:val="24"/>
          <w:szCs w:val="24"/>
        </w:rPr>
        <w:t xml:space="preserve">Medida del </w:t>
      </w:r>
      <w:r w:rsidR="00B6479E" w:rsidRPr="00B6479E">
        <w:rPr>
          <w:rFonts w:ascii="Arial" w:hAnsi="Arial" w:cs="Arial"/>
          <w:sz w:val="24"/>
          <w:szCs w:val="24"/>
        </w:rPr>
        <w:t>número</w:t>
      </w:r>
      <w:r w:rsidRPr="00B6479E">
        <w:rPr>
          <w:rFonts w:ascii="Arial" w:hAnsi="Arial" w:cs="Arial"/>
          <w:sz w:val="24"/>
          <w:szCs w:val="24"/>
        </w:rPr>
        <w:t xml:space="preserve"> total de personas en un grupo especifico que tienen o (tuvieron) cierta enfermedad, </w:t>
      </w:r>
      <w:r w:rsidR="00B6479E" w:rsidRPr="00B6479E">
        <w:rPr>
          <w:rFonts w:ascii="Arial" w:hAnsi="Arial" w:cs="Arial"/>
          <w:sz w:val="24"/>
          <w:szCs w:val="24"/>
        </w:rPr>
        <w:t>afección</w:t>
      </w:r>
      <w:r w:rsidRPr="00B6479E">
        <w:rPr>
          <w:rFonts w:ascii="Arial" w:hAnsi="Arial" w:cs="Arial"/>
          <w:sz w:val="24"/>
          <w:szCs w:val="24"/>
        </w:rPr>
        <w:t xml:space="preserve"> o factor de riesgo en un momento especifico o durante un periodo determinado</w:t>
      </w:r>
      <w:r w:rsidR="00B6479E" w:rsidRPr="00B6479E">
        <w:rPr>
          <w:rFonts w:ascii="Arial" w:hAnsi="Arial" w:cs="Arial"/>
          <w:sz w:val="24"/>
          <w:szCs w:val="24"/>
        </w:rPr>
        <w:t xml:space="preserve">. Mide la proporción de personas que se encuentran enfermas al momento de evaluar el padecimiento en la población, por lo tanto, no hay tiempo de seguimiento </w:t>
      </w:r>
    </w:p>
    <w:p w14:paraId="3FB938FF" w14:textId="77777777" w:rsidR="008C6FCE" w:rsidRDefault="008C6FCE" w:rsidP="008944F3">
      <w:pPr>
        <w:shd w:val="clear" w:color="auto" w:fill="FFFFFF" w:themeFill="background1"/>
        <w:rPr>
          <w:rFonts w:ascii="Forte" w:hAnsi="Forte"/>
          <w:sz w:val="36"/>
          <w:szCs w:val="36"/>
        </w:rPr>
      </w:pPr>
    </w:p>
    <w:p w14:paraId="66AFB302" w14:textId="4750843D" w:rsidR="008944F3" w:rsidRDefault="008944F3" w:rsidP="008944F3">
      <w:pPr>
        <w:shd w:val="clear" w:color="auto" w:fill="FFFFFF" w:themeFill="background1"/>
        <w:rPr>
          <w:rFonts w:ascii="Forte" w:hAnsi="Forte"/>
          <w:sz w:val="36"/>
          <w:szCs w:val="36"/>
        </w:rPr>
      </w:pPr>
      <w:r w:rsidRPr="00EC7B51">
        <w:rPr>
          <w:rFonts w:ascii="Forte" w:hAnsi="Forte"/>
          <w:sz w:val="36"/>
          <w:szCs w:val="36"/>
        </w:rPr>
        <w:t xml:space="preserve">Media </w:t>
      </w:r>
    </w:p>
    <w:p w14:paraId="7D733DBF" w14:textId="1B03DDBB" w:rsidR="008944F3" w:rsidRPr="0010524A" w:rsidRDefault="008944F3" w:rsidP="008944F3">
      <w:pPr>
        <w:shd w:val="clear" w:color="auto" w:fill="FFFFFF" w:themeFill="background1"/>
        <w:jc w:val="both"/>
        <w:rPr>
          <w:rFonts w:ascii="Arial" w:hAnsi="Arial" w:cs="Arial"/>
          <w:sz w:val="40"/>
          <w:szCs w:val="40"/>
        </w:rPr>
      </w:pPr>
      <w:r w:rsidRPr="0010524A">
        <w:rPr>
          <w:rFonts w:ascii="Arial" w:hAnsi="Arial" w:cs="Arial"/>
          <w:sz w:val="24"/>
          <w:szCs w:val="24"/>
        </w:rPr>
        <w:t>Suma de las mediciones observadas dividida por el número de observaciones.</w:t>
      </w:r>
    </w:p>
    <w:p w14:paraId="4914C96A" w14:textId="77777777" w:rsidR="008944F3" w:rsidRPr="0010524A" w:rsidRDefault="008944F3" w:rsidP="008944F3">
      <w:pPr>
        <w:shd w:val="clear" w:color="auto" w:fill="FFFFFF" w:themeFill="background1"/>
        <w:jc w:val="both"/>
        <w:rPr>
          <w:rFonts w:ascii="Arial" w:hAnsi="Arial" w:cs="Arial"/>
          <w:sz w:val="24"/>
          <w:szCs w:val="24"/>
        </w:rPr>
      </w:pPr>
      <w:r w:rsidRPr="0010524A">
        <w:rPr>
          <w:rFonts w:ascii="Arial" w:hAnsi="Arial" w:cs="Arial"/>
          <w:sz w:val="24"/>
          <w:szCs w:val="24"/>
        </w:rPr>
        <w:t>Es una de las medidas de tendencia central más utilizada, ya que en ella se basan muchas de las pruebas de la estadística inferencial.</w:t>
      </w:r>
    </w:p>
    <w:p w14:paraId="3D7FB941" w14:textId="0738D058" w:rsidR="008944F3" w:rsidRPr="00EC7B51" w:rsidRDefault="008944F3" w:rsidP="008944F3">
      <w:pPr>
        <w:shd w:val="clear" w:color="auto" w:fill="FFFFFF" w:themeFill="background1"/>
        <w:rPr>
          <w:rFonts w:ascii="Forte" w:hAnsi="Forte"/>
          <w:sz w:val="36"/>
          <w:szCs w:val="36"/>
        </w:rPr>
      </w:pPr>
      <w:r w:rsidRPr="00EC7B51">
        <w:rPr>
          <w:rFonts w:ascii="Forte" w:hAnsi="Forte"/>
          <w:sz w:val="36"/>
          <w:szCs w:val="36"/>
        </w:rPr>
        <w:t xml:space="preserve">Desviación estándar </w:t>
      </w:r>
    </w:p>
    <w:p w14:paraId="67F2D2F8" w14:textId="77777777" w:rsidR="008944F3" w:rsidRPr="0010524A" w:rsidRDefault="008944F3" w:rsidP="008944F3">
      <w:pPr>
        <w:shd w:val="clear" w:color="auto" w:fill="FFFFFF" w:themeFill="background1"/>
        <w:jc w:val="both"/>
        <w:rPr>
          <w:rFonts w:ascii="Arial" w:hAnsi="Arial" w:cs="Arial"/>
          <w:sz w:val="24"/>
          <w:szCs w:val="24"/>
        </w:rPr>
      </w:pPr>
      <w:r w:rsidRPr="0010524A">
        <w:rPr>
          <w:rFonts w:ascii="Arial" w:hAnsi="Arial" w:cs="Arial"/>
          <w:sz w:val="24"/>
          <w:szCs w:val="24"/>
        </w:rPr>
        <w:t>Es la medida de dispersión más común, que indica qué tan dispersos están los datos con respecto a la media. Mientras mayor sea la desviación estándar, mayor será la dispersión de los datos.</w:t>
      </w:r>
    </w:p>
    <w:p w14:paraId="6994648F" w14:textId="034897AC" w:rsidR="008944F3" w:rsidRPr="00EC7B51" w:rsidRDefault="008944F3" w:rsidP="008944F3">
      <w:pPr>
        <w:shd w:val="clear" w:color="auto" w:fill="FFFFFF" w:themeFill="background1"/>
        <w:rPr>
          <w:rFonts w:ascii="Forte" w:hAnsi="Forte"/>
          <w:sz w:val="36"/>
          <w:szCs w:val="36"/>
        </w:rPr>
      </w:pPr>
      <w:r w:rsidRPr="00EC7B51">
        <w:rPr>
          <w:rFonts w:ascii="Forte" w:hAnsi="Forte"/>
          <w:sz w:val="36"/>
          <w:szCs w:val="36"/>
        </w:rPr>
        <w:t xml:space="preserve">Mediana </w:t>
      </w:r>
    </w:p>
    <w:p w14:paraId="7CE2B470" w14:textId="77777777" w:rsidR="008944F3" w:rsidRPr="0010524A" w:rsidRDefault="008944F3" w:rsidP="008944F3">
      <w:pPr>
        <w:shd w:val="clear" w:color="auto" w:fill="FFFFFF" w:themeFill="background1"/>
        <w:jc w:val="both"/>
        <w:rPr>
          <w:rFonts w:ascii="Arial" w:hAnsi="Arial" w:cs="Arial"/>
          <w:sz w:val="24"/>
          <w:szCs w:val="24"/>
        </w:rPr>
      </w:pPr>
      <w:r w:rsidRPr="0010524A">
        <w:rPr>
          <w:rFonts w:ascii="Arial" w:hAnsi="Arial" w:cs="Arial"/>
          <w:sz w:val="24"/>
          <w:szCs w:val="24"/>
        </w:rPr>
        <w:t>Es el punto por encima y debajo del cual quedan contenidos el 50% de los datos de una distribución de frecuencias, es decir, la puntuación que ocupa el nivel central.</w:t>
      </w:r>
    </w:p>
    <w:p w14:paraId="20311B82" w14:textId="55F94B61" w:rsidR="008944F3" w:rsidRPr="00EC7B51" w:rsidRDefault="008944F3" w:rsidP="008944F3">
      <w:pPr>
        <w:shd w:val="clear" w:color="auto" w:fill="FFFFFF" w:themeFill="background1"/>
        <w:rPr>
          <w:rFonts w:ascii="Forte" w:hAnsi="Forte"/>
          <w:sz w:val="36"/>
          <w:szCs w:val="36"/>
        </w:rPr>
      </w:pPr>
      <w:r w:rsidRPr="00EC7B51">
        <w:rPr>
          <w:rFonts w:ascii="Forte" w:hAnsi="Forte"/>
          <w:sz w:val="36"/>
          <w:szCs w:val="36"/>
        </w:rPr>
        <w:t xml:space="preserve">Probabilidad </w:t>
      </w:r>
    </w:p>
    <w:p w14:paraId="16F91695" w14:textId="77777777" w:rsidR="008944F3" w:rsidRDefault="008944F3" w:rsidP="008944F3">
      <w:pPr>
        <w:shd w:val="clear" w:color="auto" w:fill="FFFFFF" w:themeFill="background1"/>
      </w:pPr>
      <w:r w:rsidRPr="0010524A">
        <w:rPr>
          <w:rFonts w:ascii="Arial" w:hAnsi="Arial" w:cs="Arial"/>
          <w:sz w:val="24"/>
          <w:szCs w:val="24"/>
        </w:rPr>
        <w:t>Es la cuantificación de la posibilidad que un suceso ocurra. Se expresa numéricamente</w:t>
      </w:r>
      <w:r>
        <w:rPr>
          <w:rFonts w:ascii="Arial" w:hAnsi="Arial" w:cs="Arial"/>
          <w:sz w:val="24"/>
          <w:szCs w:val="24"/>
        </w:rPr>
        <w:t xml:space="preserve"> con valores entre 0 y 1</w:t>
      </w:r>
      <w:r w:rsidRPr="0010524A">
        <w:rPr>
          <w:rFonts w:ascii="Arial" w:hAnsi="Arial" w:cs="Arial"/>
          <w:sz w:val="24"/>
          <w:szCs w:val="24"/>
        </w:rPr>
        <w:t>.</w:t>
      </w:r>
    </w:p>
    <w:p w14:paraId="41971DB5" w14:textId="3A96002E" w:rsidR="0031702A" w:rsidRPr="008944F3" w:rsidRDefault="00852412" w:rsidP="008944F3">
      <w:pPr>
        <w:jc w:val="both"/>
        <w:rPr>
          <w:rFonts w:ascii="Arial" w:hAnsi="Arial" w:cs="Arial"/>
          <w:sz w:val="24"/>
          <w:szCs w:val="24"/>
        </w:rPr>
      </w:pPr>
      <w:r>
        <w:rPr>
          <w:rFonts w:ascii="Arial" w:hAnsi="Arial" w:cs="Arial"/>
          <w:sz w:val="24"/>
          <w:szCs w:val="24"/>
        </w:rPr>
        <w:t xml:space="preserve"> </w:t>
      </w:r>
    </w:p>
    <w:sectPr w:rsidR="0031702A" w:rsidRPr="008944F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2A1BA" w14:textId="77777777" w:rsidR="00414F79" w:rsidRDefault="00414F79" w:rsidP="00414F79">
      <w:pPr>
        <w:spacing w:after="0" w:line="240" w:lineRule="auto"/>
      </w:pPr>
      <w:r>
        <w:separator/>
      </w:r>
    </w:p>
  </w:endnote>
  <w:endnote w:type="continuationSeparator" w:id="0">
    <w:p w14:paraId="1C8C0168" w14:textId="77777777" w:rsidR="00414F79" w:rsidRDefault="00414F79" w:rsidP="00414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ghly Crush">
    <w:panose1 w:val="02000500000000000000"/>
    <w:charset w:val="00"/>
    <w:family w:val="modern"/>
    <w:notTrueType/>
    <w:pitch w:val="variable"/>
    <w:sig w:usb0="00000003" w:usb1="1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34ABE" w14:textId="77777777" w:rsidR="00414F79" w:rsidRDefault="00414F79" w:rsidP="00414F79">
      <w:pPr>
        <w:spacing w:after="0" w:line="240" w:lineRule="auto"/>
      </w:pPr>
      <w:r>
        <w:separator/>
      </w:r>
    </w:p>
  </w:footnote>
  <w:footnote w:type="continuationSeparator" w:id="0">
    <w:p w14:paraId="19A263BC" w14:textId="77777777" w:rsidR="00414F79" w:rsidRDefault="00414F79" w:rsidP="00414F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2A"/>
    <w:rsid w:val="002721F3"/>
    <w:rsid w:val="0031702A"/>
    <w:rsid w:val="00414F79"/>
    <w:rsid w:val="00751AD9"/>
    <w:rsid w:val="00852412"/>
    <w:rsid w:val="00864FE3"/>
    <w:rsid w:val="008944F3"/>
    <w:rsid w:val="008C6FCE"/>
    <w:rsid w:val="00B6479E"/>
    <w:rsid w:val="00B8183C"/>
    <w:rsid w:val="00D43E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6C3E"/>
  <w15:chartTrackingRefBased/>
  <w15:docId w15:val="{203E3D5E-5F00-4BA9-8C7F-C7928997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0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F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4F79"/>
  </w:style>
  <w:style w:type="paragraph" w:styleId="Piedepgina">
    <w:name w:val="footer"/>
    <w:basedOn w:val="Normal"/>
    <w:link w:val="PiedepginaCar"/>
    <w:uiPriority w:val="99"/>
    <w:unhideWhenUsed/>
    <w:rsid w:val="00414F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4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390</Words>
  <Characters>2147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huacash</dc:creator>
  <cp:keywords/>
  <dc:description/>
  <cp:lastModifiedBy>sonia huacash</cp:lastModifiedBy>
  <cp:revision>3</cp:revision>
  <dcterms:created xsi:type="dcterms:W3CDTF">2022-09-08T00:52:00Z</dcterms:created>
  <dcterms:modified xsi:type="dcterms:W3CDTF">2022-09-10T01:06:00Z</dcterms:modified>
</cp:coreProperties>
</file>