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2DD" w:rsidRDefault="002462DD">
      <w:pPr>
        <w:rPr>
          <w:rFonts w:ascii="Arial Black" w:hAnsi="Arial Black"/>
          <w:b/>
          <w:bCs/>
          <w:color w:val="4472C4" w:themeColor="accent1"/>
          <w:sz w:val="144"/>
          <w:szCs w:val="144"/>
        </w:rPr>
      </w:pPr>
      <w:r w:rsidRPr="00E41670">
        <w:rPr>
          <w:rFonts w:ascii="Arial Black" w:hAnsi="Arial Black"/>
          <w:b/>
          <w:bCs/>
          <w:color w:val="4472C4" w:themeColor="accent1"/>
          <w:sz w:val="144"/>
          <w:szCs w:val="144"/>
        </w:rPr>
        <w:t>UDS</w:t>
      </w:r>
    </w:p>
    <w:p w:rsidR="005341C1" w:rsidRPr="00AD195D" w:rsidRDefault="00AD195D">
      <w:pPr>
        <w:pStyle w:val="Ttulo2"/>
        <w:shd w:val="clear" w:color="auto" w:fill="FFFFFF"/>
        <w:spacing w:before="150" w:after="150" w:line="600" w:lineRule="atLeast"/>
        <w:divId w:val="1183713880"/>
        <w:rPr>
          <w:rFonts w:ascii="Helvetica" w:eastAsia="Times New Roman" w:hAnsi="Helvetica"/>
          <w:b/>
          <w:bCs/>
          <w:color w:val="333333"/>
          <w:sz w:val="42"/>
          <w:szCs w:val="42"/>
        </w:rPr>
      </w:pPr>
      <w:r w:rsidRPr="00AD195D">
        <w:rPr>
          <w:rFonts w:ascii="Helvetica" w:eastAsia="Times New Roman" w:hAnsi="Helvetica"/>
          <w:b/>
          <w:bCs/>
          <w:color w:val="444444"/>
          <w:sz w:val="21"/>
          <w:szCs w:val="21"/>
          <w:shd w:val="clear" w:color="auto" w:fill="FFFFFF"/>
        </w:rPr>
        <w:t>Secreción Gástrica</w:t>
      </w:r>
    </w:p>
    <w:p w:rsidR="00125F07" w:rsidRDefault="00125F07">
      <w:pPr>
        <w:rPr>
          <w:rFonts w:ascii="Helvetica" w:eastAsia="Times New Roman" w:hAnsi="Helvetica"/>
          <w:color w:val="444444"/>
          <w:sz w:val="21"/>
          <w:szCs w:val="21"/>
          <w:shd w:val="clear" w:color="auto" w:fill="FFFFFF"/>
        </w:rPr>
      </w:pPr>
    </w:p>
    <w:p w:rsidR="007C451E" w:rsidRDefault="00E329C6">
      <w:pPr>
        <w:rPr>
          <w:rFonts w:ascii="Helvetica" w:eastAsia="Times New Roman" w:hAnsi="Helvetica"/>
          <w:color w:val="444444"/>
          <w:sz w:val="21"/>
          <w:szCs w:val="21"/>
          <w:shd w:val="clear" w:color="auto" w:fill="FFFFFF"/>
        </w:rPr>
      </w:pPr>
      <w:r>
        <w:rPr>
          <w:rFonts w:ascii="Helvetica" w:eastAsia="Times New Roman" w:hAnsi="Helvetica"/>
          <w:color w:val="444444"/>
          <w:sz w:val="21"/>
          <w:szCs w:val="21"/>
          <w:shd w:val="clear" w:color="auto" w:fill="FFFFFF"/>
        </w:rPr>
        <w:t>Fisiopatología</w:t>
      </w: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E329C6" w:rsidRDefault="00E329C6">
      <w:pPr>
        <w:rPr>
          <w:rFonts w:ascii="Helvetica" w:eastAsia="Times New Roman" w:hAnsi="Helvetica"/>
          <w:color w:val="444444"/>
          <w:sz w:val="21"/>
          <w:szCs w:val="21"/>
          <w:shd w:val="clear" w:color="auto" w:fill="FFFFFF"/>
        </w:rPr>
      </w:pPr>
    </w:p>
    <w:p w:rsidR="00C824F8" w:rsidRDefault="00C824F8" w:rsidP="005E5CBA">
      <w:pPr>
        <w:spacing w:after="0" w:line="360" w:lineRule="auto"/>
        <w:jc w:val="both"/>
        <w:textAlignment w:val="baseline"/>
        <w:divId w:val="679358973"/>
        <w:rPr>
          <w:rFonts w:ascii="Helvetica" w:eastAsia="Times New Roman" w:hAnsi="Helvetica"/>
          <w:color w:val="444444"/>
          <w:sz w:val="21"/>
          <w:szCs w:val="21"/>
          <w:shd w:val="clear" w:color="auto" w:fill="FFFFFF"/>
        </w:rPr>
      </w:pPr>
    </w:p>
    <w:p w:rsidR="007201F1" w:rsidRDefault="007201F1" w:rsidP="005E5CBA">
      <w:pPr>
        <w:spacing w:after="0" w:line="360" w:lineRule="auto"/>
        <w:jc w:val="both"/>
        <w:textAlignment w:val="baseline"/>
        <w:divId w:val="679358973"/>
        <w:rPr>
          <w:rFonts w:ascii="Helvetica" w:eastAsia="Times New Roman" w:hAnsi="Helvetica"/>
          <w:color w:val="444444"/>
          <w:sz w:val="21"/>
          <w:szCs w:val="21"/>
          <w:shd w:val="clear" w:color="auto" w:fill="FFFFFF"/>
        </w:rPr>
      </w:pPr>
    </w:p>
    <w:p w:rsidR="007201F1" w:rsidRDefault="007201F1" w:rsidP="005E5CBA">
      <w:pPr>
        <w:spacing w:after="0" w:line="360" w:lineRule="auto"/>
        <w:jc w:val="both"/>
        <w:textAlignment w:val="baseline"/>
        <w:divId w:val="679358973"/>
        <w:rPr>
          <w:rFonts w:ascii="Helvetica" w:eastAsia="Times New Roman" w:hAnsi="Helvetica"/>
          <w:color w:val="444444"/>
          <w:sz w:val="21"/>
          <w:szCs w:val="21"/>
          <w:shd w:val="clear" w:color="auto" w:fill="FFFFFF"/>
        </w:rPr>
      </w:pPr>
    </w:p>
    <w:p w:rsidR="007201F1" w:rsidRPr="005B378E" w:rsidRDefault="007201F1" w:rsidP="00C169B4">
      <w:pPr>
        <w:pStyle w:val="EncabezadoCar"/>
        <w:spacing w:after="0" w:line="360" w:lineRule="auto"/>
        <w:jc w:val="both"/>
        <w:divId w:val="2102951577"/>
        <w:rPr>
          <w:rFonts w:ascii="Arial" w:hAnsi="Arial" w:cs="Arial"/>
          <w:b/>
          <w:bCs/>
          <w:i/>
          <w:iCs/>
          <w:color w:val="000000"/>
          <w:sz w:val="24"/>
          <w:szCs w:val="24"/>
          <w:shd w:val="clear" w:color="auto" w:fill="FFFFFF"/>
        </w:rPr>
      </w:pPr>
      <w:r w:rsidRPr="005B378E">
        <w:rPr>
          <w:rFonts w:ascii="Arial" w:hAnsi="Arial" w:cs="Arial"/>
          <w:b/>
          <w:bCs/>
          <w:i/>
          <w:iCs/>
          <w:color w:val="000000"/>
          <w:sz w:val="24"/>
          <w:szCs w:val="24"/>
          <w:shd w:val="clear" w:color="auto" w:fill="FFFFFF"/>
        </w:rPr>
        <w:lastRenderedPageBreak/>
        <w:t>Resumen</w:t>
      </w:r>
    </w:p>
    <w:p w:rsidR="007201F1" w:rsidRPr="005B378E" w:rsidRDefault="007201F1" w:rsidP="00C169B4">
      <w:pPr>
        <w:pStyle w:val="EncabezadoCar"/>
        <w:shd w:val="clear" w:color="auto" w:fill="FFFFFF"/>
        <w:spacing w:after="0" w:line="360" w:lineRule="auto"/>
        <w:jc w:val="both"/>
        <w:divId w:val="2102951577"/>
        <w:rPr>
          <w:rFonts w:ascii="Arial" w:hAnsi="Arial" w:cs="Arial"/>
          <w:color w:val="000000"/>
          <w:sz w:val="24"/>
          <w:szCs w:val="24"/>
        </w:rPr>
      </w:pPr>
      <w:r w:rsidRPr="005B378E">
        <w:rPr>
          <w:rFonts w:ascii="Arial" w:hAnsi="Arial" w:cs="Arial"/>
          <w:color w:val="000000"/>
          <w:sz w:val="24"/>
          <w:szCs w:val="24"/>
        </w:rPr>
        <w:t>La fisiología gástrica constituye una compleja y dinámica interacción entre estructuras anatómicas, sus secreciones, el ambiente circundante y los factores exógenos aportados por el individuo. Este trabajo pretende hacer una breve revisión actualizada sobre la fisiología de la secreción y la motilidad gástricas. Se expondrá la función de las principales células de la mucosa gástrica, sus secreciones y aquellas sustancias, hormonas y neurotransmisores que las estimulan, modulan o inhiben, haciendo especial énfasis en los mecanismos de producción del acido gástrico. Además, se tratará específicamente el tema de la motilidad gástrica con idéntica metodología.</w:t>
      </w:r>
    </w:p>
    <w:p w:rsidR="007201F1" w:rsidRPr="005B378E" w:rsidRDefault="007201F1" w:rsidP="00C169B4">
      <w:pPr>
        <w:pStyle w:val="EncabezadoCar"/>
        <w:spacing w:after="0" w:line="360" w:lineRule="auto"/>
        <w:jc w:val="both"/>
        <w:divId w:val="2102951577"/>
        <w:rPr>
          <w:rFonts w:ascii="Arial" w:hAnsi="Arial" w:cs="Arial"/>
          <w:b/>
          <w:bCs/>
          <w:i/>
          <w:iCs/>
          <w:color w:val="000000"/>
          <w:sz w:val="24"/>
          <w:szCs w:val="24"/>
          <w:shd w:val="clear" w:color="auto" w:fill="FFFFFF"/>
        </w:rPr>
      </w:pPr>
      <w:r w:rsidRPr="005B378E">
        <w:rPr>
          <w:rFonts w:ascii="Arial" w:hAnsi="Arial" w:cs="Arial"/>
          <w:b/>
          <w:bCs/>
          <w:i/>
          <w:iCs/>
          <w:color w:val="000000"/>
          <w:sz w:val="24"/>
          <w:szCs w:val="24"/>
          <w:shd w:val="clear" w:color="auto" w:fill="FFFFFF"/>
        </w:rPr>
        <w:t>Palabras clave</w:t>
      </w:r>
    </w:p>
    <w:p w:rsidR="007201F1" w:rsidRPr="005B378E" w:rsidRDefault="007201F1" w:rsidP="00C169B4">
      <w:pPr>
        <w:pStyle w:val="EncabezadoCar"/>
        <w:shd w:val="clear" w:color="auto" w:fill="FFFFFF"/>
        <w:spacing w:after="0" w:line="360" w:lineRule="auto"/>
        <w:jc w:val="both"/>
        <w:divId w:val="2102951577"/>
        <w:rPr>
          <w:rFonts w:ascii="Arial" w:hAnsi="Arial" w:cs="Arial"/>
          <w:color w:val="000000"/>
          <w:sz w:val="24"/>
          <w:szCs w:val="24"/>
        </w:rPr>
      </w:pPr>
      <w:r w:rsidRPr="005B378E">
        <w:rPr>
          <w:rFonts w:ascii="Arial" w:hAnsi="Arial" w:cs="Arial"/>
          <w:color w:val="000000"/>
          <w:sz w:val="24"/>
          <w:szCs w:val="24"/>
        </w:rPr>
        <w:t>Ghrelina, neurotensina.</w:t>
      </w:r>
    </w:p>
    <w:p w:rsidR="00B50C3B" w:rsidRPr="005B378E" w:rsidRDefault="00B50C3B" w:rsidP="00C169B4">
      <w:pPr>
        <w:pStyle w:val="EncabezadoCar"/>
        <w:spacing w:after="0" w:line="360" w:lineRule="auto"/>
        <w:jc w:val="both"/>
        <w:divId w:val="1437098580"/>
        <w:rPr>
          <w:rFonts w:ascii="Arial" w:hAnsi="Arial" w:cs="Arial"/>
          <w:b/>
          <w:bCs/>
          <w:i/>
          <w:iCs/>
          <w:color w:val="000000"/>
          <w:sz w:val="24"/>
          <w:szCs w:val="24"/>
          <w:shd w:val="clear" w:color="auto" w:fill="FFFFFF"/>
        </w:rPr>
      </w:pPr>
      <w:r w:rsidRPr="005B378E">
        <w:rPr>
          <w:rFonts w:ascii="Arial" w:hAnsi="Arial" w:cs="Arial"/>
          <w:b/>
          <w:bCs/>
          <w:i/>
          <w:iCs/>
          <w:color w:val="000000"/>
          <w:sz w:val="24"/>
          <w:szCs w:val="24"/>
          <w:shd w:val="clear" w:color="auto" w:fill="FFFFFF"/>
        </w:rPr>
        <w:t>Introducción</w:t>
      </w:r>
    </w:p>
    <w:p w:rsidR="00B50C3B" w:rsidRPr="005B378E" w:rsidRDefault="00B50C3B" w:rsidP="00C169B4">
      <w:pPr>
        <w:pStyle w:val="EncabezadoCar"/>
        <w:shd w:val="clear" w:color="auto" w:fill="FFFFFF"/>
        <w:spacing w:after="0" w:line="360" w:lineRule="auto"/>
        <w:jc w:val="both"/>
        <w:divId w:val="1437098580"/>
        <w:rPr>
          <w:rFonts w:ascii="Arial" w:hAnsi="Arial" w:cs="Arial"/>
          <w:color w:val="000000"/>
          <w:sz w:val="24"/>
          <w:szCs w:val="24"/>
        </w:rPr>
      </w:pPr>
      <w:r w:rsidRPr="005B378E">
        <w:rPr>
          <w:rFonts w:ascii="Arial" w:hAnsi="Arial" w:cs="Arial"/>
          <w:color w:val="000000"/>
          <w:sz w:val="24"/>
          <w:szCs w:val="24"/>
        </w:rPr>
        <w:t>El estómago de los vertebrados realiza una variedad de funciones que incluyen el almacén de alimentos, la exposición de los alimentos al ácido que secreta, proveer una barrera que prevenga el paso de microorganismos al intestino y mantener una mucosa protectora contra agresiones endógenas y exógenas.</w:t>
      </w:r>
    </w:p>
    <w:p w:rsidR="00B50C3B" w:rsidRPr="005B378E" w:rsidRDefault="00B50C3B" w:rsidP="00C169B4">
      <w:pPr>
        <w:pStyle w:val="EncabezadoCar"/>
        <w:shd w:val="clear" w:color="auto" w:fill="FFFFFF"/>
        <w:spacing w:after="0" w:line="360" w:lineRule="auto"/>
        <w:jc w:val="both"/>
        <w:divId w:val="1437098580"/>
        <w:rPr>
          <w:rFonts w:ascii="Arial" w:hAnsi="Arial" w:cs="Arial"/>
          <w:color w:val="000000"/>
          <w:sz w:val="24"/>
          <w:szCs w:val="24"/>
        </w:rPr>
      </w:pPr>
      <w:r w:rsidRPr="005B378E">
        <w:rPr>
          <w:rFonts w:ascii="Arial" w:hAnsi="Arial" w:cs="Arial"/>
          <w:color w:val="000000"/>
          <w:sz w:val="24"/>
          <w:szCs w:val="24"/>
        </w:rPr>
        <w:t>El sistema nervioso entérico (ENS) y diferentes formas de percepción sensorial inician y sostienen el proceso coordinado de motilidad gastrointestinal, circulación, absorción, secreción exocrina y endocrina e inclusive la saciedad, siendo así sus principales blancos las células del músculo liso, las células de la mucosa secretora, aquellas de la microvasculatura y las células inmunomoduladoras e inflamatorias</w:t>
      </w:r>
    </w:p>
    <w:p w:rsidR="00633410" w:rsidRPr="005B378E" w:rsidRDefault="00633410" w:rsidP="00C169B4">
      <w:pPr>
        <w:pStyle w:val="EncabezadoCar"/>
        <w:spacing w:after="0" w:line="360" w:lineRule="auto"/>
        <w:jc w:val="both"/>
        <w:divId w:val="424157523"/>
        <w:rPr>
          <w:rFonts w:ascii="Arial" w:hAnsi="Arial" w:cs="Arial"/>
          <w:b/>
          <w:bCs/>
          <w:color w:val="000000"/>
          <w:sz w:val="24"/>
          <w:szCs w:val="24"/>
          <w:shd w:val="clear" w:color="auto" w:fill="FFFFFF"/>
        </w:rPr>
      </w:pPr>
      <w:r w:rsidRPr="005B378E">
        <w:rPr>
          <w:rFonts w:ascii="Arial" w:hAnsi="Arial" w:cs="Arial"/>
          <w:b/>
          <w:bCs/>
          <w:color w:val="000000"/>
          <w:sz w:val="24"/>
          <w:szCs w:val="24"/>
          <w:shd w:val="clear" w:color="auto" w:fill="FFFFFF"/>
        </w:rPr>
        <w:t>Células y productos asociados a la generación de ácido</w:t>
      </w:r>
    </w:p>
    <w:p w:rsidR="00633410" w:rsidRPr="005B378E" w:rsidRDefault="00633410" w:rsidP="00C169B4">
      <w:pPr>
        <w:pStyle w:val="EncabezadoCar"/>
        <w:shd w:val="clear" w:color="auto" w:fill="FFFFFF"/>
        <w:spacing w:after="0" w:line="360" w:lineRule="auto"/>
        <w:jc w:val="both"/>
        <w:divId w:val="424157523"/>
        <w:rPr>
          <w:rFonts w:ascii="Arial" w:hAnsi="Arial" w:cs="Arial"/>
          <w:color w:val="000000"/>
          <w:sz w:val="24"/>
          <w:szCs w:val="24"/>
        </w:rPr>
      </w:pPr>
      <w:r w:rsidRPr="005B378E">
        <w:rPr>
          <w:rFonts w:ascii="Arial" w:hAnsi="Arial" w:cs="Arial"/>
          <w:color w:val="000000"/>
          <w:sz w:val="24"/>
          <w:szCs w:val="24"/>
        </w:rPr>
        <w:t xml:space="preserve">El estómago es rico en células productoras de péptidos hormonales, a saber, las células similares a las enterocromafines (ELC) que secretan histamina, las células D productoras de somatostatina, las células similares a A que producen grelina y obestatina, las células D1/P cuyos </w:t>
      </w:r>
      <w:r w:rsidRPr="005B378E">
        <w:rPr>
          <w:rFonts w:ascii="Arial" w:hAnsi="Arial" w:cs="Arial"/>
          <w:color w:val="000000"/>
          <w:sz w:val="24"/>
          <w:szCs w:val="24"/>
        </w:rPr>
        <w:lastRenderedPageBreak/>
        <w:t>productos son desconocidos, las células enterocromafines secretoras de serotonina y las células G encargadas de la producción de gastrina</w:t>
      </w:r>
    </w:p>
    <w:p w:rsidR="007201F1" w:rsidRPr="005B378E" w:rsidRDefault="00AF5FEC" w:rsidP="00C169B4">
      <w:pPr>
        <w:spacing w:after="0" w:line="360" w:lineRule="auto"/>
        <w:jc w:val="both"/>
        <w:textAlignment w:val="baseline"/>
        <w:divId w:val="679358973"/>
        <w:rPr>
          <w:rFonts w:ascii="Arial" w:eastAsia="Times New Roman" w:hAnsi="Arial" w:cs="Arial"/>
          <w:color w:val="000000"/>
          <w:sz w:val="24"/>
          <w:szCs w:val="24"/>
          <w:shd w:val="clear" w:color="auto" w:fill="FFFFFF"/>
        </w:rPr>
      </w:pPr>
      <w:r w:rsidRPr="005B378E">
        <w:rPr>
          <w:rFonts w:ascii="Arial" w:eastAsia="Times New Roman" w:hAnsi="Arial" w:cs="Arial"/>
          <w:b/>
          <w:bCs/>
          <w:color w:val="000000"/>
          <w:sz w:val="24"/>
          <w:szCs w:val="24"/>
          <w:shd w:val="clear" w:color="auto" w:fill="FFFFFF"/>
        </w:rPr>
        <w:t>Histamina: </w:t>
      </w:r>
      <w:r w:rsidRPr="005B378E">
        <w:rPr>
          <w:rFonts w:ascii="Arial" w:eastAsia="Times New Roman" w:hAnsi="Arial" w:cs="Arial"/>
          <w:color w:val="000000"/>
          <w:sz w:val="24"/>
          <w:szCs w:val="24"/>
          <w:shd w:val="clear" w:color="auto" w:fill="FFFFFF"/>
        </w:rPr>
        <w:t>es el principal estimulador paracrino de la secreción de ácido</w:t>
      </w:r>
      <w:r w:rsidRPr="005B378E">
        <w:rPr>
          <w:rFonts w:ascii="Arial" w:eastAsia="Times New Roman" w:hAnsi="Arial" w:cs="Arial"/>
          <w:color w:val="000000"/>
          <w:sz w:val="24"/>
          <w:szCs w:val="24"/>
          <w:shd w:val="clear" w:color="auto" w:fill="FFFFFF"/>
          <w:vertAlign w:val="superscript"/>
        </w:rPr>
        <w:t>(7)</w:t>
      </w:r>
      <w:r w:rsidRPr="005B378E">
        <w:rPr>
          <w:rFonts w:ascii="Arial" w:eastAsia="Times New Roman" w:hAnsi="Arial" w:cs="Arial"/>
          <w:color w:val="000000"/>
          <w:sz w:val="24"/>
          <w:szCs w:val="24"/>
          <w:shd w:val="clear" w:color="auto" w:fill="FFFFFF"/>
        </w:rPr>
        <w:t>. La histamina es sintetizada en la mucosa gástrica mediante la histidina decarboxilasa (HDC) en las células similares a las enterocromafines (ELC)así como los mastocitos</w:t>
      </w:r>
      <w:r w:rsidR="00265DC3">
        <w:rPr>
          <w:rFonts w:ascii="Arial" w:eastAsia="Times New Roman" w:hAnsi="Arial" w:cs="Arial"/>
          <w:color w:val="000000"/>
          <w:sz w:val="24"/>
          <w:szCs w:val="24"/>
          <w:shd w:val="clear" w:color="auto" w:fill="FFFFFF"/>
          <w:vertAlign w:val="superscript"/>
        </w:rPr>
        <w:t xml:space="preserve"> </w:t>
      </w:r>
      <w:r w:rsidRPr="005B378E">
        <w:rPr>
          <w:rFonts w:ascii="Arial" w:eastAsia="Times New Roman" w:hAnsi="Arial" w:cs="Arial"/>
          <w:color w:val="000000"/>
          <w:sz w:val="24"/>
          <w:szCs w:val="24"/>
          <w:shd w:val="clear" w:color="auto" w:fill="FFFFFF"/>
        </w:rPr>
        <w:t>y liberada solamente de las células ELC en respuesta a la gastrina, que actúa en los receptores CCK2 de éstas Estimula los receptores H2 de las células parietales para la secreción gástrica</w:t>
      </w:r>
    </w:p>
    <w:p w:rsidR="00FB2B2B" w:rsidRPr="005B378E" w:rsidRDefault="00FB2B2B" w:rsidP="00C169B4">
      <w:pPr>
        <w:spacing w:after="0" w:line="360" w:lineRule="auto"/>
        <w:jc w:val="both"/>
        <w:textAlignment w:val="baseline"/>
        <w:divId w:val="679358973"/>
        <w:rPr>
          <w:rFonts w:ascii="Arial" w:eastAsia="Times New Roman" w:hAnsi="Arial" w:cs="Arial"/>
          <w:color w:val="000000"/>
          <w:sz w:val="24"/>
          <w:szCs w:val="24"/>
          <w:shd w:val="clear" w:color="auto" w:fill="FFFFFF"/>
        </w:rPr>
      </w:pPr>
      <w:r w:rsidRPr="005B378E">
        <w:rPr>
          <w:rFonts w:ascii="Arial" w:eastAsia="Times New Roman" w:hAnsi="Arial" w:cs="Arial"/>
          <w:b/>
          <w:bCs/>
          <w:color w:val="000000"/>
          <w:sz w:val="24"/>
          <w:szCs w:val="24"/>
          <w:shd w:val="clear" w:color="auto" w:fill="FFFFFF"/>
        </w:rPr>
        <w:t>Ghrelina: </w:t>
      </w:r>
      <w:r w:rsidRPr="005B378E">
        <w:rPr>
          <w:rFonts w:ascii="Arial" w:eastAsia="Times New Roman" w:hAnsi="Arial" w:cs="Arial"/>
          <w:color w:val="000000"/>
          <w:sz w:val="24"/>
          <w:szCs w:val="24"/>
          <w:shd w:val="clear" w:color="auto" w:fill="FFFFFF"/>
        </w:rPr>
        <w:t>es un péptido liberador de la hormona de crecimiento, que ejerce múltiples acciones en la fisiología gastrointestinal, como el aumentar la ingesta de comida y la ganancia de peso, estimular la secreción de ácido y la motilidad gástrica. Se encuentra en las células endocrinas gástricas y el hipotálamo. Su liberación ocurre en períodos de ayuno y se cree que ejerce su acción al inducir la liberación de histamina mediante activación vagal nerviosa, lo que conduce a un aumento en la secreción de ácido por las células parietales. Su acción puede ser abolida con atropina o vagotomía cervical bilateral</w:t>
      </w:r>
    </w:p>
    <w:p w:rsidR="00FD2A20" w:rsidRPr="005B378E" w:rsidRDefault="00FD2A20" w:rsidP="00C169B4">
      <w:pPr>
        <w:pStyle w:val="EncabezadoCar"/>
        <w:shd w:val="clear" w:color="auto" w:fill="FFFFFF"/>
        <w:spacing w:after="0" w:line="360" w:lineRule="auto"/>
        <w:jc w:val="both"/>
        <w:divId w:val="1586575371"/>
        <w:rPr>
          <w:rFonts w:ascii="Arial" w:hAnsi="Arial" w:cs="Arial"/>
          <w:color w:val="000000"/>
          <w:sz w:val="24"/>
          <w:szCs w:val="24"/>
        </w:rPr>
      </w:pPr>
      <w:r w:rsidRPr="005B378E">
        <w:rPr>
          <w:rFonts w:ascii="Arial" w:hAnsi="Arial" w:cs="Arial"/>
          <w:b/>
          <w:bCs/>
          <w:color w:val="000000"/>
          <w:sz w:val="24"/>
          <w:szCs w:val="24"/>
        </w:rPr>
        <w:t>Células D: </w:t>
      </w:r>
      <w:r w:rsidRPr="005B378E">
        <w:rPr>
          <w:rFonts w:ascii="Arial" w:hAnsi="Arial" w:cs="Arial"/>
          <w:color w:val="000000"/>
          <w:sz w:val="24"/>
          <w:szCs w:val="24"/>
        </w:rPr>
        <w:t>están presentes en la mucosa antral y oxíntica, secretan somatostatina</w:t>
      </w:r>
      <w:r w:rsidR="00265DC3">
        <w:rPr>
          <w:rFonts w:ascii="Arial" w:hAnsi="Arial" w:cs="Arial"/>
          <w:color w:val="000000"/>
          <w:sz w:val="24"/>
          <w:szCs w:val="24"/>
        </w:rPr>
        <w:t>.</w:t>
      </w:r>
    </w:p>
    <w:p w:rsidR="00FD2A20" w:rsidRPr="005B378E" w:rsidRDefault="00FD2A20" w:rsidP="00C169B4">
      <w:pPr>
        <w:pStyle w:val="EncabezadoCar"/>
        <w:shd w:val="clear" w:color="auto" w:fill="FFFFFF"/>
        <w:spacing w:after="0" w:line="360" w:lineRule="auto"/>
        <w:jc w:val="both"/>
        <w:divId w:val="1586575371"/>
        <w:rPr>
          <w:rFonts w:ascii="Arial" w:hAnsi="Arial" w:cs="Arial"/>
          <w:color w:val="000000"/>
          <w:sz w:val="24"/>
          <w:szCs w:val="24"/>
        </w:rPr>
      </w:pPr>
      <w:r w:rsidRPr="005B378E">
        <w:rPr>
          <w:rFonts w:ascii="Arial" w:hAnsi="Arial" w:cs="Arial"/>
          <w:b/>
          <w:bCs/>
          <w:color w:val="000000"/>
          <w:sz w:val="24"/>
          <w:szCs w:val="24"/>
        </w:rPr>
        <w:t>Somatostatina: </w:t>
      </w:r>
      <w:r w:rsidRPr="005B378E">
        <w:rPr>
          <w:rFonts w:ascii="Arial" w:hAnsi="Arial" w:cs="Arial"/>
          <w:color w:val="000000"/>
          <w:sz w:val="24"/>
          <w:szCs w:val="24"/>
        </w:rPr>
        <w:t>en el tracto digestivo, es producida por células D endocrinas y paracrinas y nervios entéricos. Su efecto es siempre inhibitorio, disminuyendo las secreciones endocrinas y paracrinas, el flujo sanguíneo y la motilidad. Su vida media es de menos de 3 minutos</w:t>
      </w:r>
    </w:p>
    <w:p w:rsidR="00FD2A20" w:rsidRPr="005B378E" w:rsidRDefault="00FD2A20" w:rsidP="00C169B4">
      <w:pPr>
        <w:pStyle w:val="EncabezadoCar"/>
        <w:shd w:val="clear" w:color="auto" w:fill="FFFFFF"/>
        <w:spacing w:after="0" w:line="360" w:lineRule="auto"/>
        <w:jc w:val="both"/>
        <w:divId w:val="1586575371"/>
        <w:rPr>
          <w:rFonts w:ascii="Arial" w:hAnsi="Arial" w:cs="Arial"/>
          <w:color w:val="000000"/>
          <w:sz w:val="24"/>
          <w:szCs w:val="24"/>
        </w:rPr>
      </w:pPr>
      <w:r w:rsidRPr="005B378E">
        <w:rPr>
          <w:rFonts w:ascii="Arial" w:hAnsi="Arial" w:cs="Arial"/>
          <w:color w:val="000000"/>
          <w:sz w:val="24"/>
          <w:szCs w:val="24"/>
        </w:rPr>
        <w:t>Aún cuando tiene cierto efecto sobre las células parietales, su mayor efecto lo ejerce inhibiendo la liberación de histamina y gastrina. Su secreción es estimulada por el acido gástrico y la gastrina La activación colinérgica de la secreción gástrica promovida por la distensión del estómago, se debe en parte a la supresión de la liberación de somatostatina. Su secreción también se ve afectada por estimulo neural, suprimida por activación colinérgica e incrementada por PIV</w:t>
      </w:r>
    </w:p>
    <w:p w:rsidR="00FD2A20" w:rsidRPr="005B378E" w:rsidRDefault="00FD2A20" w:rsidP="00C169B4">
      <w:pPr>
        <w:pStyle w:val="EncabezadoCar"/>
        <w:shd w:val="clear" w:color="auto" w:fill="FFFFFF"/>
        <w:spacing w:after="0" w:line="360" w:lineRule="auto"/>
        <w:jc w:val="both"/>
        <w:divId w:val="1586575371"/>
        <w:rPr>
          <w:rFonts w:ascii="Arial" w:hAnsi="Arial" w:cs="Arial"/>
          <w:color w:val="000000"/>
          <w:sz w:val="24"/>
          <w:szCs w:val="24"/>
        </w:rPr>
      </w:pPr>
      <w:r w:rsidRPr="005B378E">
        <w:rPr>
          <w:rFonts w:ascii="Arial" w:hAnsi="Arial" w:cs="Arial"/>
          <w:b/>
          <w:bCs/>
          <w:color w:val="000000"/>
          <w:sz w:val="24"/>
          <w:szCs w:val="24"/>
        </w:rPr>
        <w:lastRenderedPageBreak/>
        <w:t>Células G: </w:t>
      </w:r>
      <w:r w:rsidRPr="005B378E">
        <w:rPr>
          <w:rFonts w:ascii="Arial" w:hAnsi="Arial" w:cs="Arial"/>
          <w:color w:val="000000"/>
          <w:sz w:val="24"/>
          <w:szCs w:val="24"/>
        </w:rPr>
        <w:t>se hallan en la región antral del estómago y liberan gastrina</w:t>
      </w:r>
    </w:p>
    <w:p w:rsidR="00FD2A20" w:rsidRPr="005B378E" w:rsidRDefault="00FD2A20" w:rsidP="00C169B4">
      <w:pPr>
        <w:pStyle w:val="EncabezadoCar"/>
        <w:shd w:val="clear" w:color="auto" w:fill="FFFFFF"/>
        <w:spacing w:after="0" w:line="360" w:lineRule="auto"/>
        <w:jc w:val="both"/>
        <w:divId w:val="1586575371"/>
        <w:rPr>
          <w:rFonts w:ascii="Arial" w:hAnsi="Arial" w:cs="Arial"/>
          <w:color w:val="000000"/>
          <w:sz w:val="24"/>
          <w:szCs w:val="24"/>
        </w:rPr>
      </w:pPr>
      <w:r w:rsidRPr="005B378E">
        <w:rPr>
          <w:rFonts w:ascii="Arial" w:hAnsi="Arial" w:cs="Arial"/>
          <w:b/>
          <w:bCs/>
          <w:color w:val="000000"/>
          <w:sz w:val="24"/>
          <w:szCs w:val="24"/>
        </w:rPr>
        <w:t>Gastrina: </w:t>
      </w:r>
      <w:r w:rsidRPr="005B378E">
        <w:rPr>
          <w:rFonts w:ascii="Arial" w:hAnsi="Arial" w:cs="Arial"/>
          <w:color w:val="000000"/>
          <w:sz w:val="24"/>
          <w:szCs w:val="24"/>
        </w:rPr>
        <w:t>secretada principalmente por las células G del antro gástrico, también se produce en el intestino delgado y páncreas. Es el producto de un único gen en el cromosoma 17, siendo su precursor la preprograstrina. Es liberada en respuesta a proteínas, péptidos y aminoácidos de la dieta</w:t>
      </w:r>
    </w:p>
    <w:p w:rsidR="00FD2A20" w:rsidRPr="005B378E" w:rsidRDefault="00FD2A20" w:rsidP="00C169B4">
      <w:pPr>
        <w:pStyle w:val="EncabezadoCar"/>
        <w:shd w:val="clear" w:color="auto" w:fill="FFFFFF"/>
        <w:spacing w:after="0" w:line="360" w:lineRule="auto"/>
        <w:jc w:val="both"/>
        <w:divId w:val="1586575371"/>
        <w:rPr>
          <w:rFonts w:ascii="Arial" w:hAnsi="Arial" w:cs="Arial"/>
          <w:color w:val="000000"/>
          <w:sz w:val="24"/>
          <w:szCs w:val="24"/>
        </w:rPr>
      </w:pPr>
      <w:r w:rsidRPr="005B378E">
        <w:rPr>
          <w:rFonts w:ascii="Arial" w:hAnsi="Arial" w:cs="Arial"/>
          <w:color w:val="000000"/>
          <w:sz w:val="24"/>
          <w:szCs w:val="24"/>
        </w:rPr>
        <w:t>Es el mayor regulador hormonal de la secreción ácida; estimula la secreción de ácido al unirse al receptor CCK2 de las células parietales y las células ELC</w:t>
      </w:r>
      <w:r w:rsidR="005B5873">
        <w:rPr>
          <w:rFonts w:ascii="Arial" w:hAnsi="Arial" w:cs="Arial"/>
          <w:color w:val="000000"/>
          <w:sz w:val="24"/>
          <w:szCs w:val="24"/>
          <w:vertAlign w:val="superscript"/>
        </w:rPr>
        <w:t xml:space="preserve">. </w:t>
      </w:r>
      <w:r w:rsidRPr="005B378E">
        <w:rPr>
          <w:rFonts w:ascii="Arial" w:hAnsi="Arial" w:cs="Arial"/>
          <w:color w:val="000000"/>
          <w:sz w:val="24"/>
          <w:szCs w:val="24"/>
        </w:rPr>
        <w:t>Su liberación es claramente influenciada por el pH gástrico, un pH alto estimula fuertemente su secreción, mientras un pH muy ácido la inhibe. Otras dos hormonas, el péptido liberador de gastrina y la somatostatina, estimulan e inhiben su liberación, respectivamente</w:t>
      </w:r>
    </w:p>
    <w:p w:rsidR="00FD2A20" w:rsidRPr="005B378E" w:rsidRDefault="00FD2A20" w:rsidP="00C169B4">
      <w:pPr>
        <w:pStyle w:val="EncabezadoCar"/>
        <w:shd w:val="clear" w:color="auto" w:fill="FFFFFF"/>
        <w:spacing w:after="0" w:line="360" w:lineRule="auto"/>
        <w:jc w:val="both"/>
        <w:divId w:val="1586575371"/>
        <w:rPr>
          <w:rFonts w:ascii="Arial" w:hAnsi="Arial" w:cs="Arial"/>
          <w:color w:val="000000"/>
          <w:sz w:val="24"/>
          <w:szCs w:val="24"/>
        </w:rPr>
      </w:pPr>
      <w:r w:rsidRPr="005B378E">
        <w:rPr>
          <w:rFonts w:ascii="Arial" w:hAnsi="Arial" w:cs="Arial"/>
          <w:color w:val="000000"/>
          <w:sz w:val="24"/>
          <w:szCs w:val="24"/>
        </w:rPr>
        <w:t>También desempeña una función crítica en la proliferación, organización y fisiología de la mucosa gástrica al participar en la maduración y diferenciación terminal de éstas las células parietales y las células ELC, principales responsables de la secreción de ácido. Asimismo, influye en la migración de las mismas a lo largo del axis de la glándula gástrica</w:t>
      </w:r>
    </w:p>
    <w:p w:rsidR="00561A9C" w:rsidRPr="005B378E" w:rsidRDefault="00561A9C" w:rsidP="00C169B4">
      <w:pPr>
        <w:pStyle w:val="EncabezadoCar"/>
        <w:shd w:val="clear" w:color="auto" w:fill="FFFFFF"/>
        <w:spacing w:after="0" w:line="360" w:lineRule="auto"/>
        <w:jc w:val="both"/>
        <w:divId w:val="1528372377"/>
        <w:rPr>
          <w:rFonts w:ascii="Arial" w:hAnsi="Arial" w:cs="Arial"/>
          <w:color w:val="000000"/>
          <w:sz w:val="24"/>
          <w:szCs w:val="24"/>
        </w:rPr>
      </w:pPr>
      <w:r w:rsidRPr="005B378E">
        <w:rPr>
          <w:rFonts w:ascii="Arial" w:hAnsi="Arial" w:cs="Arial"/>
          <w:b/>
          <w:bCs/>
          <w:color w:val="000000"/>
          <w:sz w:val="24"/>
          <w:szCs w:val="24"/>
        </w:rPr>
        <w:t>Células parietales: </w:t>
      </w:r>
      <w:r w:rsidRPr="005B378E">
        <w:rPr>
          <w:rFonts w:ascii="Arial" w:hAnsi="Arial" w:cs="Arial"/>
          <w:color w:val="000000"/>
          <w:sz w:val="24"/>
          <w:szCs w:val="24"/>
        </w:rPr>
        <w:t>tienen a su cargo la producción de HCL (ácido clorhídrico) y pepsinógeno. Expresan receptores H2, M3, CCK2 Y sst2, los cuales regulan la producción del ácido</w:t>
      </w:r>
    </w:p>
    <w:p w:rsidR="00561A9C" w:rsidRPr="005B378E" w:rsidRDefault="00561A9C" w:rsidP="00C169B4">
      <w:pPr>
        <w:pStyle w:val="EncabezadoCar"/>
        <w:shd w:val="clear" w:color="auto" w:fill="FFFFFF"/>
        <w:spacing w:after="0" w:line="360" w:lineRule="auto"/>
        <w:jc w:val="both"/>
        <w:divId w:val="1528372377"/>
        <w:rPr>
          <w:rFonts w:ascii="Arial" w:hAnsi="Arial" w:cs="Arial"/>
          <w:color w:val="000000"/>
          <w:sz w:val="24"/>
          <w:szCs w:val="24"/>
        </w:rPr>
      </w:pPr>
      <w:r w:rsidRPr="005B378E">
        <w:rPr>
          <w:rFonts w:ascii="Arial" w:hAnsi="Arial" w:cs="Arial"/>
          <w:color w:val="000000"/>
          <w:sz w:val="24"/>
          <w:szCs w:val="24"/>
        </w:rPr>
        <w:t>La función de las células parietales no está regulada solamente por hormonas (gastrina, CCK) y mensajeros paracrinos (histamina, somatostatina) sino también por neurotransmisores de las neuronas entéricas, a saber, ACh, catecolaminas y neuropéptidos como el péptido pituitario activador de la adenilato ciclasa (PACAP), el péptido intestinal vasoactivo (VIP) y la galanina</w:t>
      </w:r>
      <w:r w:rsidR="005B5873">
        <w:rPr>
          <w:rFonts w:ascii="Arial" w:hAnsi="Arial" w:cs="Arial"/>
          <w:color w:val="000000"/>
          <w:sz w:val="24"/>
          <w:szCs w:val="24"/>
          <w:vertAlign w:val="superscript"/>
        </w:rPr>
        <w:t xml:space="preserve"> </w:t>
      </w:r>
      <w:r w:rsidRPr="005B378E">
        <w:rPr>
          <w:rFonts w:ascii="Arial" w:hAnsi="Arial" w:cs="Arial"/>
          <w:color w:val="000000"/>
          <w:sz w:val="24"/>
          <w:szCs w:val="24"/>
        </w:rPr>
        <w:t>La principal, la Ach, expresa 5 subtipos de receptores, M1 en las células líder y mucosas de la superficie, M2 y M4 en las células D, M3 en las células parietales y M5 en fibras nerviosas entéricas posganglionares. De todos estos estímulos para la producción de ácido, el principal es la histamina vía las células ELC</w:t>
      </w:r>
      <w:r w:rsidR="005B5873">
        <w:rPr>
          <w:rFonts w:ascii="Arial" w:hAnsi="Arial" w:cs="Arial"/>
          <w:color w:val="000000"/>
          <w:sz w:val="24"/>
          <w:szCs w:val="24"/>
          <w:vertAlign w:val="superscript"/>
        </w:rPr>
        <w:t>.</w:t>
      </w:r>
    </w:p>
    <w:p w:rsidR="00561A9C" w:rsidRPr="005B378E" w:rsidRDefault="00561A9C" w:rsidP="00C169B4">
      <w:pPr>
        <w:pStyle w:val="EncabezadoCar"/>
        <w:shd w:val="clear" w:color="auto" w:fill="FFFFFF"/>
        <w:spacing w:after="0" w:line="360" w:lineRule="auto"/>
        <w:jc w:val="both"/>
        <w:divId w:val="1528372377"/>
        <w:rPr>
          <w:rFonts w:ascii="Arial" w:hAnsi="Arial" w:cs="Arial"/>
          <w:color w:val="000000"/>
          <w:sz w:val="24"/>
          <w:szCs w:val="24"/>
        </w:rPr>
      </w:pPr>
      <w:r w:rsidRPr="005B378E">
        <w:rPr>
          <w:rFonts w:ascii="Arial" w:hAnsi="Arial" w:cs="Arial"/>
          <w:b/>
          <w:bCs/>
          <w:color w:val="000000"/>
          <w:sz w:val="24"/>
          <w:szCs w:val="24"/>
        </w:rPr>
        <w:lastRenderedPageBreak/>
        <w:t>Prostaglandinas: </w:t>
      </w:r>
      <w:r w:rsidRPr="005B378E">
        <w:rPr>
          <w:rFonts w:ascii="Arial" w:hAnsi="Arial" w:cs="Arial"/>
          <w:color w:val="000000"/>
          <w:sz w:val="24"/>
          <w:szCs w:val="24"/>
        </w:rPr>
        <w:t>son factores autocrinos que inhiben la secreción acida estimulada por histamina y la liberación de histamina estimulada por gastrina. Son generadas en el epitelio y lámina propia gástricos, siendo sus principales productores los macrófagos y las células endoteliales capilares</w:t>
      </w:r>
      <w:r w:rsidR="005B5873">
        <w:rPr>
          <w:rFonts w:ascii="Arial" w:hAnsi="Arial" w:cs="Arial"/>
          <w:color w:val="000000"/>
          <w:sz w:val="24"/>
          <w:szCs w:val="24"/>
          <w:vertAlign w:val="superscript"/>
        </w:rPr>
        <w:t>.</w:t>
      </w:r>
    </w:p>
    <w:p w:rsidR="00561A9C" w:rsidRPr="005B378E" w:rsidRDefault="00561A9C" w:rsidP="00C169B4">
      <w:pPr>
        <w:pStyle w:val="EncabezadoCar"/>
        <w:shd w:val="clear" w:color="auto" w:fill="FFFFFF"/>
        <w:spacing w:after="0" w:line="360" w:lineRule="auto"/>
        <w:jc w:val="both"/>
        <w:divId w:val="1528372377"/>
        <w:rPr>
          <w:rFonts w:ascii="Arial" w:hAnsi="Arial" w:cs="Arial"/>
          <w:color w:val="000000"/>
          <w:sz w:val="24"/>
          <w:szCs w:val="24"/>
        </w:rPr>
      </w:pPr>
      <w:r w:rsidRPr="005B378E">
        <w:rPr>
          <w:rFonts w:ascii="Arial" w:hAnsi="Arial" w:cs="Arial"/>
          <w:b/>
          <w:bCs/>
          <w:color w:val="000000"/>
          <w:sz w:val="24"/>
          <w:szCs w:val="24"/>
        </w:rPr>
        <w:t>TGF-alfa y PYY: </w:t>
      </w:r>
      <w:r w:rsidRPr="005B378E">
        <w:rPr>
          <w:rFonts w:ascii="Arial" w:hAnsi="Arial" w:cs="Arial"/>
          <w:color w:val="000000"/>
          <w:sz w:val="24"/>
          <w:szCs w:val="24"/>
        </w:rPr>
        <w:t>el factor de crecimiento transformador alfa es un factor autocrino presente en las células parietales que inhibe la secreción ácida gástrica. El péptido YY es liberado postprandialmente de células ileales y colónicas e inhibe las fases cefálica y gástrica, además se une a receptores de las células ELC e inhibe la liberación de histamina estimulada por gastrina</w:t>
      </w:r>
      <w:r w:rsidR="005B5873">
        <w:rPr>
          <w:rFonts w:ascii="Arial" w:hAnsi="Arial" w:cs="Arial"/>
          <w:color w:val="000000"/>
          <w:sz w:val="24"/>
          <w:szCs w:val="24"/>
          <w:vertAlign w:val="superscript"/>
        </w:rPr>
        <w:t>.</w:t>
      </w:r>
    </w:p>
    <w:p w:rsidR="00561A9C" w:rsidRPr="005B378E" w:rsidRDefault="00561A9C" w:rsidP="00C169B4">
      <w:pPr>
        <w:pStyle w:val="EncabezadoCar"/>
        <w:spacing w:after="0" w:line="360" w:lineRule="auto"/>
        <w:jc w:val="both"/>
        <w:divId w:val="1528372377"/>
        <w:rPr>
          <w:rFonts w:ascii="Arial" w:hAnsi="Arial" w:cs="Arial"/>
          <w:b/>
          <w:bCs/>
          <w:color w:val="000000"/>
          <w:sz w:val="24"/>
          <w:szCs w:val="24"/>
          <w:shd w:val="clear" w:color="auto" w:fill="FFFFFF"/>
        </w:rPr>
      </w:pPr>
      <w:r w:rsidRPr="005B378E">
        <w:rPr>
          <w:rFonts w:ascii="Arial" w:hAnsi="Arial" w:cs="Arial"/>
          <w:b/>
          <w:bCs/>
          <w:color w:val="000000"/>
          <w:sz w:val="24"/>
          <w:szCs w:val="24"/>
          <w:shd w:val="clear" w:color="auto" w:fill="FFFFFF"/>
        </w:rPr>
        <w:t>Fases y regulación de la secreción de ácido</w:t>
      </w:r>
    </w:p>
    <w:p w:rsidR="00561A9C" w:rsidRPr="005B378E" w:rsidRDefault="00561A9C" w:rsidP="00C169B4">
      <w:pPr>
        <w:pStyle w:val="EncabezadoCar"/>
        <w:shd w:val="clear" w:color="auto" w:fill="FFFFFF"/>
        <w:spacing w:after="0" w:line="360" w:lineRule="auto"/>
        <w:jc w:val="both"/>
        <w:divId w:val="1528372377"/>
        <w:rPr>
          <w:rFonts w:ascii="Arial" w:hAnsi="Arial" w:cs="Arial"/>
          <w:color w:val="000000"/>
          <w:sz w:val="24"/>
          <w:szCs w:val="24"/>
        </w:rPr>
      </w:pPr>
      <w:r w:rsidRPr="005B378E">
        <w:rPr>
          <w:rFonts w:ascii="Arial" w:hAnsi="Arial" w:cs="Arial"/>
          <w:color w:val="000000"/>
          <w:sz w:val="24"/>
          <w:szCs w:val="24"/>
        </w:rPr>
        <w:t>El ácido facilita la digestión de proteínas y la absorción de calcio, hierro y vitamina B12, y además ejerce una acción protectora contra microorganismos exógenos</w:t>
      </w:r>
      <w:r w:rsidR="00450DBC">
        <w:rPr>
          <w:rFonts w:ascii="Arial" w:hAnsi="Arial" w:cs="Arial"/>
          <w:color w:val="000000"/>
          <w:sz w:val="24"/>
          <w:szCs w:val="24"/>
          <w:vertAlign w:val="superscript"/>
        </w:rPr>
        <w:t>.</w:t>
      </w:r>
    </w:p>
    <w:p w:rsidR="00561A9C" w:rsidRPr="005B378E" w:rsidRDefault="00561A9C" w:rsidP="00C169B4">
      <w:pPr>
        <w:pStyle w:val="EncabezadoCar"/>
        <w:shd w:val="clear" w:color="auto" w:fill="FFFFFF"/>
        <w:spacing w:after="0" w:line="360" w:lineRule="auto"/>
        <w:jc w:val="both"/>
        <w:divId w:val="1528372377"/>
        <w:rPr>
          <w:rFonts w:ascii="Arial" w:hAnsi="Arial" w:cs="Arial"/>
          <w:color w:val="000000"/>
          <w:sz w:val="24"/>
          <w:szCs w:val="24"/>
        </w:rPr>
      </w:pPr>
      <w:r w:rsidRPr="005B378E">
        <w:rPr>
          <w:rFonts w:ascii="Arial" w:hAnsi="Arial" w:cs="Arial"/>
          <w:b/>
          <w:bCs/>
          <w:color w:val="000000"/>
          <w:sz w:val="24"/>
          <w:szCs w:val="24"/>
        </w:rPr>
        <w:t>Fases: </w:t>
      </w:r>
      <w:r w:rsidRPr="005B378E">
        <w:rPr>
          <w:rFonts w:ascii="Arial" w:hAnsi="Arial" w:cs="Arial"/>
          <w:color w:val="000000"/>
          <w:sz w:val="24"/>
          <w:szCs w:val="24"/>
        </w:rPr>
        <w:t>La secreción de ácido ha sido clásicamente dividida en tres fases interrelacionadas, una cefálica, otra gástrica y la intestinal. En la fase cefálica,</w:t>
      </w:r>
      <w:r w:rsidRPr="005B378E">
        <w:rPr>
          <w:rFonts w:ascii="Arial" w:hAnsi="Arial" w:cs="Arial"/>
          <w:b/>
          <w:bCs/>
          <w:color w:val="000000"/>
          <w:sz w:val="24"/>
          <w:szCs w:val="24"/>
        </w:rPr>
        <w:t> </w:t>
      </w:r>
      <w:r w:rsidRPr="005B378E">
        <w:rPr>
          <w:rFonts w:ascii="Arial" w:hAnsi="Arial" w:cs="Arial"/>
          <w:color w:val="000000"/>
          <w:sz w:val="24"/>
          <w:szCs w:val="24"/>
        </w:rPr>
        <w:t>la simple imaginación o percepción visual de la comida es capaz de aumentar el estímulo vagal e iniciar la actividad gastrointestinal, así como el oler, probar o tragar. La fase gástrica es producto del efecto químico de los alimentos y la distensión gástrica, donde la gastrina parece ser su principal mediador. La última, la intestinal, es responsable solo de una pequeña proporción de la secreción de ácido en respuesta a la comida, y sus mediadores aún están en controversia</w:t>
      </w:r>
    </w:p>
    <w:p w:rsidR="00A741BE" w:rsidRPr="005B378E" w:rsidRDefault="00A741BE" w:rsidP="00C169B4">
      <w:pPr>
        <w:pStyle w:val="EncabezadoCar"/>
        <w:shd w:val="clear" w:color="auto" w:fill="FFFFFF"/>
        <w:spacing w:after="0" w:line="360" w:lineRule="auto"/>
        <w:jc w:val="both"/>
        <w:divId w:val="1433352262"/>
        <w:rPr>
          <w:rFonts w:ascii="Arial" w:hAnsi="Arial" w:cs="Arial"/>
          <w:color w:val="000000"/>
          <w:sz w:val="24"/>
          <w:szCs w:val="24"/>
        </w:rPr>
      </w:pPr>
      <w:r w:rsidRPr="005B378E">
        <w:rPr>
          <w:rFonts w:ascii="Arial" w:hAnsi="Arial" w:cs="Arial"/>
          <w:color w:val="000000"/>
          <w:sz w:val="24"/>
          <w:szCs w:val="24"/>
        </w:rPr>
        <w:t xml:space="preserve">Con respecto al papel de los distintos alimentos en la producción de ácido, las proteínas y los aminoácidos estimulan la secreción de ácido, mientras los carbohidratos y las grasas lo inhiben El efecto de los carbohidratos requiere de la exposición intestinal a los mismos y su mecanismo de acción es incierto. La grasa estimula la liberación de CCK, un potente inhibidor de la secreción ácida Los L-aminoácidos y no </w:t>
      </w:r>
      <w:r w:rsidRPr="005B378E">
        <w:rPr>
          <w:rFonts w:ascii="Arial" w:hAnsi="Arial" w:cs="Arial"/>
          <w:color w:val="000000"/>
          <w:sz w:val="24"/>
          <w:szCs w:val="24"/>
        </w:rPr>
        <w:lastRenderedPageBreak/>
        <w:t>los D-aminoácidos pueden inclusive modular la secreción gástrica en ausencia de los intermediarios hormonales clásicos como la gastrina e histamina, esto por ser potentes activadores alostéricos del receptor sensador de calcio (CaSR) expresado en las células parietales y las células G</w:t>
      </w:r>
    </w:p>
    <w:p w:rsidR="00A741BE" w:rsidRPr="005B378E" w:rsidRDefault="00A741BE" w:rsidP="00C169B4">
      <w:pPr>
        <w:pStyle w:val="EncabezadoCar"/>
        <w:shd w:val="clear" w:color="auto" w:fill="FFFFFF"/>
        <w:spacing w:after="0" w:line="360" w:lineRule="auto"/>
        <w:jc w:val="both"/>
        <w:divId w:val="1433352262"/>
        <w:rPr>
          <w:rFonts w:ascii="Arial" w:hAnsi="Arial" w:cs="Arial"/>
          <w:color w:val="000000"/>
          <w:sz w:val="24"/>
          <w:szCs w:val="24"/>
        </w:rPr>
      </w:pPr>
      <w:r w:rsidRPr="005B378E">
        <w:rPr>
          <w:rFonts w:ascii="Arial" w:hAnsi="Arial" w:cs="Arial"/>
          <w:color w:val="000000"/>
          <w:sz w:val="24"/>
          <w:szCs w:val="24"/>
        </w:rPr>
        <w:t>La secreción ácida gástrica está regulada mediante la interacción de señales endocrinas, paracrinas y neurocrinas por al menos tres vías mensajeras principales: (a) gastrina-histamina, (b) CCK-somatostatina y (c) neural, mediante la ACh y neuropéptidos. También existen comunicaciones entre los receptores H2 y M3, y CCK2 y sst2 de las células parietales, probablemente a través del traslape de segundos mensajeros como el cAMP y la fosfolipasa C. Esta comunicación es indispensable, como lo demuestra el hecho de que en ausencia del receptor M3 en ratones mutilados, las células parietales no alcanzan su capacidad secretora máxima pese al contacto con estimuladores vagales y la integridad de la vía gastrina-histamina (lo mismo no sucede con los receptores H2 y sst2)</w:t>
      </w:r>
    </w:p>
    <w:p w:rsidR="00A741BE" w:rsidRPr="005B378E" w:rsidRDefault="00A741BE" w:rsidP="00C169B4">
      <w:pPr>
        <w:pStyle w:val="EncabezadoCar"/>
        <w:shd w:val="clear" w:color="auto" w:fill="FFFFFF"/>
        <w:spacing w:after="0" w:line="360" w:lineRule="auto"/>
        <w:jc w:val="both"/>
        <w:divId w:val="1433352262"/>
        <w:rPr>
          <w:rFonts w:ascii="Arial" w:hAnsi="Arial" w:cs="Arial"/>
          <w:color w:val="000000"/>
          <w:sz w:val="24"/>
          <w:szCs w:val="24"/>
        </w:rPr>
      </w:pPr>
      <w:r w:rsidRPr="005B378E">
        <w:rPr>
          <w:rFonts w:ascii="Arial" w:hAnsi="Arial" w:cs="Arial"/>
          <w:b/>
          <w:bCs/>
          <w:color w:val="000000"/>
          <w:sz w:val="24"/>
          <w:szCs w:val="24"/>
        </w:rPr>
        <w:t>Interacción de las vías: </w:t>
      </w:r>
      <w:r w:rsidRPr="005B378E">
        <w:rPr>
          <w:rFonts w:ascii="Arial" w:hAnsi="Arial" w:cs="Arial"/>
          <w:color w:val="000000"/>
          <w:sz w:val="24"/>
          <w:szCs w:val="24"/>
        </w:rPr>
        <w:t xml:space="preserve">(a) La gastrina es liberada de las células G y actúa en los receptores CCK2 de las células ELC, estimulando la producción de segundos mensajeros como el fosfatidil inositol y el calcio, activando la pkC y aumentando la expresión de ARNm de la histidin carboxilasa (HDC), acelerando la liberación y síntesis de histamina, que actuará en los receptores H2 de las células parietales y estimulará la secreción de ácido. (b) La CCK circulante actúa en los receptores CCK1 de las células D, quienes liberan la somatostatina que inhibirá las células G, las ELC y las parietales, al actuar en el receptor sst2, inhibiendo la vía gastrina- histamina. En ratones doblemente bloqueados para la producción de gastrina y CCK, se observó que las células parietales seguían siendo capaces de producir ácido en respuesta al estímulo vagal7. (c) La ACh actúa en los receptores M3 de las células parietales estimulando la secreción de acido y, en M2 y M4 de las células D para </w:t>
      </w:r>
      <w:r w:rsidRPr="005B378E">
        <w:rPr>
          <w:rFonts w:ascii="Arial" w:hAnsi="Arial" w:cs="Arial"/>
          <w:color w:val="000000"/>
          <w:sz w:val="24"/>
          <w:szCs w:val="24"/>
        </w:rPr>
        <w:lastRenderedPageBreak/>
        <w:t>inhibirla. Además la adrenalina y NA actúan en receptores β2 de las células ELC movilizando histamina, mismo resultado que se logra mediante el PACAP (receptor PAC1) y el VIP (receptor VAPAC2). La galanina inhibe la vía de la gastrina-histamina, también en las células ELC (receptor Gal1)</w:t>
      </w:r>
    </w:p>
    <w:p w:rsidR="00A741BE" w:rsidRPr="005B378E" w:rsidRDefault="00A741BE" w:rsidP="00C169B4">
      <w:pPr>
        <w:pStyle w:val="EncabezadoCar"/>
        <w:shd w:val="clear" w:color="auto" w:fill="FFFFFF"/>
        <w:spacing w:after="0" w:line="360" w:lineRule="auto"/>
        <w:jc w:val="both"/>
        <w:divId w:val="1433352262"/>
        <w:rPr>
          <w:rFonts w:ascii="Arial" w:hAnsi="Arial" w:cs="Arial"/>
          <w:color w:val="000000"/>
          <w:sz w:val="24"/>
          <w:szCs w:val="24"/>
        </w:rPr>
      </w:pPr>
      <w:r w:rsidRPr="005B378E">
        <w:rPr>
          <w:rFonts w:ascii="Arial" w:hAnsi="Arial" w:cs="Arial"/>
          <w:color w:val="000000"/>
          <w:sz w:val="24"/>
          <w:szCs w:val="24"/>
        </w:rPr>
        <w:t>Cuando la histamina se une a su receptor H2 en la membrana basolateral de las células parietales, la resultante cascada de eventos incluye un aumento del calcio citoplasmático y elevados niveles de AMPc, que disparan el eflujo de iones cloruro e hidrogenión de la superficie apical de la célula mediante un canal de conductancia de cloruro y la H-K-ATPasa recién traslocada En su estado de reposo, las células parietales están llenas de vesículas secretoras que coalescen ante la estimulación para fusionarse con los canalículos que drenan hacia el lumen apical resultando en la secreción de HCl. El cese de la secreción de ácido está asociado a la reinternalización de la bomba de protones, mediado por la cola citoplasmática de la unidad beta de la bomba</w:t>
      </w:r>
    </w:p>
    <w:p w:rsidR="00B6639D" w:rsidRPr="005B378E" w:rsidRDefault="00B6639D" w:rsidP="00C169B4">
      <w:pPr>
        <w:pStyle w:val="EncabezadoCar"/>
        <w:shd w:val="clear" w:color="auto" w:fill="FFFFFF"/>
        <w:spacing w:after="0" w:line="360" w:lineRule="auto"/>
        <w:jc w:val="both"/>
        <w:divId w:val="1037117959"/>
        <w:rPr>
          <w:rFonts w:ascii="Arial" w:hAnsi="Arial" w:cs="Arial"/>
          <w:color w:val="000000"/>
          <w:sz w:val="24"/>
          <w:szCs w:val="24"/>
        </w:rPr>
      </w:pPr>
      <w:r w:rsidRPr="005B378E">
        <w:rPr>
          <w:rFonts w:ascii="Arial" w:hAnsi="Arial" w:cs="Arial"/>
          <w:color w:val="000000"/>
          <w:sz w:val="24"/>
          <w:szCs w:val="24"/>
        </w:rPr>
        <w:t xml:space="preserve">La formación de ácido incluye los siguientes pasos: (a) el ión cloruro es activamente transportado del citosol hacia el lumen del canalículo y lo opuesto sucede con los iones de sodio que son transportados activamente fuera de los canalículos hacia el citoplasma, creando un potencial negativo que conduce a la difusión de iones potasio positivamente cargados y un número menor de iones sodio del citoplasma al canalículo. En resumen, KCl principalmente y NaCl entran al canalículo. (b) El agua se disocia en iones hidrógeno e hidroxil en el citoplasma parietal, los iones hidrogeno son activamente secretados hacia el canalículo en intercambio por iones potasio mediante la H-K-ATPasa. Los iones de sodio son activamente reabsorbidos por otra bomba de manera que la mayoría del sodio y potasio difundidos hacia el canalículo son reabsorbidos dentro del citoplasma. El HCl es entonces secretado por el extremo abierto del canalículo hacia el lumen glandular. </w:t>
      </w:r>
      <w:r w:rsidRPr="005B378E">
        <w:rPr>
          <w:rFonts w:ascii="Arial" w:hAnsi="Arial" w:cs="Arial"/>
          <w:color w:val="000000"/>
          <w:sz w:val="24"/>
          <w:szCs w:val="24"/>
        </w:rPr>
        <w:lastRenderedPageBreak/>
        <w:t>(c) El agua pasa hacia el canalículo mediante osmosis debido a los iones ya excretados hacia el canalículo. Así la secreción final tiene contiene agua, HCl (150-160mEq/L), KCl (15mEq/L) y una pequeña concentración de NaCl. (d) Por último, el dióxido de carbono, ya sea formado durante el metabolismo celular o proveniente de la sangre, se combina bajo la influencia de la anhidrasa carbónica con los iones hidroxil para formar iones bicarbonato, los cuales difundirán hacia el liquido extracelular en intercambio por iones cloruro6,7,8,16. Clásicamente se ha dicho que en los adultos mayores, una reducción en la función de las células parietales condiciona la disminución en la secreción de ácido y la elevación del pH gástrico, sin embargo, otros estudios han demostrado que esto es propio de pacientes con sintomatología gastrointestinal, pues en adultos mayores con morbilidades varias sin síntomas gástricos, hasta un 90% han sido capaces de acidificar el contenido gástrico aún en su estado basal</w:t>
      </w:r>
      <w:r w:rsidR="006D69B4">
        <w:rPr>
          <w:rFonts w:ascii="Arial" w:hAnsi="Arial" w:cs="Arial"/>
          <w:color w:val="000000"/>
          <w:sz w:val="24"/>
          <w:szCs w:val="24"/>
          <w:vertAlign w:val="superscript"/>
        </w:rPr>
        <w:t>.</w:t>
      </w:r>
    </w:p>
    <w:p w:rsidR="00B6639D" w:rsidRPr="005B378E" w:rsidRDefault="00B6639D" w:rsidP="00C169B4">
      <w:pPr>
        <w:pStyle w:val="EncabezadoCar"/>
        <w:spacing w:after="0" w:line="360" w:lineRule="auto"/>
        <w:jc w:val="both"/>
        <w:divId w:val="1037117959"/>
        <w:rPr>
          <w:rFonts w:ascii="Arial" w:hAnsi="Arial" w:cs="Arial"/>
          <w:i/>
          <w:iCs/>
          <w:color w:val="000000"/>
          <w:sz w:val="24"/>
          <w:szCs w:val="24"/>
          <w:u w:val="single"/>
          <w:shd w:val="clear" w:color="auto" w:fill="FFFFFF"/>
        </w:rPr>
      </w:pPr>
      <w:r w:rsidRPr="005B378E">
        <w:rPr>
          <w:rFonts w:ascii="Arial" w:hAnsi="Arial" w:cs="Arial"/>
          <w:i/>
          <w:iCs/>
          <w:color w:val="000000"/>
          <w:sz w:val="24"/>
          <w:szCs w:val="24"/>
          <w:u w:val="single"/>
          <w:shd w:val="clear" w:color="auto" w:fill="FFFFFF"/>
        </w:rPr>
        <w:t>Secreción de moco</w:t>
      </w:r>
    </w:p>
    <w:p w:rsidR="00B6639D" w:rsidRPr="005B378E" w:rsidRDefault="00B6639D" w:rsidP="00C169B4">
      <w:pPr>
        <w:pStyle w:val="EncabezadoCar"/>
        <w:shd w:val="clear" w:color="auto" w:fill="FFFFFF"/>
        <w:spacing w:after="0" w:line="360" w:lineRule="auto"/>
        <w:jc w:val="both"/>
        <w:divId w:val="1037117959"/>
        <w:rPr>
          <w:rFonts w:ascii="Arial" w:hAnsi="Arial" w:cs="Arial"/>
          <w:color w:val="000000"/>
          <w:sz w:val="24"/>
          <w:szCs w:val="24"/>
        </w:rPr>
      </w:pPr>
      <w:r w:rsidRPr="005B378E">
        <w:rPr>
          <w:rFonts w:ascii="Arial" w:hAnsi="Arial" w:cs="Arial"/>
          <w:color w:val="000000"/>
          <w:sz w:val="24"/>
          <w:szCs w:val="24"/>
        </w:rPr>
        <w:t>Una constantemente renovada capa de moco cubre el tracto gastrointestinal y constituye una barrera entre el contenido luminal y la mucosa. El moco es secretado por las células epiteliales y sus constituyentes principales son grandes glicoproteínas, mucinas y agua En el estómago se han identificado dos tipos distintos de mucinas, la MUC5AC secretada por las células mucosas superficiales y la MUC6, secretada por las células del cuello, así como las siguientes mucinas transmembrana: MUC1, MUC4, MUC16, cuyo rol parece estar ligado a señalización de transducción y fenómenos de adhesión</w:t>
      </w:r>
    </w:p>
    <w:p w:rsidR="00524464" w:rsidRPr="005B378E" w:rsidRDefault="00524464" w:rsidP="00C169B4">
      <w:pPr>
        <w:pStyle w:val="EncabezadoCar"/>
        <w:shd w:val="clear" w:color="auto" w:fill="FFFFFF"/>
        <w:spacing w:after="0" w:line="360" w:lineRule="auto"/>
        <w:jc w:val="both"/>
        <w:divId w:val="1855682560"/>
        <w:rPr>
          <w:rFonts w:ascii="Arial" w:hAnsi="Arial" w:cs="Arial"/>
          <w:color w:val="000000"/>
          <w:sz w:val="24"/>
          <w:szCs w:val="24"/>
        </w:rPr>
      </w:pPr>
      <w:r w:rsidRPr="005B378E">
        <w:rPr>
          <w:rFonts w:ascii="Arial" w:hAnsi="Arial" w:cs="Arial"/>
          <w:color w:val="000000"/>
          <w:sz w:val="24"/>
          <w:szCs w:val="24"/>
        </w:rPr>
        <w:t xml:space="preserve">De igual manera, el moco está dispuesto en dos capas, una externa aguada y otra interna firmemente adherida al epitelio (su remoción lo dañaría). La primera se encarga de la unión con agentes nocivos y nitritos y de la liberación constante de NO; ésta se mezcla con los alimentos y se desprende. La segunda desempeña un papel más importante para la protección de la mucosa del ácido corrosivo, pues </w:t>
      </w:r>
      <w:r w:rsidRPr="005B378E">
        <w:rPr>
          <w:rFonts w:ascii="Arial" w:hAnsi="Arial" w:cs="Arial"/>
          <w:color w:val="000000"/>
          <w:sz w:val="24"/>
          <w:szCs w:val="24"/>
        </w:rPr>
        <w:lastRenderedPageBreak/>
        <w:t>mantiene un pH neutral (el del pH yuxtamucosal), retarda la difusión retrograda de iones hidrógeno y mantiene el bicarbonato secretado por el epitelio. La MUC5AC es el componente principal de ambas capas, sin embargo, el estimulo para el engrosamiento de ambas capas es distinto, ambas responden al estímulo de la PGE2, mientras sólo la capa interna responde a la donación luminal de NO; las razones aun no han sido claramente esclarecidas</w:t>
      </w:r>
      <w:r w:rsidR="0008012C">
        <w:rPr>
          <w:rFonts w:ascii="Arial" w:hAnsi="Arial" w:cs="Arial"/>
          <w:color w:val="000000"/>
          <w:sz w:val="24"/>
          <w:szCs w:val="24"/>
          <w:vertAlign w:val="superscript"/>
        </w:rPr>
        <w:t>.</w:t>
      </w:r>
    </w:p>
    <w:p w:rsidR="00524464" w:rsidRPr="005B378E" w:rsidRDefault="00524464" w:rsidP="00C169B4">
      <w:pPr>
        <w:pStyle w:val="EncabezadoCar"/>
        <w:shd w:val="clear" w:color="auto" w:fill="FFFFFF"/>
        <w:spacing w:after="0" w:line="360" w:lineRule="auto"/>
        <w:jc w:val="both"/>
        <w:divId w:val="1855682560"/>
        <w:rPr>
          <w:rFonts w:ascii="Arial" w:hAnsi="Arial" w:cs="Arial"/>
          <w:color w:val="000000"/>
          <w:sz w:val="24"/>
          <w:szCs w:val="24"/>
        </w:rPr>
      </w:pPr>
      <w:r w:rsidRPr="005B378E">
        <w:rPr>
          <w:rFonts w:ascii="Arial" w:hAnsi="Arial" w:cs="Arial"/>
          <w:b/>
          <w:bCs/>
          <w:color w:val="000000"/>
          <w:sz w:val="24"/>
          <w:szCs w:val="24"/>
        </w:rPr>
        <w:t>Otras secreciones</w:t>
      </w:r>
    </w:p>
    <w:p w:rsidR="00524464" w:rsidRPr="005B378E" w:rsidRDefault="00524464" w:rsidP="00C169B4">
      <w:pPr>
        <w:pStyle w:val="EncabezadoCar"/>
        <w:shd w:val="clear" w:color="auto" w:fill="FFFFFF"/>
        <w:spacing w:after="0" w:line="360" w:lineRule="auto"/>
        <w:jc w:val="both"/>
        <w:divId w:val="1855682560"/>
        <w:rPr>
          <w:rFonts w:ascii="Arial" w:hAnsi="Arial" w:cs="Arial"/>
          <w:color w:val="000000"/>
          <w:sz w:val="24"/>
          <w:szCs w:val="24"/>
        </w:rPr>
      </w:pPr>
      <w:r w:rsidRPr="005B378E">
        <w:rPr>
          <w:rFonts w:ascii="Arial" w:hAnsi="Arial" w:cs="Arial"/>
          <w:b/>
          <w:bCs/>
          <w:color w:val="000000"/>
          <w:sz w:val="24"/>
          <w:szCs w:val="24"/>
        </w:rPr>
        <w:t>Pepsinógeno</w:t>
      </w:r>
      <w:r w:rsidRPr="005B378E">
        <w:rPr>
          <w:rFonts w:ascii="Arial" w:hAnsi="Arial" w:cs="Arial"/>
          <w:b/>
          <w:bCs/>
          <w:i/>
          <w:iCs/>
          <w:color w:val="000000"/>
          <w:sz w:val="24"/>
          <w:szCs w:val="24"/>
        </w:rPr>
        <w:t>: </w:t>
      </w:r>
      <w:r w:rsidRPr="005B378E">
        <w:rPr>
          <w:rFonts w:ascii="Arial" w:hAnsi="Arial" w:cs="Arial"/>
          <w:color w:val="000000"/>
          <w:sz w:val="24"/>
          <w:szCs w:val="24"/>
        </w:rPr>
        <w:t>Es secretada por las células pépticas y mucosas de las glándulas gástricas. Existen distintos tipos de pepsinógenos sin distinción de su actividad (hasta ahora) y todos son inicialmente inactivos, pero al contacto con el acido clorhídrico se activan formando la pepsina. Esta es una enzima proteolítica muy activa a un pH óptimo ente 1.8 y 3.5, pero completamente inactiva por encima de pH 5</w:t>
      </w:r>
      <w:r w:rsidR="00F33133">
        <w:rPr>
          <w:rFonts w:ascii="Arial" w:hAnsi="Arial" w:cs="Arial"/>
          <w:color w:val="000000"/>
          <w:sz w:val="24"/>
          <w:szCs w:val="24"/>
          <w:vertAlign w:val="superscript"/>
        </w:rPr>
        <w:t>.</w:t>
      </w:r>
      <w:r w:rsidRPr="005B378E">
        <w:rPr>
          <w:rFonts w:ascii="Arial" w:hAnsi="Arial" w:cs="Arial"/>
          <w:color w:val="000000"/>
          <w:sz w:val="24"/>
          <w:szCs w:val="24"/>
        </w:rPr>
        <w:t>La Ach y péptidos de la familia gastrina-CCK estimulan la secreción de pepsinógeno</w:t>
      </w:r>
      <w:r w:rsidR="00F33133">
        <w:rPr>
          <w:rFonts w:ascii="Arial" w:hAnsi="Arial" w:cs="Arial"/>
          <w:color w:val="000000"/>
          <w:sz w:val="24"/>
          <w:szCs w:val="24"/>
          <w:vertAlign w:val="superscript"/>
        </w:rPr>
        <w:t>.</w:t>
      </w:r>
    </w:p>
    <w:p w:rsidR="00524464" w:rsidRPr="005B378E" w:rsidRDefault="00524464" w:rsidP="00C169B4">
      <w:pPr>
        <w:pStyle w:val="EncabezadoCar"/>
        <w:shd w:val="clear" w:color="auto" w:fill="FFFFFF"/>
        <w:spacing w:after="0" w:line="360" w:lineRule="auto"/>
        <w:jc w:val="both"/>
        <w:divId w:val="1855682560"/>
        <w:rPr>
          <w:rFonts w:ascii="Arial" w:hAnsi="Arial" w:cs="Arial"/>
          <w:color w:val="000000"/>
          <w:sz w:val="24"/>
          <w:szCs w:val="24"/>
        </w:rPr>
      </w:pPr>
      <w:r w:rsidRPr="005B378E">
        <w:rPr>
          <w:rFonts w:ascii="Arial" w:hAnsi="Arial" w:cs="Arial"/>
          <w:color w:val="000000"/>
          <w:sz w:val="24"/>
          <w:szCs w:val="24"/>
        </w:rPr>
        <w:t>La pepsina se encarga de digerir los productos proteicos de la dieta, principalmente aminoácidos, potentes estimuladores de la liberación de gastrina y secreción de ácido</w:t>
      </w:r>
      <w:r w:rsidR="00F33133">
        <w:rPr>
          <w:rFonts w:ascii="Arial" w:hAnsi="Arial" w:cs="Arial"/>
          <w:color w:val="000000"/>
          <w:sz w:val="24"/>
          <w:szCs w:val="24"/>
          <w:vertAlign w:val="superscript"/>
        </w:rPr>
        <w:t>.</w:t>
      </w:r>
    </w:p>
    <w:p w:rsidR="00524464" w:rsidRPr="005B378E" w:rsidRDefault="00524464" w:rsidP="00C169B4">
      <w:pPr>
        <w:pStyle w:val="EncabezadoCar"/>
        <w:shd w:val="clear" w:color="auto" w:fill="FFFFFF"/>
        <w:spacing w:after="0" w:line="360" w:lineRule="auto"/>
        <w:jc w:val="both"/>
        <w:divId w:val="1855682560"/>
        <w:rPr>
          <w:rFonts w:ascii="Arial" w:hAnsi="Arial" w:cs="Arial"/>
          <w:color w:val="000000"/>
          <w:sz w:val="24"/>
          <w:szCs w:val="24"/>
        </w:rPr>
      </w:pPr>
      <w:r w:rsidRPr="005B378E">
        <w:rPr>
          <w:rFonts w:ascii="Arial" w:hAnsi="Arial" w:cs="Arial"/>
          <w:b/>
          <w:bCs/>
          <w:color w:val="000000"/>
          <w:sz w:val="24"/>
          <w:szCs w:val="24"/>
        </w:rPr>
        <w:t>Factor intrínseco: </w:t>
      </w:r>
      <w:r w:rsidRPr="005B378E">
        <w:rPr>
          <w:rFonts w:ascii="Arial" w:hAnsi="Arial" w:cs="Arial"/>
          <w:color w:val="000000"/>
          <w:sz w:val="24"/>
          <w:szCs w:val="24"/>
        </w:rPr>
        <w:t>El factor intrínseco se produce en las células parietales junto con la secreción de HCL y es esencial para la absorción de la vitamina B12</w:t>
      </w:r>
      <w:r w:rsidR="00F33133">
        <w:rPr>
          <w:rFonts w:ascii="Arial" w:hAnsi="Arial" w:cs="Arial"/>
          <w:color w:val="000000"/>
          <w:sz w:val="24"/>
          <w:szCs w:val="24"/>
          <w:vertAlign w:val="superscript"/>
        </w:rPr>
        <w:t>.</w:t>
      </w:r>
    </w:p>
    <w:p w:rsidR="00524464" w:rsidRPr="005B378E" w:rsidRDefault="00524464" w:rsidP="00C169B4">
      <w:pPr>
        <w:pStyle w:val="EncabezadoCar"/>
        <w:shd w:val="clear" w:color="auto" w:fill="FFFFFF"/>
        <w:spacing w:after="0" w:line="360" w:lineRule="auto"/>
        <w:jc w:val="both"/>
        <w:divId w:val="1855682560"/>
        <w:rPr>
          <w:rFonts w:ascii="Arial" w:hAnsi="Arial" w:cs="Arial"/>
          <w:color w:val="000000"/>
          <w:sz w:val="24"/>
          <w:szCs w:val="24"/>
        </w:rPr>
      </w:pPr>
      <w:r w:rsidRPr="005B378E">
        <w:rPr>
          <w:rFonts w:ascii="Arial" w:hAnsi="Arial" w:cs="Arial"/>
          <w:color w:val="000000"/>
          <w:sz w:val="24"/>
          <w:szCs w:val="24"/>
        </w:rPr>
        <w:t>La cobalamina es cofactor y coenzima para muchas reacciones bioquímicas, incluyendo la síntesis de ADN, la síntesis de metionina a partir de la homocisteína y la conversión de propionil en succinil CoA del metilmalonato. El factor intrínseco se une a la cobalamina para permitir su absorción en la mucosa ileal mediante el receptor de cubilina de los enterocitos y permitir su transporte con la transcobalamina</w:t>
      </w:r>
      <w:r w:rsidR="00F33133">
        <w:rPr>
          <w:rFonts w:ascii="Arial" w:hAnsi="Arial" w:cs="Arial"/>
          <w:color w:val="000000"/>
          <w:sz w:val="24"/>
          <w:szCs w:val="24"/>
          <w:vertAlign w:val="superscript"/>
        </w:rPr>
        <w:t>.</w:t>
      </w:r>
      <w:r w:rsidRPr="005B378E">
        <w:rPr>
          <w:rFonts w:ascii="Arial" w:hAnsi="Arial" w:cs="Arial"/>
          <w:color w:val="000000"/>
          <w:sz w:val="24"/>
          <w:szCs w:val="24"/>
        </w:rPr>
        <w:t xml:space="preserve"> La deficiencia del factor intrínseco, debida a gastrectomía total o anemia perniciosa (enfermedad autoinmune caracterizada por destrucción de la mucosa gástrica, especialmente fúndica) junto con secreción deficiente </w:t>
      </w:r>
      <w:r w:rsidRPr="005B378E">
        <w:rPr>
          <w:rFonts w:ascii="Arial" w:hAnsi="Arial" w:cs="Arial"/>
          <w:color w:val="000000"/>
          <w:sz w:val="24"/>
          <w:szCs w:val="24"/>
        </w:rPr>
        <w:lastRenderedPageBreak/>
        <w:t>de HCl o gastrina y secreciones biliares y pancreáticas, suman el 75-80% de las causas de deficiencia de cobalamina en adultos mayores</w:t>
      </w:r>
    </w:p>
    <w:p w:rsidR="00275EDC" w:rsidRPr="005B378E" w:rsidRDefault="00275EDC" w:rsidP="00C169B4">
      <w:pPr>
        <w:pStyle w:val="EncabezadoCar"/>
        <w:spacing w:after="0" w:line="360" w:lineRule="auto"/>
        <w:jc w:val="both"/>
        <w:divId w:val="1930461173"/>
        <w:rPr>
          <w:rFonts w:ascii="Arial" w:hAnsi="Arial" w:cs="Arial"/>
          <w:b/>
          <w:bCs/>
          <w:color w:val="000000"/>
          <w:sz w:val="24"/>
          <w:szCs w:val="24"/>
          <w:shd w:val="clear" w:color="auto" w:fill="FFFFFF"/>
        </w:rPr>
      </w:pPr>
      <w:r w:rsidRPr="005B378E">
        <w:rPr>
          <w:rFonts w:ascii="Arial" w:hAnsi="Arial" w:cs="Arial"/>
          <w:b/>
          <w:bCs/>
          <w:color w:val="000000"/>
          <w:sz w:val="24"/>
          <w:szCs w:val="24"/>
          <w:shd w:val="clear" w:color="auto" w:fill="FFFFFF"/>
        </w:rPr>
        <w:t>Motilidad y vaciamiento gástricos</w:t>
      </w:r>
    </w:p>
    <w:p w:rsidR="008012EF" w:rsidRPr="008012EF" w:rsidRDefault="00275EDC" w:rsidP="00C169B4">
      <w:pPr>
        <w:pStyle w:val="EncabezadoCar"/>
        <w:shd w:val="clear" w:color="auto" w:fill="FFFFFF"/>
        <w:spacing w:after="0" w:line="360" w:lineRule="auto"/>
        <w:jc w:val="both"/>
        <w:divId w:val="1930461173"/>
        <w:rPr>
          <w:rFonts w:ascii="Arial" w:hAnsi="Arial" w:cs="Arial"/>
          <w:color w:val="000000"/>
          <w:sz w:val="24"/>
          <w:szCs w:val="24"/>
          <w:vertAlign w:val="superscript"/>
        </w:rPr>
      </w:pPr>
      <w:r w:rsidRPr="005B378E">
        <w:rPr>
          <w:rFonts w:ascii="Arial" w:hAnsi="Arial" w:cs="Arial"/>
          <w:color w:val="000000"/>
          <w:sz w:val="24"/>
          <w:szCs w:val="24"/>
        </w:rPr>
        <w:t>Las principales funciones de la motilidad gástrica son la acomodación y almacenamiento de la comida ingerida, la trituración de partículas sólidas junto son su mezcla para una máxima exposición a las enzimas digestivas y la liberación de los mismos en una forma armónica hacia el duodeno</w:t>
      </w:r>
      <w:r w:rsidR="008012EF">
        <w:rPr>
          <w:rFonts w:ascii="Arial" w:hAnsi="Arial" w:cs="Arial"/>
          <w:color w:val="000000"/>
          <w:sz w:val="24"/>
          <w:szCs w:val="24"/>
          <w:vertAlign w:val="superscript"/>
        </w:rPr>
        <w:t xml:space="preserve">. </w:t>
      </w:r>
      <w:r w:rsidRPr="005B378E">
        <w:rPr>
          <w:rFonts w:ascii="Arial" w:hAnsi="Arial" w:cs="Arial"/>
          <w:color w:val="000000"/>
          <w:sz w:val="24"/>
          <w:szCs w:val="24"/>
        </w:rPr>
        <w:t>Además el esfínter esofágico inferior y el pilórico regulan el tránsito a través de ellos y evitan el reflujo. Más aún, ya se conoce del papel de esta mecánica en la generación de saciedad</w:t>
      </w:r>
      <w:r w:rsidR="008012EF">
        <w:rPr>
          <w:rFonts w:ascii="Arial" w:hAnsi="Arial" w:cs="Arial"/>
          <w:color w:val="000000"/>
          <w:sz w:val="24"/>
          <w:szCs w:val="24"/>
          <w:vertAlign w:val="superscript"/>
        </w:rPr>
        <w:t>.</w:t>
      </w:r>
    </w:p>
    <w:p w:rsidR="00275EDC" w:rsidRPr="005B378E" w:rsidRDefault="00275EDC" w:rsidP="00A71FD6">
      <w:pPr>
        <w:pStyle w:val="EncabezadoCar"/>
        <w:shd w:val="clear" w:color="auto" w:fill="FFFFFF"/>
        <w:spacing w:after="0" w:line="360" w:lineRule="auto"/>
        <w:jc w:val="both"/>
        <w:divId w:val="1930461173"/>
        <w:rPr>
          <w:rFonts w:ascii="Arial" w:hAnsi="Arial" w:cs="Arial"/>
          <w:color w:val="000000"/>
          <w:sz w:val="24"/>
          <w:szCs w:val="24"/>
        </w:rPr>
      </w:pPr>
      <w:r w:rsidRPr="005B378E">
        <w:rPr>
          <w:rFonts w:ascii="Arial" w:hAnsi="Arial" w:cs="Arial"/>
          <w:color w:val="000000"/>
          <w:sz w:val="24"/>
          <w:szCs w:val="24"/>
        </w:rPr>
        <w:t>A lo largo del tracto digestivo, los patrones de actividad motora difieren según correspondan al periodo de llenado o posterior a la ingesta. En el primer periodo, la actividad motora está altamente organizada en secuencias cíclicas contráctiles conocidas como complejo motor migratorio (MMC) El MMC consiste de tres fases distintas consecutivas que migran a lo largo del intestino delgado. La fase I inicia con un período de quiescencia motora, la cual es seguida de una fase de aparentes contracciones erráticas e irregulares (fase II) y culmina con contracciones fásicas ininterrumpidas (fase III). Cada ciclo tarda entre 1 y 2 horas aproximadamente. En el estómago, los patrones del MMC tienden a comenzar y terminar de forma simultánea en todos los sitios, en vez de ser un proceso de propagación, como sucede en el intestino delgado</w:t>
      </w:r>
      <w:r w:rsidRPr="005B378E">
        <w:rPr>
          <w:rFonts w:ascii="Arial" w:hAnsi="Arial" w:cs="Arial"/>
          <w:color w:val="000000"/>
          <w:sz w:val="24"/>
          <w:szCs w:val="24"/>
          <w:vertAlign w:val="superscript"/>
        </w:rPr>
        <w:t>(8)</w:t>
      </w:r>
      <w:r w:rsidRPr="005B378E">
        <w:rPr>
          <w:rFonts w:ascii="Arial" w:hAnsi="Arial" w:cs="Arial"/>
          <w:color w:val="000000"/>
          <w:sz w:val="24"/>
          <w:szCs w:val="24"/>
        </w:rPr>
        <w:t>. Además, los patrones de motilidad del estómago son región específicas; el fondo y el cardias (regiones marcapaso) generan contracciones tónicas, que se mantienen durante minutos u horas, mientras el cuerpo distal y el antro exhiben actividad motora fásica, con ciclos de contracción-relajación que solo duran algunos segundos</w:t>
      </w:r>
      <w:r w:rsidR="00A71FD6">
        <w:rPr>
          <w:rFonts w:ascii="Arial" w:hAnsi="Arial" w:cs="Arial"/>
          <w:color w:val="000000"/>
          <w:sz w:val="24"/>
          <w:szCs w:val="24"/>
          <w:vertAlign w:val="superscript"/>
        </w:rPr>
        <w:t xml:space="preserve"> </w:t>
      </w:r>
      <w:r w:rsidRPr="005B378E">
        <w:rPr>
          <w:rFonts w:ascii="Arial" w:hAnsi="Arial" w:cs="Arial"/>
          <w:color w:val="000000"/>
          <w:sz w:val="24"/>
          <w:szCs w:val="24"/>
        </w:rPr>
        <w:t>Las contracciones fásicas se asocian a ciclos espontáneos de despolarización y repolarización conocidos como potenciales de onda lenta debido a su frecuencia</w:t>
      </w:r>
      <w:r w:rsidR="00A71FD6">
        <w:rPr>
          <w:rFonts w:ascii="Arial" w:hAnsi="Arial" w:cs="Arial"/>
          <w:color w:val="000000"/>
          <w:sz w:val="24"/>
          <w:szCs w:val="24"/>
          <w:vertAlign w:val="superscript"/>
        </w:rPr>
        <w:t xml:space="preserve"> </w:t>
      </w:r>
      <w:r w:rsidRPr="005B378E">
        <w:rPr>
          <w:rFonts w:ascii="Arial" w:hAnsi="Arial" w:cs="Arial"/>
          <w:color w:val="000000"/>
          <w:sz w:val="24"/>
          <w:szCs w:val="24"/>
        </w:rPr>
        <w:t xml:space="preserve">(3 ondas/min para el antro gástrico, 12 ondas/min en el duodeno, 8 ondas/min en el íleo y 6-10 ondas/min en el </w:t>
      </w:r>
      <w:r w:rsidRPr="005B378E">
        <w:rPr>
          <w:rFonts w:ascii="Arial" w:hAnsi="Arial" w:cs="Arial"/>
          <w:color w:val="000000"/>
          <w:sz w:val="24"/>
          <w:szCs w:val="24"/>
        </w:rPr>
        <w:lastRenderedPageBreak/>
        <w:t>colon)</w:t>
      </w:r>
      <w:r w:rsidR="00A71FD6">
        <w:rPr>
          <w:rFonts w:ascii="Arial" w:hAnsi="Arial" w:cs="Arial"/>
          <w:color w:val="000000"/>
          <w:sz w:val="24"/>
          <w:szCs w:val="24"/>
          <w:vertAlign w:val="superscript"/>
        </w:rPr>
        <w:t xml:space="preserve"> </w:t>
      </w:r>
      <w:r w:rsidRPr="005B378E">
        <w:rPr>
          <w:rFonts w:ascii="Arial" w:hAnsi="Arial" w:cs="Arial"/>
          <w:color w:val="000000"/>
          <w:sz w:val="24"/>
          <w:szCs w:val="24"/>
        </w:rPr>
        <w:t>respecto a las células marcapaso cardiacas (60-90 ondas/ min)</w:t>
      </w:r>
      <w:r w:rsidR="00A71FD6">
        <w:rPr>
          <w:rFonts w:ascii="Arial" w:hAnsi="Arial" w:cs="Arial"/>
          <w:color w:val="000000"/>
          <w:sz w:val="24"/>
          <w:szCs w:val="24"/>
          <w:vertAlign w:val="superscript"/>
        </w:rPr>
        <w:t xml:space="preserve"> </w:t>
      </w:r>
      <w:r w:rsidRPr="005B378E">
        <w:rPr>
          <w:rFonts w:ascii="Arial" w:hAnsi="Arial" w:cs="Arial"/>
          <w:color w:val="000000"/>
          <w:sz w:val="24"/>
          <w:szCs w:val="24"/>
        </w:rPr>
        <w:t xml:space="preserve"> Cuando un potencial de onda alcanza el umbral, los canales de Ca+ voltaje dependientes se abren y la célula dispara uno o más potenciales de acción generando la contracción del musculo liso. Más potenciales de acción se disparan y mayor es la fuerza y duración de las contracciones cuanto mayor es la duración de la onda lenta. Estas ondas lentas se originan en células de musculo liso modificadas, llamadas células de Caja</w:t>
      </w:r>
      <w:r w:rsidR="00A71FD6">
        <w:rPr>
          <w:rFonts w:ascii="Arial" w:hAnsi="Arial" w:cs="Arial"/>
          <w:color w:val="000000"/>
          <w:sz w:val="24"/>
          <w:szCs w:val="24"/>
        </w:rPr>
        <w:t xml:space="preserve"> </w:t>
      </w:r>
      <w:r w:rsidRPr="005B378E">
        <w:rPr>
          <w:rFonts w:ascii="Arial" w:hAnsi="Arial" w:cs="Arial"/>
          <w:color w:val="000000"/>
          <w:sz w:val="24"/>
          <w:szCs w:val="24"/>
        </w:rPr>
        <w:t>ubicadas en los bordes mientérico y submucoso de las fibras circulares</w:t>
      </w:r>
    </w:p>
    <w:p w:rsidR="00275EDC" w:rsidRPr="005B378E" w:rsidRDefault="00275EDC" w:rsidP="00C169B4">
      <w:pPr>
        <w:pStyle w:val="EncabezadoCar"/>
        <w:spacing w:after="0" w:line="360" w:lineRule="auto"/>
        <w:jc w:val="both"/>
        <w:divId w:val="1930461173"/>
        <w:rPr>
          <w:rFonts w:ascii="Arial" w:hAnsi="Arial" w:cs="Arial"/>
          <w:i/>
          <w:iCs/>
          <w:color w:val="000000"/>
          <w:sz w:val="24"/>
          <w:szCs w:val="24"/>
          <w:shd w:val="clear" w:color="auto" w:fill="FFFFFF"/>
        </w:rPr>
      </w:pPr>
      <w:r w:rsidRPr="005B378E">
        <w:rPr>
          <w:rFonts w:ascii="Arial" w:hAnsi="Arial" w:cs="Arial"/>
          <w:i/>
          <w:iCs/>
          <w:color w:val="000000"/>
          <w:sz w:val="24"/>
          <w:szCs w:val="24"/>
          <w:shd w:val="clear" w:color="auto" w:fill="FFFFFF"/>
        </w:rPr>
        <w:t>Estómago proximal</w:t>
      </w:r>
    </w:p>
    <w:p w:rsidR="00275EDC" w:rsidRPr="005B378E" w:rsidRDefault="00275EDC" w:rsidP="00C169B4">
      <w:pPr>
        <w:pStyle w:val="EncabezadoCar"/>
        <w:shd w:val="clear" w:color="auto" w:fill="FFFFFF"/>
        <w:spacing w:after="0" w:line="360" w:lineRule="auto"/>
        <w:jc w:val="both"/>
        <w:divId w:val="1930461173"/>
        <w:rPr>
          <w:rFonts w:ascii="Arial" w:hAnsi="Arial" w:cs="Arial"/>
          <w:color w:val="000000"/>
          <w:sz w:val="24"/>
          <w:szCs w:val="24"/>
        </w:rPr>
      </w:pPr>
      <w:r w:rsidRPr="005B378E">
        <w:rPr>
          <w:rFonts w:ascii="Arial" w:hAnsi="Arial" w:cs="Arial"/>
          <w:color w:val="000000"/>
          <w:sz w:val="24"/>
          <w:szCs w:val="24"/>
        </w:rPr>
        <w:t>Como se menciono antes, el estomago proximal sufre contracciones y relajaciones lentas, así durante la deglución, el fondo se relaja unos 15 minutos luego de la ingestión de alimentos para luego retornar a su tono basal (mediada vagalmente) a la que sigue una prolongada acomodación, neuralmente mediada por mecanorreceptores de la pared (el estómago tiene una capacidad de 1-2 litros sin generar distensión</w:t>
      </w:r>
      <w:r w:rsidRPr="005B378E">
        <w:rPr>
          <w:rFonts w:ascii="Arial" w:hAnsi="Arial" w:cs="Arial"/>
          <w:color w:val="000000"/>
          <w:sz w:val="24"/>
          <w:szCs w:val="24"/>
          <w:vertAlign w:val="superscript"/>
        </w:rPr>
        <w:t>(8,20)</w:t>
      </w:r>
      <w:r w:rsidRPr="005B378E">
        <w:rPr>
          <w:rFonts w:ascii="Arial" w:hAnsi="Arial" w:cs="Arial"/>
          <w:color w:val="000000"/>
          <w:sz w:val="24"/>
          <w:szCs w:val="24"/>
        </w:rPr>
        <w:t>. Durante la intensa actividad gástrica contráctil, el esfínter esofágico inferior conserva un tono basal aumentado y exhibe contracciones fásicas superimpuestas para prevenir el reflujo, pues ondas de gran amplitud de un ciclo por minuto, son llevadas a cabo. Sin embargo, una verdadera actividad rítmica ocurre sólo en el antro distal en la fase III</w:t>
      </w:r>
      <w:r w:rsidRPr="005B378E">
        <w:rPr>
          <w:rFonts w:ascii="Arial" w:hAnsi="Arial" w:cs="Arial"/>
          <w:color w:val="000000"/>
          <w:sz w:val="24"/>
          <w:szCs w:val="24"/>
          <w:vertAlign w:val="superscript"/>
        </w:rPr>
        <w:t>(8)</w:t>
      </w:r>
      <w:r w:rsidRPr="005B378E">
        <w:rPr>
          <w:rFonts w:ascii="Arial" w:hAnsi="Arial" w:cs="Arial"/>
          <w:color w:val="000000"/>
          <w:sz w:val="24"/>
          <w:szCs w:val="24"/>
        </w:rPr>
        <w:t>. El tracto gastrointestinal puede responder a diferentes estímulos sensoriales gracias a su quimio, termo y mecano sensibilidad, de ahí que toda la dinámica contráctil varíe según los mismos.</w:t>
      </w:r>
    </w:p>
    <w:p w:rsidR="00DA3EAC" w:rsidRPr="005B378E" w:rsidRDefault="00DA3EAC" w:rsidP="00C169B4">
      <w:pPr>
        <w:pStyle w:val="EncabezadoCar"/>
        <w:shd w:val="clear" w:color="auto" w:fill="FFFFFF"/>
        <w:spacing w:after="0" w:line="360" w:lineRule="auto"/>
        <w:jc w:val="both"/>
        <w:divId w:val="2099326163"/>
        <w:rPr>
          <w:rFonts w:ascii="Arial" w:hAnsi="Arial" w:cs="Arial"/>
          <w:color w:val="000000"/>
          <w:sz w:val="24"/>
          <w:szCs w:val="24"/>
        </w:rPr>
      </w:pPr>
      <w:r w:rsidRPr="005B378E">
        <w:rPr>
          <w:rFonts w:ascii="Arial" w:hAnsi="Arial" w:cs="Arial"/>
          <w:b/>
          <w:bCs/>
          <w:color w:val="000000"/>
          <w:sz w:val="24"/>
          <w:szCs w:val="24"/>
        </w:rPr>
        <w:t>Factores que influyen en el vaciamiento gástrico: </w:t>
      </w:r>
      <w:r w:rsidRPr="005B378E">
        <w:rPr>
          <w:rFonts w:ascii="Arial" w:hAnsi="Arial" w:cs="Arial"/>
          <w:color w:val="000000"/>
          <w:sz w:val="24"/>
          <w:szCs w:val="24"/>
        </w:rPr>
        <w:t>además de la edad y el género, el volumen, la osmolaridad y la densidad calórica juegan un papel clave en el vaciamiento gástrico</w:t>
      </w:r>
      <w:r w:rsidR="002763E1">
        <w:rPr>
          <w:rFonts w:ascii="Arial" w:hAnsi="Arial" w:cs="Arial"/>
          <w:color w:val="000000"/>
          <w:sz w:val="24"/>
          <w:szCs w:val="24"/>
          <w:vertAlign w:val="superscript"/>
        </w:rPr>
        <w:t xml:space="preserve"> </w:t>
      </w:r>
      <w:r w:rsidRPr="005B378E">
        <w:rPr>
          <w:rFonts w:ascii="Arial" w:hAnsi="Arial" w:cs="Arial"/>
          <w:color w:val="000000"/>
          <w:sz w:val="24"/>
          <w:szCs w:val="24"/>
        </w:rPr>
        <w:t xml:space="preserve">En general líquidos inertes se vacían rápido con un promedio entre 8 a 18 min. Un bolo de 300cc de sustancia salina será evacuado el doble de rápido que una carga de 150cc. Si en promedio se liberan aproximadamente 200kcal/h hacia el duodeno, líquidos con alto contenido calórico se vacían más lentamente </w:t>
      </w:r>
      <w:r w:rsidRPr="005B378E">
        <w:rPr>
          <w:rFonts w:ascii="Arial" w:hAnsi="Arial" w:cs="Arial"/>
          <w:color w:val="000000"/>
          <w:sz w:val="24"/>
          <w:szCs w:val="24"/>
        </w:rPr>
        <w:lastRenderedPageBreak/>
        <w:t>que unas pocas calorías por unidad de volumen. Un aumento en la osmolaridad disminuye la respuesta a la contractibilidad en el intestino delgado. Las características de los nutrientes por sí mismas también regulan el vaciamiento, así vemos como el aminoácido L-triptófano (precursor de la 5-HT) retrasa el vaciado y el efecto de los triglicéridos en la motilidad es dependiente de la longitud de la cadena de ácidos grasos pues varían en su habilidad para liberar CCK. La acidez gástrica es igualmente importante, una disminución de la acidez retarda el vaciamiento de líquidos y sólidos. Hasta la temperatura es importante pues el frío inhibe el vaciado</w:t>
      </w:r>
      <w:r w:rsidRPr="005B378E">
        <w:rPr>
          <w:rFonts w:ascii="Arial" w:hAnsi="Arial" w:cs="Arial"/>
          <w:color w:val="000000"/>
          <w:sz w:val="24"/>
          <w:szCs w:val="24"/>
          <w:vertAlign w:val="superscript"/>
        </w:rPr>
        <w:t>(16,20)</w:t>
      </w:r>
      <w:r w:rsidRPr="005B378E">
        <w:rPr>
          <w:rFonts w:ascii="Arial" w:hAnsi="Arial" w:cs="Arial"/>
          <w:color w:val="000000"/>
          <w:sz w:val="24"/>
          <w:szCs w:val="24"/>
        </w:rPr>
        <w:t>. Con la resección quirúrgica del fondo o una fundoplicatura, la presión intra gástrica aumenta y el vaciamiento se acelera. Si el atrio es resecado, la fase inicial de vaciado de líquidos también se acelera, sugiriendo que tanto el estómago proximal como el distal juegan un rol en el vaciamiento de los líquidos, al igual que el duodeno</w:t>
      </w:r>
    </w:p>
    <w:p w:rsidR="00DA3EAC" w:rsidRPr="005B378E" w:rsidRDefault="00DA3EAC" w:rsidP="00C169B4">
      <w:pPr>
        <w:pStyle w:val="EncabezadoCar"/>
        <w:shd w:val="clear" w:color="auto" w:fill="FFFFFF"/>
        <w:spacing w:after="0" w:line="360" w:lineRule="auto"/>
        <w:jc w:val="both"/>
        <w:divId w:val="2099326163"/>
        <w:rPr>
          <w:rFonts w:ascii="Arial" w:hAnsi="Arial" w:cs="Arial"/>
          <w:color w:val="000000"/>
          <w:sz w:val="24"/>
          <w:szCs w:val="24"/>
        </w:rPr>
      </w:pPr>
      <w:r w:rsidRPr="005B378E">
        <w:rPr>
          <w:rFonts w:ascii="Arial" w:hAnsi="Arial" w:cs="Arial"/>
          <w:color w:val="000000"/>
          <w:sz w:val="24"/>
          <w:szCs w:val="24"/>
        </w:rPr>
        <w:t>Agentes neurohumorales relajan el estómago proximal, entre ellos la CCK, secretina, PIV, gastrina, somatostatina, dopamina, glucagón, péptido insulinotrófico dependiente de glucagon (GIP) y bobesina La motilina, involucrada en la regulación interdigestiva y postprandial mediante la estimulación del MMC</w:t>
      </w:r>
      <w:r w:rsidR="002763E1">
        <w:rPr>
          <w:rFonts w:ascii="Arial" w:hAnsi="Arial" w:cs="Arial"/>
          <w:color w:val="000000"/>
          <w:sz w:val="24"/>
          <w:szCs w:val="24"/>
          <w:vertAlign w:val="superscript"/>
        </w:rPr>
        <w:t xml:space="preserve"> </w:t>
      </w:r>
      <w:r w:rsidRPr="005B378E">
        <w:rPr>
          <w:rFonts w:ascii="Arial" w:hAnsi="Arial" w:cs="Arial"/>
          <w:color w:val="000000"/>
          <w:sz w:val="24"/>
          <w:szCs w:val="24"/>
        </w:rPr>
        <w:t>y la TRH aumentan la presión en el fondo</w:t>
      </w:r>
      <w:r w:rsidR="002763E1">
        <w:rPr>
          <w:rFonts w:ascii="Arial" w:hAnsi="Arial" w:cs="Arial"/>
          <w:color w:val="000000"/>
          <w:sz w:val="24"/>
          <w:szCs w:val="24"/>
          <w:vertAlign w:val="superscript"/>
        </w:rPr>
        <w:t xml:space="preserve"> </w:t>
      </w:r>
    </w:p>
    <w:p w:rsidR="00DA3EAC" w:rsidRPr="005B378E" w:rsidRDefault="00DA3EAC" w:rsidP="00C169B4">
      <w:pPr>
        <w:pStyle w:val="EncabezadoCar"/>
        <w:shd w:val="clear" w:color="auto" w:fill="FFFFFF"/>
        <w:spacing w:after="0" w:line="360" w:lineRule="auto"/>
        <w:jc w:val="both"/>
        <w:divId w:val="2099326163"/>
        <w:rPr>
          <w:rFonts w:ascii="Arial" w:hAnsi="Arial" w:cs="Arial"/>
          <w:color w:val="000000"/>
          <w:sz w:val="24"/>
          <w:szCs w:val="24"/>
        </w:rPr>
      </w:pPr>
      <w:r w:rsidRPr="005B378E">
        <w:rPr>
          <w:rFonts w:ascii="Arial" w:hAnsi="Arial" w:cs="Arial"/>
          <w:color w:val="000000"/>
          <w:sz w:val="24"/>
          <w:szCs w:val="24"/>
        </w:rPr>
        <w:t>El SNC juega un papel no menos importante, el estrés mental prolonga la periodicidad del MMC, el hambre aumenta la actividad motora fásica, el miedo y la depresión reducen las contracciones gástricas así como el frío y la isquemia, entre otros. En general, las alteraciones motoras más comunes debido al estrés son el retraso en el vaciamiento gástrico y la aceleracióndel tránsito colónico</w:t>
      </w:r>
      <w:r w:rsidR="005B304E">
        <w:rPr>
          <w:rFonts w:ascii="Arial" w:hAnsi="Arial" w:cs="Arial"/>
          <w:color w:val="000000"/>
          <w:sz w:val="24"/>
          <w:szCs w:val="24"/>
          <w:vertAlign w:val="superscript"/>
        </w:rPr>
        <w:t xml:space="preserve"> </w:t>
      </w:r>
      <w:r w:rsidRPr="005B378E">
        <w:rPr>
          <w:rFonts w:ascii="Arial" w:hAnsi="Arial" w:cs="Arial"/>
          <w:color w:val="000000"/>
          <w:sz w:val="24"/>
          <w:szCs w:val="24"/>
        </w:rPr>
        <w:t>Los mediadores de la interacción cerebral-gástrica han sido evaluados intensamente, entre ellos los péptidos cerebrales de acción central, la TRH (hormona liberadora de Tirotropina) y el CRF (factor liberador de corticotropina) principalmente</w:t>
      </w:r>
      <w:r w:rsidRPr="005B378E">
        <w:rPr>
          <w:rFonts w:ascii="Arial" w:hAnsi="Arial" w:cs="Arial"/>
          <w:color w:val="000000"/>
          <w:sz w:val="24"/>
          <w:szCs w:val="24"/>
          <w:vertAlign w:val="superscript"/>
        </w:rPr>
        <w:t>(4,23)</w:t>
      </w:r>
      <w:r w:rsidRPr="005B378E">
        <w:rPr>
          <w:rFonts w:ascii="Arial" w:hAnsi="Arial" w:cs="Arial"/>
          <w:color w:val="000000"/>
          <w:sz w:val="24"/>
          <w:szCs w:val="24"/>
        </w:rPr>
        <w:t xml:space="preserve">. La infusión intraventricular de TRH induce una </w:t>
      </w:r>
      <w:r w:rsidRPr="005B378E">
        <w:rPr>
          <w:rFonts w:ascii="Arial" w:hAnsi="Arial" w:cs="Arial"/>
          <w:color w:val="000000"/>
          <w:sz w:val="24"/>
          <w:szCs w:val="24"/>
        </w:rPr>
        <w:lastRenderedPageBreak/>
        <w:t>rápida y prolongada respuesta contráctil, acelerando el vaciamiento gástrico; su efecto es abolido por vagotomía y la aplicación de atropina, y respecto a su localización podemos decir que gran parte de la TRH medular total se encuentra en el núcleo motor dorsal del vago y sus receptores se hallan en neuronas gástricas vagales preganglionares. La inyección de CRF en el líquido cerebroespinal inhibe la motilidad gastrointestinal, disminuyendo el vaciamiento gástrico; la Atresina, un derivado de la CRF con una actividad intrínseca muy baja y gran afinidad por los receptores CRF2 β (receptores de ubicación periférica), previene estas alteraciones propias del estrés</w:t>
      </w:r>
      <w:r w:rsidR="005B304E">
        <w:rPr>
          <w:rFonts w:ascii="Arial" w:hAnsi="Arial" w:cs="Arial"/>
          <w:color w:val="000000"/>
          <w:sz w:val="24"/>
          <w:szCs w:val="24"/>
          <w:vertAlign w:val="superscript"/>
        </w:rPr>
        <w:t xml:space="preserve"> </w:t>
      </w:r>
      <w:r w:rsidRPr="005B378E">
        <w:rPr>
          <w:rFonts w:ascii="Arial" w:hAnsi="Arial" w:cs="Arial"/>
          <w:color w:val="000000"/>
          <w:sz w:val="24"/>
          <w:szCs w:val="24"/>
        </w:rPr>
        <w:t>Otros mediadores como la CCK, opiáceos, bombesina, taquikinas, somatostatina, Factor atrial natriurético, GABA y calcitonina retrasan el tránsito gástrico</w:t>
      </w:r>
    </w:p>
    <w:p w:rsidR="00F50784" w:rsidRPr="005B378E" w:rsidRDefault="00F50784" w:rsidP="00C169B4">
      <w:pPr>
        <w:pStyle w:val="EncabezadoCar"/>
        <w:spacing w:after="0" w:line="360" w:lineRule="auto"/>
        <w:jc w:val="both"/>
        <w:divId w:val="293217397"/>
        <w:rPr>
          <w:rFonts w:ascii="Arial" w:hAnsi="Arial" w:cs="Arial"/>
          <w:b/>
          <w:bCs/>
          <w:color w:val="000000"/>
          <w:sz w:val="24"/>
          <w:szCs w:val="24"/>
          <w:shd w:val="clear" w:color="auto" w:fill="FFFFFF"/>
        </w:rPr>
      </w:pPr>
      <w:r w:rsidRPr="005B378E">
        <w:rPr>
          <w:rFonts w:ascii="Arial" w:hAnsi="Arial" w:cs="Arial"/>
          <w:b/>
          <w:bCs/>
          <w:color w:val="000000"/>
          <w:sz w:val="24"/>
          <w:szCs w:val="24"/>
          <w:shd w:val="clear" w:color="auto" w:fill="FFFFFF"/>
        </w:rPr>
        <w:t>Defensas gástricas</w:t>
      </w:r>
    </w:p>
    <w:p w:rsidR="00F50784" w:rsidRPr="005B378E" w:rsidRDefault="00F50784" w:rsidP="00C169B4">
      <w:pPr>
        <w:pStyle w:val="EncabezadoCar"/>
        <w:shd w:val="clear" w:color="auto" w:fill="FFFFFF"/>
        <w:spacing w:after="0" w:line="360" w:lineRule="auto"/>
        <w:jc w:val="both"/>
        <w:divId w:val="293217397"/>
        <w:rPr>
          <w:rFonts w:ascii="Arial" w:hAnsi="Arial" w:cs="Arial"/>
          <w:color w:val="000000"/>
          <w:sz w:val="24"/>
          <w:szCs w:val="24"/>
        </w:rPr>
      </w:pPr>
      <w:r w:rsidRPr="005B378E">
        <w:rPr>
          <w:rFonts w:ascii="Arial" w:hAnsi="Arial" w:cs="Arial"/>
          <w:color w:val="000000"/>
          <w:sz w:val="24"/>
          <w:szCs w:val="24"/>
        </w:rPr>
        <w:t>Los principales portales de ingreso de patógenos son la piel, el epitelio gastrointestinal, el respiratorio y el tracto urogenital. El epitelio gástrico no es una barrera estática, existe una comunicación compleja y dinámica entre los patógenos y el mismo. Dentro de los factores nocivos endógenos están el HCl, el pepsinógeno, la pepsina y sales biliares; extrínsecos tenemos medicamentos, alcohol y bacterias</w:t>
      </w:r>
      <w:r w:rsidRPr="005B378E">
        <w:rPr>
          <w:rFonts w:ascii="Arial" w:hAnsi="Arial" w:cs="Arial"/>
          <w:color w:val="000000"/>
          <w:sz w:val="24"/>
          <w:szCs w:val="24"/>
          <w:vertAlign w:val="superscript"/>
        </w:rPr>
        <w:t>(6,25)</w:t>
      </w:r>
      <w:r w:rsidRPr="005B378E">
        <w:rPr>
          <w:rFonts w:ascii="Arial" w:hAnsi="Arial" w:cs="Arial"/>
          <w:color w:val="000000"/>
          <w:sz w:val="24"/>
          <w:szCs w:val="24"/>
        </w:rPr>
        <w:t>.</w:t>
      </w:r>
    </w:p>
    <w:p w:rsidR="00F50784" w:rsidRPr="005B378E" w:rsidRDefault="00F50784" w:rsidP="00C169B4">
      <w:pPr>
        <w:pStyle w:val="EncabezadoCar"/>
        <w:shd w:val="clear" w:color="auto" w:fill="FFFFFF"/>
        <w:spacing w:after="0" w:line="360" w:lineRule="auto"/>
        <w:jc w:val="both"/>
        <w:divId w:val="293217397"/>
        <w:rPr>
          <w:rFonts w:ascii="Arial" w:hAnsi="Arial" w:cs="Arial"/>
          <w:color w:val="000000"/>
          <w:sz w:val="24"/>
          <w:szCs w:val="24"/>
        </w:rPr>
      </w:pPr>
      <w:r w:rsidRPr="005B378E">
        <w:rPr>
          <w:rFonts w:ascii="Arial" w:hAnsi="Arial" w:cs="Arial"/>
          <w:color w:val="000000"/>
          <w:sz w:val="24"/>
          <w:szCs w:val="24"/>
        </w:rPr>
        <w:t xml:space="preserve">El sistema de defensa de la mucosa se puede dividir en tres niveles: preepitelial, epitelial y subepitelial. La primera línea de defensa es una capa de moco y bicarbonato que actúa como barrera fisicoquímica e impide la difusión de iones y moléculas como la pepsina. La superficie epitelial brinda su defensa mediante la producción de moco, los transportadores iónicos que mantienen el pH intracelular, la producción de bicarbonato y uniones estrechas intracelulares. Si estas células fallan, un proceso de migración regulado por los factores de crecimiento epidermal (EGF), transformador (TGF) y fibroblástico (FGF) restituirá la región dañada; cuando se regeneran las células participan el EGF y TGF-a y en la angiogénesis el FGF y el factor de crecimiento vascular endotelial (VEGF). El nivel subepitelial lo constituye un sistema </w:t>
      </w:r>
      <w:r w:rsidRPr="005B378E">
        <w:rPr>
          <w:rFonts w:ascii="Arial" w:hAnsi="Arial" w:cs="Arial"/>
          <w:color w:val="000000"/>
          <w:sz w:val="24"/>
          <w:szCs w:val="24"/>
        </w:rPr>
        <w:lastRenderedPageBreak/>
        <w:t>microvascular en la capa submucosa, que suministra bicarbonato, micronutrientes y oxígeno, y además elimina productos tóxicos metabólicos. Las prostaglandinas también tienen un papel crucial como parte del sistema de defensa y reparación</w:t>
      </w:r>
    </w:p>
    <w:p w:rsidR="007201F1" w:rsidRPr="005B378E" w:rsidRDefault="009026E6" w:rsidP="00C169B4">
      <w:pPr>
        <w:spacing w:after="0" w:line="360" w:lineRule="auto"/>
        <w:jc w:val="both"/>
        <w:textAlignment w:val="baseline"/>
        <w:divId w:val="679358973"/>
        <w:rPr>
          <w:rFonts w:ascii="Arial" w:eastAsia="Times New Roman" w:hAnsi="Arial" w:cs="Arial"/>
          <w:color w:val="737373"/>
          <w:sz w:val="24"/>
          <w:szCs w:val="24"/>
        </w:rPr>
      </w:pPr>
      <w:r w:rsidRPr="005B378E">
        <w:rPr>
          <w:rFonts w:ascii="Arial" w:eastAsia="Times New Roman" w:hAnsi="Arial" w:cs="Arial"/>
          <w:noProof/>
          <w:color w:val="737373"/>
          <w:sz w:val="24"/>
          <w:szCs w:val="24"/>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6985</wp:posOffset>
            </wp:positionV>
            <wp:extent cx="3435985" cy="33813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985" cy="3381375"/>
                    </a:xfrm>
                    <a:prstGeom prst="rect">
                      <a:avLst/>
                    </a:prstGeom>
                  </pic:spPr>
                </pic:pic>
              </a:graphicData>
            </a:graphic>
            <wp14:sizeRelH relativeFrom="margin">
              <wp14:pctWidth>0</wp14:pctWidth>
            </wp14:sizeRelH>
            <wp14:sizeRelV relativeFrom="margin">
              <wp14:pctHeight>0</wp14:pctHeight>
            </wp14:sizeRelV>
          </wp:anchor>
        </w:drawing>
      </w:r>
    </w:p>
    <w:p w:rsidR="00C824F8" w:rsidRPr="005B378E" w:rsidRDefault="00C824F8" w:rsidP="00C169B4">
      <w:pPr>
        <w:spacing w:after="0" w:line="360" w:lineRule="auto"/>
        <w:jc w:val="both"/>
        <w:textAlignment w:val="baseline"/>
        <w:divId w:val="2052142422"/>
        <w:rPr>
          <w:rFonts w:ascii="Arial" w:eastAsia="Times New Roman" w:hAnsi="Arial" w:cs="Arial"/>
          <w:color w:val="737373"/>
          <w:sz w:val="24"/>
          <w:szCs w:val="24"/>
        </w:rPr>
      </w:pPr>
    </w:p>
    <w:p w:rsidR="00CF38D7" w:rsidRPr="005B378E" w:rsidRDefault="00CF38D7" w:rsidP="00C169B4">
      <w:pPr>
        <w:pStyle w:val="elsevierstylepara"/>
        <w:spacing w:before="0" w:beforeAutospacing="0" w:after="0" w:afterAutospacing="0" w:line="360" w:lineRule="auto"/>
        <w:jc w:val="both"/>
        <w:divId w:val="1386217626"/>
        <w:rPr>
          <w:rFonts w:ascii="Arial" w:hAnsi="Arial" w:cs="Arial"/>
          <w:color w:val="505050"/>
        </w:rPr>
      </w:pPr>
    </w:p>
    <w:p w:rsidR="002308A6" w:rsidRPr="005B378E" w:rsidRDefault="002308A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9026E6" w:rsidRPr="005B378E" w:rsidRDefault="009026E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9026E6" w:rsidRPr="005B378E" w:rsidRDefault="009026E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9026E6" w:rsidRPr="005B378E" w:rsidRDefault="009026E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9026E6" w:rsidRPr="005B378E" w:rsidRDefault="009026E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9026E6" w:rsidRPr="005B378E" w:rsidRDefault="009026E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9026E6" w:rsidRPr="005B378E" w:rsidRDefault="009026E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9026E6" w:rsidRPr="005B378E" w:rsidRDefault="009026E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9026E6" w:rsidRPr="005B378E" w:rsidRDefault="009026E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9026E6" w:rsidRPr="005B378E" w:rsidRDefault="009026E6" w:rsidP="00C169B4">
      <w:pPr>
        <w:pStyle w:val="elsevierstylepara"/>
        <w:spacing w:before="0" w:beforeAutospacing="0" w:after="0" w:afterAutospacing="0" w:line="360" w:lineRule="auto"/>
        <w:jc w:val="both"/>
        <w:divId w:val="1934313247"/>
        <w:rPr>
          <w:rFonts w:ascii="Arial" w:eastAsia="Times New Roman" w:hAnsi="Arial" w:cs="Arial"/>
          <w:color w:val="505050"/>
        </w:rPr>
      </w:pP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b/>
          <w:bCs/>
          <w:i/>
          <w:iCs/>
          <w:color w:val="000000"/>
          <w:sz w:val="24"/>
          <w:szCs w:val="24"/>
        </w:rPr>
        <w:t>Referencias</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1. Andrés, E., Loukili, N., Noel, E., Kaltenbach, G., Abdelgheni, M., Perrin, A., Noblet, M., Maloise, F., Schilienger, J.P., Blicklé, J. (2004). </w:t>
      </w:r>
      <w:r w:rsidRPr="005B378E">
        <w:rPr>
          <w:rFonts w:ascii="Arial" w:hAnsi="Arial" w:cs="Arial"/>
          <w:i/>
          <w:iCs/>
          <w:color w:val="000000"/>
          <w:sz w:val="24"/>
          <w:szCs w:val="24"/>
        </w:rPr>
        <w:t>Vitamin B12 (cobalamin) </w:t>
      </w:r>
      <w:r w:rsidRPr="005B378E">
        <w:rPr>
          <w:rFonts w:ascii="Arial" w:hAnsi="Arial" w:cs="Arial"/>
          <w:color w:val="000000"/>
          <w:sz w:val="24"/>
          <w:szCs w:val="24"/>
        </w:rPr>
        <w:t>deficiency in elderly patients. CMAJ, 171, 251-259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2. Goyal, R., Hirano I. (1996). The Enteric Nervous System, Review Article. </w:t>
      </w:r>
      <w:r w:rsidRPr="005B378E">
        <w:rPr>
          <w:rFonts w:ascii="Arial" w:hAnsi="Arial" w:cs="Arial"/>
          <w:i/>
          <w:iCs/>
          <w:color w:val="000000"/>
          <w:sz w:val="24"/>
          <w:szCs w:val="24"/>
        </w:rPr>
        <w:t>NEJM</w:t>
      </w:r>
      <w:r w:rsidRPr="005B378E">
        <w:rPr>
          <w:rFonts w:ascii="Arial" w:hAnsi="Arial" w:cs="Arial"/>
          <w:color w:val="000000"/>
          <w:sz w:val="24"/>
          <w:szCs w:val="24"/>
        </w:rPr>
        <w:t>, 334, 1106-1115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3. Hofer, D., Asan, E., Drenckhahn, D. (1999). Chemosensory Perception in the Gut. </w:t>
      </w:r>
      <w:r w:rsidRPr="005B378E">
        <w:rPr>
          <w:rFonts w:ascii="Arial" w:hAnsi="Arial" w:cs="Arial"/>
          <w:i/>
          <w:iCs/>
          <w:color w:val="000000"/>
          <w:sz w:val="24"/>
          <w:szCs w:val="24"/>
        </w:rPr>
        <w:t>News Physiol Sci</w:t>
      </w:r>
      <w:r w:rsidRPr="005B378E">
        <w:rPr>
          <w:rFonts w:ascii="Arial" w:hAnsi="Arial" w:cs="Arial"/>
          <w:color w:val="000000"/>
          <w:sz w:val="24"/>
          <w:szCs w:val="24"/>
        </w:rPr>
        <w:t>, 14, 18-23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4. Raybould, H. (1998). Does Your Gut Taste? Sensory Transduction in the Gastrointestinal Tract. </w:t>
      </w:r>
      <w:r w:rsidRPr="005B378E">
        <w:rPr>
          <w:rFonts w:ascii="Arial" w:hAnsi="Arial" w:cs="Arial"/>
          <w:i/>
          <w:iCs/>
          <w:color w:val="000000"/>
          <w:sz w:val="24"/>
          <w:szCs w:val="24"/>
        </w:rPr>
        <w:t>News Physiol Sci, </w:t>
      </w:r>
      <w:r w:rsidRPr="005B378E">
        <w:rPr>
          <w:rFonts w:ascii="Arial" w:hAnsi="Arial" w:cs="Arial"/>
          <w:color w:val="000000"/>
          <w:sz w:val="24"/>
          <w:szCs w:val="24"/>
        </w:rPr>
        <w:t>13, 275-280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5. Chen, D., Aihara, T., Zhao, C., Hakason, R., Okabe, S. (2006). Differentiation of the Gastric Mucosa. I Role of histamine in control of function and integrity of oxyntic mucosa: understanding gastric physiology through disruption of targeted genes. </w:t>
      </w:r>
      <w:r w:rsidRPr="005B378E">
        <w:rPr>
          <w:rFonts w:ascii="Arial" w:hAnsi="Arial" w:cs="Arial"/>
          <w:i/>
          <w:iCs/>
          <w:color w:val="000000"/>
          <w:sz w:val="24"/>
          <w:szCs w:val="24"/>
        </w:rPr>
        <w:t>AJPGastrointest Liver Physol</w:t>
      </w:r>
      <w:r w:rsidRPr="005B378E">
        <w:rPr>
          <w:rFonts w:ascii="Arial" w:hAnsi="Arial" w:cs="Arial"/>
          <w:color w:val="000000"/>
          <w:sz w:val="24"/>
          <w:szCs w:val="24"/>
        </w:rPr>
        <w:t>, 291, 539-544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lastRenderedPageBreak/>
        <w:t>6. Kasper, D., Fauci, A., Longo, D., Braunwald, E., Hauser, S., Jameson, J. (2005). Harrison, Principios de Medicina Interna. (16º ed.). México: McGrawHill.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7. Physiology of gastric acid secretion. (2009, May). www.uptodate.com Soll, A.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8. Feldman, M., Friedman, L., Lawrence, B. (2006). </w:t>
      </w:r>
      <w:r w:rsidRPr="005B378E">
        <w:rPr>
          <w:rFonts w:ascii="Arial" w:hAnsi="Arial" w:cs="Arial"/>
          <w:i/>
          <w:iCs/>
          <w:color w:val="000000"/>
          <w:sz w:val="24"/>
          <w:szCs w:val="24"/>
        </w:rPr>
        <w:t>Sleisenger and Fordtran’s Gastrointestinal Liver Disease</w:t>
      </w:r>
      <w:r w:rsidRPr="005B378E">
        <w:rPr>
          <w:rFonts w:ascii="Arial" w:hAnsi="Arial" w:cs="Arial"/>
          <w:color w:val="000000"/>
          <w:sz w:val="24"/>
          <w:szCs w:val="24"/>
        </w:rPr>
        <w:t>. ( 8º ed.). USA: Saunders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9. Yakabi, K., Kawashima, J., Kato, S. (2008). Ghrelin and gastric acid secretion. </w:t>
      </w:r>
      <w:r w:rsidRPr="005B378E">
        <w:rPr>
          <w:rFonts w:ascii="Arial" w:hAnsi="Arial" w:cs="Arial"/>
          <w:i/>
          <w:iCs/>
          <w:color w:val="000000"/>
          <w:sz w:val="24"/>
          <w:szCs w:val="24"/>
        </w:rPr>
        <w:t>World J Gastroenterol, </w:t>
      </w:r>
      <w:r w:rsidRPr="005B378E">
        <w:rPr>
          <w:rFonts w:ascii="Arial" w:hAnsi="Arial" w:cs="Arial"/>
          <w:color w:val="000000"/>
          <w:sz w:val="24"/>
          <w:szCs w:val="24"/>
        </w:rPr>
        <w:t>14, 6334-6338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10. Peeters, T. (2003). Central and peripheral mechanisms by which ghrelin regulates gut motility. </w:t>
      </w:r>
      <w:r w:rsidRPr="005B378E">
        <w:rPr>
          <w:rFonts w:ascii="Arial" w:hAnsi="Arial" w:cs="Arial"/>
          <w:i/>
          <w:iCs/>
          <w:color w:val="000000"/>
          <w:sz w:val="24"/>
          <w:szCs w:val="24"/>
        </w:rPr>
        <w:t>Journal of physiology and pharmacology</w:t>
      </w:r>
      <w:r w:rsidRPr="005B378E">
        <w:rPr>
          <w:rFonts w:ascii="Arial" w:hAnsi="Arial" w:cs="Arial"/>
          <w:color w:val="000000"/>
          <w:sz w:val="24"/>
          <w:szCs w:val="24"/>
        </w:rPr>
        <w:t>, 4, 95-103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11. Tack, J., Depoortere, I., Bisschops, R., Delporte, C., Coulie, B., Meulemans, A., Janssens, J. (2006). Influence of ghrelin on interdigestive gastrointestinal motility in humans. </w:t>
      </w:r>
      <w:r w:rsidRPr="005B378E">
        <w:rPr>
          <w:rFonts w:ascii="Arial" w:hAnsi="Arial" w:cs="Arial"/>
          <w:i/>
          <w:iCs/>
          <w:color w:val="000000"/>
          <w:sz w:val="24"/>
          <w:szCs w:val="24"/>
        </w:rPr>
        <w:t>Gut, </w:t>
      </w:r>
      <w:r w:rsidRPr="005B378E">
        <w:rPr>
          <w:rFonts w:ascii="Arial" w:hAnsi="Arial" w:cs="Arial"/>
          <w:color w:val="000000"/>
          <w:sz w:val="24"/>
          <w:szCs w:val="24"/>
        </w:rPr>
        <w:t>55, 327-333       </w:t>
      </w:r>
    </w:p>
    <w:p w:rsidR="005B378E"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r w:rsidRPr="005B378E">
        <w:rPr>
          <w:rFonts w:ascii="Arial" w:hAnsi="Arial" w:cs="Arial"/>
          <w:color w:val="000000"/>
          <w:sz w:val="24"/>
          <w:szCs w:val="24"/>
        </w:rPr>
        <w:t xml:space="preserve">12. Phillison, M., Johansson, M., Henriksnas, J., Petersson, J., Gendler, S., Sandler, S., Persson, E., Hansson, G., Holm, L. (2008). The gastric mucus layers: constituents and </w:t>
      </w:r>
    </w:p>
    <w:p w:rsidR="007964D9" w:rsidRPr="005B378E" w:rsidRDefault="007964D9" w:rsidP="00C169B4">
      <w:pPr>
        <w:pStyle w:val="EncabezadoCar"/>
        <w:shd w:val="clear" w:color="auto" w:fill="FFFFFF"/>
        <w:spacing w:after="0" w:line="360" w:lineRule="auto"/>
        <w:jc w:val="both"/>
        <w:divId w:val="224296921"/>
        <w:rPr>
          <w:rFonts w:ascii="Arial" w:hAnsi="Arial" w:cs="Arial"/>
          <w:color w:val="000000"/>
          <w:sz w:val="24"/>
          <w:szCs w:val="24"/>
        </w:rPr>
      </w:pPr>
    </w:p>
    <w:p w:rsidR="009026E6" w:rsidRPr="005B378E" w:rsidRDefault="009026E6" w:rsidP="00C169B4">
      <w:pPr>
        <w:pStyle w:val="elsevierstylepara"/>
        <w:spacing w:before="0" w:beforeAutospacing="0" w:after="0" w:afterAutospacing="0" w:line="360" w:lineRule="auto"/>
        <w:jc w:val="both"/>
        <w:divId w:val="1934313247"/>
        <w:rPr>
          <w:rFonts w:ascii="Arial" w:hAnsi="Arial" w:cs="Arial"/>
          <w:color w:val="505050"/>
        </w:rPr>
      </w:pPr>
    </w:p>
    <w:sectPr w:rsidR="009026E6" w:rsidRPr="005B378E">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51E" w:rsidRDefault="007C451E" w:rsidP="007C451E">
      <w:pPr>
        <w:spacing w:after="0" w:line="240" w:lineRule="auto"/>
      </w:pPr>
      <w:r>
        <w:separator/>
      </w:r>
    </w:p>
  </w:endnote>
  <w:endnote w:type="continuationSeparator" w:id="0">
    <w:p w:rsidR="007C451E" w:rsidRDefault="007C451E" w:rsidP="007C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51E" w:rsidRPr="007C451E" w:rsidRDefault="007C451E">
    <w:pPr>
      <w:pStyle w:val="Piedepgina"/>
      <w:rPr>
        <w:b/>
        <w:bCs/>
        <w:i/>
        <w:iCs/>
      </w:rPr>
    </w:pPr>
    <w:r>
      <w:rPr>
        <w:b/>
        <w:bCs/>
        <w:i/>
        <w:iCs/>
      </w:rPr>
      <w:t>SERGIO FABIÁN TREJO RUIZ/San Cristóbal De Las Casas Chiapas/</w:t>
    </w:r>
    <w:r w:rsidR="00443228">
      <w:rPr>
        <w:b/>
        <w:bCs/>
        <w:i/>
        <w:iCs/>
      </w:rPr>
      <w:t xml:space="preserve">UDS San Cristóbal.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51E" w:rsidRDefault="007C451E" w:rsidP="007C451E">
      <w:pPr>
        <w:spacing w:after="0" w:line="240" w:lineRule="auto"/>
      </w:pPr>
      <w:r>
        <w:separator/>
      </w:r>
    </w:p>
  </w:footnote>
  <w:footnote w:type="continuationSeparator" w:id="0">
    <w:p w:rsidR="007C451E" w:rsidRDefault="007C451E" w:rsidP="007C4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EA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FF0C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40EE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357036">
    <w:abstractNumId w:val="0"/>
  </w:num>
  <w:num w:numId="2" w16cid:durableId="753555155">
    <w:abstractNumId w:val="1"/>
  </w:num>
  <w:num w:numId="3" w16cid:durableId="88691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DD"/>
    <w:rsid w:val="0008012C"/>
    <w:rsid w:val="000C5645"/>
    <w:rsid w:val="000E095F"/>
    <w:rsid w:val="00125F07"/>
    <w:rsid w:val="001427A6"/>
    <w:rsid w:val="00161FE2"/>
    <w:rsid w:val="00183583"/>
    <w:rsid w:val="00186606"/>
    <w:rsid w:val="002308A6"/>
    <w:rsid w:val="0023772B"/>
    <w:rsid w:val="002462DD"/>
    <w:rsid w:val="00264754"/>
    <w:rsid w:val="00265DC3"/>
    <w:rsid w:val="00272102"/>
    <w:rsid w:val="00275EDC"/>
    <w:rsid w:val="002763E1"/>
    <w:rsid w:val="00281DFD"/>
    <w:rsid w:val="0029301C"/>
    <w:rsid w:val="00390C0C"/>
    <w:rsid w:val="003F45B7"/>
    <w:rsid w:val="00443228"/>
    <w:rsid w:val="00446516"/>
    <w:rsid w:val="00450DBC"/>
    <w:rsid w:val="00456F3E"/>
    <w:rsid w:val="004B5B8C"/>
    <w:rsid w:val="0050689B"/>
    <w:rsid w:val="00524464"/>
    <w:rsid w:val="005341C1"/>
    <w:rsid w:val="00561A9C"/>
    <w:rsid w:val="005B213D"/>
    <w:rsid w:val="005B304E"/>
    <w:rsid w:val="005B378E"/>
    <w:rsid w:val="005B5873"/>
    <w:rsid w:val="005C6D2C"/>
    <w:rsid w:val="005D2926"/>
    <w:rsid w:val="005E5CBA"/>
    <w:rsid w:val="00633410"/>
    <w:rsid w:val="00683CA6"/>
    <w:rsid w:val="006D4679"/>
    <w:rsid w:val="006D69B4"/>
    <w:rsid w:val="006F2417"/>
    <w:rsid w:val="007201F1"/>
    <w:rsid w:val="007275BE"/>
    <w:rsid w:val="007964D9"/>
    <w:rsid w:val="007C451E"/>
    <w:rsid w:val="007F135C"/>
    <w:rsid w:val="008012EF"/>
    <w:rsid w:val="00840456"/>
    <w:rsid w:val="009026E6"/>
    <w:rsid w:val="00A054B9"/>
    <w:rsid w:val="00A17A9C"/>
    <w:rsid w:val="00A71FD6"/>
    <w:rsid w:val="00A741BE"/>
    <w:rsid w:val="00A87F82"/>
    <w:rsid w:val="00AD195D"/>
    <w:rsid w:val="00AF5FEC"/>
    <w:rsid w:val="00AF6F5F"/>
    <w:rsid w:val="00B26A63"/>
    <w:rsid w:val="00B50C3B"/>
    <w:rsid w:val="00B6639D"/>
    <w:rsid w:val="00BB7189"/>
    <w:rsid w:val="00BE1B88"/>
    <w:rsid w:val="00C07B25"/>
    <w:rsid w:val="00C169B4"/>
    <w:rsid w:val="00C16AFA"/>
    <w:rsid w:val="00C3314A"/>
    <w:rsid w:val="00C76C30"/>
    <w:rsid w:val="00C824F8"/>
    <w:rsid w:val="00CF38D7"/>
    <w:rsid w:val="00D8378C"/>
    <w:rsid w:val="00DA3EAC"/>
    <w:rsid w:val="00DA4989"/>
    <w:rsid w:val="00DE3928"/>
    <w:rsid w:val="00DE7660"/>
    <w:rsid w:val="00E329C6"/>
    <w:rsid w:val="00E41670"/>
    <w:rsid w:val="00EB536A"/>
    <w:rsid w:val="00F33133"/>
    <w:rsid w:val="00F50784"/>
    <w:rsid w:val="00F52A85"/>
    <w:rsid w:val="00F72D74"/>
    <w:rsid w:val="00FB2B2B"/>
    <w:rsid w:val="00FD2A2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8327CA8"/>
  <w15:chartTrackingRefBased/>
  <w15:docId w15:val="{5446FFAC-7D06-DB42-B353-464C2D86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5341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51E"/>
  </w:style>
  <w:style w:type="paragraph" w:styleId="Piedepgina">
    <w:name w:val="footer"/>
    <w:basedOn w:val="Normal"/>
    <w:link w:val="PiedepginaCar"/>
    <w:uiPriority w:val="99"/>
    <w:unhideWhenUsed/>
    <w:rsid w:val="007C4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51E"/>
  </w:style>
  <w:style w:type="paragraph" w:customStyle="1" w:styleId="elsevierstylepara">
    <w:name w:val="elsevierstylepara"/>
    <w:basedOn w:val="Normal"/>
    <w:rsid w:val="000E095F"/>
    <w:pPr>
      <w:spacing w:before="100" w:beforeAutospacing="1" w:after="100" w:afterAutospacing="1" w:line="240" w:lineRule="auto"/>
    </w:pPr>
    <w:rPr>
      <w:rFonts w:ascii="Times New Roman" w:hAnsi="Times New Roman" w:cs="Times New Roman"/>
      <w:sz w:val="24"/>
      <w:szCs w:val="24"/>
    </w:rPr>
  </w:style>
  <w:style w:type="character" w:customStyle="1" w:styleId="elsevierstylebold">
    <w:name w:val="elsevierstylebold"/>
    <w:basedOn w:val="Fuentedeprrafopredeter"/>
    <w:rsid w:val="000E095F"/>
  </w:style>
  <w:style w:type="character" w:customStyle="1" w:styleId="elsevierstylesup">
    <w:name w:val="elsevierstylesup"/>
    <w:basedOn w:val="Fuentedeprrafopredeter"/>
    <w:rsid w:val="000E095F"/>
  </w:style>
  <w:style w:type="character" w:customStyle="1" w:styleId="elsevierstyleitalic">
    <w:name w:val="elsevierstyleitalic"/>
    <w:basedOn w:val="Fuentedeprrafopredeter"/>
    <w:rsid w:val="00C07B25"/>
  </w:style>
  <w:style w:type="character" w:customStyle="1" w:styleId="elsevieritemreferenciahostrevistalink">
    <w:name w:val="elsevieritemreferenciahostrevistalink"/>
    <w:basedOn w:val="Fuentedeprrafopredeter"/>
    <w:rsid w:val="006F2417"/>
  </w:style>
  <w:style w:type="character" w:styleId="Hipervnculo">
    <w:name w:val="Hyperlink"/>
    <w:basedOn w:val="Fuentedeprrafopredeter"/>
    <w:uiPriority w:val="99"/>
    <w:semiHidden/>
    <w:unhideWhenUsed/>
    <w:rsid w:val="006F2417"/>
    <w:rPr>
      <w:color w:val="0000FF"/>
      <w:u w:val="single"/>
    </w:rPr>
  </w:style>
  <w:style w:type="character" w:customStyle="1" w:styleId="Ttulo2Car">
    <w:name w:val="Título 2 Car"/>
    <w:basedOn w:val="Fuentedeprrafopredeter"/>
    <w:link w:val="Ttulo2"/>
    <w:uiPriority w:val="9"/>
    <w:semiHidden/>
    <w:rsid w:val="005341C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054B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6934">
      <w:bodyDiv w:val="1"/>
      <w:marLeft w:val="0"/>
      <w:marRight w:val="0"/>
      <w:marTop w:val="0"/>
      <w:marBottom w:val="0"/>
      <w:divBdr>
        <w:top w:val="none" w:sz="0" w:space="0" w:color="auto"/>
        <w:left w:val="none" w:sz="0" w:space="0" w:color="auto"/>
        <w:bottom w:val="none" w:sz="0" w:space="0" w:color="auto"/>
        <w:right w:val="none" w:sz="0" w:space="0" w:color="auto"/>
      </w:divBdr>
    </w:div>
    <w:div w:id="238446254">
      <w:bodyDiv w:val="1"/>
      <w:marLeft w:val="0"/>
      <w:marRight w:val="0"/>
      <w:marTop w:val="0"/>
      <w:marBottom w:val="0"/>
      <w:divBdr>
        <w:top w:val="none" w:sz="0" w:space="0" w:color="auto"/>
        <w:left w:val="none" w:sz="0" w:space="0" w:color="auto"/>
        <w:bottom w:val="none" w:sz="0" w:space="0" w:color="auto"/>
        <w:right w:val="none" w:sz="0" w:space="0" w:color="auto"/>
      </w:divBdr>
    </w:div>
    <w:div w:id="530647388">
      <w:bodyDiv w:val="1"/>
      <w:marLeft w:val="0"/>
      <w:marRight w:val="0"/>
      <w:marTop w:val="0"/>
      <w:marBottom w:val="0"/>
      <w:divBdr>
        <w:top w:val="none" w:sz="0" w:space="0" w:color="auto"/>
        <w:left w:val="none" w:sz="0" w:space="0" w:color="auto"/>
        <w:bottom w:val="none" w:sz="0" w:space="0" w:color="auto"/>
        <w:right w:val="none" w:sz="0" w:space="0" w:color="auto"/>
      </w:divBdr>
    </w:div>
    <w:div w:id="641811251">
      <w:bodyDiv w:val="1"/>
      <w:marLeft w:val="0"/>
      <w:marRight w:val="0"/>
      <w:marTop w:val="0"/>
      <w:marBottom w:val="0"/>
      <w:divBdr>
        <w:top w:val="none" w:sz="0" w:space="0" w:color="auto"/>
        <w:left w:val="none" w:sz="0" w:space="0" w:color="auto"/>
        <w:bottom w:val="none" w:sz="0" w:space="0" w:color="auto"/>
        <w:right w:val="none" w:sz="0" w:space="0" w:color="auto"/>
      </w:divBdr>
    </w:div>
    <w:div w:id="1183713880">
      <w:bodyDiv w:val="1"/>
      <w:marLeft w:val="0"/>
      <w:marRight w:val="0"/>
      <w:marTop w:val="0"/>
      <w:marBottom w:val="0"/>
      <w:divBdr>
        <w:top w:val="none" w:sz="0" w:space="0" w:color="auto"/>
        <w:left w:val="none" w:sz="0" w:space="0" w:color="auto"/>
        <w:bottom w:val="none" w:sz="0" w:space="0" w:color="auto"/>
        <w:right w:val="none" w:sz="0" w:space="0" w:color="auto"/>
      </w:divBdr>
    </w:div>
    <w:div w:id="1245263236">
      <w:bodyDiv w:val="1"/>
      <w:marLeft w:val="0"/>
      <w:marRight w:val="0"/>
      <w:marTop w:val="0"/>
      <w:marBottom w:val="0"/>
      <w:divBdr>
        <w:top w:val="none" w:sz="0" w:space="0" w:color="auto"/>
        <w:left w:val="none" w:sz="0" w:space="0" w:color="auto"/>
        <w:bottom w:val="none" w:sz="0" w:space="0" w:color="auto"/>
        <w:right w:val="none" w:sz="0" w:space="0" w:color="auto"/>
      </w:divBdr>
    </w:div>
    <w:div w:id="1617104884">
      <w:bodyDiv w:val="1"/>
      <w:marLeft w:val="0"/>
      <w:marRight w:val="0"/>
      <w:marTop w:val="0"/>
      <w:marBottom w:val="0"/>
      <w:divBdr>
        <w:top w:val="none" w:sz="0" w:space="0" w:color="auto"/>
        <w:left w:val="none" w:sz="0" w:space="0" w:color="auto"/>
        <w:bottom w:val="none" w:sz="0" w:space="0" w:color="auto"/>
        <w:right w:val="none" w:sz="0" w:space="0" w:color="auto"/>
      </w:divBdr>
    </w:div>
    <w:div w:id="1934313247">
      <w:bodyDiv w:val="1"/>
      <w:marLeft w:val="0"/>
      <w:marRight w:val="0"/>
      <w:marTop w:val="0"/>
      <w:marBottom w:val="0"/>
      <w:divBdr>
        <w:top w:val="none" w:sz="0" w:space="0" w:color="auto"/>
        <w:left w:val="none" w:sz="0" w:space="0" w:color="auto"/>
        <w:bottom w:val="none" w:sz="0" w:space="0" w:color="auto"/>
        <w:right w:val="none" w:sz="0" w:space="0" w:color="auto"/>
      </w:divBdr>
      <w:divsChild>
        <w:div w:id="1618411904">
          <w:marLeft w:val="0"/>
          <w:marRight w:val="0"/>
          <w:marTop w:val="0"/>
          <w:marBottom w:val="0"/>
          <w:divBdr>
            <w:top w:val="none" w:sz="0" w:space="0" w:color="auto"/>
            <w:left w:val="none" w:sz="0" w:space="0" w:color="auto"/>
            <w:bottom w:val="none" w:sz="0" w:space="0" w:color="auto"/>
            <w:right w:val="none" w:sz="0" w:space="0" w:color="auto"/>
          </w:divBdr>
        </w:div>
        <w:div w:id="272397708">
          <w:marLeft w:val="0"/>
          <w:marRight w:val="0"/>
          <w:marTop w:val="0"/>
          <w:marBottom w:val="0"/>
          <w:divBdr>
            <w:top w:val="none" w:sz="0" w:space="0" w:color="auto"/>
            <w:left w:val="none" w:sz="0" w:space="0" w:color="auto"/>
            <w:bottom w:val="none" w:sz="0" w:space="0" w:color="auto"/>
            <w:right w:val="none" w:sz="0" w:space="0" w:color="auto"/>
          </w:divBdr>
        </w:div>
        <w:div w:id="570848012">
          <w:marLeft w:val="0"/>
          <w:marRight w:val="0"/>
          <w:marTop w:val="0"/>
          <w:marBottom w:val="0"/>
          <w:divBdr>
            <w:top w:val="none" w:sz="0" w:space="0" w:color="auto"/>
            <w:left w:val="none" w:sz="0" w:space="0" w:color="auto"/>
            <w:bottom w:val="none" w:sz="0" w:space="0" w:color="auto"/>
            <w:right w:val="none" w:sz="0" w:space="0" w:color="auto"/>
          </w:divBdr>
        </w:div>
        <w:div w:id="1904559466">
          <w:marLeft w:val="0"/>
          <w:marRight w:val="0"/>
          <w:marTop w:val="0"/>
          <w:marBottom w:val="0"/>
          <w:divBdr>
            <w:top w:val="none" w:sz="0" w:space="0" w:color="auto"/>
            <w:left w:val="none" w:sz="0" w:space="0" w:color="auto"/>
            <w:bottom w:val="none" w:sz="0" w:space="0" w:color="auto"/>
            <w:right w:val="none" w:sz="0" w:space="0" w:color="auto"/>
          </w:divBdr>
        </w:div>
        <w:div w:id="789280713">
          <w:marLeft w:val="0"/>
          <w:marRight w:val="0"/>
          <w:marTop w:val="0"/>
          <w:marBottom w:val="0"/>
          <w:divBdr>
            <w:top w:val="none" w:sz="0" w:space="0" w:color="auto"/>
            <w:left w:val="none" w:sz="0" w:space="0" w:color="auto"/>
            <w:bottom w:val="none" w:sz="0" w:space="0" w:color="auto"/>
            <w:right w:val="none" w:sz="0" w:space="0" w:color="auto"/>
          </w:divBdr>
        </w:div>
        <w:div w:id="2041779404">
          <w:marLeft w:val="0"/>
          <w:marRight w:val="0"/>
          <w:marTop w:val="0"/>
          <w:marBottom w:val="0"/>
          <w:divBdr>
            <w:top w:val="none" w:sz="0" w:space="0" w:color="auto"/>
            <w:left w:val="none" w:sz="0" w:space="0" w:color="auto"/>
            <w:bottom w:val="none" w:sz="0" w:space="0" w:color="auto"/>
            <w:right w:val="none" w:sz="0" w:space="0" w:color="auto"/>
          </w:divBdr>
        </w:div>
        <w:div w:id="505439411">
          <w:marLeft w:val="0"/>
          <w:marRight w:val="0"/>
          <w:marTop w:val="0"/>
          <w:marBottom w:val="0"/>
          <w:divBdr>
            <w:top w:val="none" w:sz="0" w:space="0" w:color="auto"/>
            <w:left w:val="none" w:sz="0" w:space="0" w:color="auto"/>
            <w:bottom w:val="none" w:sz="0" w:space="0" w:color="auto"/>
            <w:right w:val="none" w:sz="0" w:space="0" w:color="auto"/>
          </w:divBdr>
        </w:div>
        <w:div w:id="1888565209">
          <w:marLeft w:val="0"/>
          <w:marRight w:val="0"/>
          <w:marTop w:val="0"/>
          <w:marBottom w:val="0"/>
          <w:divBdr>
            <w:top w:val="none" w:sz="0" w:space="0" w:color="auto"/>
            <w:left w:val="none" w:sz="0" w:space="0" w:color="auto"/>
            <w:bottom w:val="none" w:sz="0" w:space="0" w:color="auto"/>
            <w:right w:val="none" w:sz="0" w:space="0" w:color="auto"/>
          </w:divBdr>
        </w:div>
        <w:div w:id="1386217626">
          <w:marLeft w:val="0"/>
          <w:marRight w:val="0"/>
          <w:marTop w:val="0"/>
          <w:marBottom w:val="0"/>
          <w:divBdr>
            <w:top w:val="none" w:sz="0" w:space="0" w:color="auto"/>
            <w:left w:val="none" w:sz="0" w:space="0" w:color="auto"/>
            <w:bottom w:val="none" w:sz="0" w:space="0" w:color="auto"/>
            <w:right w:val="none" w:sz="0" w:space="0" w:color="auto"/>
          </w:divBdr>
          <w:divsChild>
            <w:div w:id="1630235860">
              <w:marLeft w:val="0"/>
              <w:marRight w:val="0"/>
              <w:marTop w:val="0"/>
              <w:marBottom w:val="0"/>
              <w:divBdr>
                <w:top w:val="none" w:sz="0" w:space="0" w:color="auto"/>
                <w:left w:val="none" w:sz="0" w:space="0" w:color="auto"/>
                <w:bottom w:val="none" w:sz="0" w:space="0" w:color="auto"/>
                <w:right w:val="none" w:sz="0" w:space="0" w:color="auto"/>
              </w:divBdr>
            </w:div>
            <w:div w:id="1392460362">
              <w:marLeft w:val="0"/>
              <w:marRight w:val="0"/>
              <w:marTop w:val="0"/>
              <w:marBottom w:val="0"/>
              <w:divBdr>
                <w:top w:val="none" w:sz="0" w:space="0" w:color="auto"/>
                <w:left w:val="none" w:sz="0" w:space="0" w:color="auto"/>
                <w:bottom w:val="none" w:sz="0" w:space="0" w:color="auto"/>
                <w:right w:val="none" w:sz="0" w:space="0" w:color="auto"/>
              </w:divBdr>
            </w:div>
            <w:div w:id="854610103">
              <w:marLeft w:val="0"/>
              <w:marRight w:val="0"/>
              <w:marTop w:val="0"/>
              <w:marBottom w:val="0"/>
              <w:divBdr>
                <w:top w:val="none" w:sz="0" w:space="0" w:color="auto"/>
                <w:left w:val="none" w:sz="0" w:space="0" w:color="auto"/>
                <w:bottom w:val="none" w:sz="0" w:space="0" w:color="auto"/>
                <w:right w:val="none" w:sz="0" w:space="0" w:color="auto"/>
              </w:divBdr>
              <w:divsChild>
                <w:div w:id="667637669">
                  <w:marLeft w:val="0"/>
                  <w:marRight w:val="0"/>
                  <w:marTop w:val="150"/>
                  <w:marBottom w:val="0"/>
                  <w:divBdr>
                    <w:top w:val="none" w:sz="0" w:space="0" w:color="auto"/>
                    <w:left w:val="none" w:sz="0" w:space="0" w:color="auto"/>
                    <w:bottom w:val="none" w:sz="0" w:space="0" w:color="auto"/>
                    <w:right w:val="none" w:sz="0" w:space="0" w:color="auto"/>
                  </w:divBdr>
                  <w:divsChild>
                    <w:div w:id="1326202568">
                      <w:marLeft w:val="600"/>
                      <w:marRight w:val="0"/>
                      <w:marTop w:val="0"/>
                      <w:marBottom w:val="0"/>
                      <w:divBdr>
                        <w:top w:val="none" w:sz="0" w:space="0" w:color="auto"/>
                        <w:left w:val="none" w:sz="0" w:space="0" w:color="auto"/>
                        <w:bottom w:val="none" w:sz="0" w:space="0" w:color="auto"/>
                        <w:right w:val="none" w:sz="0" w:space="0" w:color="auto"/>
                      </w:divBdr>
                      <w:divsChild>
                        <w:div w:id="252592939">
                          <w:marLeft w:val="0"/>
                          <w:marRight w:val="0"/>
                          <w:marTop w:val="0"/>
                          <w:marBottom w:val="0"/>
                          <w:divBdr>
                            <w:top w:val="none" w:sz="0" w:space="0" w:color="auto"/>
                            <w:left w:val="none" w:sz="0" w:space="0" w:color="auto"/>
                            <w:bottom w:val="none" w:sz="0" w:space="0" w:color="auto"/>
                            <w:right w:val="none" w:sz="0" w:space="0" w:color="auto"/>
                          </w:divBdr>
                          <w:divsChild>
                            <w:div w:id="22942040">
                              <w:marLeft w:val="0"/>
                              <w:marRight w:val="0"/>
                              <w:marTop w:val="0"/>
                              <w:marBottom w:val="0"/>
                              <w:divBdr>
                                <w:top w:val="none" w:sz="0" w:space="0" w:color="auto"/>
                                <w:left w:val="none" w:sz="0" w:space="0" w:color="auto"/>
                                <w:bottom w:val="none" w:sz="0" w:space="0" w:color="auto"/>
                                <w:right w:val="none" w:sz="0" w:space="0" w:color="auto"/>
                              </w:divBdr>
                            </w:div>
                            <w:div w:id="1524394822">
                              <w:marLeft w:val="0"/>
                              <w:marRight w:val="0"/>
                              <w:marTop w:val="0"/>
                              <w:marBottom w:val="0"/>
                              <w:divBdr>
                                <w:top w:val="none" w:sz="0" w:space="0" w:color="auto"/>
                                <w:left w:val="none" w:sz="0" w:space="0" w:color="auto"/>
                                <w:bottom w:val="none" w:sz="0" w:space="0" w:color="auto"/>
                                <w:right w:val="none" w:sz="0" w:space="0" w:color="auto"/>
                              </w:divBdr>
                            </w:div>
                          </w:divsChild>
                        </w:div>
                        <w:div w:id="192574995">
                          <w:marLeft w:val="0"/>
                          <w:marRight w:val="0"/>
                          <w:marTop w:val="0"/>
                          <w:marBottom w:val="0"/>
                          <w:divBdr>
                            <w:top w:val="none" w:sz="0" w:space="0" w:color="auto"/>
                            <w:left w:val="none" w:sz="0" w:space="0" w:color="auto"/>
                            <w:bottom w:val="none" w:sz="0" w:space="0" w:color="auto"/>
                            <w:right w:val="none" w:sz="0" w:space="0" w:color="auto"/>
                          </w:divBdr>
                          <w:divsChild>
                            <w:div w:id="1406798866">
                              <w:marLeft w:val="0"/>
                              <w:marRight w:val="0"/>
                              <w:marTop w:val="0"/>
                              <w:marBottom w:val="0"/>
                              <w:divBdr>
                                <w:top w:val="none" w:sz="0" w:space="0" w:color="auto"/>
                                <w:left w:val="none" w:sz="0" w:space="0" w:color="auto"/>
                                <w:bottom w:val="none" w:sz="0" w:space="0" w:color="auto"/>
                                <w:right w:val="none" w:sz="0" w:space="0" w:color="auto"/>
                              </w:divBdr>
                              <w:divsChild>
                                <w:div w:id="1894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4062">
                  <w:marLeft w:val="0"/>
                  <w:marRight w:val="0"/>
                  <w:marTop w:val="150"/>
                  <w:marBottom w:val="0"/>
                  <w:divBdr>
                    <w:top w:val="none" w:sz="0" w:space="0" w:color="auto"/>
                    <w:left w:val="none" w:sz="0" w:space="0" w:color="auto"/>
                    <w:bottom w:val="none" w:sz="0" w:space="0" w:color="auto"/>
                    <w:right w:val="none" w:sz="0" w:space="0" w:color="auto"/>
                  </w:divBdr>
                  <w:divsChild>
                    <w:div w:id="568005716">
                      <w:marLeft w:val="600"/>
                      <w:marRight w:val="0"/>
                      <w:marTop w:val="0"/>
                      <w:marBottom w:val="0"/>
                      <w:divBdr>
                        <w:top w:val="none" w:sz="0" w:space="0" w:color="auto"/>
                        <w:left w:val="none" w:sz="0" w:space="0" w:color="auto"/>
                        <w:bottom w:val="none" w:sz="0" w:space="0" w:color="auto"/>
                        <w:right w:val="none" w:sz="0" w:space="0" w:color="auto"/>
                      </w:divBdr>
                      <w:divsChild>
                        <w:div w:id="1541742048">
                          <w:marLeft w:val="0"/>
                          <w:marRight w:val="0"/>
                          <w:marTop w:val="0"/>
                          <w:marBottom w:val="0"/>
                          <w:divBdr>
                            <w:top w:val="none" w:sz="0" w:space="0" w:color="auto"/>
                            <w:left w:val="none" w:sz="0" w:space="0" w:color="auto"/>
                            <w:bottom w:val="none" w:sz="0" w:space="0" w:color="auto"/>
                            <w:right w:val="none" w:sz="0" w:space="0" w:color="auto"/>
                          </w:divBdr>
                          <w:divsChild>
                            <w:div w:id="2101484470">
                              <w:marLeft w:val="0"/>
                              <w:marRight w:val="0"/>
                              <w:marTop w:val="0"/>
                              <w:marBottom w:val="0"/>
                              <w:divBdr>
                                <w:top w:val="none" w:sz="0" w:space="0" w:color="auto"/>
                                <w:left w:val="none" w:sz="0" w:space="0" w:color="auto"/>
                                <w:bottom w:val="none" w:sz="0" w:space="0" w:color="auto"/>
                                <w:right w:val="none" w:sz="0" w:space="0" w:color="auto"/>
                              </w:divBdr>
                            </w:div>
                            <w:div w:id="764620465">
                              <w:marLeft w:val="0"/>
                              <w:marRight w:val="0"/>
                              <w:marTop w:val="0"/>
                              <w:marBottom w:val="0"/>
                              <w:divBdr>
                                <w:top w:val="none" w:sz="0" w:space="0" w:color="auto"/>
                                <w:left w:val="none" w:sz="0" w:space="0" w:color="auto"/>
                                <w:bottom w:val="none" w:sz="0" w:space="0" w:color="auto"/>
                                <w:right w:val="none" w:sz="0" w:space="0" w:color="auto"/>
                              </w:divBdr>
                            </w:div>
                          </w:divsChild>
                        </w:div>
                        <w:div w:id="1027826739">
                          <w:marLeft w:val="0"/>
                          <w:marRight w:val="0"/>
                          <w:marTop w:val="0"/>
                          <w:marBottom w:val="0"/>
                          <w:divBdr>
                            <w:top w:val="none" w:sz="0" w:space="0" w:color="auto"/>
                            <w:left w:val="none" w:sz="0" w:space="0" w:color="auto"/>
                            <w:bottom w:val="none" w:sz="0" w:space="0" w:color="auto"/>
                            <w:right w:val="none" w:sz="0" w:space="0" w:color="auto"/>
                          </w:divBdr>
                          <w:divsChild>
                            <w:div w:id="1929776307">
                              <w:marLeft w:val="0"/>
                              <w:marRight w:val="0"/>
                              <w:marTop w:val="0"/>
                              <w:marBottom w:val="0"/>
                              <w:divBdr>
                                <w:top w:val="none" w:sz="0" w:space="0" w:color="auto"/>
                                <w:left w:val="none" w:sz="0" w:space="0" w:color="auto"/>
                                <w:bottom w:val="none" w:sz="0" w:space="0" w:color="auto"/>
                                <w:right w:val="none" w:sz="0" w:space="0" w:color="auto"/>
                              </w:divBdr>
                              <w:divsChild>
                                <w:div w:id="10392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09161">
                  <w:marLeft w:val="0"/>
                  <w:marRight w:val="0"/>
                  <w:marTop w:val="150"/>
                  <w:marBottom w:val="0"/>
                  <w:divBdr>
                    <w:top w:val="none" w:sz="0" w:space="0" w:color="auto"/>
                    <w:left w:val="none" w:sz="0" w:space="0" w:color="auto"/>
                    <w:bottom w:val="none" w:sz="0" w:space="0" w:color="auto"/>
                    <w:right w:val="none" w:sz="0" w:space="0" w:color="auto"/>
                  </w:divBdr>
                  <w:divsChild>
                    <w:div w:id="1418474387">
                      <w:marLeft w:val="600"/>
                      <w:marRight w:val="0"/>
                      <w:marTop w:val="0"/>
                      <w:marBottom w:val="0"/>
                      <w:divBdr>
                        <w:top w:val="none" w:sz="0" w:space="0" w:color="auto"/>
                        <w:left w:val="none" w:sz="0" w:space="0" w:color="auto"/>
                        <w:bottom w:val="none" w:sz="0" w:space="0" w:color="auto"/>
                        <w:right w:val="none" w:sz="0" w:space="0" w:color="auto"/>
                      </w:divBdr>
                      <w:divsChild>
                        <w:div w:id="421529624">
                          <w:marLeft w:val="0"/>
                          <w:marRight w:val="0"/>
                          <w:marTop w:val="0"/>
                          <w:marBottom w:val="0"/>
                          <w:divBdr>
                            <w:top w:val="none" w:sz="0" w:space="0" w:color="auto"/>
                            <w:left w:val="none" w:sz="0" w:space="0" w:color="auto"/>
                            <w:bottom w:val="none" w:sz="0" w:space="0" w:color="auto"/>
                            <w:right w:val="none" w:sz="0" w:space="0" w:color="auto"/>
                          </w:divBdr>
                          <w:divsChild>
                            <w:div w:id="1067066887">
                              <w:marLeft w:val="0"/>
                              <w:marRight w:val="0"/>
                              <w:marTop w:val="0"/>
                              <w:marBottom w:val="0"/>
                              <w:divBdr>
                                <w:top w:val="none" w:sz="0" w:space="0" w:color="auto"/>
                                <w:left w:val="none" w:sz="0" w:space="0" w:color="auto"/>
                                <w:bottom w:val="none" w:sz="0" w:space="0" w:color="auto"/>
                                <w:right w:val="none" w:sz="0" w:space="0" w:color="auto"/>
                              </w:divBdr>
                            </w:div>
                            <w:div w:id="1721007497">
                              <w:marLeft w:val="0"/>
                              <w:marRight w:val="0"/>
                              <w:marTop w:val="0"/>
                              <w:marBottom w:val="0"/>
                              <w:divBdr>
                                <w:top w:val="none" w:sz="0" w:space="0" w:color="auto"/>
                                <w:left w:val="none" w:sz="0" w:space="0" w:color="auto"/>
                                <w:bottom w:val="none" w:sz="0" w:space="0" w:color="auto"/>
                                <w:right w:val="none" w:sz="0" w:space="0" w:color="auto"/>
                              </w:divBdr>
                            </w:div>
                          </w:divsChild>
                        </w:div>
                        <w:div w:id="744254991">
                          <w:marLeft w:val="0"/>
                          <w:marRight w:val="0"/>
                          <w:marTop w:val="0"/>
                          <w:marBottom w:val="0"/>
                          <w:divBdr>
                            <w:top w:val="none" w:sz="0" w:space="0" w:color="auto"/>
                            <w:left w:val="none" w:sz="0" w:space="0" w:color="auto"/>
                            <w:bottom w:val="none" w:sz="0" w:space="0" w:color="auto"/>
                            <w:right w:val="none" w:sz="0" w:space="0" w:color="auto"/>
                          </w:divBdr>
                          <w:divsChild>
                            <w:div w:id="132716407">
                              <w:marLeft w:val="0"/>
                              <w:marRight w:val="0"/>
                              <w:marTop w:val="0"/>
                              <w:marBottom w:val="0"/>
                              <w:divBdr>
                                <w:top w:val="none" w:sz="0" w:space="0" w:color="auto"/>
                                <w:left w:val="none" w:sz="0" w:space="0" w:color="auto"/>
                                <w:bottom w:val="none" w:sz="0" w:space="0" w:color="auto"/>
                                <w:right w:val="none" w:sz="0" w:space="0" w:color="auto"/>
                              </w:divBdr>
                              <w:divsChild>
                                <w:div w:id="3464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84202">
                  <w:marLeft w:val="0"/>
                  <w:marRight w:val="0"/>
                  <w:marTop w:val="150"/>
                  <w:marBottom w:val="0"/>
                  <w:divBdr>
                    <w:top w:val="none" w:sz="0" w:space="0" w:color="auto"/>
                    <w:left w:val="none" w:sz="0" w:space="0" w:color="auto"/>
                    <w:bottom w:val="none" w:sz="0" w:space="0" w:color="auto"/>
                    <w:right w:val="none" w:sz="0" w:space="0" w:color="auto"/>
                  </w:divBdr>
                  <w:divsChild>
                    <w:div w:id="998735009">
                      <w:marLeft w:val="600"/>
                      <w:marRight w:val="0"/>
                      <w:marTop w:val="0"/>
                      <w:marBottom w:val="0"/>
                      <w:divBdr>
                        <w:top w:val="none" w:sz="0" w:space="0" w:color="auto"/>
                        <w:left w:val="none" w:sz="0" w:space="0" w:color="auto"/>
                        <w:bottom w:val="none" w:sz="0" w:space="0" w:color="auto"/>
                        <w:right w:val="none" w:sz="0" w:space="0" w:color="auto"/>
                      </w:divBdr>
                      <w:divsChild>
                        <w:div w:id="1739014226">
                          <w:marLeft w:val="0"/>
                          <w:marRight w:val="0"/>
                          <w:marTop w:val="0"/>
                          <w:marBottom w:val="0"/>
                          <w:divBdr>
                            <w:top w:val="none" w:sz="0" w:space="0" w:color="auto"/>
                            <w:left w:val="none" w:sz="0" w:space="0" w:color="auto"/>
                            <w:bottom w:val="none" w:sz="0" w:space="0" w:color="auto"/>
                            <w:right w:val="none" w:sz="0" w:space="0" w:color="auto"/>
                          </w:divBdr>
                          <w:divsChild>
                            <w:div w:id="1385985410">
                              <w:marLeft w:val="0"/>
                              <w:marRight w:val="0"/>
                              <w:marTop w:val="0"/>
                              <w:marBottom w:val="0"/>
                              <w:divBdr>
                                <w:top w:val="none" w:sz="0" w:space="0" w:color="auto"/>
                                <w:left w:val="none" w:sz="0" w:space="0" w:color="auto"/>
                                <w:bottom w:val="none" w:sz="0" w:space="0" w:color="auto"/>
                                <w:right w:val="none" w:sz="0" w:space="0" w:color="auto"/>
                              </w:divBdr>
                            </w:div>
                            <w:div w:id="753402673">
                              <w:marLeft w:val="0"/>
                              <w:marRight w:val="0"/>
                              <w:marTop w:val="0"/>
                              <w:marBottom w:val="0"/>
                              <w:divBdr>
                                <w:top w:val="none" w:sz="0" w:space="0" w:color="auto"/>
                                <w:left w:val="none" w:sz="0" w:space="0" w:color="auto"/>
                                <w:bottom w:val="none" w:sz="0" w:space="0" w:color="auto"/>
                                <w:right w:val="none" w:sz="0" w:space="0" w:color="auto"/>
                              </w:divBdr>
                            </w:div>
                          </w:divsChild>
                        </w:div>
                        <w:div w:id="837615928">
                          <w:marLeft w:val="0"/>
                          <w:marRight w:val="0"/>
                          <w:marTop w:val="0"/>
                          <w:marBottom w:val="0"/>
                          <w:divBdr>
                            <w:top w:val="none" w:sz="0" w:space="0" w:color="auto"/>
                            <w:left w:val="none" w:sz="0" w:space="0" w:color="auto"/>
                            <w:bottom w:val="none" w:sz="0" w:space="0" w:color="auto"/>
                            <w:right w:val="none" w:sz="0" w:space="0" w:color="auto"/>
                          </w:divBdr>
                          <w:divsChild>
                            <w:div w:id="101192880">
                              <w:marLeft w:val="0"/>
                              <w:marRight w:val="0"/>
                              <w:marTop w:val="0"/>
                              <w:marBottom w:val="0"/>
                              <w:divBdr>
                                <w:top w:val="none" w:sz="0" w:space="0" w:color="auto"/>
                                <w:left w:val="none" w:sz="0" w:space="0" w:color="auto"/>
                                <w:bottom w:val="none" w:sz="0" w:space="0" w:color="auto"/>
                                <w:right w:val="none" w:sz="0" w:space="0" w:color="auto"/>
                              </w:divBdr>
                              <w:divsChild>
                                <w:div w:id="782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6033">
                  <w:marLeft w:val="0"/>
                  <w:marRight w:val="0"/>
                  <w:marTop w:val="150"/>
                  <w:marBottom w:val="0"/>
                  <w:divBdr>
                    <w:top w:val="none" w:sz="0" w:space="0" w:color="auto"/>
                    <w:left w:val="none" w:sz="0" w:space="0" w:color="auto"/>
                    <w:bottom w:val="none" w:sz="0" w:space="0" w:color="auto"/>
                    <w:right w:val="none" w:sz="0" w:space="0" w:color="auto"/>
                  </w:divBdr>
                  <w:divsChild>
                    <w:div w:id="1942490121">
                      <w:marLeft w:val="600"/>
                      <w:marRight w:val="0"/>
                      <w:marTop w:val="0"/>
                      <w:marBottom w:val="0"/>
                      <w:divBdr>
                        <w:top w:val="none" w:sz="0" w:space="0" w:color="auto"/>
                        <w:left w:val="none" w:sz="0" w:space="0" w:color="auto"/>
                        <w:bottom w:val="none" w:sz="0" w:space="0" w:color="auto"/>
                        <w:right w:val="none" w:sz="0" w:space="0" w:color="auto"/>
                      </w:divBdr>
                      <w:divsChild>
                        <w:div w:id="612127974">
                          <w:marLeft w:val="0"/>
                          <w:marRight w:val="0"/>
                          <w:marTop w:val="0"/>
                          <w:marBottom w:val="0"/>
                          <w:divBdr>
                            <w:top w:val="none" w:sz="0" w:space="0" w:color="auto"/>
                            <w:left w:val="none" w:sz="0" w:space="0" w:color="auto"/>
                            <w:bottom w:val="none" w:sz="0" w:space="0" w:color="auto"/>
                            <w:right w:val="none" w:sz="0" w:space="0" w:color="auto"/>
                          </w:divBdr>
                          <w:divsChild>
                            <w:div w:id="98725040">
                              <w:marLeft w:val="0"/>
                              <w:marRight w:val="0"/>
                              <w:marTop w:val="0"/>
                              <w:marBottom w:val="0"/>
                              <w:divBdr>
                                <w:top w:val="none" w:sz="0" w:space="0" w:color="auto"/>
                                <w:left w:val="none" w:sz="0" w:space="0" w:color="auto"/>
                                <w:bottom w:val="none" w:sz="0" w:space="0" w:color="auto"/>
                                <w:right w:val="none" w:sz="0" w:space="0" w:color="auto"/>
                              </w:divBdr>
                            </w:div>
                            <w:div w:id="1183014899">
                              <w:marLeft w:val="0"/>
                              <w:marRight w:val="0"/>
                              <w:marTop w:val="0"/>
                              <w:marBottom w:val="0"/>
                              <w:divBdr>
                                <w:top w:val="none" w:sz="0" w:space="0" w:color="auto"/>
                                <w:left w:val="none" w:sz="0" w:space="0" w:color="auto"/>
                                <w:bottom w:val="none" w:sz="0" w:space="0" w:color="auto"/>
                                <w:right w:val="none" w:sz="0" w:space="0" w:color="auto"/>
                              </w:divBdr>
                            </w:div>
                          </w:divsChild>
                        </w:div>
                        <w:div w:id="1667323266">
                          <w:marLeft w:val="0"/>
                          <w:marRight w:val="0"/>
                          <w:marTop w:val="0"/>
                          <w:marBottom w:val="0"/>
                          <w:divBdr>
                            <w:top w:val="none" w:sz="0" w:space="0" w:color="auto"/>
                            <w:left w:val="none" w:sz="0" w:space="0" w:color="auto"/>
                            <w:bottom w:val="none" w:sz="0" w:space="0" w:color="auto"/>
                            <w:right w:val="none" w:sz="0" w:space="0" w:color="auto"/>
                          </w:divBdr>
                          <w:divsChild>
                            <w:div w:id="486896584">
                              <w:marLeft w:val="0"/>
                              <w:marRight w:val="0"/>
                              <w:marTop w:val="0"/>
                              <w:marBottom w:val="0"/>
                              <w:divBdr>
                                <w:top w:val="none" w:sz="0" w:space="0" w:color="auto"/>
                                <w:left w:val="none" w:sz="0" w:space="0" w:color="auto"/>
                                <w:bottom w:val="none" w:sz="0" w:space="0" w:color="auto"/>
                                <w:right w:val="none" w:sz="0" w:space="0" w:color="auto"/>
                              </w:divBdr>
                              <w:divsChild>
                                <w:div w:id="5450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64564">
                  <w:marLeft w:val="0"/>
                  <w:marRight w:val="0"/>
                  <w:marTop w:val="150"/>
                  <w:marBottom w:val="0"/>
                  <w:divBdr>
                    <w:top w:val="none" w:sz="0" w:space="0" w:color="auto"/>
                    <w:left w:val="none" w:sz="0" w:space="0" w:color="auto"/>
                    <w:bottom w:val="none" w:sz="0" w:space="0" w:color="auto"/>
                    <w:right w:val="none" w:sz="0" w:space="0" w:color="auto"/>
                  </w:divBdr>
                  <w:divsChild>
                    <w:div w:id="496307157">
                      <w:marLeft w:val="600"/>
                      <w:marRight w:val="0"/>
                      <w:marTop w:val="0"/>
                      <w:marBottom w:val="0"/>
                      <w:divBdr>
                        <w:top w:val="none" w:sz="0" w:space="0" w:color="auto"/>
                        <w:left w:val="none" w:sz="0" w:space="0" w:color="auto"/>
                        <w:bottom w:val="none" w:sz="0" w:space="0" w:color="auto"/>
                        <w:right w:val="none" w:sz="0" w:space="0" w:color="auto"/>
                      </w:divBdr>
                      <w:divsChild>
                        <w:div w:id="1552351909">
                          <w:marLeft w:val="0"/>
                          <w:marRight w:val="0"/>
                          <w:marTop w:val="0"/>
                          <w:marBottom w:val="0"/>
                          <w:divBdr>
                            <w:top w:val="none" w:sz="0" w:space="0" w:color="auto"/>
                            <w:left w:val="none" w:sz="0" w:space="0" w:color="auto"/>
                            <w:bottom w:val="none" w:sz="0" w:space="0" w:color="auto"/>
                            <w:right w:val="none" w:sz="0" w:space="0" w:color="auto"/>
                          </w:divBdr>
                          <w:divsChild>
                            <w:div w:id="1807817678">
                              <w:marLeft w:val="0"/>
                              <w:marRight w:val="0"/>
                              <w:marTop w:val="0"/>
                              <w:marBottom w:val="0"/>
                              <w:divBdr>
                                <w:top w:val="none" w:sz="0" w:space="0" w:color="auto"/>
                                <w:left w:val="none" w:sz="0" w:space="0" w:color="auto"/>
                                <w:bottom w:val="none" w:sz="0" w:space="0" w:color="auto"/>
                                <w:right w:val="none" w:sz="0" w:space="0" w:color="auto"/>
                              </w:divBdr>
                            </w:div>
                            <w:div w:id="1234075205">
                              <w:marLeft w:val="0"/>
                              <w:marRight w:val="0"/>
                              <w:marTop w:val="0"/>
                              <w:marBottom w:val="0"/>
                              <w:divBdr>
                                <w:top w:val="none" w:sz="0" w:space="0" w:color="auto"/>
                                <w:left w:val="none" w:sz="0" w:space="0" w:color="auto"/>
                                <w:bottom w:val="none" w:sz="0" w:space="0" w:color="auto"/>
                                <w:right w:val="none" w:sz="0" w:space="0" w:color="auto"/>
                              </w:divBdr>
                            </w:div>
                          </w:divsChild>
                        </w:div>
                        <w:div w:id="1209337810">
                          <w:marLeft w:val="0"/>
                          <w:marRight w:val="0"/>
                          <w:marTop w:val="0"/>
                          <w:marBottom w:val="0"/>
                          <w:divBdr>
                            <w:top w:val="none" w:sz="0" w:space="0" w:color="auto"/>
                            <w:left w:val="none" w:sz="0" w:space="0" w:color="auto"/>
                            <w:bottom w:val="none" w:sz="0" w:space="0" w:color="auto"/>
                            <w:right w:val="none" w:sz="0" w:space="0" w:color="auto"/>
                          </w:divBdr>
                          <w:divsChild>
                            <w:div w:id="743642953">
                              <w:marLeft w:val="0"/>
                              <w:marRight w:val="0"/>
                              <w:marTop w:val="0"/>
                              <w:marBottom w:val="0"/>
                              <w:divBdr>
                                <w:top w:val="none" w:sz="0" w:space="0" w:color="auto"/>
                                <w:left w:val="none" w:sz="0" w:space="0" w:color="auto"/>
                                <w:bottom w:val="none" w:sz="0" w:space="0" w:color="auto"/>
                                <w:right w:val="none" w:sz="0" w:space="0" w:color="auto"/>
                              </w:divBdr>
                              <w:divsChild>
                                <w:div w:id="2236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79894">
                  <w:marLeft w:val="0"/>
                  <w:marRight w:val="0"/>
                  <w:marTop w:val="150"/>
                  <w:marBottom w:val="0"/>
                  <w:divBdr>
                    <w:top w:val="none" w:sz="0" w:space="0" w:color="auto"/>
                    <w:left w:val="none" w:sz="0" w:space="0" w:color="auto"/>
                    <w:bottom w:val="none" w:sz="0" w:space="0" w:color="auto"/>
                    <w:right w:val="none" w:sz="0" w:space="0" w:color="auto"/>
                  </w:divBdr>
                  <w:divsChild>
                    <w:div w:id="909921524">
                      <w:marLeft w:val="600"/>
                      <w:marRight w:val="0"/>
                      <w:marTop w:val="0"/>
                      <w:marBottom w:val="0"/>
                      <w:divBdr>
                        <w:top w:val="none" w:sz="0" w:space="0" w:color="auto"/>
                        <w:left w:val="none" w:sz="0" w:space="0" w:color="auto"/>
                        <w:bottom w:val="none" w:sz="0" w:space="0" w:color="auto"/>
                        <w:right w:val="none" w:sz="0" w:space="0" w:color="auto"/>
                      </w:divBdr>
                      <w:divsChild>
                        <w:div w:id="612594555">
                          <w:marLeft w:val="0"/>
                          <w:marRight w:val="0"/>
                          <w:marTop w:val="0"/>
                          <w:marBottom w:val="0"/>
                          <w:divBdr>
                            <w:top w:val="none" w:sz="0" w:space="0" w:color="auto"/>
                            <w:left w:val="none" w:sz="0" w:space="0" w:color="auto"/>
                            <w:bottom w:val="none" w:sz="0" w:space="0" w:color="auto"/>
                            <w:right w:val="none" w:sz="0" w:space="0" w:color="auto"/>
                          </w:divBdr>
                          <w:divsChild>
                            <w:div w:id="299458620">
                              <w:marLeft w:val="0"/>
                              <w:marRight w:val="0"/>
                              <w:marTop w:val="0"/>
                              <w:marBottom w:val="0"/>
                              <w:divBdr>
                                <w:top w:val="none" w:sz="0" w:space="0" w:color="auto"/>
                                <w:left w:val="none" w:sz="0" w:space="0" w:color="auto"/>
                                <w:bottom w:val="none" w:sz="0" w:space="0" w:color="auto"/>
                                <w:right w:val="none" w:sz="0" w:space="0" w:color="auto"/>
                              </w:divBdr>
                            </w:div>
                            <w:div w:id="270944098">
                              <w:marLeft w:val="0"/>
                              <w:marRight w:val="0"/>
                              <w:marTop w:val="0"/>
                              <w:marBottom w:val="0"/>
                              <w:divBdr>
                                <w:top w:val="none" w:sz="0" w:space="0" w:color="auto"/>
                                <w:left w:val="none" w:sz="0" w:space="0" w:color="auto"/>
                                <w:bottom w:val="none" w:sz="0" w:space="0" w:color="auto"/>
                                <w:right w:val="none" w:sz="0" w:space="0" w:color="auto"/>
                              </w:divBdr>
                            </w:div>
                          </w:divsChild>
                        </w:div>
                        <w:div w:id="1625112969">
                          <w:marLeft w:val="0"/>
                          <w:marRight w:val="0"/>
                          <w:marTop w:val="0"/>
                          <w:marBottom w:val="0"/>
                          <w:divBdr>
                            <w:top w:val="none" w:sz="0" w:space="0" w:color="auto"/>
                            <w:left w:val="none" w:sz="0" w:space="0" w:color="auto"/>
                            <w:bottom w:val="none" w:sz="0" w:space="0" w:color="auto"/>
                            <w:right w:val="none" w:sz="0" w:space="0" w:color="auto"/>
                          </w:divBdr>
                          <w:divsChild>
                            <w:div w:id="960845149">
                              <w:marLeft w:val="0"/>
                              <w:marRight w:val="0"/>
                              <w:marTop w:val="0"/>
                              <w:marBottom w:val="0"/>
                              <w:divBdr>
                                <w:top w:val="none" w:sz="0" w:space="0" w:color="auto"/>
                                <w:left w:val="none" w:sz="0" w:space="0" w:color="auto"/>
                                <w:bottom w:val="none" w:sz="0" w:space="0" w:color="auto"/>
                                <w:right w:val="none" w:sz="0" w:space="0" w:color="auto"/>
                              </w:divBdr>
                              <w:divsChild>
                                <w:div w:id="1585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014">
                  <w:marLeft w:val="0"/>
                  <w:marRight w:val="0"/>
                  <w:marTop w:val="150"/>
                  <w:marBottom w:val="0"/>
                  <w:divBdr>
                    <w:top w:val="none" w:sz="0" w:space="0" w:color="auto"/>
                    <w:left w:val="none" w:sz="0" w:space="0" w:color="auto"/>
                    <w:bottom w:val="none" w:sz="0" w:space="0" w:color="auto"/>
                    <w:right w:val="none" w:sz="0" w:space="0" w:color="auto"/>
                  </w:divBdr>
                  <w:divsChild>
                    <w:div w:id="1221288380">
                      <w:marLeft w:val="600"/>
                      <w:marRight w:val="0"/>
                      <w:marTop w:val="0"/>
                      <w:marBottom w:val="0"/>
                      <w:divBdr>
                        <w:top w:val="none" w:sz="0" w:space="0" w:color="auto"/>
                        <w:left w:val="none" w:sz="0" w:space="0" w:color="auto"/>
                        <w:bottom w:val="none" w:sz="0" w:space="0" w:color="auto"/>
                        <w:right w:val="none" w:sz="0" w:space="0" w:color="auto"/>
                      </w:divBdr>
                      <w:divsChild>
                        <w:div w:id="1740708755">
                          <w:marLeft w:val="0"/>
                          <w:marRight w:val="0"/>
                          <w:marTop w:val="0"/>
                          <w:marBottom w:val="0"/>
                          <w:divBdr>
                            <w:top w:val="none" w:sz="0" w:space="0" w:color="auto"/>
                            <w:left w:val="none" w:sz="0" w:space="0" w:color="auto"/>
                            <w:bottom w:val="none" w:sz="0" w:space="0" w:color="auto"/>
                            <w:right w:val="none" w:sz="0" w:space="0" w:color="auto"/>
                          </w:divBdr>
                          <w:divsChild>
                            <w:div w:id="113209770">
                              <w:marLeft w:val="0"/>
                              <w:marRight w:val="0"/>
                              <w:marTop w:val="0"/>
                              <w:marBottom w:val="0"/>
                              <w:divBdr>
                                <w:top w:val="none" w:sz="0" w:space="0" w:color="auto"/>
                                <w:left w:val="none" w:sz="0" w:space="0" w:color="auto"/>
                                <w:bottom w:val="none" w:sz="0" w:space="0" w:color="auto"/>
                                <w:right w:val="none" w:sz="0" w:space="0" w:color="auto"/>
                              </w:divBdr>
                            </w:div>
                            <w:div w:id="659233459">
                              <w:marLeft w:val="0"/>
                              <w:marRight w:val="0"/>
                              <w:marTop w:val="0"/>
                              <w:marBottom w:val="0"/>
                              <w:divBdr>
                                <w:top w:val="none" w:sz="0" w:space="0" w:color="auto"/>
                                <w:left w:val="none" w:sz="0" w:space="0" w:color="auto"/>
                                <w:bottom w:val="none" w:sz="0" w:space="0" w:color="auto"/>
                                <w:right w:val="none" w:sz="0" w:space="0" w:color="auto"/>
                              </w:divBdr>
                            </w:div>
                          </w:divsChild>
                        </w:div>
                        <w:div w:id="1327366219">
                          <w:marLeft w:val="0"/>
                          <w:marRight w:val="0"/>
                          <w:marTop w:val="0"/>
                          <w:marBottom w:val="0"/>
                          <w:divBdr>
                            <w:top w:val="none" w:sz="0" w:space="0" w:color="auto"/>
                            <w:left w:val="none" w:sz="0" w:space="0" w:color="auto"/>
                            <w:bottom w:val="none" w:sz="0" w:space="0" w:color="auto"/>
                            <w:right w:val="none" w:sz="0" w:space="0" w:color="auto"/>
                          </w:divBdr>
                          <w:divsChild>
                            <w:div w:id="1505588061">
                              <w:marLeft w:val="0"/>
                              <w:marRight w:val="0"/>
                              <w:marTop w:val="0"/>
                              <w:marBottom w:val="0"/>
                              <w:divBdr>
                                <w:top w:val="none" w:sz="0" w:space="0" w:color="auto"/>
                                <w:left w:val="none" w:sz="0" w:space="0" w:color="auto"/>
                                <w:bottom w:val="none" w:sz="0" w:space="0" w:color="auto"/>
                                <w:right w:val="none" w:sz="0" w:space="0" w:color="auto"/>
                              </w:divBdr>
                              <w:divsChild>
                                <w:div w:id="19316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595">
                  <w:marLeft w:val="0"/>
                  <w:marRight w:val="0"/>
                  <w:marTop w:val="150"/>
                  <w:marBottom w:val="0"/>
                  <w:divBdr>
                    <w:top w:val="none" w:sz="0" w:space="0" w:color="auto"/>
                    <w:left w:val="none" w:sz="0" w:space="0" w:color="auto"/>
                    <w:bottom w:val="none" w:sz="0" w:space="0" w:color="auto"/>
                    <w:right w:val="none" w:sz="0" w:space="0" w:color="auto"/>
                  </w:divBdr>
                  <w:divsChild>
                    <w:div w:id="1541629887">
                      <w:marLeft w:val="600"/>
                      <w:marRight w:val="0"/>
                      <w:marTop w:val="0"/>
                      <w:marBottom w:val="0"/>
                      <w:divBdr>
                        <w:top w:val="none" w:sz="0" w:space="0" w:color="auto"/>
                        <w:left w:val="none" w:sz="0" w:space="0" w:color="auto"/>
                        <w:bottom w:val="none" w:sz="0" w:space="0" w:color="auto"/>
                        <w:right w:val="none" w:sz="0" w:space="0" w:color="auto"/>
                      </w:divBdr>
                      <w:divsChild>
                        <w:div w:id="2035838732">
                          <w:marLeft w:val="0"/>
                          <w:marRight w:val="0"/>
                          <w:marTop w:val="0"/>
                          <w:marBottom w:val="0"/>
                          <w:divBdr>
                            <w:top w:val="none" w:sz="0" w:space="0" w:color="auto"/>
                            <w:left w:val="none" w:sz="0" w:space="0" w:color="auto"/>
                            <w:bottom w:val="none" w:sz="0" w:space="0" w:color="auto"/>
                            <w:right w:val="none" w:sz="0" w:space="0" w:color="auto"/>
                          </w:divBdr>
                          <w:divsChild>
                            <w:div w:id="1050572031">
                              <w:marLeft w:val="0"/>
                              <w:marRight w:val="0"/>
                              <w:marTop w:val="0"/>
                              <w:marBottom w:val="0"/>
                              <w:divBdr>
                                <w:top w:val="none" w:sz="0" w:space="0" w:color="auto"/>
                                <w:left w:val="none" w:sz="0" w:space="0" w:color="auto"/>
                                <w:bottom w:val="none" w:sz="0" w:space="0" w:color="auto"/>
                                <w:right w:val="none" w:sz="0" w:space="0" w:color="auto"/>
                              </w:divBdr>
                            </w:div>
                            <w:div w:id="273439830">
                              <w:marLeft w:val="0"/>
                              <w:marRight w:val="0"/>
                              <w:marTop w:val="0"/>
                              <w:marBottom w:val="0"/>
                              <w:divBdr>
                                <w:top w:val="none" w:sz="0" w:space="0" w:color="auto"/>
                                <w:left w:val="none" w:sz="0" w:space="0" w:color="auto"/>
                                <w:bottom w:val="none" w:sz="0" w:space="0" w:color="auto"/>
                                <w:right w:val="none" w:sz="0" w:space="0" w:color="auto"/>
                              </w:divBdr>
                            </w:div>
                          </w:divsChild>
                        </w:div>
                        <w:div w:id="1183471101">
                          <w:marLeft w:val="0"/>
                          <w:marRight w:val="0"/>
                          <w:marTop w:val="0"/>
                          <w:marBottom w:val="0"/>
                          <w:divBdr>
                            <w:top w:val="none" w:sz="0" w:space="0" w:color="auto"/>
                            <w:left w:val="none" w:sz="0" w:space="0" w:color="auto"/>
                            <w:bottom w:val="none" w:sz="0" w:space="0" w:color="auto"/>
                            <w:right w:val="none" w:sz="0" w:space="0" w:color="auto"/>
                          </w:divBdr>
                          <w:divsChild>
                            <w:div w:id="2030790868">
                              <w:marLeft w:val="0"/>
                              <w:marRight w:val="0"/>
                              <w:marTop w:val="0"/>
                              <w:marBottom w:val="0"/>
                              <w:divBdr>
                                <w:top w:val="none" w:sz="0" w:space="0" w:color="auto"/>
                                <w:left w:val="none" w:sz="0" w:space="0" w:color="auto"/>
                                <w:bottom w:val="none" w:sz="0" w:space="0" w:color="auto"/>
                                <w:right w:val="none" w:sz="0" w:space="0" w:color="auto"/>
                              </w:divBdr>
                              <w:divsChild>
                                <w:div w:id="15346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4355">
                  <w:marLeft w:val="0"/>
                  <w:marRight w:val="0"/>
                  <w:marTop w:val="150"/>
                  <w:marBottom w:val="0"/>
                  <w:divBdr>
                    <w:top w:val="none" w:sz="0" w:space="0" w:color="auto"/>
                    <w:left w:val="none" w:sz="0" w:space="0" w:color="auto"/>
                    <w:bottom w:val="none" w:sz="0" w:space="0" w:color="auto"/>
                    <w:right w:val="none" w:sz="0" w:space="0" w:color="auto"/>
                  </w:divBdr>
                  <w:divsChild>
                    <w:div w:id="1801024999">
                      <w:marLeft w:val="600"/>
                      <w:marRight w:val="0"/>
                      <w:marTop w:val="0"/>
                      <w:marBottom w:val="0"/>
                      <w:divBdr>
                        <w:top w:val="none" w:sz="0" w:space="0" w:color="auto"/>
                        <w:left w:val="none" w:sz="0" w:space="0" w:color="auto"/>
                        <w:bottom w:val="none" w:sz="0" w:space="0" w:color="auto"/>
                        <w:right w:val="none" w:sz="0" w:space="0" w:color="auto"/>
                      </w:divBdr>
                      <w:divsChild>
                        <w:div w:id="715934877">
                          <w:marLeft w:val="0"/>
                          <w:marRight w:val="0"/>
                          <w:marTop w:val="0"/>
                          <w:marBottom w:val="0"/>
                          <w:divBdr>
                            <w:top w:val="none" w:sz="0" w:space="0" w:color="auto"/>
                            <w:left w:val="none" w:sz="0" w:space="0" w:color="auto"/>
                            <w:bottom w:val="none" w:sz="0" w:space="0" w:color="auto"/>
                            <w:right w:val="none" w:sz="0" w:space="0" w:color="auto"/>
                          </w:divBdr>
                          <w:divsChild>
                            <w:div w:id="1812861901">
                              <w:marLeft w:val="0"/>
                              <w:marRight w:val="0"/>
                              <w:marTop w:val="0"/>
                              <w:marBottom w:val="0"/>
                              <w:divBdr>
                                <w:top w:val="none" w:sz="0" w:space="0" w:color="auto"/>
                                <w:left w:val="none" w:sz="0" w:space="0" w:color="auto"/>
                                <w:bottom w:val="none" w:sz="0" w:space="0" w:color="auto"/>
                                <w:right w:val="none" w:sz="0" w:space="0" w:color="auto"/>
                              </w:divBdr>
                            </w:div>
                            <w:div w:id="468399529">
                              <w:marLeft w:val="0"/>
                              <w:marRight w:val="0"/>
                              <w:marTop w:val="0"/>
                              <w:marBottom w:val="0"/>
                              <w:divBdr>
                                <w:top w:val="none" w:sz="0" w:space="0" w:color="auto"/>
                                <w:left w:val="none" w:sz="0" w:space="0" w:color="auto"/>
                                <w:bottom w:val="none" w:sz="0" w:space="0" w:color="auto"/>
                                <w:right w:val="none" w:sz="0" w:space="0" w:color="auto"/>
                              </w:divBdr>
                            </w:div>
                          </w:divsChild>
                        </w:div>
                        <w:div w:id="583606424">
                          <w:marLeft w:val="0"/>
                          <w:marRight w:val="0"/>
                          <w:marTop w:val="0"/>
                          <w:marBottom w:val="0"/>
                          <w:divBdr>
                            <w:top w:val="none" w:sz="0" w:space="0" w:color="auto"/>
                            <w:left w:val="none" w:sz="0" w:space="0" w:color="auto"/>
                            <w:bottom w:val="none" w:sz="0" w:space="0" w:color="auto"/>
                            <w:right w:val="none" w:sz="0" w:space="0" w:color="auto"/>
                          </w:divBdr>
                          <w:divsChild>
                            <w:div w:id="8363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7601">
                  <w:marLeft w:val="0"/>
                  <w:marRight w:val="0"/>
                  <w:marTop w:val="150"/>
                  <w:marBottom w:val="0"/>
                  <w:divBdr>
                    <w:top w:val="none" w:sz="0" w:space="0" w:color="auto"/>
                    <w:left w:val="none" w:sz="0" w:space="0" w:color="auto"/>
                    <w:bottom w:val="none" w:sz="0" w:space="0" w:color="auto"/>
                    <w:right w:val="none" w:sz="0" w:space="0" w:color="auto"/>
                  </w:divBdr>
                  <w:divsChild>
                    <w:div w:id="23750979">
                      <w:marLeft w:val="600"/>
                      <w:marRight w:val="0"/>
                      <w:marTop w:val="0"/>
                      <w:marBottom w:val="0"/>
                      <w:divBdr>
                        <w:top w:val="none" w:sz="0" w:space="0" w:color="auto"/>
                        <w:left w:val="none" w:sz="0" w:space="0" w:color="auto"/>
                        <w:bottom w:val="none" w:sz="0" w:space="0" w:color="auto"/>
                        <w:right w:val="none" w:sz="0" w:space="0" w:color="auto"/>
                      </w:divBdr>
                      <w:divsChild>
                        <w:div w:id="821779525">
                          <w:marLeft w:val="0"/>
                          <w:marRight w:val="0"/>
                          <w:marTop w:val="0"/>
                          <w:marBottom w:val="0"/>
                          <w:divBdr>
                            <w:top w:val="none" w:sz="0" w:space="0" w:color="auto"/>
                            <w:left w:val="none" w:sz="0" w:space="0" w:color="auto"/>
                            <w:bottom w:val="none" w:sz="0" w:space="0" w:color="auto"/>
                            <w:right w:val="none" w:sz="0" w:space="0" w:color="auto"/>
                          </w:divBdr>
                          <w:divsChild>
                            <w:div w:id="890459264">
                              <w:marLeft w:val="0"/>
                              <w:marRight w:val="0"/>
                              <w:marTop w:val="0"/>
                              <w:marBottom w:val="0"/>
                              <w:divBdr>
                                <w:top w:val="none" w:sz="0" w:space="0" w:color="auto"/>
                                <w:left w:val="none" w:sz="0" w:space="0" w:color="auto"/>
                                <w:bottom w:val="none" w:sz="0" w:space="0" w:color="auto"/>
                                <w:right w:val="none" w:sz="0" w:space="0" w:color="auto"/>
                              </w:divBdr>
                            </w:div>
                            <w:div w:id="1351181884">
                              <w:marLeft w:val="0"/>
                              <w:marRight w:val="0"/>
                              <w:marTop w:val="0"/>
                              <w:marBottom w:val="0"/>
                              <w:divBdr>
                                <w:top w:val="none" w:sz="0" w:space="0" w:color="auto"/>
                                <w:left w:val="none" w:sz="0" w:space="0" w:color="auto"/>
                                <w:bottom w:val="none" w:sz="0" w:space="0" w:color="auto"/>
                                <w:right w:val="none" w:sz="0" w:space="0" w:color="auto"/>
                              </w:divBdr>
                            </w:div>
                          </w:divsChild>
                        </w:div>
                        <w:div w:id="336078404">
                          <w:marLeft w:val="0"/>
                          <w:marRight w:val="0"/>
                          <w:marTop w:val="0"/>
                          <w:marBottom w:val="0"/>
                          <w:divBdr>
                            <w:top w:val="none" w:sz="0" w:space="0" w:color="auto"/>
                            <w:left w:val="none" w:sz="0" w:space="0" w:color="auto"/>
                            <w:bottom w:val="none" w:sz="0" w:space="0" w:color="auto"/>
                            <w:right w:val="none" w:sz="0" w:space="0" w:color="auto"/>
                          </w:divBdr>
                          <w:divsChild>
                            <w:div w:id="1401098889">
                              <w:marLeft w:val="0"/>
                              <w:marRight w:val="0"/>
                              <w:marTop w:val="0"/>
                              <w:marBottom w:val="0"/>
                              <w:divBdr>
                                <w:top w:val="none" w:sz="0" w:space="0" w:color="auto"/>
                                <w:left w:val="none" w:sz="0" w:space="0" w:color="auto"/>
                                <w:bottom w:val="none" w:sz="0" w:space="0" w:color="auto"/>
                                <w:right w:val="none" w:sz="0" w:space="0" w:color="auto"/>
                              </w:divBdr>
                              <w:divsChild>
                                <w:div w:id="18459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5173">
                  <w:marLeft w:val="0"/>
                  <w:marRight w:val="0"/>
                  <w:marTop w:val="150"/>
                  <w:marBottom w:val="0"/>
                  <w:divBdr>
                    <w:top w:val="none" w:sz="0" w:space="0" w:color="auto"/>
                    <w:left w:val="none" w:sz="0" w:space="0" w:color="auto"/>
                    <w:bottom w:val="none" w:sz="0" w:space="0" w:color="auto"/>
                    <w:right w:val="none" w:sz="0" w:space="0" w:color="auto"/>
                  </w:divBdr>
                  <w:divsChild>
                    <w:div w:id="1043482751">
                      <w:marLeft w:val="600"/>
                      <w:marRight w:val="0"/>
                      <w:marTop w:val="0"/>
                      <w:marBottom w:val="0"/>
                      <w:divBdr>
                        <w:top w:val="none" w:sz="0" w:space="0" w:color="auto"/>
                        <w:left w:val="none" w:sz="0" w:space="0" w:color="auto"/>
                        <w:bottom w:val="none" w:sz="0" w:space="0" w:color="auto"/>
                        <w:right w:val="none" w:sz="0" w:space="0" w:color="auto"/>
                      </w:divBdr>
                      <w:divsChild>
                        <w:div w:id="1429347977">
                          <w:marLeft w:val="0"/>
                          <w:marRight w:val="0"/>
                          <w:marTop w:val="0"/>
                          <w:marBottom w:val="0"/>
                          <w:divBdr>
                            <w:top w:val="none" w:sz="0" w:space="0" w:color="auto"/>
                            <w:left w:val="none" w:sz="0" w:space="0" w:color="auto"/>
                            <w:bottom w:val="none" w:sz="0" w:space="0" w:color="auto"/>
                            <w:right w:val="none" w:sz="0" w:space="0" w:color="auto"/>
                          </w:divBdr>
                          <w:divsChild>
                            <w:div w:id="224339379">
                              <w:marLeft w:val="0"/>
                              <w:marRight w:val="0"/>
                              <w:marTop w:val="0"/>
                              <w:marBottom w:val="0"/>
                              <w:divBdr>
                                <w:top w:val="none" w:sz="0" w:space="0" w:color="auto"/>
                                <w:left w:val="none" w:sz="0" w:space="0" w:color="auto"/>
                                <w:bottom w:val="none" w:sz="0" w:space="0" w:color="auto"/>
                                <w:right w:val="none" w:sz="0" w:space="0" w:color="auto"/>
                              </w:divBdr>
                            </w:div>
                          </w:divsChild>
                        </w:div>
                        <w:div w:id="1190610770">
                          <w:marLeft w:val="0"/>
                          <w:marRight w:val="0"/>
                          <w:marTop w:val="0"/>
                          <w:marBottom w:val="0"/>
                          <w:divBdr>
                            <w:top w:val="none" w:sz="0" w:space="0" w:color="auto"/>
                            <w:left w:val="none" w:sz="0" w:space="0" w:color="auto"/>
                            <w:bottom w:val="none" w:sz="0" w:space="0" w:color="auto"/>
                            <w:right w:val="none" w:sz="0" w:space="0" w:color="auto"/>
                          </w:divBdr>
                          <w:divsChild>
                            <w:div w:id="2052142422">
                              <w:marLeft w:val="0"/>
                              <w:marRight w:val="0"/>
                              <w:marTop w:val="0"/>
                              <w:marBottom w:val="0"/>
                              <w:divBdr>
                                <w:top w:val="none" w:sz="0" w:space="0" w:color="auto"/>
                                <w:left w:val="none" w:sz="0" w:space="0" w:color="auto"/>
                                <w:bottom w:val="none" w:sz="0" w:space="0" w:color="auto"/>
                                <w:right w:val="none" w:sz="0" w:space="0" w:color="auto"/>
                              </w:divBdr>
                              <w:divsChild>
                                <w:div w:id="1568418203">
                                  <w:marLeft w:val="0"/>
                                  <w:marRight w:val="0"/>
                                  <w:marTop w:val="0"/>
                                  <w:marBottom w:val="0"/>
                                  <w:divBdr>
                                    <w:top w:val="none" w:sz="0" w:space="0" w:color="auto"/>
                                    <w:left w:val="none" w:sz="0" w:space="0" w:color="auto"/>
                                    <w:bottom w:val="none" w:sz="0" w:space="0" w:color="auto"/>
                                    <w:right w:val="none" w:sz="0" w:space="0" w:color="auto"/>
                                  </w:divBdr>
                                  <w:divsChild>
                                    <w:div w:id="607541780">
                                      <w:marLeft w:val="0"/>
                                      <w:marRight w:val="0"/>
                                      <w:marTop w:val="450"/>
                                      <w:marBottom w:val="450"/>
                                      <w:divBdr>
                                        <w:top w:val="none" w:sz="0" w:space="0" w:color="auto"/>
                                        <w:left w:val="none" w:sz="0" w:space="0" w:color="auto"/>
                                        <w:bottom w:val="none" w:sz="0" w:space="0" w:color="auto"/>
                                        <w:right w:val="none" w:sz="0" w:space="0" w:color="auto"/>
                                      </w:divBdr>
                                    </w:div>
                                    <w:div w:id="219174940">
                                      <w:marLeft w:val="0"/>
                                      <w:marRight w:val="0"/>
                                      <w:marTop w:val="0"/>
                                      <w:marBottom w:val="0"/>
                                      <w:divBdr>
                                        <w:top w:val="none" w:sz="0" w:space="0" w:color="auto"/>
                                        <w:left w:val="none" w:sz="0" w:space="0" w:color="auto"/>
                                        <w:bottom w:val="none" w:sz="0" w:space="0" w:color="auto"/>
                                        <w:right w:val="none" w:sz="0" w:space="0" w:color="auto"/>
                                      </w:divBdr>
                                      <w:divsChild>
                                        <w:div w:id="1454979051">
                                          <w:marLeft w:val="0"/>
                                          <w:marRight w:val="0"/>
                                          <w:marTop w:val="150"/>
                                          <w:marBottom w:val="0"/>
                                          <w:divBdr>
                                            <w:top w:val="none" w:sz="0" w:space="0" w:color="auto"/>
                                            <w:left w:val="none" w:sz="0" w:space="0" w:color="auto"/>
                                            <w:bottom w:val="none" w:sz="0" w:space="0" w:color="auto"/>
                                            <w:right w:val="none" w:sz="0" w:space="0" w:color="auto"/>
                                          </w:divBdr>
                                          <w:divsChild>
                                            <w:div w:id="9837042">
                                              <w:marLeft w:val="600"/>
                                              <w:marRight w:val="0"/>
                                              <w:marTop w:val="0"/>
                                              <w:marBottom w:val="0"/>
                                              <w:divBdr>
                                                <w:top w:val="none" w:sz="0" w:space="0" w:color="auto"/>
                                                <w:left w:val="none" w:sz="0" w:space="0" w:color="auto"/>
                                                <w:bottom w:val="none" w:sz="0" w:space="0" w:color="auto"/>
                                                <w:right w:val="none" w:sz="0" w:space="0" w:color="auto"/>
                                              </w:divBdr>
                                              <w:divsChild>
                                                <w:div w:id="130557793">
                                                  <w:marLeft w:val="0"/>
                                                  <w:marRight w:val="0"/>
                                                  <w:marTop w:val="0"/>
                                                  <w:marBottom w:val="0"/>
                                                  <w:divBdr>
                                                    <w:top w:val="none" w:sz="0" w:space="0" w:color="auto"/>
                                                    <w:left w:val="none" w:sz="0" w:space="0" w:color="auto"/>
                                                    <w:bottom w:val="none" w:sz="0" w:space="0" w:color="auto"/>
                                                    <w:right w:val="none" w:sz="0" w:space="0" w:color="auto"/>
                                                  </w:divBdr>
                                                  <w:divsChild>
                                                    <w:div w:id="1134828046">
                                                      <w:marLeft w:val="0"/>
                                                      <w:marRight w:val="0"/>
                                                      <w:marTop w:val="0"/>
                                                      <w:marBottom w:val="0"/>
                                                      <w:divBdr>
                                                        <w:top w:val="none" w:sz="0" w:space="0" w:color="auto"/>
                                                        <w:left w:val="none" w:sz="0" w:space="0" w:color="auto"/>
                                                        <w:bottom w:val="none" w:sz="0" w:space="0" w:color="auto"/>
                                                        <w:right w:val="none" w:sz="0" w:space="0" w:color="auto"/>
                                                      </w:divBdr>
                                                    </w:div>
                                                    <w:div w:id="481849155">
                                                      <w:marLeft w:val="0"/>
                                                      <w:marRight w:val="0"/>
                                                      <w:marTop w:val="0"/>
                                                      <w:marBottom w:val="0"/>
                                                      <w:divBdr>
                                                        <w:top w:val="none" w:sz="0" w:space="0" w:color="auto"/>
                                                        <w:left w:val="none" w:sz="0" w:space="0" w:color="auto"/>
                                                        <w:bottom w:val="none" w:sz="0" w:space="0" w:color="auto"/>
                                                        <w:right w:val="none" w:sz="0" w:space="0" w:color="auto"/>
                                                      </w:divBdr>
                                                    </w:div>
                                                  </w:divsChild>
                                                </w:div>
                                                <w:div w:id="568465863">
                                                  <w:marLeft w:val="0"/>
                                                  <w:marRight w:val="0"/>
                                                  <w:marTop w:val="0"/>
                                                  <w:marBottom w:val="0"/>
                                                  <w:divBdr>
                                                    <w:top w:val="none" w:sz="0" w:space="0" w:color="auto"/>
                                                    <w:left w:val="none" w:sz="0" w:space="0" w:color="auto"/>
                                                    <w:bottom w:val="none" w:sz="0" w:space="0" w:color="auto"/>
                                                    <w:right w:val="none" w:sz="0" w:space="0" w:color="auto"/>
                                                  </w:divBdr>
                                                  <w:divsChild>
                                                    <w:div w:id="1413774456">
                                                      <w:marLeft w:val="0"/>
                                                      <w:marRight w:val="0"/>
                                                      <w:marTop w:val="0"/>
                                                      <w:marBottom w:val="0"/>
                                                      <w:divBdr>
                                                        <w:top w:val="none" w:sz="0" w:space="0" w:color="auto"/>
                                                        <w:left w:val="none" w:sz="0" w:space="0" w:color="auto"/>
                                                        <w:bottom w:val="none" w:sz="0" w:space="0" w:color="auto"/>
                                                        <w:right w:val="none" w:sz="0" w:space="0" w:color="auto"/>
                                                      </w:divBdr>
                                                      <w:divsChild>
                                                        <w:div w:id="12826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53468">
                                          <w:marLeft w:val="0"/>
                                          <w:marRight w:val="0"/>
                                          <w:marTop w:val="150"/>
                                          <w:marBottom w:val="0"/>
                                          <w:divBdr>
                                            <w:top w:val="none" w:sz="0" w:space="0" w:color="auto"/>
                                            <w:left w:val="none" w:sz="0" w:space="0" w:color="auto"/>
                                            <w:bottom w:val="none" w:sz="0" w:space="0" w:color="auto"/>
                                            <w:right w:val="none" w:sz="0" w:space="0" w:color="auto"/>
                                          </w:divBdr>
                                          <w:divsChild>
                                            <w:div w:id="1651866624">
                                              <w:marLeft w:val="600"/>
                                              <w:marRight w:val="0"/>
                                              <w:marTop w:val="0"/>
                                              <w:marBottom w:val="0"/>
                                              <w:divBdr>
                                                <w:top w:val="none" w:sz="0" w:space="0" w:color="auto"/>
                                                <w:left w:val="none" w:sz="0" w:space="0" w:color="auto"/>
                                                <w:bottom w:val="none" w:sz="0" w:space="0" w:color="auto"/>
                                                <w:right w:val="none" w:sz="0" w:space="0" w:color="auto"/>
                                              </w:divBdr>
                                              <w:divsChild>
                                                <w:div w:id="1209683471">
                                                  <w:marLeft w:val="0"/>
                                                  <w:marRight w:val="0"/>
                                                  <w:marTop w:val="0"/>
                                                  <w:marBottom w:val="0"/>
                                                  <w:divBdr>
                                                    <w:top w:val="none" w:sz="0" w:space="0" w:color="auto"/>
                                                    <w:left w:val="none" w:sz="0" w:space="0" w:color="auto"/>
                                                    <w:bottom w:val="none" w:sz="0" w:space="0" w:color="auto"/>
                                                    <w:right w:val="none" w:sz="0" w:space="0" w:color="auto"/>
                                                  </w:divBdr>
                                                  <w:divsChild>
                                                    <w:div w:id="1066805149">
                                                      <w:marLeft w:val="0"/>
                                                      <w:marRight w:val="0"/>
                                                      <w:marTop w:val="0"/>
                                                      <w:marBottom w:val="0"/>
                                                      <w:divBdr>
                                                        <w:top w:val="none" w:sz="0" w:space="0" w:color="auto"/>
                                                        <w:left w:val="none" w:sz="0" w:space="0" w:color="auto"/>
                                                        <w:bottom w:val="none" w:sz="0" w:space="0" w:color="auto"/>
                                                        <w:right w:val="none" w:sz="0" w:space="0" w:color="auto"/>
                                                      </w:divBdr>
                                                    </w:div>
                                                    <w:div w:id="1354695228">
                                                      <w:marLeft w:val="0"/>
                                                      <w:marRight w:val="0"/>
                                                      <w:marTop w:val="0"/>
                                                      <w:marBottom w:val="0"/>
                                                      <w:divBdr>
                                                        <w:top w:val="none" w:sz="0" w:space="0" w:color="auto"/>
                                                        <w:left w:val="none" w:sz="0" w:space="0" w:color="auto"/>
                                                        <w:bottom w:val="none" w:sz="0" w:space="0" w:color="auto"/>
                                                        <w:right w:val="none" w:sz="0" w:space="0" w:color="auto"/>
                                                      </w:divBdr>
                                                    </w:div>
                                                  </w:divsChild>
                                                </w:div>
                                                <w:div w:id="1549874212">
                                                  <w:marLeft w:val="0"/>
                                                  <w:marRight w:val="0"/>
                                                  <w:marTop w:val="0"/>
                                                  <w:marBottom w:val="0"/>
                                                  <w:divBdr>
                                                    <w:top w:val="none" w:sz="0" w:space="0" w:color="auto"/>
                                                    <w:left w:val="none" w:sz="0" w:space="0" w:color="auto"/>
                                                    <w:bottom w:val="none" w:sz="0" w:space="0" w:color="auto"/>
                                                    <w:right w:val="none" w:sz="0" w:space="0" w:color="auto"/>
                                                  </w:divBdr>
                                                  <w:divsChild>
                                                    <w:div w:id="511647458">
                                                      <w:marLeft w:val="0"/>
                                                      <w:marRight w:val="0"/>
                                                      <w:marTop w:val="0"/>
                                                      <w:marBottom w:val="0"/>
                                                      <w:divBdr>
                                                        <w:top w:val="none" w:sz="0" w:space="0" w:color="auto"/>
                                                        <w:left w:val="none" w:sz="0" w:space="0" w:color="auto"/>
                                                        <w:bottom w:val="none" w:sz="0" w:space="0" w:color="auto"/>
                                                        <w:right w:val="none" w:sz="0" w:space="0" w:color="auto"/>
                                                      </w:divBdr>
                                                      <w:divsChild>
                                                        <w:div w:id="6598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08479">
                                          <w:marLeft w:val="0"/>
                                          <w:marRight w:val="0"/>
                                          <w:marTop w:val="150"/>
                                          <w:marBottom w:val="0"/>
                                          <w:divBdr>
                                            <w:top w:val="none" w:sz="0" w:space="0" w:color="auto"/>
                                            <w:left w:val="none" w:sz="0" w:space="0" w:color="auto"/>
                                            <w:bottom w:val="none" w:sz="0" w:space="0" w:color="auto"/>
                                            <w:right w:val="none" w:sz="0" w:space="0" w:color="auto"/>
                                          </w:divBdr>
                                          <w:divsChild>
                                            <w:div w:id="2132552929">
                                              <w:marLeft w:val="600"/>
                                              <w:marRight w:val="0"/>
                                              <w:marTop w:val="0"/>
                                              <w:marBottom w:val="0"/>
                                              <w:divBdr>
                                                <w:top w:val="none" w:sz="0" w:space="0" w:color="auto"/>
                                                <w:left w:val="none" w:sz="0" w:space="0" w:color="auto"/>
                                                <w:bottom w:val="none" w:sz="0" w:space="0" w:color="auto"/>
                                                <w:right w:val="none" w:sz="0" w:space="0" w:color="auto"/>
                                              </w:divBdr>
                                              <w:divsChild>
                                                <w:div w:id="1906454060">
                                                  <w:marLeft w:val="0"/>
                                                  <w:marRight w:val="0"/>
                                                  <w:marTop w:val="0"/>
                                                  <w:marBottom w:val="0"/>
                                                  <w:divBdr>
                                                    <w:top w:val="none" w:sz="0" w:space="0" w:color="auto"/>
                                                    <w:left w:val="none" w:sz="0" w:space="0" w:color="auto"/>
                                                    <w:bottom w:val="none" w:sz="0" w:space="0" w:color="auto"/>
                                                    <w:right w:val="none" w:sz="0" w:space="0" w:color="auto"/>
                                                  </w:divBdr>
                                                  <w:divsChild>
                                                    <w:div w:id="1968778301">
                                                      <w:marLeft w:val="0"/>
                                                      <w:marRight w:val="0"/>
                                                      <w:marTop w:val="0"/>
                                                      <w:marBottom w:val="0"/>
                                                      <w:divBdr>
                                                        <w:top w:val="none" w:sz="0" w:space="0" w:color="auto"/>
                                                        <w:left w:val="none" w:sz="0" w:space="0" w:color="auto"/>
                                                        <w:bottom w:val="none" w:sz="0" w:space="0" w:color="auto"/>
                                                        <w:right w:val="none" w:sz="0" w:space="0" w:color="auto"/>
                                                      </w:divBdr>
                                                    </w:div>
                                                    <w:div w:id="603928159">
                                                      <w:marLeft w:val="0"/>
                                                      <w:marRight w:val="0"/>
                                                      <w:marTop w:val="0"/>
                                                      <w:marBottom w:val="0"/>
                                                      <w:divBdr>
                                                        <w:top w:val="none" w:sz="0" w:space="0" w:color="auto"/>
                                                        <w:left w:val="none" w:sz="0" w:space="0" w:color="auto"/>
                                                        <w:bottom w:val="none" w:sz="0" w:space="0" w:color="auto"/>
                                                        <w:right w:val="none" w:sz="0" w:space="0" w:color="auto"/>
                                                      </w:divBdr>
                                                    </w:div>
                                                  </w:divsChild>
                                                </w:div>
                                                <w:div w:id="225190464">
                                                  <w:marLeft w:val="0"/>
                                                  <w:marRight w:val="0"/>
                                                  <w:marTop w:val="0"/>
                                                  <w:marBottom w:val="0"/>
                                                  <w:divBdr>
                                                    <w:top w:val="none" w:sz="0" w:space="0" w:color="auto"/>
                                                    <w:left w:val="none" w:sz="0" w:space="0" w:color="auto"/>
                                                    <w:bottom w:val="none" w:sz="0" w:space="0" w:color="auto"/>
                                                    <w:right w:val="none" w:sz="0" w:space="0" w:color="auto"/>
                                                  </w:divBdr>
                                                  <w:divsChild>
                                                    <w:div w:id="1530724969">
                                                      <w:marLeft w:val="0"/>
                                                      <w:marRight w:val="0"/>
                                                      <w:marTop w:val="0"/>
                                                      <w:marBottom w:val="0"/>
                                                      <w:divBdr>
                                                        <w:top w:val="none" w:sz="0" w:space="0" w:color="auto"/>
                                                        <w:left w:val="none" w:sz="0" w:space="0" w:color="auto"/>
                                                        <w:bottom w:val="none" w:sz="0" w:space="0" w:color="auto"/>
                                                        <w:right w:val="none" w:sz="0" w:space="0" w:color="auto"/>
                                                      </w:divBdr>
                                                      <w:divsChild>
                                                        <w:div w:id="15160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08377">
                                          <w:marLeft w:val="0"/>
                                          <w:marRight w:val="0"/>
                                          <w:marTop w:val="150"/>
                                          <w:marBottom w:val="0"/>
                                          <w:divBdr>
                                            <w:top w:val="none" w:sz="0" w:space="0" w:color="auto"/>
                                            <w:left w:val="none" w:sz="0" w:space="0" w:color="auto"/>
                                            <w:bottom w:val="none" w:sz="0" w:space="0" w:color="auto"/>
                                            <w:right w:val="none" w:sz="0" w:space="0" w:color="auto"/>
                                          </w:divBdr>
                                          <w:divsChild>
                                            <w:div w:id="679358973">
                                              <w:marLeft w:val="600"/>
                                              <w:marRight w:val="0"/>
                                              <w:marTop w:val="0"/>
                                              <w:marBottom w:val="0"/>
                                              <w:divBdr>
                                                <w:top w:val="none" w:sz="0" w:space="0" w:color="auto"/>
                                                <w:left w:val="none" w:sz="0" w:space="0" w:color="auto"/>
                                                <w:bottom w:val="none" w:sz="0" w:space="0" w:color="auto"/>
                                                <w:right w:val="none" w:sz="0" w:space="0" w:color="auto"/>
                                              </w:divBdr>
                                              <w:divsChild>
                                                <w:div w:id="2102951577">
                                                  <w:marLeft w:val="0"/>
                                                  <w:marRight w:val="0"/>
                                                  <w:marTop w:val="0"/>
                                                  <w:marBottom w:val="0"/>
                                                  <w:divBdr>
                                                    <w:top w:val="none" w:sz="0" w:space="0" w:color="auto"/>
                                                    <w:left w:val="none" w:sz="0" w:space="0" w:color="auto"/>
                                                    <w:bottom w:val="none" w:sz="0" w:space="0" w:color="auto"/>
                                                    <w:right w:val="none" w:sz="0" w:space="0" w:color="auto"/>
                                                  </w:divBdr>
                                                </w:div>
                                                <w:div w:id="1437098580">
                                                  <w:marLeft w:val="0"/>
                                                  <w:marRight w:val="0"/>
                                                  <w:marTop w:val="0"/>
                                                  <w:marBottom w:val="0"/>
                                                  <w:divBdr>
                                                    <w:top w:val="none" w:sz="0" w:space="0" w:color="auto"/>
                                                    <w:left w:val="none" w:sz="0" w:space="0" w:color="auto"/>
                                                    <w:bottom w:val="none" w:sz="0" w:space="0" w:color="auto"/>
                                                    <w:right w:val="none" w:sz="0" w:space="0" w:color="auto"/>
                                                  </w:divBdr>
                                                </w:div>
                                                <w:div w:id="424157523">
                                                  <w:marLeft w:val="0"/>
                                                  <w:marRight w:val="0"/>
                                                  <w:marTop w:val="0"/>
                                                  <w:marBottom w:val="0"/>
                                                  <w:divBdr>
                                                    <w:top w:val="none" w:sz="0" w:space="0" w:color="auto"/>
                                                    <w:left w:val="none" w:sz="0" w:space="0" w:color="auto"/>
                                                    <w:bottom w:val="none" w:sz="0" w:space="0" w:color="auto"/>
                                                    <w:right w:val="none" w:sz="0" w:space="0" w:color="auto"/>
                                                  </w:divBdr>
                                                </w:div>
                                                <w:div w:id="1586575371">
                                                  <w:marLeft w:val="0"/>
                                                  <w:marRight w:val="0"/>
                                                  <w:marTop w:val="0"/>
                                                  <w:marBottom w:val="0"/>
                                                  <w:divBdr>
                                                    <w:top w:val="none" w:sz="0" w:space="0" w:color="auto"/>
                                                    <w:left w:val="none" w:sz="0" w:space="0" w:color="auto"/>
                                                    <w:bottom w:val="none" w:sz="0" w:space="0" w:color="auto"/>
                                                    <w:right w:val="none" w:sz="0" w:space="0" w:color="auto"/>
                                                  </w:divBdr>
                                                </w:div>
                                                <w:div w:id="1528372377">
                                                  <w:marLeft w:val="0"/>
                                                  <w:marRight w:val="0"/>
                                                  <w:marTop w:val="0"/>
                                                  <w:marBottom w:val="0"/>
                                                  <w:divBdr>
                                                    <w:top w:val="none" w:sz="0" w:space="0" w:color="auto"/>
                                                    <w:left w:val="none" w:sz="0" w:space="0" w:color="auto"/>
                                                    <w:bottom w:val="none" w:sz="0" w:space="0" w:color="auto"/>
                                                    <w:right w:val="none" w:sz="0" w:space="0" w:color="auto"/>
                                                  </w:divBdr>
                                                </w:div>
                                                <w:div w:id="1433352262">
                                                  <w:marLeft w:val="0"/>
                                                  <w:marRight w:val="0"/>
                                                  <w:marTop w:val="0"/>
                                                  <w:marBottom w:val="0"/>
                                                  <w:divBdr>
                                                    <w:top w:val="none" w:sz="0" w:space="0" w:color="auto"/>
                                                    <w:left w:val="none" w:sz="0" w:space="0" w:color="auto"/>
                                                    <w:bottom w:val="none" w:sz="0" w:space="0" w:color="auto"/>
                                                    <w:right w:val="none" w:sz="0" w:space="0" w:color="auto"/>
                                                  </w:divBdr>
                                                </w:div>
                                                <w:div w:id="1037117959">
                                                  <w:marLeft w:val="0"/>
                                                  <w:marRight w:val="0"/>
                                                  <w:marTop w:val="0"/>
                                                  <w:marBottom w:val="0"/>
                                                  <w:divBdr>
                                                    <w:top w:val="none" w:sz="0" w:space="0" w:color="auto"/>
                                                    <w:left w:val="none" w:sz="0" w:space="0" w:color="auto"/>
                                                    <w:bottom w:val="none" w:sz="0" w:space="0" w:color="auto"/>
                                                    <w:right w:val="none" w:sz="0" w:space="0" w:color="auto"/>
                                                  </w:divBdr>
                                                </w:div>
                                                <w:div w:id="1855682560">
                                                  <w:marLeft w:val="0"/>
                                                  <w:marRight w:val="0"/>
                                                  <w:marTop w:val="0"/>
                                                  <w:marBottom w:val="0"/>
                                                  <w:divBdr>
                                                    <w:top w:val="none" w:sz="0" w:space="0" w:color="auto"/>
                                                    <w:left w:val="none" w:sz="0" w:space="0" w:color="auto"/>
                                                    <w:bottom w:val="none" w:sz="0" w:space="0" w:color="auto"/>
                                                    <w:right w:val="none" w:sz="0" w:space="0" w:color="auto"/>
                                                  </w:divBdr>
                                                </w:div>
                                                <w:div w:id="1930461173">
                                                  <w:marLeft w:val="0"/>
                                                  <w:marRight w:val="0"/>
                                                  <w:marTop w:val="0"/>
                                                  <w:marBottom w:val="0"/>
                                                  <w:divBdr>
                                                    <w:top w:val="none" w:sz="0" w:space="0" w:color="auto"/>
                                                    <w:left w:val="none" w:sz="0" w:space="0" w:color="auto"/>
                                                    <w:bottom w:val="none" w:sz="0" w:space="0" w:color="auto"/>
                                                    <w:right w:val="none" w:sz="0" w:space="0" w:color="auto"/>
                                                  </w:divBdr>
                                                </w:div>
                                                <w:div w:id="2099326163">
                                                  <w:marLeft w:val="0"/>
                                                  <w:marRight w:val="0"/>
                                                  <w:marTop w:val="0"/>
                                                  <w:marBottom w:val="0"/>
                                                  <w:divBdr>
                                                    <w:top w:val="none" w:sz="0" w:space="0" w:color="auto"/>
                                                    <w:left w:val="none" w:sz="0" w:space="0" w:color="auto"/>
                                                    <w:bottom w:val="none" w:sz="0" w:space="0" w:color="auto"/>
                                                    <w:right w:val="none" w:sz="0" w:space="0" w:color="auto"/>
                                                  </w:divBdr>
                                                </w:div>
                                                <w:div w:id="2932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29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4034</Words>
  <Characters>22188</Characters>
  <Application>Microsoft Office Word</Application>
  <DocSecurity>0</DocSecurity>
  <Lines>184</Lines>
  <Paragraphs>52</Paragraphs>
  <ScaleCrop>false</ScaleCrop>
  <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2022-12-19T00:05:00Z</dcterms:created>
  <dcterms:modified xsi:type="dcterms:W3CDTF">2022-12-19T00:05:00Z</dcterms:modified>
</cp:coreProperties>
</file>