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F0D" w:rsidRDefault="00D93182">
      <w:pPr>
        <w:spacing w:after="0" w:line="259" w:lineRule="auto"/>
        <w:ind w:left="1343" w:right="0" w:firstLine="0"/>
        <w:jc w:val="left"/>
      </w:pPr>
      <w:r>
        <w:rPr>
          <w:noProof/>
        </w:rPr>
        <w:drawing>
          <wp:inline distT="0" distB="0" distL="0" distR="0">
            <wp:extent cx="4635500" cy="2317750"/>
            <wp:effectExtent l="0" t="0" r="0" b="0"/>
            <wp:docPr id="304" name="Picture 304" descr="UDS Mi Universidad (@UDS_universidad) /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0D" w:rsidRDefault="00D93182">
      <w:pPr>
        <w:spacing w:after="158" w:line="259" w:lineRule="auto"/>
        <w:ind w:left="0" w:right="25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43F0D" w:rsidRDefault="00D93182">
      <w:pPr>
        <w:spacing w:after="15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43F0D" w:rsidRDefault="00D93182">
      <w:pPr>
        <w:tabs>
          <w:tab w:val="center" w:pos="3061"/>
          <w:tab w:val="center" w:pos="4772"/>
        </w:tabs>
        <w:spacing w:after="15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Nombre del Alumno: </w:t>
      </w:r>
    </w:p>
    <w:p w:rsidR="00C43F0D" w:rsidRDefault="00D93182">
      <w:pPr>
        <w:spacing w:after="157" w:line="259" w:lineRule="auto"/>
        <w:jc w:val="center"/>
      </w:pPr>
      <w:r>
        <w:rPr>
          <w:sz w:val="22"/>
        </w:rPr>
        <w:t xml:space="preserve">José Manuel Arriaga Nanduca. </w:t>
      </w:r>
    </w:p>
    <w:p w:rsidR="00C43F0D" w:rsidRDefault="00D93182">
      <w:pPr>
        <w:spacing w:after="160" w:line="259" w:lineRule="auto"/>
        <w:ind w:left="60" w:right="0" w:firstLine="0"/>
        <w:jc w:val="center"/>
      </w:pPr>
      <w:r>
        <w:rPr>
          <w:sz w:val="22"/>
        </w:rPr>
        <w:t xml:space="preserve">  </w:t>
      </w:r>
    </w:p>
    <w:p w:rsidR="00C43F0D" w:rsidRDefault="00D93182">
      <w:pPr>
        <w:spacing w:after="157" w:line="259" w:lineRule="auto"/>
        <w:ind w:right="60"/>
        <w:jc w:val="center"/>
      </w:pPr>
      <w:r>
        <w:rPr>
          <w:sz w:val="22"/>
        </w:rPr>
        <w:t xml:space="preserve">Nombre de Docente: </w:t>
      </w:r>
    </w:p>
    <w:p w:rsidR="00C43F0D" w:rsidRDefault="00D93182">
      <w:pPr>
        <w:spacing w:after="157" w:line="259" w:lineRule="auto"/>
        <w:ind w:right="60"/>
        <w:jc w:val="center"/>
      </w:pPr>
      <w:r>
        <w:rPr>
          <w:sz w:val="22"/>
        </w:rPr>
        <w:t>Dra.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Paulina Maribel Juárez Rodas. </w:t>
      </w:r>
    </w:p>
    <w:p w:rsidR="00C43F0D" w:rsidRDefault="00D93182">
      <w:pPr>
        <w:spacing w:after="158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C43F0D" w:rsidRDefault="00D93182">
      <w:pPr>
        <w:spacing w:after="157" w:line="259" w:lineRule="auto"/>
        <w:ind w:right="63"/>
        <w:jc w:val="center"/>
      </w:pPr>
      <w:r>
        <w:rPr>
          <w:sz w:val="22"/>
        </w:rPr>
        <w:t xml:space="preserve">Nombre de la Tarea: </w:t>
      </w:r>
    </w:p>
    <w:p w:rsidR="00C43F0D" w:rsidRDefault="00D93182">
      <w:pPr>
        <w:spacing w:after="157" w:line="259" w:lineRule="auto"/>
        <w:ind w:right="65"/>
        <w:jc w:val="center"/>
      </w:pPr>
      <w:r>
        <w:rPr>
          <w:sz w:val="22"/>
        </w:rPr>
        <w:t xml:space="preserve">Ensayo de Psicología.  </w:t>
      </w:r>
    </w:p>
    <w:p w:rsidR="00C43F0D" w:rsidRDefault="00D93182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43F0D" w:rsidRDefault="00D93182">
      <w:pPr>
        <w:spacing w:after="157" w:line="259" w:lineRule="auto"/>
        <w:ind w:right="64"/>
        <w:jc w:val="center"/>
      </w:pPr>
      <w:r>
        <w:rPr>
          <w:sz w:val="22"/>
        </w:rPr>
        <w:t xml:space="preserve">Nombre de la Asignatura: </w:t>
      </w:r>
    </w:p>
    <w:p w:rsidR="00C43F0D" w:rsidRDefault="00D93182">
      <w:pPr>
        <w:spacing w:after="157" w:line="259" w:lineRule="auto"/>
        <w:ind w:right="62"/>
        <w:jc w:val="center"/>
      </w:pPr>
      <w:r>
        <w:rPr>
          <w:sz w:val="22"/>
        </w:rPr>
        <w:t xml:space="preserve">Psicología.   </w:t>
      </w:r>
    </w:p>
    <w:p w:rsidR="00C43F0D" w:rsidRDefault="00D93182">
      <w:pPr>
        <w:spacing w:after="16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C43F0D" w:rsidRDefault="00D93182">
      <w:pPr>
        <w:spacing w:after="157" w:line="259" w:lineRule="auto"/>
        <w:ind w:right="63"/>
        <w:jc w:val="center"/>
      </w:pPr>
      <w:r>
        <w:rPr>
          <w:sz w:val="22"/>
        </w:rPr>
        <w:t xml:space="preserve">Nombre de la Universidad: </w:t>
      </w:r>
    </w:p>
    <w:p w:rsidR="00C43F0D" w:rsidRDefault="00D93182">
      <w:pPr>
        <w:spacing w:after="157" w:line="259" w:lineRule="auto"/>
        <w:jc w:val="center"/>
      </w:pPr>
      <w:r>
        <w:rPr>
          <w:sz w:val="22"/>
        </w:rPr>
        <w:t xml:space="preserve">Universidad Del Sureste. </w:t>
      </w:r>
    </w:p>
    <w:p w:rsidR="00C43F0D" w:rsidRDefault="00D93182">
      <w:pPr>
        <w:spacing w:after="158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C43F0D" w:rsidRDefault="00D93182">
      <w:pPr>
        <w:spacing w:after="2" w:line="408" w:lineRule="auto"/>
        <w:ind w:left="3867" w:right="2410" w:hanging="353"/>
        <w:jc w:val="left"/>
      </w:pPr>
      <w:r>
        <w:rPr>
          <w:sz w:val="22"/>
        </w:rPr>
        <w:t xml:space="preserve">Fecha de Entrega: 16/09/2022 </w:t>
      </w:r>
    </w:p>
    <w:p w:rsidR="00C43F0D" w:rsidRDefault="00D93182">
      <w:pPr>
        <w:spacing w:after="158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C43F0D" w:rsidRDefault="00D93182">
      <w:pPr>
        <w:spacing w:after="16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C43F0D" w:rsidRDefault="00D93182">
      <w:pPr>
        <w:spacing w:after="0" w:line="259" w:lineRule="auto"/>
        <w:ind w:left="0" w:right="64" w:firstLine="0"/>
        <w:jc w:val="right"/>
      </w:pPr>
      <w:r>
        <w:rPr>
          <w:sz w:val="22"/>
        </w:rPr>
        <w:t xml:space="preserve">Tapachula Chiapas De Córdova y Ordoñez.   </w:t>
      </w:r>
    </w:p>
    <w:p w:rsidR="00C43F0D" w:rsidRDefault="00D93182">
      <w:pPr>
        <w:spacing w:after="151"/>
        <w:ind w:right="46"/>
      </w:pPr>
      <w:r>
        <w:t xml:space="preserve">La historia de la psicología nace en Iv a.c con Aristóteles </w:t>
      </w:r>
      <w:r>
        <w:t xml:space="preserve">(384 a 322 a.c) que fue el primer filosofo de la ciencia, fue el que creo la disciplina al analizar ciertos problemas que surgen en conexión con la explicación científica. </w:t>
      </w:r>
    </w:p>
    <w:p w:rsidR="00C43F0D" w:rsidRDefault="00D93182">
      <w:pPr>
        <w:spacing w:after="148"/>
        <w:ind w:right="46"/>
      </w:pPr>
      <w:r>
        <w:t xml:space="preserve">Para Aristóteles la mente o psique es el acto primero de todas las cosas. </w:t>
      </w:r>
    </w:p>
    <w:p w:rsidR="00C43F0D" w:rsidRDefault="00D93182">
      <w:pPr>
        <w:spacing w:after="164"/>
        <w:ind w:right="46"/>
      </w:pPr>
      <w:r>
        <w:t xml:space="preserve">Existen </w:t>
      </w:r>
      <w:r>
        <w:t xml:space="preserve">tres tipos de psique, los cuales son:  </w:t>
      </w:r>
    </w:p>
    <w:p w:rsidR="00C43F0D" w:rsidRDefault="00D93182">
      <w:pPr>
        <w:numPr>
          <w:ilvl w:val="0"/>
          <w:numId w:val="1"/>
        </w:numPr>
        <w:ind w:right="46" w:hanging="360"/>
      </w:pPr>
      <w:r>
        <w:t xml:space="preserve">Vegetativa (de las plantas).  </w:t>
      </w:r>
    </w:p>
    <w:p w:rsidR="00C43F0D" w:rsidRDefault="00D93182">
      <w:pPr>
        <w:numPr>
          <w:ilvl w:val="0"/>
          <w:numId w:val="1"/>
        </w:numPr>
        <w:spacing w:after="113"/>
        <w:ind w:right="46" w:hanging="360"/>
      </w:pPr>
      <w:r>
        <w:t xml:space="preserve">Sensitiva (de los animales). </w:t>
      </w:r>
      <w:r>
        <w:rPr>
          <w:rFonts w:ascii="Segoe UI Symbol" w:eastAsia="Segoe UI Symbol" w:hAnsi="Segoe UI Symbol" w:cs="Segoe UI Symbol"/>
        </w:rPr>
        <w:t></w:t>
      </w:r>
      <w:r>
        <w:t xml:space="preserve"> Racional (del hombre).  </w:t>
      </w:r>
    </w:p>
    <w:p w:rsidR="00C43F0D" w:rsidRDefault="00D93182">
      <w:pPr>
        <w:spacing w:after="149"/>
        <w:ind w:right="46"/>
      </w:pPr>
      <w:r>
        <w:t xml:space="preserve">Aristóteles afirmaba que los procesos de motivación estaban guiado por dos polos. </w:t>
      </w:r>
    </w:p>
    <w:p w:rsidR="00C43F0D" w:rsidRDefault="00D93182">
      <w:pPr>
        <w:spacing w:after="170"/>
        <w:ind w:right="46"/>
      </w:pPr>
      <w:r>
        <w:t xml:space="preserve">Los cuales son:  </w:t>
      </w:r>
    </w:p>
    <w:p w:rsidR="00C43F0D" w:rsidRDefault="00D93182">
      <w:pPr>
        <w:numPr>
          <w:ilvl w:val="0"/>
          <w:numId w:val="1"/>
        </w:numPr>
        <w:ind w:right="46" w:hanging="360"/>
      </w:pPr>
      <w:r>
        <w:t xml:space="preserve">Agrado.  </w:t>
      </w:r>
    </w:p>
    <w:p w:rsidR="00C43F0D" w:rsidRDefault="00D93182">
      <w:pPr>
        <w:numPr>
          <w:ilvl w:val="0"/>
          <w:numId w:val="1"/>
        </w:numPr>
        <w:spacing w:after="104"/>
        <w:ind w:right="46" w:hanging="360"/>
      </w:pPr>
      <w:r>
        <w:t xml:space="preserve">Desagrado.  </w:t>
      </w:r>
    </w:p>
    <w:p w:rsidR="00C43F0D" w:rsidRDefault="00D93182">
      <w:pPr>
        <w:spacing w:after="149"/>
        <w:ind w:right="46"/>
      </w:pPr>
      <w:r>
        <w:t>Y así</w:t>
      </w:r>
      <w:r>
        <w:t xml:space="preserve"> poco a poco se daban a conocer varios científicos y psicólogos, dice que la evolución comenzó a la mitad del siglo XIX y se considera que el hombre es una pieza más del mundo, un elemento más, no el centro de todos. </w:t>
      </w:r>
    </w:p>
    <w:p w:rsidR="00C43F0D" w:rsidRDefault="00D93182">
      <w:pPr>
        <w:spacing w:after="151"/>
        <w:ind w:right="46"/>
      </w:pPr>
      <w:r>
        <w:t xml:space="preserve">En el modelo medico es el que trabaja </w:t>
      </w:r>
      <w:r>
        <w:t xml:space="preserve">desde los aspectos tan diversos como la genética hasta los conocimientos que están en relación con factores medio ambientales e incluidos por aspectos económicos y lo de socio cultural.  </w:t>
      </w:r>
    </w:p>
    <w:p w:rsidR="00C43F0D" w:rsidRDefault="00D93182">
      <w:pPr>
        <w:spacing w:after="151"/>
        <w:ind w:right="46"/>
      </w:pPr>
      <w:r>
        <w:t xml:space="preserve">El modelo médico, estudia al individuo a nivel neuronal, endocrino, </w:t>
      </w:r>
      <w:r>
        <w:t xml:space="preserve">inmunológico por un lado, también nos habla de que estudia los factores de las relaciones de los niveles personales, familiares y sociales.  </w:t>
      </w:r>
    </w:p>
    <w:p w:rsidR="00C43F0D" w:rsidRDefault="00D93182">
      <w:pPr>
        <w:spacing w:after="165"/>
        <w:ind w:right="46"/>
      </w:pPr>
      <w:r>
        <w:t xml:space="preserve">Posee tres características que lo definen, las cuales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Contenido Científico.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Contenido Positivo. </w:t>
      </w:r>
    </w:p>
    <w:p w:rsidR="00C43F0D" w:rsidRDefault="00D93182">
      <w:pPr>
        <w:numPr>
          <w:ilvl w:val="0"/>
          <w:numId w:val="2"/>
        </w:numPr>
        <w:spacing w:after="101"/>
        <w:ind w:right="46" w:hanging="360"/>
      </w:pPr>
      <w:r>
        <w:t xml:space="preserve">Contenido Experimental.  </w:t>
      </w:r>
    </w:p>
    <w:p w:rsidR="00C43F0D" w:rsidRDefault="00D93182">
      <w:pPr>
        <w:spacing w:after="151"/>
        <w:ind w:right="46"/>
      </w:pPr>
      <w:r>
        <w:t xml:space="preserve">Tenemos la relación médico paciente, la relación del médico constituye del acto fundamental del que hacer médico. </w:t>
      </w:r>
    </w:p>
    <w:p w:rsidR="00C43F0D" w:rsidRDefault="00D93182">
      <w:pPr>
        <w:spacing w:after="165"/>
        <w:ind w:right="46"/>
      </w:pPr>
      <w:r>
        <w:t>En lo cua</w:t>
      </w:r>
      <w:r>
        <w:t xml:space="preserve">l se divide en tres,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Momento Cognoscitivo. </w:t>
      </w:r>
    </w:p>
    <w:p w:rsidR="00C43F0D" w:rsidRDefault="00D93182">
      <w:pPr>
        <w:numPr>
          <w:ilvl w:val="0"/>
          <w:numId w:val="2"/>
        </w:numPr>
        <w:spacing w:after="113"/>
        <w:ind w:right="46" w:hanging="360"/>
      </w:pPr>
      <w:r>
        <w:t xml:space="preserve">Momento Operativo.  </w:t>
      </w:r>
      <w:r>
        <w:rPr>
          <w:rFonts w:ascii="Segoe UI Symbol" w:eastAsia="Segoe UI Symbol" w:hAnsi="Segoe UI Symbol" w:cs="Segoe UI Symbol"/>
        </w:rPr>
        <w:t></w:t>
      </w:r>
      <w:r>
        <w:t xml:space="preserve"> Momento Afectivo.   </w:t>
      </w:r>
    </w:p>
    <w:p w:rsidR="00C43F0D" w:rsidRDefault="00D93182">
      <w:pPr>
        <w:spacing w:after="151"/>
        <w:ind w:right="46"/>
      </w:pPr>
      <w:r>
        <w:t xml:space="preserve">La entrevista médica, es una herramienta importante, no solo porque permite recaudar información que fundamentara una hipótesis diagnostica.  </w:t>
      </w:r>
    </w:p>
    <w:p w:rsidR="00C43F0D" w:rsidRDefault="00D93182">
      <w:pPr>
        <w:spacing w:after="168"/>
        <w:ind w:right="46"/>
      </w:pPr>
      <w:r>
        <w:t xml:space="preserve">Tiene varias características,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Es Terapéutica.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Frecuentemente, el enfermo analiza al Médico.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Lo que predomina es la recolección de información.  </w:t>
      </w:r>
    </w:p>
    <w:p w:rsidR="00C43F0D" w:rsidRDefault="00D93182">
      <w:pPr>
        <w:numPr>
          <w:ilvl w:val="0"/>
          <w:numId w:val="2"/>
        </w:numPr>
        <w:spacing w:after="151"/>
        <w:ind w:right="46" w:hanging="360"/>
      </w:pPr>
      <w:r>
        <w:t xml:space="preserve">Sucede frecuentemente que algunos síntomas se alivian o desaparecen luego de la vista al médico.  </w:t>
      </w:r>
    </w:p>
    <w:p w:rsidR="00C43F0D" w:rsidRDefault="00D93182">
      <w:pPr>
        <w:spacing w:after="167"/>
        <w:ind w:right="46"/>
      </w:pPr>
      <w:r>
        <w:t>Ta</w:t>
      </w:r>
      <w:r>
        <w:t xml:space="preserve">mbién tenemos los principales motivos de consulta, los cuales suelen ser aparecidos,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Trastorno de la Conducta Alimentaria.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Trastorno del Sueño.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Trastorno Sexual.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Neurosis.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Situación de Crisis.  </w:t>
      </w:r>
    </w:p>
    <w:p w:rsidR="00C43F0D" w:rsidRDefault="00D93182">
      <w:pPr>
        <w:numPr>
          <w:ilvl w:val="0"/>
          <w:numId w:val="2"/>
        </w:numPr>
        <w:spacing w:after="148"/>
        <w:ind w:right="46" w:hanging="360"/>
      </w:pPr>
      <w:r>
        <w:t xml:space="preserve">Trastorno </w:t>
      </w:r>
      <w:r>
        <w:t xml:space="preserve">Afectivos: sentimiento displacen tero de culpa y tristeza, intentos de suicidio. </w:t>
      </w:r>
    </w:p>
    <w:p w:rsidR="00C43F0D" w:rsidRDefault="00D93182">
      <w:pPr>
        <w:spacing w:after="151"/>
        <w:ind w:right="46"/>
      </w:pPr>
      <w:r>
        <w:t xml:space="preserve">La entrevista psicológica es una técnica, un instrumento clínico, que nos servirá para relevar datos acerca del consultante.  </w:t>
      </w:r>
    </w:p>
    <w:p w:rsidR="00C43F0D" w:rsidRDefault="00D93182">
      <w:pPr>
        <w:spacing w:line="342" w:lineRule="auto"/>
        <w:ind w:left="360" w:right="3814" w:hanging="360"/>
      </w:pPr>
      <w:r>
        <w:t xml:space="preserve">Los principales fundamentos de la teoría, son: </w:t>
      </w:r>
      <w:r>
        <w:rPr>
          <w:rFonts w:ascii="Segoe UI Symbol" w:eastAsia="Segoe UI Symbol" w:hAnsi="Segoe UI Symbol" w:cs="Segoe UI Symbol"/>
        </w:rPr>
        <w:t></w:t>
      </w:r>
      <w:r>
        <w:t xml:space="preserve"> Son dos seres humanos enfrentados.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Cada uno de los intervinientes tiene asignado un “espacio” y la “temporalidad” estará dada de acuerdo a la de cada miembro.  </w:t>
      </w:r>
    </w:p>
    <w:p w:rsidR="00C43F0D" w:rsidRDefault="00D93182">
      <w:pPr>
        <w:numPr>
          <w:ilvl w:val="0"/>
          <w:numId w:val="2"/>
        </w:numPr>
        <w:spacing w:after="102"/>
        <w:ind w:right="46" w:hanging="360"/>
      </w:pPr>
      <w:r>
        <w:t xml:space="preserve">La posición es opuesta y contrapuesta, en cierto modo invertido. </w:t>
      </w:r>
    </w:p>
    <w:p w:rsidR="00C43F0D" w:rsidRDefault="00D93182">
      <w:pPr>
        <w:spacing w:after="168"/>
        <w:ind w:right="46"/>
      </w:pPr>
      <w:r>
        <w:t>Hay cuatro tipos de entrev</w:t>
      </w:r>
      <w:r>
        <w:t xml:space="preserve">istas los cuales,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Entrevista Pautada.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Entrevista Dirigida o Cerrada.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Entrevista Semidirigida.  </w:t>
      </w:r>
    </w:p>
    <w:p w:rsidR="00C43F0D" w:rsidRDefault="00D93182">
      <w:pPr>
        <w:numPr>
          <w:ilvl w:val="0"/>
          <w:numId w:val="2"/>
        </w:numPr>
        <w:spacing w:after="104"/>
        <w:ind w:right="46" w:hanging="360"/>
      </w:pPr>
      <w:r>
        <w:t xml:space="preserve">Entrevista Libre o Abierta.  </w:t>
      </w:r>
    </w:p>
    <w:p w:rsidR="00C43F0D" w:rsidRDefault="00D93182">
      <w:pPr>
        <w:spacing w:after="149"/>
        <w:ind w:right="46"/>
      </w:pPr>
      <w:r>
        <w:t xml:space="preserve"> Son aquellas dolencias físicas cuyo origen o progresión tiene un componente, (emocional y psicológico). </w:t>
      </w:r>
    </w:p>
    <w:p w:rsidR="00C43F0D" w:rsidRDefault="00D93182">
      <w:pPr>
        <w:spacing w:after="168"/>
        <w:ind w:right="46"/>
      </w:pPr>
      <w:r>
        <w:t>Hay cinco tip</w:t>
      </w:r>
      <w:r>
        <w:t xml:space="preserve">os de enfermedad o trastorno psicosomático, los cuales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Psicogenicidad.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Alteración Funcional.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Especificidad.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Perfil Caracterológico. </w:t>
      </w:r>
    </w:p>
    <w:p w:rsidR="00C43F0D" w:rsidRDefault="00D93182">
      <w:pPr>
        <w:numPr>
          <w:ilvl w:val="0"/>
          <w:numId w:val="2"/>
        </w:numPr>
        <w:spacing w:after="102"/>
        <w:ind w:right="46" w:hanging="360"/>
      </w:pPr>
      <w:r>
        <w:t xml:space="preserve">Multicausualidad y Fracaso de las defensas.  </w:t>
      </w:r>
    </w:p>
    <w:p w:rsidR="00C43F0D" w:rsidRDefault="00D93182">
      <w:pPr>
        <w:spacing w:after="167"/>
        <w:ind w:right="46"/>
      </w:pPr>
      <w:r>
        <w:t xml:space="preserve">Hay siete enfermedades típicamente psicosomáticas, son: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Bronquitis Asmática.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Colitis Ulcerosa.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Neurodermatitis.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Ulcera Péptica Duodenal. 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Hipertiroidismo. </w:t>
      </w:r>
    </w:p>
    <w:p w:rsidR="00C43F0D" w:rsidRDefault="00D93182">
      <w:pPr>
        <w:numPr>
          <w:ilvl w:val="0"/>
          <w:numId w:val="2"/>
        </w:numPr>
        <w:ind w:right="46" w:hanging="360"/>
      </w:pPr>
      <w:r>
        <w:t xml:space="preserve">Artritis Reumatoide. </w:t>
      </w:r>
    </w:p>
    <w:p w:rsidR="00C43F0D" w:rsidRDefault="00D93182">
      <w:pPr>
        <w:numPr>
          <w:ilvl w:val="0"/>
          <w:numId w:val="2"/>
        </w:numPr>
        <w:spacing w:after="94" w:line="259" w:lineRule="auto"/>
        <w:ind w:right="46" w:hanging="360"/>
      </w:pPr>
      <w:r>
        <w:t xml:space="preserve">Hipertensión Arterial Esencial.  </w:t>
      </w:r>
    </w:p>
    <w:p w:rsidR="00C43F0D" w:rsidRDefault="00D93182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C43F0D" w:rsidRDefault="00D93182">
      <w:pPr>
        <w:spacing w:after="0" w:line="259" w:lineRule="auto"/>
        <w:ind w:left="0" w:right="0" w:firstLine="0"/>
        <w:jc w:val="left"/>
      </w:pPr>
      <w:r>
        <w:t xml:space="preserve">  </w:t>
      </w:r>
    </w:p>
    <w:sectPr w:rsidR="00C43F0D">
      <w:pgSz w:w="12240" w:h="15840"/>
      <w:pgMar w:top="1417" w:right="1638" w:bottom="14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306"/>
    <w:multiLevelType w:val="hybridMultilevel"/>
    <w:tmpl w:val="FFFFFFFF"/>
    <w:lvl w:ilvl="0" w:tplc="B44C72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CBC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CED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A2B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9B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C0E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C94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42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03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E08A4"/>
    <w:multiLevelType w:val="hybridMultilevel"/>
    <w:tmpl w:val="FFFFFFFF"/>
    <w:lvl w:ilvl="0" w:tplc="5F3E54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680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24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4F8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2C0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CA9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248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EA0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63A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960187">
    <w:abstractNumId w:val="1"/>
  </w:num>
  <w:num w:numId="2" w16cid:durableId="15189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0D"/>
    <w:rsid w:val="00C43F0D"/>
    <w:rsid w:val="00D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8B391EC-D6C5-404A-84D1-84A84D2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10" w:right="61" w:hanging="10"/>
      <w:jc w:val="both"/>
    </w:pPr>
    <w:rPr>
      <w:rFonts w:ascii="Arial" w:eastAsia="Arial" w:hAnsi="Arial" w:cs="Arial"/>
      <w:color w:val="000000"/>
      <w:sz w:val="24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Uziel</dc:creator>
  <cp:keywords/>
  <cp:lastModifiedBy>529622080700</cp:lastModifiedBy>
  <cp:revision>2</cp:revision>
  <dcterms:created xsi:type="dcterms:W3CDTF">2022-09-21T09:17:00Z</dcterms:created>
  <dcterms:modified xsi:type="dcterms:W3CDTF">2022-09-21T09:17:00Z</dcterms:modified>
</cp:coreProperties>
</file>