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7CDC" w14:textId="257F2D30" w:rsidR="00E63999" w:rsidRDefault="00E63999" w:rsidP="00E63999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38CA48" wp14:editId="4715AC48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E061" w14:textId="77777777" w:rsidR="00E63999" w:rsidRDefault="00E63999" w:rsidP="00E63999">
      <w:pPr>
        <w:rPr>
          <w:sz w:val="56"/>
        </w:rPr>
      </w:pPr>
    </w:p>
    <w:p w14:paraId="49BBEEFC" w14:textId="77777777" w:rsidR="00E63999" w:rsidRDefault="00E63999" w:rsidP="00E63999">
      <w:pPr>
        <w:spacing w:line="240" w:lineRule="auto"/>
        <w:rPr>
          <w:sz w:val="48"/>
        </w:rPr>
      </w:pPr>
    </w:p>
    <w:p w14:paraId="49CC1C3A" w14:textId="77777777" w:rsidR="00E63999" w:rsidRDefault="00E63999" w:rsidP="00E63999">
      <w:pPr>
        <w:spacing w:line="240" w:lineRule="auto"/>
        <w:rPr>
          <w:rFonts w:ascii="Century Gothic" w:hAnsi="Century Gothic"/>
          <w:sz w:val="48"/>
        </w:rPr>
      </w:pPr>
    </w:p>
    <w:p w14:paraId="3663BF61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Evelyn Escarlet Hernández Meza</w:t>
      </w:r>
    </w:p>
    <w:p w14:paraId="2BB1ABB4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A14EC75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Morales Irecta Rosvani Margine</w:t>
      </w:r>
    </w:p>
    <w:p w14:paraId="6FC03D10" w14:textId="303157CE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B4CD47" wp14:editId="58076EC5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3729E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Glosario</w:t>
      </w:r>
    </w:p>
    <w:p w14:paraId="6280EF23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7630675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Morfología</w:t>
      </w:r>
    </w:p>
    <w:p w14:paraId="7CFB69D4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417D41D" w14:textId="77777777" w:rsidR="00E63999" w:rsidRDefault="00E63999" w:rsidP="00E63999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1 “A”</w:t>
      </w:r>
    </w:p>
    <w:p w14:paraId="31313E2B" w14:textId="77777777" w:rsidR="00E63999" w:rsidRDefault="00E63999" w:rsidP="00E63999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492AC519" w14:textId="77777777" w:rsidR="00E63999" w:rsidRDefault="00E63999" w:rsidP="00E63999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08D822E2" w14:textId="77777777" w:rsidR="00E63999" w:rsidRDefault="00E63999" w:rsidP="00E63999">
      <w:pPr>
        <w:jc w:val="right"/>
        <w:rPr>
          <w:rFonts w:ascii="Century Gothic" w:hAnsi="Century Gothic"/>
          <w:color w:val="1F3864" w:themeColor="accent5" w:themeShade="80"/>
        </w:rPr>
      </w:pPr>
    </w:p>
    <w:p w14:paraId="299D4705" w14:textId="2CCD5E76" w:rsidR="00E63999" w:rsidRPr="00E63999" w:rsidRDefault="00E63999" w:rsidP="00E63999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33DB37" wp14:editId="5441B940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5612130" cy="321945"/>
            <wp:effectExtent l="0" t="0" r="762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16 de septiembre de 2022.</w:t>
      </w:r>
    </w:p>
    <w:p w14:paraId="35BA3DF5" w14:textId="77777777" w:rsidR="00E63999" w:rsidRPr="00E63999" w:rsidRDefault="00E63999" w:rsidP="00E63999"/>
    <w:p w14:paraId="0660E638" w14:textId="10297981" w:rsidR="00B62F43" w:rsidRDefault="00B62F43" w:rsidP="00B62F43">
      <w:pPr>
        <w:pStyle w:val="Ttulo"/>
        <w:jc w:val="center"/>
        <w:rPr>
          <w:rFonts w:ascii="Leckerli One" w:hAnsi="Leckerli One"/>
          <w:b/>
          <w:i/>
          <w:spacing w:val="0"/>
          <w:sz w:val="9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eckerli One" w:hAnsi="Leckerli One"/>
          <w:b/>
          <w:i/>
          <w:spacing w:val="0"/>
          <w:sz w:val="9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GLOSARI</w:t>
      </w:r>
      <w:r w:rsidR="00691ED5">
        <w:rPr>
          <w:rFonts w:ascii="Leckerli One" w:hAnsi="Leckerli One"/>
          <w:b/>
          <w:i/>
          <w:spacing w:val="0"/>
          <w:sz w:val="9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</w:t>
      </w:r>
    </w:p>
    <w:p w14:paraId="4E6CAECF" w14:textId="77777777" w:rsidR="00B62F43" w:rsidRPr="00FB04FE" w:rsidRDefault="00B62F43" w:rsidP="00B62F43">
      <w:pPr>
        <w:pStyle w:val="Ttulo"/>
        <w:jc w:val="both"/>
        <w:rPr>
          <w:rFonts w:ascii="Constantia" w:hAnsi="Constantia"/>
          <w:b/>
          <w:i/>
          <w:spacing w:val="0"/>
          <w:sz w:val="9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B04FE">
        <w:rPr>
          <w:rFonts w:ascii="Constantia" w:hAnsi="Constantia"/>
          <w:b/>
          <w:i/>
          <w:color w:val="002060"/>
          <w:sz w:val="24"/>
          <w:u w:val="dotDotDash"/>
        </w:rPr>
        <w:t xml:space="preserve">ANATOMIA: </w:t>
      </w:r>
    </w:p>
    <w:p w14:paraId="3A7B2B71" w14:textId="77777777" w:rsidR="00B62F43" w:rsidRPr="00B62F43" w:rsidRDefault="000B2A06" w:rsidP="00B62F43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Es la ciencia que estudia la estructura del cuerpo</w:t>
      </w:r>
    </w:p>
    <w:p w14:paraId="223E6BA3" w14:textId="77777777" w:rsidR="00B62F43" w:rsidRPr="00FB04FE" w:rsidRDefault="00B62F43" w:rsidP="00B62F43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 w:rsidRPr="00FB04FE">
        <w:rPr>
          <w:rFonts w:ascii="Constantia" w:hAnsi="Constantia"/>
          <w:b/>
          <w:i/>
          <w:color w:val="002060"/>
          <w:sz w:val="24"/>
          <w:u w:val="dotDotDash"/>
        </w:rPr>
        <w:t xml:space="preserve">MORFOLOGIA: </w:t>
      </w:r>
    </w:p>
    <w:p w14:paraId="4FB42108" w14:textId="77777777" w:rsidR="00B62F43" w:rsidRDefault="002F610E" w:rsidP="00B62F43">
      <w:pPr>
        <w:tabs>
          <w:tab w:val="left" w:pos="4995"/>
        </w:tabs>
        <w:jc w:val="both"/>
        <w:rPr>
          <w:rFonts w:ascii="Imprint MT Shadow" w:hAnsi="Imprint MT Shadow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>Ciencia de la forma y la estructura</w:t>
      </w:r>
      <w:r w:rsidR="00944480">
        <w:rPr>
          <w:rFonts w:ascii="Times New Roman" w:hAnsi="Times New Roman" w:cs="Times New Roman"/>
          <w:i/>
          <w:sz w:val="24"/>
        </w:rPr>
        <w:t xml:space="preserve"> de los organismos</w:t>
      </w:r>
    </w:p>
    <w:p w14:paraId="4C64216C" w14:textId="77777777" w:rsidR="00B62F43" w:rsidRPr="00FB04FE" w:rsidRDefault="00B62F43" w:rsidP="00B62F43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 w:rsidRPr="00FB04FE">
        <w:rPr>
          <w:rFonts w:ascii="Constantia" w:hAnsi="Constantia"/>
          <w:b/>
          <w:i/>
          <w:color w:val="002060"/>
          <w:sz w:val="24"/>
          <w:u w:val="dotDotDash"/>
        </w:rPr>
        <w:t xml:space="preserve">APARATO: </w:t>
      </w:r>
    </w:p>
    <w:p w14:paraId="38630D31" w14:textId="77777777" w:rsidR="00B62F43" w:rsidRDefault="00944480" w:rsidP="00B62F43">
      <w:pPr>
        <w:tabs>
          <w:tab w:val="left" w:pos="4995"/>
        </w:tabs>
        <w:jc w:val="both"/>
        <w:rPr>
          <w:rFonts w:ascii="Imprint MT Shadow" w:hAnsi="Imprint MT Shadow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 xml:space="preserve">Es el conjunto/grupo de órganos que desempeñan una función común </w:t>
      </w:r>
    </w:p>
    <w:p w14:paraId="4AFDEC4A" w14:textId="77777777" w:rsidR="0012725D" w:rsidRPr="00FB04FE" w:rsidRDefault="00B62F43" w:rsidP="00B62F43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 w:rsidRPr="00FB04FE">
        <w:rPr>
          <w:rFonts w:ascii="Constantia" w:hAnsi="Constantia"/>
          <w:b/>
          <w:i/>
          <w:color w:val="002060"/>
          <w:sz w:val="24"/>
          <w:u w:val="dotDotDash"/>
        </w:rPr>
        <w:t>SISTEMA:</w:t>
      </w:r>
    </w:p>
    <w:p w14:paraId="0A5EA469" w14:textId="77777777" w:rsidR="00B62F43" w:rsidRDefault="00944480" w:rsidP="00B62F43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Conjunto de elementos relacionados entre ellos, que constituyen una unidad funcional orientada a una determinada finalidad</w:t>
      </w:r>
    </w:p>
    <w:p w14:paraId="6BD5F53B" w14:textId="77777777" w:rsidR="00B62F43" w:rsidRPr="00FB04FE" w:rsidRDefault="00944480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 w:rsidRPr="00FB04FE">
        <w:rPr>
          <w:rFonts w:ascii="Constantia" w:hAnsi="Constantia"/>
          <w:b/>
          <w:i/>
          <w:color w:val="002060"/>
          <w:sz w:val="24"/>
          <w:u w:val="dotDotDash"/>
        </w:rPr>
        <w:t>Anatomía regional o topográfica, es decir la subdivisión por superficies:</w:t>
      </w:r>
    </w:p>
    <w:p w14:paraId="0A2DD545" w14:textId="77777777" w:rsidR="00944480" w:rsidRDefault="00944480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Se establece en la parte </w:t>
      </w:r>
      <w:r w:rsidR="00FB04FE">
        <w:rPr>
          <w:rFonts w:ascii="Times New Roman" w:hAnsi="Times New Roman" w:cs="Times New Roman"/>
          <w:i/>
          <w:sz w:val="24"/>
        </w:rPr>
        <w:t>somática</w:t>
      </w:r>
      <w:r>
        <w:rPr>
          <w:rFonts w:ascii="Times New Roman" w:hAnsi="Times New Roman" w:cs="Times New Roman"/>
          <w:i/>
          <w:sz w:val="24"/>
        </w:rPr>
        <w:t xml:space="preserve"> del cuerpo</w:t>
      </w:r>
      <w:r w:rsidR="00FB04FE">
        <w:rPr>
          <w:rFonts w:ascii="Times New Roman" w:hAnsi="Times New Roman" w:cs="Times New Roman"/>
          <w:i/>
          <w:sz w:val="24"/>
        </w:rPr>
        <w:t xml:space="preserve"> humano (constituida por el sistema nervioso y el aparato locomotor, que forma su cubierta y armazón) y a partir de las partes principales del cuerpo (cabeza, cuello, tronco, miembros superiores y miembros inferiores), las cuales son evidentes por una simple observación.</w:t>
      </w:r>
    </w:p>
    <w:p w14:paraId="1B5B5CDC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1B061E85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54CD8971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6C1E8592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69F723DA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49275F1A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ladelista2-nfasis5"/>
        <w:tblpPr w:leftFromText="141" w:rightFromText="141" w:horzAnchor="margin" w:tblpY="623"/>
        <w:tblW w:w="0" w:type="auto"/>
        <w:tblLook w:val="04A0" w:firstRow="1" w:lastRow="0" w:firstColumn="1" w:lastColumn="0" w:noHBand="0" w:noVBand="1"/>
      </w:tblPr>
      <w:tblGrid>
        <w:gridCol w:w="4488"/>
        <w:gridCol w:w="4350"/>
      </w:tblGrid>
      <w:tr w:rsidR="00FB04FE" w14:paraId="1E2DA9BD" w14:textId="77777777" w:rsidTr="00691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6783A6C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4D65E9C5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CABEZA</w:t>
            </w:r>
          </w:p>
        </w:tc>
        <w:tc>
          <w:tcPr>
            <w:tcW w:w="6497" w:type="dxa"/>
          </w:tcPr>
          <w:p w14:paraId="59C60EAB" w14:textId="77777777" w:rsidR="00FB04FE" w:rsidRPr="00E063F7" w:rsidRDefault="00EB6C19" w:rsidP="00691ED5">
            <w:pPr>
              <w:tabs>
                <w:tab w:val="left" w:pos="49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E063F7">
              <w:rPr>
                <w:rFonts w:ascii="Times New Roman" w:hAnsi="Times New Roman" w:cs="Times New Roman"/>
                <w:i/>
                <w:sz w:val="24"/>
              </w:rPr>
              <w:t>Parte superior del cuerpo del hombre y, en la que están situados algunos órganos de los sentidos. Contiene importantes centros nerviosos como el encéfalo.</w:t>
            </w:r>
          </w:p>
        </w:tc>
      </w:tr>
      <w:tr w:rsidR="00FB04FE" w14:paraId="23D70129" w14:textId="77777777" w:rsidTr="00691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8D5758D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CUELLO</w:t>
            </w:r>
          </w:p>
        </w:tc>
        <w:tc>
          <w:tcPr>
            <w:tcW w:w="6497" w:type="dxa"/>
          </w:tcPr>
          <w:p w14:paraId="100B7D6A" w14:textId="77777777" w:rsidR="00FB04FE" w:rsidRDefault="00E063F7" w:rsidP="00691ED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Parte del cuerpo que une la cabeza con el tronco</w:t>
            </w:r>
          </w:p>
        </w:tc>
      </w:tr>
      <w:tr w:rsidR="00FB04FE" w14:paraId="212A4423" w14:textId="77777777" w:rsidTr="00691ED5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A543779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5BE0CB90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TORAX</w:t>
            </w:r>
          </w:p>
        </w:tc>
        <w:tc>
          <w:tcPr>
            <w:tcW w:w="6497" w:type="dxa"/>
          </w:tcPr>
          <w:p w14:paraId="59EE2C67" w14:textId="77777777" w:rsidR="00FB04FE" w:rsidRPr="00E063F7" w:rsidRDefault="00E063F7" w:rsidP="00691ED5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063F7">
              <w:rPr>
                <w:rFonts w:ascii="Times New Roman" w:hAnsi="Times New Roman" w:cs="Times New Roman"/>
                <w:b/>
                <w:i/>
                <w:sz w:val="24"/>
              </w:rPr>
              <w:t>Área del cuerpo entre el cuello y el abdomen, contiene órganos vitales (corazón, pulmones y vasos sanguíneos principales)</w:t>
            </w:r>
          </w:p>
        </w:tc>
      </w:tr>
      <w:tr w:rsidR="00FB04FE" w14:paraId="4B8D88C9" w14:textId="77777777" w:rsidTr="00691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D84A896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15447356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ABDOMEN</w:t>
            </w:r>
          </w:p>
        </w:tc>
        <w:tc>
          <w:tcPr>
            <w:tcW w:w="6497" w:type="dxa"/>
          </w:tcPr>
          <w:p w14:paraId="7E0972FE" w14:textId="77777777" w:rsidR="00FB04FE" w:rsidRDefault="00EB6C19" w:rsidP="00691ED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Vientre. Cavidad del cuerpo de los animales invertebrados. En el hombre está limitado por el diafragma</w:t>
            </w:r>
          </w:p>
        </w:tc>
      </w:tr>
      <w:tr w:rsidR="00FB04FE" w14:paraId="2FF5B22F" w14:textId="77777777" w:rsidTr="00691ED5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FC57372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24EA8986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PELVIS-PERINEO</w:t>
            </w:r>
          </w:p>
        </w:tc>
        <w:tc>
          <w:tcPr>
            <w:tcW w:w="6497" w:type="dxa"/>
          </w:tcPr>
          <w:p w14:paraId="54AA9A7E" w14:textId="77777777" w:rsidR="00FB04FE" w:rsidRPr="00E063F7" w:rsidRDefault="00E063F7" w:rsidP="00691ED5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063F7">
              <w:rPr>
                <w:rFonts w:ascii="Times New Roman" w:hAnsi="Times New Roman" w:cs="Times New Roman"/>
                <w:b/>
                <w:i/>
                <w:sz w:val="24"/>
              </w:rPr>
              <w:t>Constituye la parte inferior del suelo de la cavidad pélvica entre las extremidades inferiores</w:t>
            </w:r>
          </w:p>
        </w:tc>
      </w:tr>
      <w:tr w:rsidR="00FB04FE" w14:paraId="6F3A481F" w14:textId="77777777" w:rsidTr="00691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FC189D1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3ED10179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DORSO</w:t>
            </w:r>
          </w:p>
        </w:tc>
        <w:tc>
          <w:tcPr>
            <w:tcW w:w="6497" w:type="dxa"/>
          </w:tcPr>
          <w:p w14:paraId="7332642F" w14:textId="77777777" w:rsidR="00FB04FE" w:rsidRDefault="00E063F7" w:rsidP="00691ED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Espalda, parte posterior del tronco que va desde la última vértebra cervical hasta el sacro</w:t>
            </w:r>
          </w:p>
        </w:tc>
      </w:tr>
      <w:tr w:rsidR="00FB04FE" w14:paraId="146CBDF1" w14:textId="77777777" w:rsidTr="00691ED5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9EDC094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2101B639" w14:textId="77777777" w:rsidR="00FB04FE" w:rsidRDefault="00FB04FE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EXTREMIDADES SUPERIORES</w:t>
            </w:r>
          </w:p>
        </w:tc>
        <w:tc>
          <w:tcPr>
            <w:tcW w:w="6497" w:type="dxa"/>
          </w:tcPr>
          <w:p w14:paraId="59B874FC" w14:textId="77777777" w:rsidR="00FB04FE" w:rsidRPr="00691ED5" w:rsidRDefault="00E063F7" w:rsidP="00691ED5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91ED5">
              <w:rPr>
                <w:rFonts w:ascii="Times New Roman" w:hAnsi="Times New Roman" w:cs="Times New Roman"/>
                <w:b/>
                <w:i/>
                <w:sz w:val="24"/>
              </w:rPr>
              <w:t xml:space="preserve">Es cada una de las extremidades que </w:t>
            </w:r>
            <w:r w:rsidR="00691ED5" w:rsidRPr="00691ED5">
              <w:rPr>
                <w:rFonts w:ascii="Times New Roman" w:hAnsi="Times New Roman" w:cs="Times New Roman"/>
                <w:b/>
                <w:i/>
                <w:sz w:val="24"/>
              </w:rPr>
              <w:t>se fijan a la parte superior dl tronco (se compone de cuatro segmentos: cintura escapular, brazo, antebrazo y, mano)</w:t>
            </w:r>
          </w:p>
        </w:tc>
      </w:tr>
      <w:tr w:rsidR="00FB04FE" w14:paraId="03E6528D" w14:textId="77777777" w:rsidTr="00691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ABF8A96" w14:textId="77777777" w:rsidR="00691ED5" w:rsidRDefault="00691ED5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113473A3" w14:textId="77777777" w:rsidR="00FB04FE" w:rsidRDefault="00EB6C19" w:rsidP="00691ED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EXTREMIDADES INFERIOR</w:t>
            </w:r>
          </w:p>
        </w:tc>
        <w:tc>
          <w:tcPr>
            <w:tcW w:w="6497" w:type="dxa"/>
          </w:tcPr>
          <w:p w14:paraId="2444F135" w14:textId="77777777" w:rsidR="00FB04FE" w:rsidRPr="00691ED5" w:rsidRDefault="00691ED5" w:rsidP="00691ED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Coloquialmente, los miembros inferiores son las</w:t>
            </w:r>
            <w:r w:rsidRPr="00691ED5">
              <w:rPr>
                <w:rFonts w:ascii="Times New Roman" w:hAnsi="Times New Roman" w:cs="Times New Roman"/>
                <w:b/>
                <w:i/>
                <w:sz w:val="24"/>
              </w:rPr>
              <w:t xml:space="preserve"> piernas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</w:rPr>
              <w:t>Sin embargo, en anatomía el termino pierna tiene un significado más preciso (corresponde con la pantorrilla, es decir, la porción del miembro inferior situada entre la rodilla y el cobrador tobillo.)</w:t>
            </w:r>
          </w:p>
        </w:tc>
      </w:tr>
    </w:tbl>
    <w:p w14:paraId="35F9ABF6" w14:textId="77777777" w:rsidR="00FB04FE" w:rsidRDefault="00FB04FE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4646D3CF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26388511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6155A0FC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2D0DCC26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055D972A" w14:textId="77777777" w:rsidR="00691ED5" w:rsidRDefault="00691ED5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Posición decúbito supino:</w:t>
      </w:r>
    </w:p>
    <w:p w14:paraId="727CD310" w14:textId="6E97A570" w:rsidR="00B134D1" w:rsidRPr="00B134D1" w:rsidRDefault="00B134D1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</w:rPr>
      </w:pPr>
      <w:r>
        <w:rPr>
          <w:rFonts w:ascii="Times New Roman" w:hAnsi="Times New Roman" w:cs="Times New Roman"/>
          <w:i/>
          <w:sz w:val="24"/>
        </w:rPr>
        <w:t>Se utiliza para describir la posición del cuerpo humano, cuando se sitúa acostado y la parte posterior se contacta con la superficie de ap</w:t>
      </w:r>
      <w:r w:rsidR="009562F1">
        <w:rPr>
          <w:rFonts w:ascii="Times New Roman" w:hAnsi="Times New Roman" w:cs="Times New Roman"/>
          <w:i/>
          <w:sz w:val="24"/>
        </w:rPr>
        <w:t xml:space="preserve">oyo. Por </w:t>
      </w:r>
      <w:r w:rsidR="00F336B0">
        <w:rPr>
          <w:rFonts w:ascii="Times New Roman" w:hAnsi="Times New Roman" w:cs="Times New Roman"/>
          <w:i/>
          <w:sz w:val="24"/>
        </w:rPr>
        <w:t>lo que wa una posición usada frecuentemente para realizar ejercicios de las extremidades superiores e inferiores.</w:t>
      </w:r>
    </w:p>
    <w:p w14:paraId="39B9FE7B" w14:textId="77777777" w:rsidR="00691ED5" w:rsidRDefault="00691ED5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Posición decúbito prono:</w:t>
      </w:r>
    </w:p>
    <w:p w14:paraId="2F647D4A" w14:textId="77777777" w:rsidR="00E01084" w:rsidRDefault="00E01084" w:rsidP="00E01084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(decúbito central) es una posición anatómica del cuerpo que se caracteriza por</w:t>
      </w:r>
      <w:r w:rsidR="00B134D1">
        <w:rPr>
          <w:rFonts w:ascii="Times New Roman" w:hAnsi="Times New Roman" w:cs="Times New Roman"/>
          <w:i/>
          <w:sz w:val="24"/>
        </w:rPr>
        <w:t>:</w:t>
      </w:r>
    </w:p>
    <w:p w14:paraId="3D275A19" w14:textId="77777777" w:rsidR="00E01084" w:rsidRPr="004B1542" w:rsidRDefault="00E01084" w:rsidP="00E01084">
      <w:pPr>
        <w:pStyle w:val="Prrafodelista"/>
        <w:numPr>
          <w:ilvl w:val="0"/>
          <w:numId w:val="1"/>
        </w:num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>posición corporal tendido boca abajo y la cabeza de lado (es la posición ideal de un paciente)</w:t>
      </w:r>
    </w:p>
    <w:p w14:paraId="29B83F3C" w14:textId="77777777" w:rsidR="00E01084" w:rsidRPr="004B1542" w:rsidRDefault="00E01084" w:rsidP="00E01084">
      <w:pPr>
        <w:pStyle w:val="Prrafodelista"/>
        <w:numPr>
          <w:ilvl w:val="0"/>
          <w:numId w:val="1"/>
        </w:num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 xml:space="preserve">Cuello en posición neutra </w:t>
      </w:r>
    </w:p>
    <w:p w14:paraId="1C5EA595" w14:textId="77777777" w:rsidR="00E01084" w:rsidRPr="004B1542" w:rsidRDefault="00E01084" w:rsidP="00E01084">
      <w:pPr>
        <w:pStyle w:val="Prrafodelista"/>
        <w:numPr>
          <w:ilvl w:val="0"/>
          <w:numId w:val="1"/>
        </w:num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 xml:space="preserve">Miembros superiores extendidos pegados al tronco y con las palmas de las manos hacia arriba </w:t>
      </w:r>
    </w:p>
    <w:p w14:paraId="76031539" w14:textId="77777777" w:rsidR="00E01084" w:rsidRPr="00E01084" w:rsidRDefault="00E01084" w:rsidP="00E01084">
      <w:pPr>
        <w:pStyle w:val="Prrafodelista"/>
        <w:numPr>
          <w:ilvl w:val="0"/>
          <w:numId w:val="1"/>
        </w:num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>Extremidades inferiores también extendidas con los pies en la cara en flexión neutra y punta de los dedos en los ojos pulgares hacia abajo.</w:t>
      </w:r>
    </w:p>
    <w:p w14:paraId="6F523293" w14:textId="77777777" w:rsidR="00E01084" w:rsidRDefault="00E01084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3F6B2FCF" w14:textId="77777777" w:rsidR="00691ED5" w:rsidRDefault="00691ED5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Posición anatómica:</w:t>
      </w:r>
    </w:p>
    <w:p w14:paraId="0E15DC2A" w14:textId="47B679D2" w:rsidR="00691ED5" w:rsidRDefault="00973C30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Times New Roman" w:hAnsi="Times New Roman" w:cs="Times New Roman"/>
          <w:i/>
          <w:sz w:val="24"/>
        </w:rPr>
        <w:t>Tiene que ver con las referencias espaciales que posibilitan a descripción de cómo se disponen los tejidos, los órganos y los sistemas del cuerpo. La posición anatómica puede estudiarse de acuerdo a tres ejes.</w:t>
      </w:r>
    </w:p>
    <w:p w14:paraId="77ABE111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Ejes:</w:t>
      </w:r>
    </w:p>
    <w:p w14:paraId="17E630A8" w14:textId="74050196" w:rsidR="00691ED5" w:rsidRDefault="00973C30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Es una línea que pasa por el centro del cuerpo, como el eje sagital o antero- posterior, el eje transversal o el eje vertical. También se refiere a las articulaciones, que se dividen en varios tipos según los ejes de movimientos que poseen</w:t>
      </w:r>
    </w:p>
    <w:p w14:paraId="74E54AA9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1B6E26FD" w14:textId="77777777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7E83C933" w14:textId="31E1CFEF" w:rsidR="003E0D05" w:rsidRDefault="003E0D05" w:rsidP="003E0D05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PLANOS:</w:t>
      </w:r>
    </w:p>
    <w:p w14:paraId="3EF2D293" w14:textId="77777777" w:rsidR="003E0D05" w:rsidRDefault="003E0D05" w:rsidP="003E0D05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tbl>
      <w:tblPr>
        <w:tblStyle w:val="Tablaconcuadrcula2-nfasis4"/>
        <w:tblW w:w="0" w:type="auto"/>
        <w:tblLook w:val="04A0" w:firstRow="1" w:lastRow="0" w:firstColumn="1" w:lastColumn="0" w:noHBand="0" w:noVBand="1"/>
      </w:tblPr>
      <w:tblGrid>
        <w:gridCol w:w="4345"/>
        <w:gridCol w:w="4493"/>
      </w:tblGrid>
      <w:tr w:rsidR="003E0D05" w14:paraId="4A18D852" w14:textId="77777777" w:rsidTr="0080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1F4A844" w14:textId="77777777" w:rsidR="00801EC6" w:rsidRDefault="00801EC6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</w:rPr>
            </w:pPr>
          </w:p>
          <w:p w14:paraId="3FAF155A" w14:textId="2954B6C7" w:rsidR="003E0D05" w:rsidRDefault="003E0D05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Plano medio sagital</w:t>
            </w:r>
          </w:p>
        </w:tc>
        <w:tc>
          <w:tcPr>
            <w:tcW w:w="6497" w:type="dxa"/>
          </w:tcPr>
          <w:p w14:paraId="3AD2F54A" w14:textId="69E21B75" w:rsidR="003E0D05" w:rsidRDefault="003E0D05" w:rsidP="003E0D05">
            <w:pPr>
              <w:tabs>
                <w:tab w:val="left" w:pos="49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(llamado también plano medial o mediano) es un plano sagital especial que, siendo perpendicular al suelo pasa exactamente por la mitad del cuerpo, dividiéndolo en dos partes iguales, derecha e izquierda.</w:t>
            </w:r>
          </w:p>
        </w:tc>
      </w:tr>
      <w:tr w:rsidR="003E0D05" w14:paraId="4EEF477A" w14:textId="77777777" w:rsidTr="0080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D4D64FE" w14:textId="77777777" w:rsidR="00801EC6" w:rsidRDefault="00801EC6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</w:rPr>
            </w:pPr>
          </w:p>
          <w:p w14:paraId="362FA3B9" w14:textId="11E8067B" w:rsidR="003E0D05" w:rsidRDefault="003E0D05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Plano sagital</w:t>
            </w:r>
          </w:p>
        </w:tc>
        <w:tc>
          <w:tcPr>
            <w:tcW w:w="6497" w:type="dxa"/>
          </w:tcPr>
          <w:p w14:paraId="5CA8B331" w14:textId="402760A4" w:rsidR="003E0D05" w:rsidRDefault="0088590F" w:rsidP="003E0D0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Es un corte anatómico e imaginario que se utiliza para dividir al cuerpo en dos mitades, es decir derecha e izquierda, por lo que nos sirve cuando estamos realizando un análisis de la postura corporal</w:t>
            </w:r>
          </w:p>
        </w:tc>
      </w:tr>
      <w:tr w:rsidR="003E0D05" w14:paraId="314B7EF4" w14:textId="77777777" w:rsidTr="00801EC6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8A02B06" w14:textId="77777777" w:rsidR="00801EC6" w:rsidRDefault="00801EC6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</w:rPr>
            </w:pPr>
          </w:p>
          <w:p w14:paraId="4C95E3A5" w14:textId="31BE9D2A" w:rsidR="003E0D05" w:rsidRDefault="003E0D05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Plano coronal o frontal</w:t>
            </w:r>
          </w:p>
        </w:tc>
        <w:tc>
          <w:tcPr>
            <w:tcW w:w="6497" w:type="dxa"/>
          </w:tcPr>
          <w:p w14:paraId="2D4AFFFE" w14:textId="11F24271" w:rsidR="003E0D05" w:rsidRDefault="0088590F" w:rsidP="003E0D05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Es una designación que se utiliza en anatomía para describir a ciertos órganos u estructuras, de </w:t>
            </w:r>
            <w:r w:rsidR="00801EC6">
              <w:rPr>
                <w:rFonts w:ascii="Times New Roman" w:hAnsi="Times New Roman" w:cs="Times New Roman"/>
                <w:i/>
                <w:sz w:val="24"/>
              </w:rPr>
              <w:t>acuerdo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a su localización en el cuerpo. (</w:t>
            </w:r>
            <w:r w:rsidR="00801EC6">
              <w:rPr>
                <w:rFonts w:ascii="Times New Roman" w:hAnsi="Times New Roman" w:cs="Times New Roman"/>
                <w:i/>
                <w:sz w:val="24"/>
              </w:rPr>
              <w:t>se realiza un corte que pasa por la cisura coronal para fragmentar el cuerpo en anterior y posterior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3E0D05" w14:paraId="0E756ED9" w14:textId="77777777" w:rsidTr="0080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9431C72" w14:textId="77777777" w:rsidR="00801EC6" w:rsidRDefault="00801EC6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</w:rPr>
            </w:pPr>
          </w:p>
          <w:p w14:paraId="38521BA6" w14:textId="0BA8E418" w:rsidR="003E0D05" w:rsidRDefault="003E0D05" w:rsidP="003E0D05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Plano axial o transverso</w:t>
            </w:r>
          </w:p>
        </w:tc>
        <w:tc>
          <w:tcPr>
            <w:tcW w:w="6497" w:type="dxa"/>
          </w:tcPr>
          <w:p w14:paraId="7FDB0F98" w14:textId="77777777" w:rsidR="00801EC6" w:rsidRDefault="00801EC6" w:rsidP="003E0D0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</w:p>
          <w:p w14:paraId="40FB944F" w14:textId="4EA7364D" w:rsidR="003E0D05" w:rsidRDefault="00801EC6" w:rsidP="003E0D05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Es un plano que presenta relación excesiva con el eje longitudinal y que divide al cuerpo en superior e inferior.</w:t>
            </w:r>
          </w:p>
        </w:tc>
      </w:tr>
    </w:tbl>
    <w:p w14:paraId="28AEBFE5" w14:textId="77777777" w:rsidR="003E0D05" w:rsidRDefault="003E0D05" w:rsidP="003E0D05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6BDA7978" w14:textId="7C0FAD9E" w:rsidR="00691ED5" w:rsidRDefault="00691ED5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00847B5E" w14:textId="757D6717" w:rsidR="00566C89" w:rsidRDefault="00566C89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66E8C20F" w14:textId="0A69A3A0" w:rsidR="00566C89" w:rsidRDefault="00566C89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11B6F35D" w14:textId="32A30024" w:rsidR="00566C89" w:rsidRDefault="00566C89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32493840" w14:textId="77777777" w:rsidR="00566C89" w:rsidRDefault="00566C89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3772EE53" w14:textId="710FC825" w:rsidR="00691ED5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SECCIONES:</w:t>
      </w: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4374"/>
        <w:gridCol w:w="4454"/>
      </w:tblGrid>
      <w:tr w:rsidR="00876A8C" w14:paraId="04457B1D" w14:textId="77777777" w:rsidTr="009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7891047" w14:textId="6584B84E" w:rsidR="00876A8C" w:rsidRDefault="00876A8C" w:rsidP="00944480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Longitudinal</w:t>
            </w:r>
          </w:p>
        </w:tc>
        <w:tc>
          <w:tcPr>
            <w:tcW w:w="6497" w:type="dxa"/>
          </w:tcPr>
          <w:p w14:paraId="00422301" w14:textId="7DC8969C" w:rsidR="00876A8C" w:rsidRPr="00C76686" w:rsidRDefault="00C76686" w:rsidP="00944480">
            <w:pPr>
              <w:tabs>
                <w:tab w:val="left" w:pos="49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</w:rPr>
              <w:t>(Craneocaudal) pasa a través del cuerpo humano como un eje longitudinal (Y) pasa a través del extremo craneal (par superior)</w:t>
            </w:r>
            <w:r w:rsidR="00566C89">
              <w:rPr>
                <w:rFonts w:ascii="Times New Roman" w:hAnsi="Times New Roman" w:cs="Times New Roman"/>
                <w:i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</w:rPr>
              <w:t>hacia el extremo caudal (parte inferior o viceversa)</w:t>
            </w:r>
          </w:p>
        </w:tc>
      </w:tr>
      <w:tr w:rsidR="00876A8C" w14:paraId="7F9A8A38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890BF48" w14:textId="161F1871" w:rsidR="00876A8C" w:rsidRDefault="00876A8C" w:rsidP="00944480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Transversales</w:t>
            </w:r>
          </w:p>
        </w:tc>
        <w:tc>
          <w:tcPr>
            <w:tcW w:w="6497" w:type="dxa"/>
          </w:tcPr>
          <w:p w14:paraId="64071AC3" w14:textId="2198C022" w:rsidR="00876A8C" w:rsidRPr="00566C89" w:rsidRDefault="00566C89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</w:rPr>
              <w:t>Es un corte de dos dimensiones depende de la orientación del plano o corte</w:t>
            </w:r>
          </w:p>
        </w:tc>
      </w:tr>
      <w:tr w:rsidR="00876A8C" w14:paraId="0352F202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6B58F50" w14:textId="74E13AC0" w:rsidR="00876A8C" w:rsidRDefault="009253BA" w:rsidP="00944480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Oblicuas</w:t>
            </w:r>
          </w:p>
        </w:tc>
        <w:tc>
          <w:tcPr>
            <w:tcW w:w="6497" w:type="dxa"/>
          </w:tcPr>
          <w:p w14:paraId="5E47CB66" w14:textId="363B9139" w:rsidR="00876A8C" w:rsidRPr="00566C89" w:rsidRDefault="00566C89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</w:rPr>
              <w:t>Proyección obtenida con el paciente en posición intermedia entre la antero-posterior y la lateral</w:t>
            </w:r>
          </w:p>
        </w:tc>
      </w:tr>
    </w:tbl>
    <w:p w14:paraId="057E3226" w14:textId="77777777" w:rsidR="00876A8C" w:rsidRDefault="00876A8C" w:rsidP="00944480">
      <w:pPr>
        <w:tabs>
          <w:tab w:val="left" w:pos="4995"/>
        </w:tabs>
        <w:jc w:val="both"/>
        <w:rPr>
          <w:rFonts w:ascii="Times New Roman" w:hAnsi="Times New Roman" w:cs="Times New Roman"/>
          <w:i/>
          <w:sz w:val="24"/>
        </w:rPr>
      </w:pPr>
    </w:p>
    <w:p w14:paraId="4F2DB833" w14:textId="27A5A832" w:rsidR="00FB04FE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TERMINOSDE RELACION Y COMPARACION: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4406"/>
        <w:gridCol w:w="4422"/>
      </w:tblGrid>
      <w:tr w:rsidR="00876A8C" w14:paraId="070F8EEC" w14:textId="77777777" w:rsidTr="0087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3004276" w14:textId="28640CDF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Anterior o ventral</w:t>
            </w:r>
          </w:p>
        </w:tc>
        <w:tc>
          <w:tcPr>
            <w:tcW w:w="6497" w:type="dxa"/>
          </w:tcPr>
          <w:p w14:paraId="7C0280AE" w14:textId="0FD5B278" w:rsidR="00876A8C" w:rsidRPr="002B3B14" w:rsidRDefault="002B3B14" w:rsidP="00944480">
            <w:pPr>
              <w:tabs>
                <w:tab w:val="left" w:pos="49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i/>
                <w:color w:val="002060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002060"/>
                <w:sz w:val="24"/>
              </w:rPr>
              <w:t xml:space="preserve">Hace referencia de alguna estructura que se encuentra al frente (el esternón se encuentra anterior al </w:t>
            </w:r>
            <w:r w:rsidR="00F00DEB">
              <w:rPr>
                <w:rFonts w:ascii="Constantia" w:hAnsi="Constantia"/>
                <w:b w:val="0"/>
                <w:i/>
                <w:color w:val="002060"/>
                <w:sz w:val="24"/>
              </w:rPr>
              <w:t>corazón</w:t>
            </w:r>
            <w:r>
              <w:rPr>
                <w:rFonts w:ascii="Constantia" w:hAnsi="Constantia"/>
                <w:b w:val="0"/>
                <w:i/>
                <w:color w:val="002060"/>
                <w:sz w:val="24"/>
              </w:rPr>
              <w:t>)</w:t>
            </w:r>
          </w:p>
        </w:tc>
      </w:tr>
      <w:tr w:rsidR="00876A8C" w14:paraId="45678A8C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AEAA303" w14:textId="3B82DDA9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Posterior o dorsal</w:t>
            </w:r>
          </w:p>
        </w:tc>
        <w:tc>
          <w:tcPr>
            <w:tcW w:w="6497" w:type="dxa"/>
          </w:tcPr>
          <w:p w14:paraId="167C9B89" w14:textId="03DD9F2A" w:rsidR="00876A8C" w:rsidRPr="002B3B14" w:rsidRDefault="002B3B14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 xml:space="preserve">Se refiere cuando una parte del cuerpo se encuentra hacia atrás (L a columna vertebral se halla en posición posterior en </w:t>
            </w:r>
            <w:r w:rsidR="00F00DEB">
              <w:rPr>
                <w:rFonts w:ascii="Constantia" w:hAnsi="Constantia"/>
                <w:bCs/>
                <w:i/>
                <w:color w:val="002060"/>
                <w:sz w:val="24"/>
              </w:rPr>
              <w:t>relación</w:t>
            </w:r>
            <w:r>
              <w:rPr>
                <w:rFonts w:ascii="Constantia" w:hAnsi="Constantia"/>
                <w:bCs/>
                <w:i/>
                <w:color w:val="002060"/>
                <w:sz w:val="24"/>
              </w:rPr>
              <w:t xml:space="preserve"> al cuerpo)</w:t>
            </w:r>
          </w:p>
        </w:tc>
      </w:tr>
      <w:tr w:rsidR="00876A8C" w14:paraId="085267A5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03AE40B" w14:textId="2CBB9FDC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Superior o craneal</w:t>
            </w:r>
          </w:p>
        </w:tc>
        <w:tc>
          <w:tcPr>
            <w:tcW w:w="6497" w:type="dxa"/>
          </w:tcPr>
          <w:p w14:paraId="5E4B42E6" w14:textId="08372A6D" w:rsidR="00876A8C" w:rsidRPr="002B3B14" w:rsidRDefault="002B3B14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Se refiere hacia el extremo donde se encuentra la cabeza del cuerpo.</w:t>
            </w:r>
          </w:p>
        </w:tc>
      </w:tr>
      <w:tr w:rsidR="00876A8C" w14:paraId="0650B905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C5EE29B" w14:textId="52948FD3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Inferior o caudal</w:t>
            </w:r>
          </w:p>
        </w:tc>
        <w:tc>
          <w:tcPr>
            <w:tcW w:w="6497" w:type="dxa"/>
          </w:tcPr>
          <w:p w14:paraId="3F2840F4" w14:textId="2D0C7F3A" w:rsidR="00876A8C" w:rsidRPr="002B3B14" w:rsidRDefault="002B3B14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Se refiere a todas aquellas partes del cuerpo que se posicionan mas aleadas de la cabeza (las partes corporales ubicadas hacia inferior)</w:t>
            </w:r>
          </w:p>
        </w:tc>
      </w:tr>
      <w:tr w:rsidR="00876A8C" w14:paraId="42266F57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1D6A944" w14:textId="7796FA5F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Superficial</w:t>
            </w:r>
          </w:p>
        </w:tc>
        <w:tc>
          <w:tcPr>
            <w:tcW w:w="6497" w:type="dxa"/>
          </w:tcPr>
          <w:p w14:paraId="0328753E" w14:textId="74C0B1ED" w:rsidR="00876A8C" w:rsidRPr="002B3B14" w:rsidRDefault="002B3B14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Que afecta las células de la superficie (NO INVASOR)</w:t>
            </w:r>
          </w:p>
        </w:tc>
      </w:tr>
      <w:tr w:rsidR="00876A8C" w14:paraId="334AB485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78A2FB4" w14:textId="328E6770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lastRenderedPageBreak/>
              <w:t>Intermedio</w:t>
            </w:r>
          </w:p>
        </w:tc>
        <w:tc>
          <w:tcPr>
            <w:tcW w:w="6497" w:type="dxa"/>
          </w:tcPr>
          <w:p w14:paraId="6B54E7BA" w14:textId="20281998" w:rsidR="00876A8C" w:rsidRPr="003C5613" w:rsidRDefault="00F00DEB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Que este situado en medio de dos tiempos, dos espacios o dos categorías</w:t>
            </w:r>
          </w:p>
        </w:tc>
      </w:tr>
      <w:tr w:rsidR="00876A8C" w14:paraId="3743A907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3FC2629" w14:textId="312DFA79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Profundo</w:t>
            </w:r>
          </w:p>
        </w:tc>
        <w:tc>
          <w:tcPr>
            <w:tcW w:w="6497" w:type="dxa"/>
          </w:tcPr>
          <w:p w14:paraId="0B50D68D" w14:textId="57F05781" w:rsidR="00876A8C" w:rsidRPr="003C5613" w:rsidRDefault="00F00DEB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 xml:space="preserve">Que se dirige hacia el interior del cuerpo </w:t>
            </w:r>
          </w:p>
        </w:tc>
      </w:tr>
      <w:tr w:rsidR="00876A8C" w14:paraId="59794D85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9B84829" w14:textId="4279A801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Medial</w:t>
            </w:r>
          </w:p>
        </w:tc>
        <w:tc>
          <w:tcPr>
            <w:tcW w:w="6497" w:type="dxa"/>
          </w:tcPr>
          <w:p w14:paraId="6DB525D5" w14:textId="48BE5185" w:rsidR="00876A8C" w:rsidRPr="003C5613" w:rsidRDefault="00F00DEB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 xml:space="preserve">Es una posición hacia la línea media del cuerpo </w:t>
            </w:r>
          </w:p>
        </w:tc>
      </w:tr>
      <w:tr w:rsidR="00876A8C" w14:paraId="76514D88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D9FCBF3" w14:textId="55FE0607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Lateral</w:t>
            </w:r>
          </w:p>
        </w:tc>
        <w:tc>
          <w:tcPr>
            <w:tcW w:w="6497" w:type="dxa"/>
          </w:tcPr>
          <w:p w14:paraId="165FDA95" w14:textId="31700CA1" w:rsidR="00876A8C" w:rsidRPr="003C5613" w:rsidRDefault="00F00DEB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Es la posición alejada de la línea media del cuerpo</w:t>
            </w:r>
          </w:p>
        </w:tc>
      </w:tr>
      <w:tr w:rsidR="00876A8C" w14:paraId="46D0C990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8185E95" w14:textId="37D9A59A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Proximal</w:t>
            </w:r>
          </w:p>
        </w:tc>
        <w:tc>
          <w:tcPr>
            <w:tcW w:w="6497" w:type="dxa"/>
          </w:tcPr>
          <w:p w14:paraId="49F13D7D" w14:textId="60F4107E" w:rsidR="00876A8C" w:rsidRPr="003C5613" w:rsidRDefault="004B662A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Indica proximidad o cerca</w:t>
            </w:r>
          </w:p>
        </w:tc>
      </w:tr>
      <w:tr w:rsidR="00876A8C" w14:paraId="0DA64179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2D17B65" w14:textId="1E18E392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Distal</w:t>
            </w:r>
          </w:p>
        </w:tc>
        <w:tc>
          <w:tcPr>
            <w:tcW w:w="6497" w:type="dxa"/>
          </w:tcPr>
          <w:p w14:paraId="4977A29D" w14:textId="1DF7E212" w:rsidR="00876A8C" w:rsidRPr="003C5613" w:rsidRDefault="00F00DEB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Se refiere a distancia</w:t>
            </w:r>
          </w:p>
        </w:tc>
      </w:tr>
      <w:tr w:rsidR="00876A8C" w14:paraId="2146F3D2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E2A69AB" w14:textId="0A016F03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Cara dorsal de la mano</w:t>
            </w:r>
          </w:p>
        </w:tc>
        <w:tc>
          <w:tcPr>
            <w:tcW w:w="6497" w:type="dxa"/>
          </w:tcPr>
          <w:p w14:paraId="7C248D20" w14:textId="391310FE" w:rsidR="00876A8C" w:rsidRPr="003C5613" w:rsidRDefault="004B662A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Es la parte opuesta a la palma es muy ancha y presenta en su parte inferior e interna una cresta transversal</w:t>
            </w:r>
          </w:p>
        </w:tc>
      </w:tr>
      <w:tr w:rsidR="00876A8C" w14:paraId="7666D5B6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A04880C" w14:textId="209FF50E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Cara palmar de la mano</w:t>
            </w:r>
          </w:p>
        </w:tc>
        <w:tc>
          <w:tcPr>
            <w:tcW w:w="6497" w:type="dxa"/>
          </w:tcPr>
          <w:p w14:paraId="5AE3F625" w14:textId="5C9B4990" w:rsidR="00876A8C" w:rsidRPr="003C5613" w:rsidRDefault="004B662A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Es estrecha, rugosa y prolongada de arriba abajo y de afuera a dentro</w:t>
            </w:r>
          </w:p>
        </w:tc>
      </w:tr>
      <w:tr w:rsidR="00876A8C" w14:paraId="6E6C5DE2" w14:textId="77777777" w:rsidTr="0087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219303" w14:textId="4F6DAED5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Cara dorsal del</w:t>
            </w:r>
            <w:r w:rsidR="004B662A">
              <w:rPr>
                <w:rFonts w:ascii="Constantia" w:hAnsi="Constantia"/>
                <w:b w:val="0"/>
                <w:i/>
                <w:color w:val="auto"/>
                <w:sz w:val="24"/>
              </w:rPr>
              <w:t xml:space="preserve"> p</w:t>
            </w: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ie</w:t>
            </w:r>
          </w:p>
        </w:tc>
        <w:tc>
          <w:tcPr>
            <w:tcW w:w="6497" w:type="dxa"/>
          </w:tcPr>
          <w:p w14:paraId="3D11C982" w14:textId="78AC6EEA" w:rsidR="00876A8C" w:rsidRPr="003C5613" w:rsidRDefault="004B662A" w:rsidP="004B662A">
            <w:pPr>
              <w:tabs>
                <w:tab w:val="left" w:pos="15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 xml:space="preserve">Se llama empeine </w:t>
            </w:r>
          </w:p>
        </w:tc>
      </w:tr>
      <w:tr w:rsidR="00876A8C" w14:paraId="54E22025" w14:textId="77777777" w:rsidTr="0087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E5AA940" w14:textId="7453444D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Cara plantar del pie</w:t>
            </w:r>
          </w:p>
        </w:tc>
        <w:tc>
          <w:tcPr>
            <w:tcW w:w="6497" w:type="dxa"/>
          </w:tcPr>
          <w:p w14:paraId="071BE9B9" w14:textId="6B8E3117" w:rsidR="00876A8C" w:rsidRPr="003C5613" w:rsidRDefault="004B662A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002060"/>
                <w:sz w:val="24"/>
              </w:rPr>
            </w:pPr>
            <w:r>
              <w:rPr>
                <w:rFonts w:ascii="Constantia" w:hAnsi="Constantia"/>
                <w:bCs/>
                <w:i/>
                <w:color w:val="002060"/>
                <w:sz w:val="24"/>
              </w:rPr>
              <w:t>Es una banda de tejido (fascia)que conecta el hueso del talón con la planta de los pies</w:t>
            </w:r>
          </w:p>
        </w:tc>
      </w:tr>
    </w:tbl>
    <w:p w14:paraId="193259A3" w14:textId="77777777" w:rsidR="00876A8C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13D80BEE" w14:textId="3BA58307" w:rsidR="00876A8C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t>LATERALIDAD:</w:t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876A8C" w14:paraId="285DF71E" w14:textId="77777777" w:rsidTr="009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CCD3F55" w14:textId="1A6BDA18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Unilateral</w:t>
            </w:r>
          </w:p>
        </w:tc>
        <w:tc>
          <w:tcPr>
            <w:tcW w:w="6497" w:type="dxa"/>
          </w:tcPr>
          <w:p w14:paraId="49038DA6" w14:textId="044571C3" w:rsidR="00876A8C" w:rsidRPr="003C5613" w:rsidRDefault="004D1C5E" w:rsidP="004D1C5E">
            <w:pPr>
              <w:tabs>
                <w:tab w:val="left" w:pos="141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Estructura que se encuentra o camina por un unió lado</w:t>
            </w:r>
          </w:p>
        </w:tc>
      </w:tr>
      <w:tr w:rsidR="00876A8C" w14:paraId="58437E11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7DDFD43" w14:textId="3B9AADBB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Bilateral</w:t>
            </w:r>
          </w:p>
        </w:tc>
        <w:tc>
          <w:tcPr>
            <w:tcW w:w="6497" w:type="dxa"/>
          </w:tcPr>
          <w:p w14:paraId="5A49B221" w14:textId="18BD19A9" w:rsidR="00876A8C" w:rsidRPr="003C5613" w:rsidRDefault="004D1C5E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auto"/>
                <w:sz w:val="24"/>
              </w:rPr>
            </w:pPr>
            <w:r>
              <w:rPr>
                <w:rFonts w:ascii="Constantia" w:hAnsi="Constantia"/>
                <w:bCs/>
                <w:i/>
                <w:color w:val="auto"/>
                <w:sz w:val="24"/>
              </w:rPr>
              <w:t>Que afecta el lado derecho y el lado izquierdo del cuerpo</w:t>
            </w:r>
          </w:p>
        </w:tc>
      </w:tr>
      <w:tr w:rsidR="00876A8C" w14:paraId="3C129F0C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0484977" w14:textId="4F0066F4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Ips</w:t>
            </w:r>
            <w:r w:rsidR="004D1C5E">
              <w:rPr>
                <w:rFonts w:ascii="Constantia" w:hAnsi="Constantia"/>
                <w:b w:val="0"/>
                <w:i/>
                <w:color w:val="auto"/>
                <w:sz w:val="24"/>
              </w:rPr>
              <w:t>i</w:t>
            </w: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lateral u homolateral</w:t>
            </w:r>
          </w:p>
        </w:tc>
        <w:tc>
          <w:tcPr>
            <w:tcW w:w="6497" w:type="dxa"/>
          </w:tcPr>
          <w:p w14:paraId="6037144C" w14:textId="6BD1D3AF" w:rsidR="00876A8C" w:rsidRPr="003C5613" w:rsidRDefault="004D1C5E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auto"/>
                <w:sz w:val="24"/>
              </w:rPr>
            </w:pPr>
            <w:r>
              <w:rPr>
                <w:rFonts w:ascii="Constantia" w:hAnsi="Constantia"/>
                <w:bCs/>
                <w:i/>
                <w:color w:val="auto"/>
                <w:sz w:val="24"/>
              </w:rPr>
              <w:t>Del mismo lado del cuerpo o relativo a la misma mitad</w:t>
            </w:r>
          </w:p>
        </w:tc>
      </w:tr>
      <w:tr w:rsidR="00876A8C" w14:paraId="24345AF1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16C575E" w14:textId="65107310" w:rsidR="00876A8C" w:rsidRPr="009253BA" w:rsidRDefault="009253BA" w:rsidP="00944480">
            <w:pPr>
              <w:tabs>
                <w:tab w:val="left" w:pos="4995"/>
              </w:tabs>
              <w:jc w:val="both"/>
              <w:rPr>
                <w:rFonts w:ascii="Constantia" w:hAnsi="Constantia"/>
                <w:b w:val="0"/>
                <w:i/>
                <w:color w:val="auto"/>
                <w:sz w:val="24"/>
              </w:rPr>
            </w:pPr>
            <w:r>
              <w:rPr>
                <w:rFonts w:ascii="Constantia" w:hAnsi="Constantia"/>
                <w:b w:val="0"/>
                <w:i/>
                <w:color w:val="auto"/>
                <w:sz w:val="24"/>
              </w:rPr>
              <w:t>Contralateral</w:t>
            </w:r>
          </w:p>
        </w:tc>
        <w:tc>
          <w:tcPr>
            <w:tcW w:w="6497" w:type="dxa"/>
          </w:tcPr>
          <w:p w14:paraId="246079FB" w14:textId="658C5A66" w:rsidR="00876A8C" w:rsidRPr="003C5613" w:rsidRDefault="004D1C5E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Cs/>
                <w:i/>
                <w:color w:val="auto"/>
                <w:sz w:val="24"/>
              </w:rPr>
            </w:pPr>
            <w:r>
              <w:rPr>
                <w:rFonts w:ascii="Constantia" w:hAnsi="Constantia"/>
                <w:bCs/>
                <w:i/>
                <w:color w:val="auto"/>
                <w:sz w:val="24"/>
              </w:rPr>
              <w:t>Relativo al lado opuesto del cuerpo</w:t>
            </w:r>
          </w:p>
        </w:tc>
      </w:tr>
    </w:tbl>
    <w:p w14:paraId="57A081F4" w14:textId="497482D6" w:rsidR="00876A8C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15CC3026" w14:textId="555FE491" w:rsidR="009253BA" w:rsidRDefault="009253B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5AD06272" w14:textId="48FE1E24" w:rsidR="009253BA" w:rsidRDefault="009253B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57D71C60" w14:textId="72686BC9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2AFBE0DA" w14:textId="1BEDD527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0E16F75D" w14:textId="221C551F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33FA51CA" w14:textId="25208FD2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6D3A322B" w14:textId="6CA39561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6CAB770B" w14:textId="77777777" w:rsidR="004B662A" w:rsidRDefault="004B662A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</w:p>
    <w:p w14:paraId="73C8A89E" w14:textId="33F59BB2" w:rsidR="00876A8C" w:rsidRDefault="00876A8C" w:rsidP="00944480">
      <w:pPr>
        <w:tabs>
          <w:tab w:val="left" w:pos="4995"/>
        </w:tabs>
        <w:jc w:val="both"/>
        <w:rPr>
          <w:rFonts w:ascii="Constantia" w:hAnsi="Constantia"/>
          <w:b/>
          <w:i/>
          <w:color w:val="002060"/>
          <w:sz w:val="24"/>
          <w:u w:val="dotDotDash"/>
        </w:rPr>
      </w:pPr>
      <w:r>
        <w:rPr>
          <w:rFonts w:ascii="Constantia" w:hAnsi="Constantia"/>
          <w:b/>
          <w:i/>
          <w:color w:val="002060"/>
          <w:sz w:val="24"/>
          <w:u w:val="dotDotDash"/>
        </w:rPr>
        <w:lastRenderedPageBreak/>
        <w:t>MOVIMIENTOS O ARCOS DE MOVIMIENTO:</w:t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876A8C" w14:paraId="50E5A306" w14:textId="77777777" w:rsidTr="009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BF67753" w14:textId="5D91BED4" w:rsidR="00876A8C" w:rsidRPr="00CB2D13" w:rsidRDefault="00A8740B" w:rsidP="00CB2D1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Flexión</w:t>
            </w:r>
          </w:p>
        </w:tc>
        <w:tc>
          <w:tcPr>
            <w:tcW w:w="6497" w:type="dxa"/>
          </w:tcPr>
          <w:p w14:paraId="094C5856" w14:textId="0B6219D9" w:rsidR="00876A8C" w:rsidRPr="00021698" w:rsidRDefault="004D1C5E" w:rsidP="00944480">
            <w:pPr>
              <w:tabs>
                <w:tab w:val="left" w:pos="49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4"/>
              </w:rPr>
              <w:t>Acción de doblarse o condición de ser flexionado</w:t>
            </w:r>
          </w:p>
        </w:tc>
      </w:tr>
      <w:tr w:rsidR="00876A8C" w14:paraId="0199AC26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4ABF779" w14:textId="6C407A97" w:rsidR="00876A8C" w:rsidRPr="00CB2D13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auto"/>
                <w:sz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Extensión</w:t>
            </w:r>
          </w:p>
        </w:tc>
        <w:tc>
          <w:tcPr>
            <w:tcW w:w="6497" w:type="dxa"/>
          </w:tcPr>
          <w:p w14:paraId="24418BB7" w14:textId="24BE85E2" w:rsidR="00EE6361" w:rsidRPr="00021698" w:rsidRDefault="004D1C5E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Movimiento </w:t>
            </w:r>
            <w:r w:rsidR="00EE6361"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que hace pasar un miembro del cuerpo de la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posición</w:t>
            </w:r>
            <w:r w:rsidR="00EE6361"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de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flexión</w:t>
            </w:r>
            <w:r w:rsidR="00EE6361"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a la extensión</w:t>
            </w:r>
          </w:p>
        </w:tc>
      </w:tr>
      <w:tr w:rsidR="00876A8C" w14:paraId="26C2EDB0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F6DD7E9" w14:textId="33AE02C5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Oposición</w:t>
            </w:r>
          </w:p>
        </w:tc>
        <w:tc>
          <w:tcPr>
            <w:tcW w:w="6497" w:type="dxa"/>
          </w:tcPr>
          <w:p w14:paraId="340108FF" w14:textId="1CBBC0B0" w:rsidR="00876A8C" w:rsidRPr="00021698" w:rsidRDefault="00EE6361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Movimiento que lleva el pulgar a contactar con los otros dedos de la misma mano</w:t>
            </w:r>
          </w:p>
        </w:tc>
      </w:tr>
      <w:tr w:rsidR="00876A8C" w14:paraId="13BC48CA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25449E" w14:textId="4B86AA08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Reposición</w:t>
            </w:r>
          </w:p>
        </w:tc>
        <w:tc>
          <w:tcPr>
            <w:tcW w:w="6497" w:type="dxa"/>
          </w:tcPr>
          <w:p w14:paraId="73C62668" w14:textId="5411CA04" w:rsidR="00876A8C" w:rsidRPr="00021698" w:rsidRDefault="00EE6361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El objetivo de reposición de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líquidos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es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decías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o compensar un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déficit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inminente</w:t>
            </w:r>
          </w:p>
        </w:tc>
      </w:tr>
      <w:tr w:rsidR="00876A8C" w14:paraId="727655EA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9411B2A" w14:textId="14D31558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Supinación</w:t>
            </w:r>
          </w:p>
        </w:tc>
        <w:tc>
          <w:tcPr>
            <w:tcW w:w="6497" w:type="dxa"/>
          </w:tcPr>
          <w:p w14:paraId="11BBF36D" w14:textId="772BDE73" w:rsidR="00876A8C" w:rsidRPr="00021698" w:rsidRDefault="00EE6361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Acción de colocarse en posición supinal o estado de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encontrarse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en ella (que descansa sobre el dorso. Que se encuentra con la cara hacia arriba)</w:t>
            </w:r>
          </w:p>
        </w:tc>
      </w:tr>
      <w:tr w:rsidR="00876A8C" w14:paraId="65F513C9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0CAF07D" w14:textId="2803691D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Pronación</w:t>
            </w:r>
          </w:p>
        </w:tc>
        <w:tc>
          <w:tcPr>
            <w:tcW w:w="6497" w:type="dxa"/>
          </w:tcPr>
          <w:p w14:paraId="4478B643" w14:textId="616AB803" w:rsidR="00876A8C" w:rsidRPr="00021698" w:rsidRDefault="00EE6361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Acción y efecto de asumir la posición proma (con respecto a la mano, movimiento del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antebrazo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que tiene por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resultado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una especie de rotación de la mano de fuera a dentro)</w:t>
            </w:r>
          </w:p>
        </w:tc>
      </w:tr>
      <w:tr w:rsidR="00876A8C" w14:paraId="38A1D626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0604F1FF" w14:textId="2E1E7A35" w:rsidR="00CB2D13" w:rsidRPr="00CB2D13" w:rsidRDefault="00A8740B" w:rsidP="00944480">
            <w:pPr>
              <w:tabs>
                <w:tab w:val="left" w:pos="4995"/>
              </w:tabs>
              <w:jc w:val="both"/>
              <w:rPr>
                <w:rFonts w:ascii="Arial" w:eastAsia="Times New Roman" w:hAnsi="Arial" w:cs="Arial"/>
                <w:i/>
                <w:iCs/>
                <w:color w:val="auto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Abducción</w:t>
            </w:r>
          </w:p>
        </w:tc>
        <w:tc>
          <w:tcPr>
            <w:tcW w:w="6497" w:type="dxa"/>
          </w:tcPr>
          <w:p w14:paraId="06C46D4D" w14:textId="6A740A4A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Este movimiento aumenta el ángulo entre los huesos o partes del cuerpo, este termino solo se usa en el plano coronal</w:t>
            </w:r>
          </w:p>
        </w:tc>
      </w:tr>
      <w:tr w:rsidR="00876A8C" w14:paraId="78780308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3A14BF8" w14:textId="43B1940A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Aducción</w:t>
            </w:r>
          </w:p>
        </w:tc>
        <w:tc>
          <w:tcPr>
            <w:tcW w:w="6497" w:type="dxa"/>
          </w:tcPr>
          <w:p w14:paraId="4DEC2C9B" w14:textId="3B4C0B8A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Donde se reduce ángulos entre los huesos o partes del cuerpo. Este término solo se usa en el plano coronal</w:t>
            </w:r>
          </w:p>
        </w:tc>
      </w:tr>
      <w:tr w:rsidR="00876A8C" w14:paraId="534D48BA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F194A1C" w14:textId="132C35B2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Rotación</w:t>
            </w:r>
            <w:r w:rsidR="00CB2D13"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externa</w:t>
            </w:r>
          </w:p>
        </w:tc>
        <w:tc>
          <w:tcPr>
            <w:tcW w:w="6497" w:type="dxa"/>
          </w:tcPr>
          <w:p w14:paraId="783CE5EA" w14:textId="6B4D8914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Trabajan los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músculos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de la parte posterior del hombro y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parte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superior de la espalda</w:t>
            </w:r>
          </w:p>
        </w:tc>
      </w:tr>
      <w:tr w:rsidR="00876A8C" w14:paraId="6867CC13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6EBF830" w14:textId="090744A7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Rotación</w:t>
            </w:r>
            <w:r w:rsidR="00CB2D13"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interna</w:t>
            </w:r>
          </w:p>
        </w:tc>
        <w:tc>
          <w:tcPr>
            <w:tcW w:w="6497" w:type="dxa"/>
          </w:tcPr>
          <w:p w14:paraId="359D2381" w14:textId="559299B5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Trabajan los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músculos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del pecho y la parte delantera del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hombro</w:t>
            </w:r>
          </w:p>
        </w:tc>
      </w:tr>
      <w:tr w:rsidR="00876A8C" w14:paraId="671232D8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10CE84A" w14:textId="33446813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Circunducción</w:t>
            </w:r>
          </w:p>
        </w:tc>
        <w:tc>
          <w:tcPr>
            <w:tcW w:w="6497" w:type="dxa"/>
          </w:tcPr>
          <w:p w14:paraId="17385499" w14:textId="334ED8AA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Donde los movimientos de abducción, aducción,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flexión extensión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se dan al mismo tiempo, el resultado es un movimiento circular.</w:t>
            </w:r>
          </w:p>
        </w:tc>
      </w:tr>
      <w:tr w:rsidR="00876A8C" w14:paraId="24B25234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0356A53" w14:textId="1CCF67D2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Eversión</w:t>
            </w:r>
          </w:p>
        </w:tc>
        <w:tc>
          <w:tcPr>
            <w:tcW w:w="6497" w:type="dxa"/>
          </w:tcPr>
          <w:p w14:paraId="5C3CD488" w14:textId="15B71604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Rotación hacia afuera</w:t>
            </w:r>
          </w:p>
        </w:tc>
      </w:tr>
      <w:tr w:rsidR="00876A8C" w14:paraId="2669F322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80864D6" w14:textId="20C81FE0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Inversión</w:t>
            </w:r>
          </w:p>
        </w:tc>
        <w:tc>
          <w:tcPr>
            <w:tcW w:w="6497" w:type="dxa"/>
          </w:tcPr>
          <w:p w14:paraId="25115EAE" w14:textId="5E5CC9B6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Es un movimiento que involucra la región del pie y el tobillo en la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cual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 se desvía fuera de su eje en dirección </w:t>
            </w:r>
            <w:r w:rsidR="00E63999">
              <w:rPr>
                <w:rFonts w:ascii="Arial" w:hAnsi="Arial" w:cs="Arial"/>
                <w:bCs/>
                <w:i/>
                <w:color w:val="auto"/>
                <w:sz w:val="24"/>
              </w:rPr>
              <w:t>medial</w:t>
            </w:r>
          </w:p>
        </w:tc>
      </w:tr>
      <w:tr w:rsidR="00876A8C" w14:paraId="47DB4C7A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9A1227D" w14:textId="1DE3C9AF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Retrucción</w:t>
            </w:r>
          </w:p>
        </w:tc>
        <w:tc>
          <w:tcPr>
            <w:tcW w:w="6497" w:type="dxa"/>
          </w:tcPr>
          <w:p w14:paraId="45B4E5A9" w14:textId="3E5303B8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Lo opuesto a protrusión</w:t>
            </w:r>
          </w:p>
        </w:tc>
      </w:tr>
      <w:tr w:rsidR="00876A8C" w14:paraId="0CE2B2B8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311B41E" w14:textId="2DB56671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lastRenderedPageBreak/>
              <w:t>Protrusión</w:t>
            </w:r>
          </w:p>
        </w:tc>
        <w:tc>
          <w:tcPr>
            <w:tcW w:w="6497" w:type="dxa"/>
          </w:tcPr>
          <w:p w14:paraId="1937CDE6" w14:textId="2FA550BE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 xml:space="preserve">Es el movimiento hacia adelante (anterior) de una estructura (casi siempre la </w:t>
            </w:r>
            <w:r w:rsidR="00862340">
              <w:rPr>
                <w:rFonts w:ascii="Arial" w:hAnsi="Arial" w:cs="Arial"/>
                <w:bCs/>
                <w:i/>
                <w:color w:val="auto"/>
                <w:sz w:val="24"/>
              </w:rPr>
              <w:t>mandíbula</w:t>
            </w: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)</w:t>
            </w:r>
          </w:p>
        </w:tc>
      </w:tr>
      <w:tr w:rsidR="00876A8C" w14:paraId="3FC61793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FEEFF3A" w14:textId="4985C4D9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Elevación</w:t>
            </w:r>
          </w:p>
        </w:tc>
        <w:tc>
          <w:tcPr>
            <w:tcW w:w="6497" w:type="dxa"/>
          </w:tcPr>
          <w:p w14:paraId="3EC251BA" w14:textId="600A8D14" w:rsidR="00876A8C" w:rsidRPr="00021698" w:rsidRDefault="00021698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Movimiento hacia superior, ejemplo elevar los hombros</w:t>
            </w:r>
          </w:p>
        </w:tc>
      </w:tr>
      <w:tr w:rsidR="00876A8C" w14:paraId="6A92FB80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D83356D" w14:textId="6258FACD" w:rsidR="00876A8C" w:rsidRDefault="00CB2D13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Descenso</w:t>
            </w:r>
          </w:p>
        </w:tc>
        <w:tc>
          <w:tcPr>
            <w:tcW w:w="6497" w:type="dxa"/>
          </w:tcPr>
          <w:p w14:paraId="1DA553F7" w14:textId="5F32F723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Mover hacia abajo una parte del cuerpo</w:t>
            </w:r>
          </w:p>
        </w:tc>
      </w:tr>
      <w:tr w:rsidR="00876A8C" w14:paraId="53E279EB" w14:textId="77777777" w:rsidTr="0092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23C7565D" w14:textId="778D2D51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Protracción</w:t>
            </w:r>
          </w:p>
        </w:tc>
        <w:tc>
          <w:tcPr>
            <w:tcW w:w="6497" w:type="dxa"/>
          </w:tcPr>
          <w:p w14:paraId="3148E0BD" w14:textId="408BE635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Mover un hueso hacia adelante sin cambiar el ángulo</w:t>
            </w:r>
          </w:p>
        </w:tc>
      </w:tr>
      <w:tr w:rsidR="00876A8C" w14:paraId="12F047D1" w14:textId="77777777" w:rsidTr="00925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326BFC3F" w14:textId="574B1819" w:rsidR="00876A8C" w:rsidRDefault="00A8740B" w:rsidP="00944480">
            <w:pPr>
              <w:tabs>
                <w:tab w:val="left" w:pos="4995"/>
              </w:tabs>
              <w:jc w:val="both"/>
              <w:rPr>
                <w:rFonts w:ascii="Imprint MT Shadow" w:hAnsi="Imprint MT Shadow"/>
                <w:b w:val="0"/>
                <w:i/>
                <w:color w:val="002060"/>
                <w:sz w:val="24"/>
                <w:u w:val="dotDotDash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lang w:eastAsia="es-MX"/>
              </w:rPr>
              <w:t>Retracción</w:t>
            </w:r>
          </w:p>
        </w:tc>
        <w:tc>
          <w:tcPr>
            <w:tcW w:w="6497" w:type="dxa"/>
          </w:tcPr>
          <w:p w14:paraId="73B8C87D" w14:textId="17ADC7AC" w:rsidR="00876A8C" w:rsidRPr="00021698" w:rsidRDefault="00862340" w:rsidP="00944480">
            <w:pPr>
              <w:tabs>
                <w:tab w:val="left" w:pos="49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</w:rPr>
            </w:pPr>
            <w:r>
              <w:rPr>
                <w:rFonts w:ascii="Arial" w:hAnsi="Arial" w:cs="Arial"/>
                <w:bCs/>
                <w:i/>
                <w:color w:val="auto"/>
                <w:sz w:val="24"/>
              </w:rPr>
              <w:t>Mover un hueso hacia atrás sin cambiar el ángulo</w:t>
            </w:r>
          </w:p>
        </w:tc>
      </w:tr>
    </w:tbl>
    <w:p w14:paraId="7062C444" w14:textId="77777777" w:rsidR="00876A8C" w:rsidRPr="00944480" w:rsidRDefault="00876A8C" w:rsidP="00944480">
      <w:pPr>
        <w:tabs>
          <w:tab w:val="left" w:pos="4995"/>
        </w:tabs>
        <w:jc w:val="both"/>
        <w:rPr>
          <w:rFonts w:ascii="Imprint MT Shadow" w:hAnsi="Imprint MT Shadow"/>
          <w:b/>
          <w:i/>
          <w:color w:val="002060"/>
          <w:sz w:val="24"/>
          <w:u w:val="dotDotDash"/>
        </w:rPr>
      </w:pPr>
    </w:p>
    <w:sectPr w:rsidR="00876A8C" w:rsidRPr="00944480" w:rsidSect="00E63999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ckerli One">
    <w:altName w:val="Calibri"/>
    <w:charset w:val="00"/>
    <w:family w:val="auto"/>
    <w:pitch w:val="variable"/>
    <w:sig w:usb0="A0000027" w:usb1="00000043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B47"/>
    <w:multiLevelType w:val="hybridMultilevel"/>
    <w:tmpl w:val="6FAC97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2E97"/>
    <w:multiLevelType w:val="multilevel"/>
    <w:tmpl w:val="0E9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05367">
    <w:abstractNumId w:val="0"/>
  </w:num>
  <w:num w:numId="2" w16cid:durableId="21254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CD"/>
    <w:rsid w:val="00021698"/>
    <w:rsid w:val="000B2A06"/>
    <w:rsid w:val="0012725D"/>
    <w:rsid w:val="001D313A"/>
    <w:rsid w:val="002B3B14"/>
    <w:rsid w:val="002F610E"/>
    <w:rsid w:val="002F68CD"/>
    <w:rsid w:val="003818BC"/>
    <w:rsid w:val="003C5613"/>
    <w:rsid w:val="003E0D05"/>
    <w:rsid w:val="00444AA7"/>
    <w:rsid w:val="004B1542"/>
    <w:rsid w:val="004B662A"/>
    <w:rsid w:val="004D1C5E"/>
    <w:rsid w:val="005009BA"/>
    <w:rsid w:val="00566C89"/>
    <w:rsid w:val="00691ED5"/>
    <w:rsid w:val="00752495"/>
    <w:rsid w:val="007C4DCE"/>
    <w:rsid w:val="00801EC6"/>
    <w:rsid w:val="00862340"/>
    <w:rsid w:val="00876A8C"/>
    <w:rsid w:val="0088590F"/>
    <w:rsid w:val="009253BA"/>
    <w:rsid w:val="00944480"/>
    <w:rsid w:val="009562F1"/>
    <w:rsid w:val="00973C30"/>
    <w:rsid w:val="009C0B0F"/>
    <w:rsid w:val="00A8740B"/>
    <w:rsid w:val="00B134D1"/>
    <w:rsid w:val="00B62F43"/>
    <w:rsid w:val="00C76686"/>
    <w:rsid w:val="00CB2D13"/>
    <w:rsid w:val="00E01084"/>
    <w:rsid w:val="00E063F7"/>
    <w:rsid w:val="00E63999"/>
    <w:rsid w:val="00EB6C19"/>
    <w:rsid w:val="00EE6361"/>
    <w:rsid w:val="00F00DEB"/>
    <w:rsid w:val="00F336B0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CCAD"/>
  <w15:chartTrackingRefBased/>
  <w15:docId w15:val="{EF40EEA4-D4D8-4C25-A782-BEADCA9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27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amedia2-nfasis1">
    <w:name w:val="Medium List 2 Accent 1"/>
    <w:basedOn w:val="Tablanormal"/>
    <w:uiPriority w:val="66"/>
    <w:rsid w:val="001272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39"/>
    <w:rsid w:val="00FB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EB6C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EB6C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5">
    <w:name w:val="List Table 2 Accent 5"/>
    <w:basedOn w:val="Tablanormal"/>
    <w:uiPriority w:val="47"/>
    <w:rsid w:val="00691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4B1542"/>
    <w:pPr>
      <w:ind w:left="720"/>
      <w:contextualSpacing/>
    </w:pPr>
  </w:style>
  <w:style w:type="table" w:styleId="Tablaconcuadrcula2-nfasis4">
    <w:name w:val="Grid Table 2 Accent 4"/>
    <w:basedOn w:val="Tablanormal"/>
    <w:uiPriority w:val="47"/>
    <w:rsid w:val="003E0D0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1">
    <w:name w:val="Grid Table 2 Accent 1"/>
    <w:basedOn w:val="Tablanormal"/>
    <w:uiPriority w:val="47"/>
    <w:rsid w:val="00876A8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76A8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76A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253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253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</dc:creator>
  <cp:keywords/>
  <dc:description/>
  <cp:lastModifiedBy>evelyn</cp:lastModifiedBy>
  <cp:revision>4</cp:revision>
  <dcterms:created xsi:type="dcterms:W3CDTF">2022-09-18T14:05:00Z</dcterms:created>
  <dcterms:modified xsi:type="dcterms:W3CDTF">2022-09-19T00:20:00Z</dcterms:modified>
</cp:coreProperties>
</file>