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200"/>
        <w:tblW w:w="8879" w:type="dxa"/>
        <w:tblLayout w:type="fixed"/>
        <w:tblCellMar>
          <w:left w:w="70" w:type="dxa"/>
          <w:right w:w="70" w:type="dxa"/>
        </w:tblCellMar>
        <w:tblLook w:val="04A0" w:firstRow="1" w:lastRow="0" w:firstColumn="1" w:lastColumn="0" w:noHBand="0" w:noVBand="1"/>
      </w:tblPr>
      <w:tblGrid>
        <w:gridCol w:w="265"/>
        <w:gridCol w:w="1"/>
        <w:gridCol w:w="2"/>
        <w:gridCol w:w="157"/>
        <w:gridCol w:w="1"/>
        <w:gridCol w:w="3"/>
        <w:gridCol w:w="156"/>
        <w:gridCol w:w="1"/>
        <w:gridCol w:w="4"/>
        <w:gridCol w:w="155"/>
        <w:gridCol w:w="1"/>
        <w:gridCol w:w="5"/>
        <w:gridCol w:w="182"/>
        <w:gridCol w:w="2"/>
        <w:gridCol w:w="7"/>
        <w:gridCol w:w="151"/>
        <w:gridCol w:w="2"/>
        <w:gridCol w:w="8"/>
        <w:gridCol w:w="178"/>
        <w:gridCol w:w="2"/>
        <w:gridCol w:w="10"/>
        <w:gridCol w:w="148"/>
        <w:gridCol w:w="2"/>
        <w:gridCol w:w="11"/>
        <w:gridCol w:w="168"/>
        <w:gridCol w:w="9"/>
        <w:gridCol w:w="12"/>
        <w:gridCol w:w="144"/>
        <w:gridCol w:w="4"/>
        <w:gridCol w:w="12"/>
        <w:gridCol w:w="172"/>
        <w:gridCol w:w="4"/>
        <w:gridCol w:w="13"/>
        <w:gridCol w:w="171"/>
        <w:gridCol w:w="5"/>
        <w:gridCol w:w="13"/>
        <w:gridCol w:w="170"/>
        <w:gridCol w:w="6"/>
        <w:gridCol w:w="13"/>
        <w:gridCol w:w="191"/>
        <w:gridCol w:w="19"/>
        <w:gridCol w:w="13"/>
        <w:gridCol w:w="132"/>
        <w:gridCol w:w="14"/>
        <w:gridCol w:w="1"/>
        <w:gridCol w:w="13"/>
        <w:gridCol w:w="164"/>
        <w:gridCol w:w="11"/>
        <w:gridCol w:w="1"/>
        <w:gridCol w:w="13"/>
        <w:gridCol w:w="164"/>
        <w:gridCol w:w="12"/>
        <w:gridCol w:w="13"/>
        <w:gridCol w:w="198"/>
        <w:gridCol w:w="12"/>
        <w:gridCol w:w="13"/>
        <w:gridCol w:w="198"/>
        <w:gridCol w:w="12"/>
        <w:gridCol w:w="13"/>
        <w:gridCol w:w="198"/>
        <w:gridCol w:w="12"/>
        <w:gridCol w:w="13"/>
        <w:gridCol w:w="198"/>
        <w:gridCol w:w="12"/>
        <w:gridCol w:w="13"/>
        <w:gridCol w:w="198"/>
        <w:gridCol w:w="12"/>
        <w:gridCol w:w="13"/>
        <w:gridCol w:w="198"/>
        <w:gridCol w:w="12"/>
        <w:gridCol w:w="13"/>
        <w:gridCol w:w="198"/>
        <w:gridCol w:w="12"/>
        <w:gridCol w:w="13"/>
        <w:gridCol w:w="309"/>
        <w:gridCol w:w="12"/>
        <w:gridCol w:w="14"/>
        <w:gridCol w:w="197"/>
        <w:gridCol w:w="12"/>
        <w:gridCol w:w="14"/>
        <w:gridCol w:w="197"/>
        <w:gridCol w:w="12"/>
        <w:gridCol w:w="14"/>
        <w:gridCol w:w="197"/>
        <w:gridCol w:w="12"/>
        <w:gridCol w:w="14"/>
        <w:gridCol w:w="197"/>
        <w:gridCol w:w="12"/>
        <w:gridCol w:w="14"/>
        <w:gridCol w:w="197"/>
        <w:gridCol w:w="12"/>
        <w:gridCol w:w="14"/>
        <w:gridCol w:w="197"/>
        <w:gridCol w:w="12"/>
        <w:gridCol w:w="14"/>
        <w:gridCol w:w="197"/>
        <w:gridCol w:w="12"/>
        <w:gridCol w:w="14"/>
        <w:gridCol w:w="197"/>
        <w:gridCol w:w="12"/>
        <w:gridCol w:w="14"/>
        <w:gridCol w:w="355"/>
        <w:gridCol w:w="13"/>
        <w:gridCol w:w="15"/>
        <w:gridCol w:w="161"/>
        <w:gridCol w:w="13"/>
        <w:gridCol w:w="15"/>
        <w:gridCol w:w="195"/>
        <w:gridCol w:w="13"/>
        <w:gridCol w:w="15"/>
        <w:gridCol w:w="195"/>
        <w:gridCol w:w="13"/>
        <w:gridCol w:w="15"/>
        <w:gridCol w:w="195"/>
        <w:gridCol w:w="13"/>
        <w:gridCol w:w="15"/>
        <w:gridCol w:w="161"/>
        <w:gridCol w:w="13"/>
        <w:gridCol w:w="15"/>
        <w:gridCol w:w="195"/>
        <w:gridCol w:w="15"/>
        <w:gridCol w:w="13"/>
        <w:gridCol w:w="161"/>
        <w:gridCol w:w="14"/>
        <w:gridCol w:w="2"/>
        <w:gridCol w:w="15"/>
        <w:gridCol w:w="195"/>
        <w:gridCol w:w="13"/>
        <w:gridCol w:w="15"/>
      </w:tblGrid>
      <w:tr w:rsidR="004B3016" w:rsidRPr="004B3016" w14:paraId="7E90D970" w14:textId="77777777" w:rsidTr="00D91544">
        <w:trPr>
          <w:trHeight w:val="1536"/>
        </w:trPr>
        <w:tc>
          <w:tcPr>
            <w:tcW w:w="267" w:type="dxa"/>
            <w:gridSpan w:val="3"/>
            <w:tcBorders>
              <w:top w:val="nil"/>
              <w:left w:val="nil"/>
              <w:bottom w:val="nil"/>
              <w:right w:val="nil"/>
            </w:tcBorders>
            <w:shd w:val="clear" w:color="auto" w:fill="auto"/>
            <w:noWrap/>
            <w:vAlign w:val="bottom"/>
            <w:hideMark/>
          </w:tcPr>
          <w:p w14:paraId="0B599C34"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noProof/>
                <w:color w:val="000000" w:themeColor="text1"/>
                <w:lang w:eastAsia="es-MX"/>
              </w:rPr>
              <w:drawing>
                <wp:anchor distT="0" distB="0" distL="114300" distR="114300" simplePos="0" relativeHeight="251663360" behindDoc="0" locked="0" layoutInCell="1" allowOverlap="1" wp14:anchorId="11A49A8F" wp14:editId="72CA25B4">
                  <wp:simplePos x="0" y="0"/>
                  <wp:positionH relativeFrom="column">
                    <wp:posOffset>94615</wp:posOffset>
                  </wp:positionH>
                  <wp:positionV relativeFrom="paragraph">
                    <wp:posOffset>48260</wp:posOffset>
                  </wp:positionV>
                  <wp:extent cx="2009775" cy="876300"/>
                  <wp:effectExtent l="0" t="0" r="9525" b="0"/>
                  <wp:wrapNone/>
                  <wp:docPr id="21" name="Imagen 21" descr="SECRETARIA-DE-EDUCACION"/>
                  <wp:cNvGraphicFramePr/>
                  <a:graphic xmlns:a="http://schemas.openxmlformats.org/drawingml/2006/main">
                    <a:graphicData uri="http://schemas.openxmlformats.org/drawingml/2006/picture">
                      <pic:pic xmlns:pic="http://schemas.openxmlformats.org/drawingml/2006/picture">
                        <pic:nvPicPr>
                          <pic:cNvPr id="10" name="9 Imagen" descr="SECRETARIA-DE-EDUCACION"/>
                          <pic:cNvPicPr/>
                        </pic:nvPicPr>
                        <pic:blipFill>
                          <a:blip r:embed="rId8" cstate="print"/>
                          <a:srcRect/>
                          <a:stretch>
                            <a:fillRect/>
                          </a:stretch>
                        </pic:blipFill>
                        <pic:spPr bwMode="auto">
                          <a:xfrm>
                            <a:off x="0" y="0"/>
                            <a:ext cx="2009775" cy="876300"/>
                          </a:xfrm>
                          <a:prstGeom prst="rect">
                            <a:avLst/>
                          </a:prstGeom>
                          <a:noFill/>
                          <a:ln w="9525">
                            <a:noFill/>
                            <a:miter lim="800000"/>
                            <a:headEnd/>
                            <a:tailEnd/>
                          </a:ln>
                        </pic:spPr>
                      </pic:pic>
                    </a:graphicData>
                  </a:graphic>
                </wp:anchor>
              </w:drawing>
            </w:r>
            <w:r w:rsidR="00E870FC">
              <w:rPr>
                <w:noProof/>
              </w:rPr>
              <w:pict w14:anchorId="122D9D9C">
                <v:rect id="Rectángulo 4" o:spid="_x0000_s1032" alt="Resultado de imagen para LOGO DE SECREtaria de educacion CHIAPAS" style="position:absolute;margin-left:249pt;margin-top:0;width:22.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" filled="f" stroked="f">
                  <o:lock v:ext="edit" aspectratio="t"/>
                </v:rect>
              </w:pict>
            </w:r>
            <w:r w:rsidR="00843CFB">
              <w:rPr>
                <w:rFonts w:ascii="Calibri" w:eastAsia="Times New Roman" w:hAnsi="Calibri" w:cs="Calibri"/>
                <w:color w:val="000000" w:themeColor="text1"/>
                <w:lang w:eastAsia="es-MX"/>
              </w:rPr>
              <w:t xml:space="preserve"> </w:t>
            </w:r>
          </w:p>
          <w:p w14:paraId="07CA326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72FBBBF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E6778F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2299052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nil"/>
            </w:tcBorders>
            <w:shd w:val="clear" w:color="auto" w:fill="auto"/>
            <w:noWrap/>
            <w:vAlign w:val="bottom"/>
            <w:hideMark/>
          </w:tcPr>
          <w:p w14:paraId="6366BBE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77442D0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0D7FDBF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7D25EFE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3370C5E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08654B9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3111D8C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14B69DA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3CCB6C4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304F03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4F80A92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15E60CF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358C4AB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21BAA1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A59437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D7E29E3" w14:textId="77777777" w:rsidR="00042184" w:rsidRPr="004B3016" w:rsidRDefault="00E870FC" w:rsidP="00336E60">
            <w:pPr>
              <w:spacing w:after="0" w:line="240" w:lineRule="auto"/>
              <w:rPr>
                <w:rFonts w:ascii="Calibri" w:eastAsia="Times New Roman" w:hAnsi="Calibri" w:cs="Calibri"/>
                <w:color w:val="000000" w:themeColor="text1"/>
                <w:lang w:eastAsia="es-MX"/>
              </w:rPr>
            </w:pPr>
            <w:r>
              <w:rPr>
                <w:noProof/>
              </w:rPr>
              <w:pict w14:anchorId="48488349">
                <v:shapetype id="_x0000_t202" coordsize="21600,21600" o:spt="202" path="m,l,21600r21600,l21600,xe">
                  <v:stroke joinstyle="miter"/>
                  <v:path gradientshapeok="t" o:connecttype="rect"/>
                </v:shapetype>
                <v:shape id="Cuadro de texto 3" o:spid="_x0000_s1031" type="#_x0000_t202" style="position:absolute;margin-left:2.1pt;margin-top:-89.85pt;width:210.75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" stroked="f">
                  <v:textbox style="mso-next-textbox:#Cuadro de texto 3">
                    <w:txbxContent>
                      <w:tbl>
                        <w:tblPr>
                          <w:tblW w:w="129" w:type="dxa"/>
                          <w:tblCellSpacing w:w="0" w:type="dxa"/>
                          <w:tblInd w:w="-5069" w:type="dxa"/>
                          <w:tblCellMar>
                            <w:left w:w="0" w:type="dxa"/>
                            <w:right w:w="0" w:type="dxa"/>
                          </w:tblCellMar>
                          <w:tblLook w:val="04A0" w:firstRow="1" w:lastRow="0" w:firstColumn="1" w:lastColumn="0" w:noHBand="0" w:noVBand="1"/>
                        </w:tblPr>
                        <w:tblGrid>
                          <w:gridCol w:w="129"/>
                        </w:tblGrid>
                        <w:tr w:rsidR="00E870FC" w:rsidRPr="00D97B29" w14:paraId="4D640070" w14:textId="77777777" w:rsidTr="00336E60">
                          <w:trPr>
                            <w:trHeight w:val="1596"/>
                            <w:tblCellSpacing w:w="0" w:type="dxa"/>
                          </w:trPr>
                          <w:tc>
                            <w:tcPr>
                              <w:tcW w:w="129" w:type="dxa"/>
                              <w:tcBorders>
                                <w:top w:val="nil"/>
                                <w:left w:val="nil"/>
                                <w:bottom w:val="nil"/>
                                <w:right w:val="nil"/>
                              </w:tcBorders>
                              <w:shd w:val="clear" w:color="auto" w:fill="auto"/>
                              <w:noWrap/>
                              <w:vAlign w:val="bottom"/>
                              <w:hideMark/>
                            </w:tcPr>
                            <w:p w14:paraId="469E9918" w14:textId="77777777" w:rsidR="00E870FC" w:rsidRPr="00D97B29" w:rsidRDefault="00E870FC" w:rsidP="00336E60">
                              <w:pPr>
                                <w:spacing w:after="0" w:line="240" w:lineRule="auto"/>
                                <w:rPr>
                                  <w:rFonts w:ascii="Calibri" w:eastAsia="Times New Roman" w:hAnsi="Calibri" w:cs="Calibri"/>
                                  <w:color w:val="000000"/>
                                  <w:lang w:eastAsia="es-MX"/>
                                </w:rPr>
                              </w:pPr>
                            </w:p>
                          </w:tc>
                        </w:tr>
                      </w:tbl>
                      <w:p w14:paraId="1071B6E9" w14:textId="77777777" w:rsidR="00E870FC" w:rsidRDefault="00E870FC" w:rsidP="00042184">
                        <w:pPr>
                          <w:pStyle w:val="NormalWeb"/>
                          <w:spacing w:before="0" w:beforeAutospacing="0" w:after="0" w:afterAutospacing="0"/>
                          <w:jc w:val="center"/>
                        </w:pPr>
                        <w:r>
                          <w:rPr>
                            <w:rFonts w:asciiTheme="minorHAnsi" w:hAnsi="Calibri" w:cstheme="minorBidi"/>
                            <w:color w:val="000000" w:themeColor="dark1"/>
                          </w:rPr>
                          <w:t>SECRETARÍA DE EDUCACIÓN</w:t>
                        </w:r>
                      </w:p>
                      <w:p w14:paraId="7582C389" w14:textId="77777777" w:rsidR="00E870FC" w:rsidRDefault="00E870FC" w:rsidP="00042184">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34945622" w14:textId="77777777" w:rsidR="00E870FC" w:rsidRDefault="00E870FC" w:rsidP="00042184">
                        <w:pPr>
                          <w:pStyle w:val="NormalWeb"/>
                          <w:spacing w:before="0" w:beforeAutospacing="0" w:after="0" w:afterAutospacing="0"/>
                          <w:jc w:val="center"/>
                        </w:pPr>
                        <w:r>
                          <w:rPr>
                            <w:rFonts w:asciiTheme="minorHAnsi" w:hAnsi="Calibri" w:cstheme="minorBidi"/>
                            <w:color w:val="000000" w:themeColor="dark1"/>
                          </w:rPr>
                          <w:t>DIRECCIÓN  EDUCACIÓN SUPERIOR</w:t>
                        </w:r>
                      </w:p>
                    </w:txbxContent>
                  </v:textbox>
                </v:shape>
              </w:pict>
            </w:r>
          </w:p>
        </w:tc>
        <w:tc>
          <w:tcPr>
            <w:tcW w:w="223" w:type="dxa"/>
            <w:gridSpan w:val="3"/>
            <w:tcBorders>
              <w:top w:val="nil"/>
              <w:left w:val="nil"/>
              <w:bottom w:val="nil"/>
              <w:right w:val="nil"/>
            </w:tcBorders>
            <w:shd w:val="clear" w:color="auto" w:fill="auto"/>
            <w:noWrap/>
            <w:vAlign w:val="bottom"/>
            <w:hideMark/>
          </w:tcPr>
          <w:p w14:paraId="5C19B46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12A52B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FB52AE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43AA3C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335" w:type="dxa"/>
            <w:gridSpan w:val="3"/>
            <w:tcBorders>
              <w:top w:val="nil"/>
              <w:left w:val="nil"/>
              <w:bottom w:val="nil"/>
              <w:right w:val="nil"/>
            </w:tcBorders>
            <w:shd w:val="clear" w:color="auto" w:fill="auto"/>
            <w:noWrap/>
            <w:vAlign w:val="bottom"/>
            <w:hideMark/>
          </w:tcPr>
          <w:p w14:paraId="68A9B8F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22909D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B6B1C2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722D91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EEFC6B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FA70F2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6FD3FA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C80E15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752568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383" w:type="dxa"/>
            <w:gridSpan w:val="3"/>
            <w:tcBorders>
              <w:top w:val="nil"/>
              <w:left w:val="nil"/>
              <w:bottom w:val="nil"/>
              <w:right w:val="nil"/>
            </w:tcBorders>
            <w:shd w:val="clear" w:color="auto" w:fill="auto"/>
            <w:noWrap/>
            <w:vAlign w:val="bottom"/>
            <w:hideMark/>
          </w:tcPr>
          <w:p w14:paraId="7CCE0CD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07CED2B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475BAA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3855C4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E32B71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3AA69AE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491C74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079667C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01707B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3189569B" w14:textId="77777777" w:rsidTr="00D91544">
        <w:trPr>
          <w:trHeight w:val="334"/>
        </w:trPr>
        <w:tc>
          <w:tcPr>
            <w:tcW w:w="267" w:type="dxa"/>
            <w:gridSpan w:val="3"/>
            <w:tcBorders>
              <w:top w:val="nil"/>
              <w:left w:val="nil"/>
              <w:bottom w:val="nil"/>
              <w:right w:val="nil"/>
            </w:tcBorders>
            <w:shd w:val="clear" w:color="auto" w:fill="auto"/>
            <w:noWrap/>
            <w:vAlign w:val="bottom"/>
            <w:hideMark/>
          </w:tcPr>
          <w:p w14:paraId="15F2A097"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noProof/>
                <w:color w:val="000000" w:themeColor="text1"/>
                <w:lang w:eastAsia="es-MX"/>
              </w:rPr>
              <w:drawing>
                <wp:anchor distT="0" distB="0" distL="114300" distR="114300" simplePos="0" relativeHeight="251660288" behindDoc="0" locked="0" layoutInCell="1" allowOverlap="1" wp14:anchorId="71DA627D" wp14:editId="62015250">
                  <wp:simplePos x="0" y="0"/>
                  <wp:positionH relativeFrom="column">
                    <wp:posOffset>53340</wp:posOffset>
                  </wp:positionH>
                  <wp:positionV relativeFrom="paragraph">
                    <wp:posOffset>-22860</wp:posOffset>
                  </wp:positionV>
                  <wp:extent cx="1647825" cy="762000"/>
                  <wp:effectExtent l="0" t="0" r="9525" b="0"/>
                  <wp:wrapNone/>
                  <wp:docPr id="20" name="Imagen 20"/>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9" cstate="print">
                            <a:extLst>
                              <a:ext uri="{28A0092B-C50C-407E-A947-70E740481C1C}">
                                <a14:useLocalDpi xmlns:a14="http://schemas.microsoft.com/office/drawing/2010/main" val="0"/>
                              </a:ext>
                            </a:extLst>
                          </a:blip>
                          <a:srcRect b="18984"/>
                          <a:stretch/>
                        </pic:blipFill>
                        <pic:spPr>
                          <a:xfrm>
                            <a:off x="0" y="0"/>
                            <a:ext cx="1647825" cy="762000"/>
                          </a:xfrm>
                          <a:prstGeom prst="rect">
                            <a:avLst/>
                          </a:prstGeom>
                        </pic:spPr>
                      </pic:pic>
                    </a:graphicData>
                  </a:graphic>
                </wp:anchor>
              </w:drawing>
            </w:r>
          </w:p>
        </w:tc>
        <w:tc>
          <w:tcPr>
            <w:tcW w:w="160" w:type="dxa"/>
            <w:gridSpan w:val="3"/>
            <w:tcBorders>
              <w:top w:val="nil"/>
              <w:left w:val="nil"/>
              <w:bottom w:val="nil"/>
              <w:right w:val="nil"/>
            </w:tcBorders>
            <w:shd w:val="clear" w:color="auto" w:fill="auto"/>
            <w:noWrap/>
            <w:vAlign w:val="bottom"/>
            <w:hideMark/>
          </w:tcPr>
          <w:p w14:paraId="180780E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72E99CD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732223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nil"/>
            </w:tcBorders>
            <w:shd w:val="clear" w:color="auto" w:fill="auto"/>
            <w:noWrap/>
            <w:vAlign w:val="bottom"/>
            <w:hideMark/>
          </w:tcPr>
          <w:p w14:paraId="29588B6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44E8B0F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2DD965D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0825DEB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2FDD45D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56CCB6D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068E8A3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2558C6A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59C9E5B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17F3AC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78FFE50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0C02F30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5714" w:type="dxa"/>
            <w:gridSpan w:val="76"/>
            <w:vMerge w:val="restart"/>
            <w:tcBorders>
              <w:top w:val="nil"/>
              <w:left w:val="nil"/>
              <w:bottom w:val="nil"/>
              <w:right w:val="nil"/>
            </w:tcBorders>
            <w:shd w:val="clear" w:color="auto" w:fill="auto"/>
            <w:vAlign w:val="center"/>
            <w:hideMark/>
          </w:tcPr>
          <w:p w14:paraId="6831015E" w14:textId="77777777" w:rsidR="00042184" w:rsidRPr="004B3016" w:rsidRDefault="00042184" w:rsidP="00336E60">
            <w:pPr>
              <w:spacing w:after="0" w:line="240" w:lineRule="auto"/>
              <w:jc w:val="center"/>
              <w:rPr>
                <w:rFonts w:ascii="Gill Sans MT" w:eastAsia="Times New Roman" w:hAnsi="Gill Sans MT" w:cs="Calibri"/>
                <w:color w:val="000000" w:themeColor="text1"/>
                <w:sz w:val="40"/>
                <w:szCs w:val="40"/>
                <w:lang w:eastAsia="es-MX"/>
              </w:rPr>
            </w:pPr>
            <w:r w:rsidRPr="004B3016">
              <w:rPr>
                <w:rFonts w:ascii="Gill Sans MT" w:eastAsia="Times New Roman" w:hAnsi="Gill Sans MT" w:cs="Calibri"/>
                <w:color w:val="000000" w:themeColor="text1"/>
                <w:sz w:val="40"/>
                <w:szCs w:val="40"/>
                <w:lang w:eastAsia="es-MX"/>
              </w:rPr>
              <w:t xml:space="preserve">UNIVERSIDAD DEL SURESTE </w:t>
            </w:r>
          </w:p>
        </w:tc>
        <w:tc>
          <w:tcPr>
            <w:tcW w:w="223" w:type="dxa"/>
            <w:gridSpan w:val="3"/>
            <w:tcBorders>
              <w:top w:val="nil"/>
              <w:left w:val="nil"/>
              <w:bottom w:val="nil"/>
              <w:right w:val="nil"/>
            </w:tcBorders>
            <w:shd w:val="clear" w:color="auto" w:fill="auto"/>
            <w:noWrap/>
            <w:vAlign w:val="bottom"/>
            <w:hideMark/>
          </w:tcPr>
          <w:p w14:paraId="3B0E601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74FF6A2F" w14:textId="77777777" w:rsidTr="00D91544">
        <w:trPr>
          <w:trHeight w:val="334"/>
        </w:trPr>
        <w:tc>
          <w:tcPr>
            <w:tcW w:w="267" w:type="dxa"/>
            <w:gridSpan w:val="3"/>
            <w:tcBorders>
              <w:top w:val="nil"/>
              <w:left w:val="nil"/>
              <w:bottom w:val="nil"/>
              <w:right w:val="nil"/>
            </w:tcBorders>
            <w:shd w:val="clear" w:color="auto" w:fill="auto"/>
            <w:noWrap/>
            <w:vAlign w:val="bottom"/>
            <w:hideMark/>
          </w:tcPr>
          <w:p w14:paraId="7CCC42A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4325483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8517B6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8F88C3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nil"/>
            </w:tcBorders>
            <w:shd w:val="clear" w:color="auto" w:fill="auto"/>
            <w:noWrap/>
            <w:vAlign w:val="bottom"/>
            <w:hideMark/>
          </w:tcPr>
          <w:p w14:paraId="3228EE3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674820C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551D655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63C6145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41076E5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552057B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54D2FBF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3D1870A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6DA63BD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D526F0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7E7A947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3F9F990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5714" w:type="dxa"/>
            <w:gridSpan w:val="76"/>
            <w:vMerge/>
            <w:tcBorders>
              <w:top w:val="nil"/>
              <w:left w:val="nil"/>
              <w:bottom w:val="nil"/>
              <w:right w:val="nil"/>
            </w:tcBorders>
            <w:vAlign w:val="center"/>
            <w:hideMark/>
          </w:tcPr>
          <w:p w14:paraId="68BDF003" w14:textId="77777777" w:rsidR="00042184" w:rsidRPr="004B3016" w:rsidRDefault="00042184" w:rsidP="00336E60">
            <w:pPr>
              <w:spacing w:after="0" w:line="240" w:lineRule="auto"/>
              <w:rPr>
                <w:rFonts w:ascii="Gill Sans MT" w:eastAsia="Times New Roman" w:hAnsi="Gill Sans MT" w:cs="Calibri"/>
                <w:color w:val="000000" w:themeColor="text1"/>
                <w:sz w:val="40"/>
                <w:szCs w:val="40"/>
                <w:lang w:eastAsia="es-MX"/>
              </w:rPr>
            </w:pPr>
          </w:p>
        </w:tc>
        <w:tc>
          <w:tcPr>
            <w:tcW w:w="223" w:type="dxa"/>
            <w:gridSpan w:val="3"/>
            <w:tcBorders>
              <w:top w:val="nil"/>
              <w:left w:val="nil"/>
              <w:bottom w:val="nil"/>
              <w:right w:val="nil"/>
            </w:tcBorders>
            <w:shd w:val="clear" w:color="auto" w:fill="auto"/>
            <w:noWrap/>
            <w:vAlign w:val="bottom"/>
            <w:hideMark/>
          </w:tcPr>
          <w:p w14:paraId="59ADA0D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70856413" w14:textId="77777777" w:rsidTr="00D91544">
        <w:trPr>
          <w:trHeight w:val="385"/>
        </w:trPr>
        <w:tc>
          <w:tcPr>
            <w:tcW w:w="267" w:type="dxa"/>
            <w:gridSpan w:val="3"/>
            <w:tcBorders>
              <w:top w:val="nil"/>
              <w:left w:val="nil"/>
              <w:bottom w:val="nil"/>
              <w:right w:val="nil"/>
            </w:tcBorders>
            <w:shd w:val="clear" w:color="auto" w:fill="auto"/>
            <w:noWrap/>
            <w:vAlign w:val="bottom"/>
            <w:hideMark/>
          </w:tcPr>
          <w:p w14:paraId="05997B5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6C1EAD5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6FEE08C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19D295A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nil"/>
            </w:tcBorders>
            <w:shd w:val="clear" w:color="auto" w:fill="auto"/>
            <w:noWrap/>
            <w:vAlign w:val="bottom"/>
            <w:hideMark/>
          </w:tcPr>
          <w:p w14:paraId="3EC4E54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229D20C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00FE299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318D3B8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1232599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30A3617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06DDDFA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08D95F8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163257B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45B898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66B85FF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4A466D5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5714" w:type="dxa"/>
            <w:gridSpan w:val="76"/>
            <w:vMerge/>
            <w:tcBorders>
              <w:top w:val="nil"/>
              <w:left w:val="nil"/>
              <w:bottom w:val="nil"/>
              <w:right w:val="nil"/>
            </w:tcBorders>
            <w:vAlign w:val="center"/>
            <w:hideMark/>
          </w:tcPr>
          <w:p w14:paraId="0ADDACA0" w14:textId="77777777" w:rsidR="00042184" w:rsidRPr="004B3016" w:rsidRDefault="00042184" w:rsidP="00336E60">
            <w:pPr>
              <w:spacing w:after="0" w:line="240" w:lineRule="auto"/>
              <w:rPr>
                <w:rFonts w:ascii="Gill Sans MT" w:eastAsia="Times New Roman" w:hAnsi="Gill Sans MT" w:cs="Calibri"/>
                <w:color w:val="000000" w:themeColor="text1"/>
                <w:sz w:val="40"/>
                <w:szCs w:val="40"/>
                <w:lang w:eastAsia="es-MX"/>
              </w:rPr>
            </w:pPr>
          </w:p>
        </w:tc>
        <w:tc>
          <w:tcPr>
            <w:tcW w:w="223" w:type="dxa"/>
            <w:gridSpan w:val="3"/>
            <w:tcBorders>
              <w:top w:val="nil"/>
              <w:left w:val="nil"/>
              <w:bottom w:val="nil"/>
              <w:right w:val="nil"/>
            </w:tcBorders>
            <w:shd w:val="clear" w:color="auto" w:fill="auto"/>
            <w:noWrap/>
            <w:vAlign w:val="bottom"/>
            <w:hideMark/>
          </w:tcPr>
          <w:p w14:paraId="75343FE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485A9931" w14:textId="77777777" w:rsidTr="00D91544">
        <w:trPr>
          <w:trHeight w:val="350"/>
        </w:trPr>
        <w:tc>
          <w:tcPr>
            <w:tcW w:w="267" w:type="dxa"/>
            <w:gridSpan w:val="3"/>
            <w:tcBorders>
              <w:top w:val="nil"/>
              <w:left w:val="nil"/>
              <w:bottom w:val="nil"/>
              <w:right w:val="nil"/>
            </w:tcBorders>
            <w:shd w:val="clear" w:color="auto" w:fill="auto"/>
            <w:noWrap/>
            <w:vAlign w:val="bottom"/>
            <w:hideMark/>
          </w:tcPr>
          <w:p w14:paraId="485D2C3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975B81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7424CF4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432FDC9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nil"/>
            </w:tcBorders>
            <w:shd w:val="clear" w:color="auto" w:fill="auto"/>
            <w:noWrap/>
            <w:vAlign w:val="bottom"/>
            <w:hideMark/>
          </w:tcPr>
          <w:p w14:paraId="1E2E369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6DF11F5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564D0AD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64A52AF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2F6E88F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3E8A5FC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5D881CA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49C0B6B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012F831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6C4208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7D20D6D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6FDE44B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5714" w:type="dxa"/>
            <w:gridSpan w:val="76"/>
            <w:tcBorders>
              <w:top w:val="nil"/>
              <w:left w:val="nil"/>
              <w:bottom w:val="nil"/>
              <w:right w:val="nil"/>
            </w:tcBorders>
            <w:shd w:val="clear" w:color="auto" w:fill="auto"/>
            <w:noWrap/>
            <w:vAlign w:val="bottom"/>
            <w:hideMark/>
          </w:tcPr>
          <w:p w14:paraId="3CFE090D" w14:textId="77777777" w:rsidR="00042184" w:rsidRPr="004B3016" w:rsidRDefault="00042184" w:rsidP="00336E60">
            <w:pPr>
              <w:spacing w:after="0" w:line="240" w:lineRule="auto"/>
              <w:jc w:val="center"/>
              <w:rPr>
                <w:rFonts w:ascii="Gill Sans MT" w:eastAsia="Times New Roman" w:hAnsi="Gill Sans MT" w:cs="Calibri"/>
                <w:color w:val="000000" w:themeColor="text1"/>
                <w:sz w:val="20"/>
                <w:szCs w:val="20"/>
                <w:lang w:eastAsia="es-MX"/>
              </w:rPr>
            </w:pPr>
            <w:r w:rsidRPr="004B3016">
              <w:rPr>
                <w:rFonts w:ascii="Gill Sans MT" w:eastAsia="Times New Roman" w:hAnsi="Gill Sans MT" w:cs="Calibri"/>
                <w:color w:val="000000" w:themeColor="text1"/>
                <w:sz w:val="20"/>
                <w:szCs w:val="20"/>
                <w:lang w:eastAsia="es-MX"/>
              </w:rPr>
              <w:t xml:space="preserve">CLAVE   </w:t>
            </w:r>
          </w:p>
        </w:tc>
        <w:tc>
          <w:tcPr>
            <w:tcW w:w="223" w:type="dxa"/>
            <w:gridSpan w:val="3"/>
            <w:tcBorders>
              <w:top w:val="nil"/>
              <w:left w:val="nil"/>
              <w:bottom w:val="nil"/>
              <w:right w:val="nil"/>
            </w:tcBorders>
            <w:shd w:val="clear" w:color="auto" w:fill="auto"/>
            <w:noWrap/>
            <w:vAlign w:val="bottom"/>
            <w:hideMark/>
          </w:tcPr>
          <w:p w14:paraId="78AE0DF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78AE8152" w14:textId="77777777" w:rsidTr="00D91544">
        <w:trPr>
          <w:trHeight w:val="116"/>
        </w:trPr>
        <w:tc>
          <w:tcPr>
            <w:tcW w:w="267" w:type="dxa"/>
            <w:gridSpan w:val="3"/>
            <w:tcBorders>
              <w:top w:val="nil"/>
              <w:left w:val="nil"/>
              <w:bottom w:val="nil"/>
              <w:right w:val="nil"/>
            </w:tcBorders>
            <w:shd w:val="clear" w:color="auto" w:fill="auto"/>
            <w:noWrap/>
            <w:vAlign w:val="bottom"/>
            <w:hideMark/>
          </w:tcPr>
          <w:p w14:paraId="56B3CC5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4AB2C96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47E6075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5EB40C3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nil"/>
            </w:tcBorders>
            <w:shd w:val="clear" w:color="auto" w:fill="auto"/>
            <w:noWrap/>
            <w:vAlign w:val="bottom"/>
            <w:hideMark/>
          </w:tcPr>
          <w:p w14:paraId="3C4566A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4D7F27B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2223BA0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4FA36B0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4B4D4A3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6F2466E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628BDC9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2A99993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6198AEF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97C686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74BF411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6830F63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39631E6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A9267F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DABC6C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1F480E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C02E16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58D4BE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8A6054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4257A9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335" w:type="dxa"/>
            <w:gridSpan w:val="3"/>
            <w:tcBorders>
              <w:top w:val="nil"/>
              <w:left w:val="nil"/>
              <w:bottom w:val="nil"/>
              <w:right w:val="nil"/>
            </w:tcBorders>
            <w:shd w:val="clear" w:color="auto" w:fill="auto"/>
            <w:noWrap/>
            <w:vAlign w:val="bottom"/>
            <w:hideMark/>
          </w:tcPr>
          <w:p w14:paraId="1CDDC29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27FB1E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7D83BC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D7A848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03C3A2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18F48E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0EC86E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CFF521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9FCE27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383" w:type="dxa"/>
            <w:gridSpan w:val="3"/>
            <w:tcBorders>
              <w:top w:val="nil"/>
              <w:left w:val="nil"/>
              <w:bottom w:val="nil"/>
              <w:right w:val="nil"/>
            </w:tcBorders>
            <w:shd w:val="clear" w:color="auto" w:fill="auto"/>
            <w:noWrap/>
            <w:vAlign w:val="bottom"/>
            <w:hideMark/>
          </w:tcPr>
          <w:p w14:paraId="2589E72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36755B7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F41F88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0E95F1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3F2BB3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12052B7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B6118B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06FE364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175A10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416BF1CC" w14:textId="77777777" w:rsidTr="00D91544">
        <w:trPr>
          <w:trHeight w:val="116"/>
        </w:trPr>
        <w:tc>
          <w:tcPr>
            <w:tcW w:w="267" w:type="dxa"/>
            <w:gridSpan w:val="3"/>
            <w:tcBorders>
              <w:top w:val="nil"/>
              <w:left w:val="nil"/>
              <w:bottom w:val="nil"/>
              <w:right w:val="nil"/>
            </w:tcBorders>
            <w:shd w:val="clear" w:color="auto" w:fill="auto"/>
            <w:noWrap/>
            <w:vAlign w:val="bottom"/>
          </w:tcPr>
          <w:p w14:paraId="59A41E73"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tcPr>
          <w:p w14:paraId="0830FEC4"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tcPr>
          <w:p w14:paraId="5AAA68A3"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tcPr>
          <w:p w14:paraId="567D2156"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nil"/>
            </w:tcBorders>
            <w:shd w:val="clear" w:color="auto" w:fill="auto"/>
            <w:noWrap/>
            <w:vAlign w:val="bottom"/>
          </w:tcPr>
          <w:p w14:paraId="1974BE34"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tcPr>
          <w:p w14:paraId="2EB1A230"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tcPr>
          <w:p w14:paraId="6FA7E859"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tcPr>
          <w:p w14:paraId="1789812A"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tcPr>
          <w:p w14:paraId="112CF237"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tcPr>
          <w:p w14:paraId="0454E62D"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tcPr>
          <w:p w14:paraId="480EF6AF"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tcPr>
          <w:p w14:paraId="011A631B"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tcPr>
          <w:p w14:paraId="6C58B9E1"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22DFD9FD"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tcPr>
          <w:p w14:paraId="00BA777C"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tcPr>
          <w:p w14:paraId="0C8688D9"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tcPr>
          <w:p w14:paraId="203C942C"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4F0D28D3"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46E3F7C3"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32A4D28D"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782E3579"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1FC66363"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18DF8D55"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533DAA7A"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335" w:type="dxa"/>
            <w:gridSpan w:val="3"/>
            <w:tcBorders>
              <w:top w:val="nil"/>
              <w:left w:val="nil"/>
              <w:bottom w:val="nil"/>
              <w:right w:val="nil"/>
            </w:tcBorders>
            <w:shd w:val="clear" w:color="auto" w:fill="auto"/>
            <w:noWrap/>
            <w:vAlign w:val="bottom"/>
          </w:tcPr>
          <w:p w14:paraId="7FC1F7C9"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4F4BE8AF"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2E2A556C"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291BCD87"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2AA87DD9"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1CF0C474"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5BAD48B7"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21CB85A0"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17D2093E"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383" w:type="dxa"/>
            <w:gridSpan w:val="3"/>
            <w:tcBorders>
              <w:top w:val="nil"/>
              <w:left w:val="nil"/>
              <w:bottom w:val="nil"/>
              <w:right w:val="nil"/>
            </w:tcBorders>
            <w:shd w:val="clear" w:color="auto" w:fill="auto"/>
            <w:noWrap/>
            <w:vAlign w:val="bottom"/>
          </w:tcPr>
          <w:p w14:paraId="6FB95940"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tcPr>
          <w:p w14:paraId="34A1E243"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4172017A"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4DAF76B1"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5F69482E"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tcPr>
          <w:p w14:paraId="6502EB6B"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3C0E587D"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tcPr>
          <w:p w14:paraId="0D658D7A"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0BF1418A" w14:textId="77777777" w:rsidR="00D91544" w:rsidRPr="004B3016" w:rsidRDefault="00D91544" w:rsidP="00336E60">
            <w:pPr>
              <w:spacing w:after="0" w:line="240" w:lineRule="auto"/>
              <w:rPr>
                <w:rFonts w:ascii="Calibri" w:eastAsia="Times New Roman" w:hAnsi="Calibri" w:cs="Calibri"/>
                <w:color w:val="000000" w:themeColor="text1"/>
                <w:lang w:eastAsia="es-MX"/>
              </w:rPr>
            </w:pPr>
          </w:p>
        </w:tc>
      </w:tr>
      <w:tr w:rsidR="004B3016" w:rsidRPr="004B3016" w14:paraId="221C0447" w14:textId="77777777" w:rsidTr="00D91544">
        <w:trPr>
          <w:gridAfter w:val="2"/>
          <w:wAfter w:w="28" w:type="dxa"/>
          <w:trHeight w:val="182"/>
        </w:trPr>
        <w:tc>
          <w:tcPr>
            <w:tcW w:w="266" w:type="dxa"/>
            <w:tcBorders>
              <w:top w:val="nil"/>
              <w:left w:val="nil"/>
              <w:bottom w:val="nil"/>
              <w:right w:val="nil"/>
            </w:tcBorders>
            <w:shd w:val="clear" w:color="auto" w:fill="auto"/>
            <w:noWrap/>
            <w:vAlign w:val="bottom"/>
            <w:hideMark/>
          </w:tcPr>
          <w:p w14:paraId="6527EE7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47F3E60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72CD81F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80" w:type="dxa"/>
            <w:gridSpan w:val="33"/>
            <w:vMerge w:val="restart"/>
            <w:tcBorders>
              <w:top w:val="nil"/>
              <w:left w:val="nil"/>
              <w:bottom w:val="nil"/>
              <w:right w:val="nil"/>
            </w:tcBorders>
            <w:shd w:val="clear" w:color="auto" w:fill="auto"/>
            <w:noWrap/>
            <w:vAlign w:val="center"/>
            <w:hideMark/>
          </w:tcPr>
          <w:p w14:paraId="510013F5" w14:textId="77777777" w:rsidR="00042184" w:rsidRPr="004B3016" w:rsidRDefault="00042184" w:rsidP="00336E60">
            <w:pPr>
              <w:spacing w:after="0" w:line="240" w:lineRule="auto"/>
              <w:jc w:val="center"/>
              <w:rPr>
                <w:rFonts w:ascii="Gill Sans MT" w:eastAsia="Times New Roman" w:hAnsi="Gill Sans MT" w:cs="Calibri"/>
                <w:b/>
                <w:bCs/>
                <w:color w:val="000000" w:themeColor="text1"/>
                <w:sz w:val="16"/>
                <w:szCs w:val="16"/>
                <w:lang w:eastAsia="es-MX"/>
              </w:rPr>
            </w:pPr>
          </w:p>
        </w:tc>
        <w:tc>
          <w:tcPr>
            <w:tcW w:w="164" w:type="dxa"/>
            <w:gridSpan w:val="3"/>
            <w:tcBorders>
              <w:top w:val="nil"/>
              <w:left w:val="nil"/>
              <w:bottom w:val="nil"/>
              <w:right w:val="nil"/>
            </w:tcBorders>
            <w:shd w:val="clear" w:color="auto" w:fill="auto"/>
            <w:noWrap/>
            <w:vAlign w:val="bottom"/>
            <w:hideMark/>
          </w:tcPr>
          <w:p w14:paraId="0B0A8A6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4"/>
            <w:tcBorders>
              <w:top w:val="nil"/>
              <w:left w:val="nil"/>
              <w:bottom w:val="nil"/>
              <w:right w:val="nil"/>
            </w:tcBorders>
            <w:shd w:val="clear" w:color="auto" w:fill="auto"/>
            <w:noWrap/>
            <w:vAlign w:val="bottom"/>
            <w:hideMark/>
          </w:tcPr>
          <w:p w14:paraId="2E6D4B1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single" w:sz="4" w:space="0" w:color="auto"/>
              <w:left w:val="nil"/>
              <w:bottom w:val="nil"/>
              <w:right w:val="nil"/>
            </w:tcBorders>
            <w:shd w:val="clear" w:color="auto" w:fill="auto"/>
            <w:noWrap/>
            <w:vAlign w:val="bottom"/>
            <w:hideMark/>
          </w:tcPr>
          <w:p w14:paraId="31E5B25A"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53F8051B"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6CE8B18D"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35F058C6"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608A62CB"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37FCEECC"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7D61D4E8"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2D31CF74"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335" w:type="dxa"/>
            <w:gridSpan w:val="3"/>
            <w:tcBorders>
              <w:top w:val="single" w:sz="4" w:space="0" w:color="auto"/>
              <w:left w:val="nil"/>
              <w:bottom w:val="nil"/>
              <w:right w:val="nil"/>
            </w:tcBorders>
            <w:shd w:val="clear" w:color="auto" w:fill="auto"/>
            <w:noWrap/>
            <w:vAlign w:val="bottom"/>
            <w:hideMark/>
          </w:tcPr>
          <w:p w14:paraId="6AF062B0"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2306FA11"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5DB42907"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6396DCFD"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2DA8C1E2"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3E22CB20"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57D7642A"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7D2A7B6B"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61CDA1BE"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382" w:type="dxa"/>
            <w:gridSpan w:val="3"/>
            <w:tcBorders>
              <w:top w:val="single" w:sz="4" w:space="0" w:color="auto"/>
              <w:left w:val="nil"/>
              <w:bottom w:val="nil"/>
              <w:right w:val="nil"/>
            </w:tcBorders>
            <w:shd w:val="clear" w:color="auto" w:fill="auto"/>
            <w:noWrap/>
            <w:vAlign w:val="bottom"/>
            <w:hideMark/>
          </w:tcPr>
          <w:p w14:paraId="28C2E931"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single" w:sz="4" w:space="0" w:color="auto"/>
              <w:left w:val="nil"/>
              <w:bottom w:val="nil"/>
              <w:right w:val="nil"/>
            </w:tcBorders>
            <w:shd w:val="clear" w:color="auto" w:fill="auto"/>
            <w:noWrap/>
            <w:vAlign w:val="bottom"/>
            <w:hideMark/>
          </w:tcPr>
          <w:p w14:paraId="5878B73E"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2A1AB970"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5E48D773"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2B7E47D9"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single" w:sz="4" w:space="0" w:color="auto"/>
              <w:left w:val="nil"/>
              <w:bottom w:val="nil"/>
              <w:right w:val="nil"/>
            </w:tcBorders>
            <w:shd w:val="clear" w:color="auto" w:fill="auto"/>
            <w:noWrap/>
            <w:vAlign w:val="bottom"/>
            <w:hideMark/>
          </w:tcPr>
          <w:p w14:paraId="269706FB"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0AF3990A"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single" w:sz="4" w:space="0" w:color="auto"/>
              <w:left w:val="nil"/>
              <w:bottom w:val="nil"/>
              <w:right w:val="nil"/>
            </w:tcBorders>
            <w:shd w:val="clear" w:color="auto" w:fill="auto"/>
            <w:noWrap/>
            <w:vAlign w:val="bottom"/>
            <w:hideMark/>
          </w:tcPr>
          <w:p w14:paraId="3E42BD8B"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4"/>
            <w:tcBorders>
              <w:top w:val="nil"/>
              <w:left w:val="nil"/>
              <w:bottom w:val="nil"/>
              <w:right w:val="nil"/>
            </w:tcBorders>
            <w:shd w:val="clear" w:color="auto" w:fill="auto"/>
            <w:noWrap/>
            <w:vAlign w:val="bottom"/>
            <w:hideMark/>
          </w:tcPr>
          <w:p w14:paraId="216E5E1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5EF76E6F" w14:textId="77777777" w:rsidTr="00D91544">
        <w:trPr>
          <w:gridAfter w:val="2"/>
          <w:wAfter w:w="28" w:type="dxa"/>
          <w:trHeight w:val="182"/>
        </w:trPr>
        <w:tc>
          <w:tcPr>
            <w:tcW w:w="266" w:type="dxa"/>
            <w:tcBorders>
              <w:top w:val="nil"/>
              <w:left w:val="nil"/>
              <w:bottom w:val="nil"/>
              <w:right w:val="nil"/>
            </w:tcBorders>
            <w:shd w:val="clear" w:color="auto" w:fill="auto"/>
            <w:noWrap/>
            <w:vAlign w:val="bottom"/>
            <w:hideMark/>
          </w:tcPr>
          <w:p w14:paraId="27DCD78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5E46528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4AD8ED1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80" w:type="dxa"/>
            <w:gridSpan w:val="33"/>
            <w:vMerge/>
            <w:tcBorders>
              <w:top w:val="nil"/>
              <w:left w:val="nil"/>
              <w:bottom w:val="nil"/>
              <w:right w:val="nil"/>
            </w:tcBorders>
            <w:vAlign w:val="center"/>
            <w:hideMark/>
          </w:tcPr>
          <w:p w14:paraId="7F0D7D33" w14:textId="77777777" w:rsidR="00042184" w:rsidRPr="004B3016" w:rsidRDefault="00042184" w:rsidP="00336E60">
            <w:pPr>
              <w:spacing w:after="0" w:line="240" w:lineRule="auto"/>
              <w:rPr>
                <w:rFonts w:ascii="Gill Sans MT" w:eastAsia="Times New Roman" w:hAnsi="Gill Sans MT" w:cs="Calibri"/>
                <w:b/>
                <w:bCs/>
                <w:color w:val="000000" w:themeColor="text1"/>
                <w:sz w:val="16"/>
                <w:szCs w:val="16"/>
                <w:lang w:eastAsia="es-MX"/>
              </w:rPr>
            </w:pPr>
          </w:p>
        </w:tc>
        <w:tc>
          <w:tcPr>
            <w:tcW w:w="164" w:type="dxa"/>
            <w:gridSpan w:val="3"/>
            <w:tcBorders>
              <w:top w:val="nil"/>
              <w:left w:val="nil"/>
              <w:bottom w:val="nil"/>
              <w:right w:val="nil"/>
            </w:tcBorders>
            <w:shd w:val="clear" w:color="auto" w:fill="auto"/>
            <w:noWrap/>
            <w:vAlign w:val="bottom"/>
            <w:hideMark/>
          </w:tcPr>
          <w:p w14:paraId="4388FD8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4"/>
            <w:tcBorders>
              <w:top w:val="single" w:sz="4" w:space="0" w:color="auto"/>
              <w:left w:val="nil"/>
              <w:bottom w:val="nil"/>
              <w:right w:val="nil"/>
            </w:tcBorders>
            <w:shd w:val="clear" w:color="auto" w:fill="auto"/>
            <w:noWrap/>
            <w:vAlign w:val="bottom"/>
            <w:hideMark/>
          </w:tcPr>
          <w:p w14:paraId="7973AC9D"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4"/>
            <w:tcBorders>
              <w:top w:val="single" w:sz="4" w:space="0" w:color="auto"/>
              <w:left w:val="nil"/>
              <w:bottom w:val="nil"/>
              <w:right w:val="nil"/>
            </w:tcBorders>
            <w:shd w:val="clear" w:color="auto" w:fill="auto"/>
            <w:noWrap/>
            <w:vAlign w:val="bottom"/>
            <w:hideMark/>
          </w:tcPr>
          <w:p w14:paraId="65B1EB2F"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7598567E"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703B199B"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265236A3"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3B06D146"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0F973DE7"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382E87BB"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6C19EF57"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335" w:type="dxa"/>
            <w:gridSpan w:val="3"/>
            <w:tcBorders>
              <w:top w:val="single" w:sz="4" w:space="0" w:color="auto"/>
              <w:left w:val="nil"/>
              <w:bottom w:val="nil"/>
              <w:right w:val="nil"/>
            </w:tcBorders>
            <w:shd w:val="clear" w:color="auto" w:fill="auto"/>
            <w:noWrap/>
            <w:vAlign w:val="bottom"/>
            <w:hideMark/>
          </w:tcPr>
          <w:p w14:paraId="39FFD7B7"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27034BBE"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447D7DB5"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1D4C5FC0"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1601F7CF"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648C765F"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7BA600DC"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2A7BFCC5"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719CED5A"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382" w:type="dxa"/>
            <w:gridSpan w:val="3"/>
            <w:tcBorders>
              <w:top w:val="single" w:sz="4" w:space="0" w:color="auto"/>
              <w:left w:val="nil"/>
              <w:bottom w:val="nil"/>
              <w:right w:val="nil"/>
            </w:tcBorders>
            <w:shd w:val="clear" w:color="auto" w:fill="auto"/>
            <w:noWrap/>
            <w:vAlign w:val="bottom"/>
            <w:hideMark/>
          </w:tcPr>
          <w:p w14:paraId="2C4A8318"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single" w:sz="4" w:space="0" w:color="auto"/>
              <w:left w:val="nil"/>
              <w:bottom w:val="nil"/>
              <w:right w:val="nil"/>
            </w:tcBorders>
            <w:shd w:val="clear" w:color="auto" w:fill="auto"/>
            <w:noWrap/>
            <w:vAlign w:val="bottom"/>
            <w:hideMark/>
          </w:tcPr>
          <w:p w14:paraId="4193EAB0"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629F39E7"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117D3633"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0B950FDB"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single" w:sz="4" w:space="0" w:color="auto"/>
              <w:left w:val="nil"/>
              <w:bottom w:val="nil"/>
              <w:right w:val="nil"/>
            </w:tcBorders>
            <w:shd w:val="clear" w:color="auto" w:fill="auto"/>
            <w:noWrap/>
            <w:vAlign w:val="bottom"/>
            <w:hideMark/>
          </w:tcPr>
          <w:p w14:paraId="708E096A"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140C24F1"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single" w:sz="4" w:space="0" w:color="auto"/>
              <w:left w:val="nil"/>
              <w:bottom w:val="nil"/>
              <w:right w:val="nil"/>
            </w:tcBorders>
            <w:shd w:val="clear" w:color="auto" w:fill="auto"/>
            <w:noWrap/>
            <w:vAlign w:val="bottom"/>
            <w:hideMark/>
          </w:tcPr>
          <w:p w14:paraId="30F1E7BA"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4"/>
            <w:tcBorders>
              <w:top w:val="single" w:sz="4" w:space="0" w:color="auto"/>
              <w:left w:val="nil"/>
              <w:bottom w:val="nil"/>
              <w:right w:val="nil"/>
            </w:tcBorders>
            <w:shd w:val="clear" w:color="auto" w:fill="auto"/>
            <w:noWrap/>
            <w:vAlign w:val="bottom"/>
            <w:hideMark/>
          </w:tcPr>
          <w:p w14:paraId="4B538A8F"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r>
      <w:tr w:rsidR="004B3016" w:rsidRPr="004B3016" w14:paraId="3429714A" w14:textId="77777777" w:rsidTr="00D91544">
        <w:trPr>
          <w:gridAfter w:val="2"/>
          <w:wAfter w:w="23" w:type="dxa"/>
          <w:trHeight w:val="367"/>
        </w:trPr>
        <w:tc>
          <w:tcPr>
            <w:tcW w:w="266" w:type="dxa"/>
            <w:tcBorders>
              <w:top w:val="nil"/>
              <w:left w:val="nil"/>
              <w:bottom w:val="nil"/>
              <w:right w:val="nil"/>
            </w:tcBorders>
            <w:shd w:val="clear" w:color="auto" w:fill="auto"/>
            <w:noWrap/>
            <w:vAlign w:val="bottom"/>
            <w:hideMark/>
          </w:tcPr>
          <w:p w14:paraId="5554740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23F463B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495" w:type="dxa"/>
            <w:gridSpan w:val="43"/>
            <w:vMerge w:val="restart"/>
            <w:tcBorders>
              <w:top w:val="nil"/>
              <w:left w:val="nil"/>
              <w:bottom w:val="nil"/>
              <w:right w:val="nil"/>
            </w:tcBorders>
            <w:shd w:val="clear" w:color="auto" w:fill="auto"/>
            <w:noWrap/>
            <w:vAlign w:val="center"/>
            <w:hideMark/>
          </w:tcPr>
          <w:p w14:paraId="71A1891D" w14:textId="77777777" w:rsidR="00042184" w:rsidRPr="004B3016" w:rsidRDefault="00042184" w:rsidP="00336E60">
            <w:pPr>
              <w:spacing w:after="0" w:line="240" w:lineRule="auto"/>
              <w:jc w:val="center"/>
              <w:rPr>
                <w:rFonts w:ascii="Gill Sans MT" w:eastAsia="Times New Roman" w:hAnsi="Gill Sans MT" w:cs="Calibri"/>
                <w:color w:val="000000" w:themeColor="text1"/>
                <w:lang w:eastAsia="es-MX"/>
              </w:rPr>
            </w:pPr>
          </w:p>
        </w:tc>
        <w:tc>
          <w:tcPr>
            <w:tcW w:w="5936" w:type="dxa"/>
            <w:gridSpan w:val="80"/>
            <w:tcBorders>
              <w:top w:val="nil"/>
              <w:left w:val="nil"/>
              <w:bottom w:val="nil"/>
              <w:right w:val="nil"/>
            </w:tcBorders>
            <w:shd w:val="clear" w:color="auto" w:fill="auto"/>
            <w:noWrap/>
            <w:vAlign w:val="center"/>
            <w:hideMark/>
          </w:tcPr>
          <w:p w14:paraId="5D161B7D" w14:textId="77777777" w:rsidR="00042184" w:rsidRPr="004B3016" w:rsidRDefault="00042184" w:rsidP="00336E60">
            <w:pPr>
              <w:spacing w:after="0" w:line="240" w:lineRule="auto"/>
              <w:jc w:val="center"/>
              <w:rPr>
                <w:rFonts w:ascii="Gill Sans MT" w:eastAsia="Times New Roman" w:hAnsi="Gill Sans MT" w:cs="Calibri"/>
                <w:color w:val="000000" w:themeColor="text1"/>
                <w:sz w:val="18"/>
                <w:szCs w:val="18"/>
                <w:lang w:eastAsia="es-MX"/>
              </w:rPr>
            </w:pPr>
          </w:p>
        </w:tc>
      </w:tr>
      <w:tr w:rsidR="004B3016" w:rsidRPr="004B3016" w14:paraId="1D9E65F2" w14:textId="77777777" w:rsidTr="00D91544">
        <w:trPr>
          <w:gridAfter w:val="2"/>
          <w:wAfter w:w="26" w:type="dxa"/>
          <w:trHeight w:val="234"/>
        </w:trPr>
        <w:tc>
          <w:tcPr>
            <w:tcW w:w="266" w:type="dxa"/>
            <w:tcBorders>
              <w:top w:val="nil"/>
              <w:left w:val="nil"/>
              <w:bottom w:val="nil"/>
              <w:right w:val="nil"/>
            </w:tcBorders>
            <w:shd w:val="clear" w:color="auto" w:fill="auto"/>
            <w:noWrap/>
            <w:vAlign w:val="bottom"/>
            <w:hideMark/>
          </w:tcPr>
          <w:p w14:paraId="34EBE66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58F37C1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495" w:type="dxa"/>
            <w:gridSpan w:val="43"/>
            <w:vMerge/>
            <w:tcBorders>
              <w:top w:val="nil"/>
              <w:left w:val="nil"/>
              <w:bottom w:val="nil"/>
              <w:right w:val="nil"/>
            </w:tcBorders>
            <w:vAlign w:val="center"/>
            <w:hideMark/>
          </w:tcPr>
          <w:p w14:paraId="0FECB422" w14:textId="77777777" w:rsidR="00042184" w:rsidRPr="004B3016" w:rsidRDefault="00042184" w:rsidP="00336E60">
            <w:pPr>
              <w:spacing w:after="0" w:line="240" w:lineRule="auto"/>
              <w:rPr>
                <w:rFonts w:ascii="Gill Sans MT" w:eastAsia="Times New Roman" w:hAnsi="Gill Sans MT"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06C7492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64E3DF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2AC6D6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BECAF4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20D017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7FF42A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6ACA82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8BBD5C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335" w:type="dxa"/>
            <w:gridSpan w:val="3"/>
            <w:tcBorders>
              <w:top w:val="nil"/>
              <w:left w:val="nil"/>
              <w:bottom w:val="nil"/>
              <w:right w:val="nil"/>
            </w:tcBorders>
            <w:shd w:val="clear" w:color="auto" w:fill="auto"/>
            <w:noWrap/>
            <w:vAlign w:val="bottom"/>
            <w:hideMark/>
          </w:tcPr>
          <w:p w14:paraId="3906209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B1C479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6F47CA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C5EB6A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89145E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832D19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09E285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E7ED08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21277A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382" w:type="dxa"/>
            <w:gridSpan w:val="3"/>
            <w:tcBorders>
              <w:top w:val="nil"/>
              <w:left w:val="nil"/>
              <w:bottom w:val="nil"/>
              <w:right w:val="nil"/>
            </w:tcBorders>
            <w:shd w:val="clear" w:color="auto" w:fill="auto"/>
            <w:noWrap/>
            <w:vAlign w:val="bottom"/>
            <w:hideMark/>
          </w:tcPr>
          <w:p w14:paraId="698411F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0AB1E63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5DA336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EF4068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2AB8E1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3A77A80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B75147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759FEF5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4"/>
            <w:tcBorders>
              <w:top w:val="nil"/>
              <w:left w:val="nil"/>
              <w:bottom w:val="nil"/>
              <w:right w:val="nil"/>
            </w:tcBorders>
            <w:shd w:val="clear" w:color="auto" w:fill="auto"/>
            <w:noWrap/>
            <w:vAlign w:val="bottom"/>
            <w:hideMark/>
          </w:tcPr>
          <w:p w14:paraId="13AE37C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4C398AB9" w14:textId="77777777" w:rsidTr="00D91544">
        <w:trPr>
          <w:trHeight w:val="1302"/>
        </w:trPr>
        <w:tc>
          <w:tcPr>
            <w:tcW w:w="266" w:type="dxa"/>
            <w:tcBorders>
              <w:top w:val="nil"/>
              <w:left w:val="nil"/>
              <w:bottom w:val="nil"/>
              <w:right w:val="nil"/>
            </w:tcBorders>
            <w:shd w:val="clear" w:color="auto" w:fill="auto"/>
            <w:noWrap/>
            <w:vAlign w:val="bottom"/>
            <w:hideMark/>
          </w:tcPr>
          <w:p w14:paraId="60B9C58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51DC03B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00867ED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42BD846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B8E46E0"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1C41FFA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2AF9824F"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4108E5F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2" w:type="dxa"/>
            <w:gridSpan w:val="3"/>
            <w:tcBorders>
              <w:top w:val="nil"/>
              <w:left w:val="nil"/>
              <w:bottom w:val="nil"/>
              <w:right w:val="single" w:sz="8" w:space="0" w:color="auto"/>
            </w:tcBorders>
            <w:shd w:val="clear" w:color="auto" w:fill="auto"/>
            <w:noWrap/>
            <w:vAlign w:val="bottom"/>
            <w:hideMark/>
          </w:tcPr>
          <w:p w14:paraId="0D6B29B2"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66" w:type="dxa"/>
            <w:gridSpan w:val="3"/>
            <w:tcBorders>
              <w:top w:val="nil"/>
              <w:left w:val="nil"/>
              <w:bottom w:val="nil"/>
              <w:right w:val="nil"/>
            </w:tcBorders>
            <w:shd w:val="clear" w:color="auto" w:fill="auto"/>
            <w:noWrap/>
            <w:vAlign w:val="bottom"/>
            <w:hideMark/>
          </w:tcPr>
          <w:p w14:paraId="632B59E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112483EE"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40E5FDDA"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52487D78"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9" w:type="dxa"/>
            <w:gridSpan w:val="4"/>
            <w:tcBorders>
              <w:top w:val="nil"/>
              <w:left w:val="nil"/>
              <w:bottom w:val="nil"/>
              <w:right w:val="nil"/>
            </w:tcBorders>
            <w:shd w:val="clear" w:color="auto" w:fill="auto"/>
            <w:noWrap/>
            <w:vAlign w:val="bottom"/>
            <w:hideMark/>
          </w:tcPr>
          <w:p w14:paraId="4202464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6C4FCC6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4C61F38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5713" w:type="dxa"/>
            <w:gridSpan w:val="76"/>
            <w:tcBorders>
              <w:top w:val="nil"/>
              <w:left w:val="nil"/>
              <w:bottom w:val="nil"/>
              <w:right w:val="nil"/>
            </w:tcBorders>
            <w:shd w:val="clear" w:color="auto" w:fill="auto"/>
            <w:vAlign w:val="center"/>
            <w:hideMark/>
          </w:tcPr>
          <w:p w14:paraId="64C91135" w14:textId="77777777" w:rsidR="00042184" w:rsidRPr="004B3016" w:rsidRDefault="00042184" w:rsidP="00336E60">
            <w:pPr>
              <w:spacing w:after="0" w:line="240" w:lineRule="auto"/>
              <w:jc w:val="center"/>
              <w:rPr>
                <w:rFonts w:ascii="Calibri" w:eastAsia="Times New Roman" w:hAnsi="Calibri" w:cs="Calibri"/>
                <w:color w:val="000000" w:themeColor="text1"/>
                <w:sz w:val="36"/>
                <w:szCs w:val="36"/>
                <w:lang w:eastAsia="es-MX"/>
              </w:rPr>
            </w:pPr>
            <w:r w:rsidRPr="004B3016">
              <w:rPr>
                <w:rFonts w:ascii="Calibri" w:eastAsia="Times New Roman" w:hAnsi="Calibri" w:cs="Calibri"/>
                <w:color w:val="000000" w:themeColor="text1"/>
                <w:sz w:val="36"/>
                <w:szCs w:val="36"/>
                <w:lang w:eastAsia="es-MX"/>
              </w:rPr>
              <w:t xml:space="preserve">TESIS </w:t>
            </w:r>
          </w:p>
        </w:tc>
        <w:tc>
          <w:tcPr>
            <w:tcW w:w="235" w:type="dxa"/>
            <w:gridSpan w:val="5"/>
            <w:tcBorders>
              <w:top w:val="nil"/>
              <w:left w:val="nil"/>
              <w:bottom w:val="nil"/>
              <w:right w:val="nil"/>
            </w:tcBorders>
            <w:shd w:val="clear" w:color="auto" w:fill="auto"/>
            <w:noWrap/>
            <w:vAlign w:val="bottom"/>
            <w:hideMark/>
          </w:tcPr>
          <w:p w14:paraId="10A605C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3619448B" w14:textId="77777777" w:rsidTr="00D91544">
        <w:trPr>
          <w:gridAfter w:val="1"/>
          <w:wAfter w:w="15" w:type="dxa"/>
          <w:trHeight w:val="77"/>
        </w:trPr>
        <w:tc>
          <w:tcPr>
            <w:tcW w:w="267" w:type="dxa"/>
            <w:gridSpan w:val="2"/>
            <w:tcBorders>
              <w:top w:val="nil"/>
              <w:left w:val="nil"/>
              <w:bottom w:val="nil"/>
              <w:right w:val="nil"/>
            </w:tcBorders>
            <w:shd w:val="clear" w:color="auto" w:fill="auto"/>
            <w:noWrap/>
            <w:vAlign w:val="bottom"/>
            <w:hideMark/>
          </w:tcPr>
          <w:p w14:paraId="568BC1B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4A93292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A9F76D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229E171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25E91EDB"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7B518C4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02805086"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0F9DE38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372F348C"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28FFC2A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6DBCB7F"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691ABBDF"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41A65A37"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25DFC1A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1414FD0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043CF6A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31D0169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6FFDDE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0F1879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CEC8CE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9E6E90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A86099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32B604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218EC3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335" w:type="dxa"/>
            <w:gridSpan w:val="3"/>
            <w:tcBorders>
              <w:top w:val="nil"/>
              <w:left w:val="nil"/>
              <w:bottom w:val="nil"/>
              <w:right w:val="nil"/>
            </w:tcBorders>
            <w:shd w:val="clear" w:color="auto" w:fill="auto"/>
            <w:noWrap/>
            <w:vAlign w:val="bottom"/>
            <w:hideMark/>
          </w:tcPr>
          <w:p w14:paraId="1129E553" w14:textId="77777777" w:rsidR="00042184" w:rsidRPr="004B3016" w:rsidRDefault="00E870FC" w:rsidP="00336E60">
            <w:pPr>
              <w:spacing w:after="0" w:line="240" w:lineRule="auto"/>
              <w:rPr>
                <w:rFonts w:ascii="Calibri" w:eastAsia="Times New Roman" w:hAnsi="Calibri" w:cs="Calibri"/>
                <w:color w:val="000000" w:themeColor="text1"/>
                <w:lang w:eastAsia="es-MX"/>
              </w:rPr>
            </w:pPr>
            <w:r>
              <w:rPr>
                <w:noProof/>
              </w:rPr>
              <w:pict w14:anchorId="5F03E777">
                <v:rect id="Rectángulo 1" o:spid="_x0000_s1030" alt="Resultado de imagen para LOGO DE SECREtaria de educacion CHIAPAS" style="position:absolute;margin-left:0;margin-top:0;width:22.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" filled="f" stroked="f">
                  <o:lock v:ext="edit" aspectratio="t"/>
                </v:rect>
              </w:pict>
            </w:r>
          </w:p>
          <w:tbl>
            <w:tblPr>
              <w:tblW w:w="200" w:type="dxa"/>
              <w:tblCellSpacing w:w="0" w:type="dxa"/>
              <w:tblLayout w:type="fixed"/>
              <w:tblCellMar>
                <w:left w:w="0" w:type="dxa"/>
                <w:right w:w="0" w:type="dxa"/>
              </w:tblCellMar>
              <w:tblLook w:val="04A0" w:firstRow="1" w:lastRow="0" w:firstColumn="1" w:lastColumn="0" w:noHBand="0" w:noVBand="1"/>
            </w:tblPr>
            <w:tblGrid>
              <w:gridCol w:w="200"/>
            </w:tblGrid>
            <w:tr w:rsidR="004B3016" w:rsidRPr="004B3016" w14:paraId="750663C7" w14:textId="77777777" w:rsidTr="00D91544">
              <w:trPr>
                <w:trHeight w:val="316"/>
                <w:tblCellSpacing w:w="0" w:type="dxa"/>
              </w:trPr>
              <w:tc>
                <w:tcPr>
                  <w:tcW w:w="200" w:type="dxa"/>
                  <w:tcBorders>
                    <w:top w:val="nil"/>
                    <w:left w:val="nil"/>
                    <w:bottom w:val="nil"/>
                    <w:right w:val="nil"/>
                  </w:tcBorders>
                  <w:shd w:val="clear" w:color="auto" w:fill="auto"/>
                  <w:noWrap/>
                  <w:vAlign w:val="bottom"/>
                  <w:hideMark/>
                </w:tcPr>
                <w:p w14:paraId="0F4F6C9C" w14:textId="77777777" w:rsidR="00042184" w:rsidRPr="004B3016" w:rsidRDefault="00042184" w:rsidP="00E870FC">
                  <w:pPr>
                    <w:framePr w:hSpace="141" w:wrap="around" w:vAnchor="text" w:hAnchor="margin" w:y="-200"/>
                    <w:spacing w:after="0" w:line="240" w:lineRule="auto"/>
                    <w:rPr>
                      <w:rFonts w:ascii="Calibri" w:eastAsia="Times New Roman" w:hAnsi="Calibri" w:cs="Calibri"/>
                      <w:color w:val="000000" w:themeColor="text1"/>
                      <w:lang w:eastAsia="es-MX"/>
                    </w:rPr>
                  </w:pPr>
                </w:p>
              </w:tc>
            </w:tr>
          </w:tbl>
          <w:p w14:paraId="112EB19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75FE81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556917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517726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F8C89A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D8A646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13B746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0EC6B5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8DF4BC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383" w:type="dxa"/>
            <w:gridSpan w:val="3"/>
            <w:tcBorders>
              <w:top w:val="nil"/>
              <w:left w:val="nil"/>
              <w:bottom w:val="nil"/>
              <w:right w:val="nil"/>
            </w:tcBorders>
            <w:shd w:val="clear" w:color="auto" w:fill="auto"/>
            <w:noWrap/>
            <w:vAlign w:val="bottom"/>
            <w:hideMark/>
          </w:tcPr>
          <w:p w14:paraId="396B540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658393F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3D05B8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B52FF2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A12C00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6C5E809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07756A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7D450B9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CDA19B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1A4EEB19" w14:textId="77777777" w:rsidTr="00D91544">
        <w:trPr>
          <w:gridAfter w:val="1"/>
          <w:wAfter w:w="12" w:type="dxa"/>
          <w:trHeight w:val="77"/>
        </w:trPr>
        <w:tc>
          <w:tcPr>
            <w:tcW w:w="267" w:type="dxa"/>
            <w:gridSpan w:val="2"/>
            <w:tcBorders>
              <w:top w:val="nil"/>
              <w:left w:val="nil"/>
              <w:bottom w:val="nil"/>
              <w:right w:val="nil"/>
            </w:tcBorders>
            <w:shd w:val="clear" w:color="auto" w:fill="auto"/>
            <w:noWrap/>
            <w:vAlign w:val="bottom"/>
            <w:hideMark/>
          </w:tcPr>
          <w:p w14:paraId="026751C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50B90B7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65FAD69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6306317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7FA4BCA7"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6DE660B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3A19CEC2"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0B1DC6D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1060E757"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7097BCE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08371B5A"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452103F7"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1EA20462"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488EDB6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2B84A47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1AA52D3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5714" w:type="dxa"/>
            <w:gridSpan w:val="76"/>
            <w:vMerge w:val="restart"/>
            <w:tcBorders>
              <w:top w:val="nil"/>
              <w:left w:val="nil"/>
              <w:bottom w:val="nil"/>
              <w:right w:val="nil"/>
            </w:tcBorders>
            <w:shd w:val="clear" w:color="auto" w:fill="auto"/>
            <w:vAlign w:val="center"/>
            <w:hideMark/>
          </w:tcPr>
          <w:p w14:paraId="4DC53AC0" w14:textId="77777777" w:rsidR="00042184" w:rsidRPr="004B3016" w:rsidRDefault="00042184" w:rsidP="00336E60">
            <w:pPr>
              <w:spacing w:after="0" w:line="240" w:lineRule="auto"/>
              <w:jc w:val="center"/>
              <w:rPr>
                <w:rFonts w:ascii="Calibri" w:eastAsia="Times New Roman" w:hAnsi="Calibri" w:cs="Calibri"/>
                <w:b/>
                <w:bCs/>
                <w:color w:val="000000" w:themeColor="text1"/>
                <w:sz w:val="20"/>
                <w:szCs w:val="20"/>
                <w:lang w:eastAsia="es-MX"/>
              </w:rPr>
            </w:pPr>
            <w:r w:rsidRPr="004B3016">
              <w:rPr>
                <w:rFonts w:ascii="Calibri" w:eastAsia="Times New Roman" w:hAnsi="Calibri" w:cs="Calibri"/>
                <w:b/>
                <w:bCs/>
                <w:color w:val="000000" w:themeColor="text1"/>
                <w:sz w:val="20"/>
                <w:szCs w:val="20"/>
                <w:lang w:eastAsia="es-MX"/>
              </w:rPr>
              <w:t>"DISEÑO DE UN MANUAL DE PROCEDIMIENTOS CONTABLES PARA LA COMERCIALIZADORA T’ULILHA”</w:t>
            </w:r>
          </w:p>
        </w:tc>
        <w:tc>
          <w:tcPr>
            <w:tcW w:w="223" w:type="dxa"/>
            <w:gridSpan w:val="3"/>
            <w:tcBorders>
              <w:top w:val="nil"/>
              <w:left w:val="nil"/>
              <w:bottom w:val="nil"/>
              <w:right w:val="nil"/>
            </w:tcBorders>
            <w:shd w:val="clear" w:color="auto" w:fill="auto"/>
            <w:noWrap/>
            <w:vAlign w:val="bottom"/>
            <w:hideMark/>
          </w:tcPr>
          <w:p w14:paraId="226BBD6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32480A9D" w14:textId="77777777" w:rsidTr="00D91544">
        <w:trPr>
          <w:gridAfter w:val="1"/>
          <w:wAfter w:w="12" w:type="dxa"/>
          <w:trHeight w:val="266"/>
        </w:trPr>
        <w:tc>
          <w:tcPr>
            <w:tcW w:w="267" w:type="dxa"/>
            <w:gridSpan w:val="2"/>
            <w:tcBorders>
              <w:top w:val="nil"/>
              <w:left w:val="nil"/>
              <w:bottom w:val="nil"/>
              <w:right w:val="nil"/>
            </w:tcBorders>
            <w:shd w:val="clear" w:color="auto" w:fill="auto"/>
            <w:noWrap/>
            <w:vAlign w:val="bottom"/>
            <w:hideMark/>
          </w:tcPr>
          <w:p w14:paraId="609DD22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21942B9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4C58F84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C398D0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16E3A866"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36C011A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0171B073"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018AE68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48BA65BE"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31DDFEC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2C84E8B9"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01E0CA6B"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27C209BE"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59FC919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49696CD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6C80ABD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5714" w:type="dxa"/>
            <w:gridSpan w:val="76"/>
            <w:vMerge/>
            <w:tcBorders>
              <w:top w:val="nil"/>
              <w:left w:val="nil"/>
              <w:bottom w:val="nil"/>
              <w:right w:val="nil"/>
            </w:tcBorders>
            <w:vAlign w:val="center"/>
            <w:hideMark/>
          </w:tcPr>
          <w:p w14:paraId="1F4E8652" w14:textId="77777777" w:rsidR="00042184" w:rsidRPr="004B3016" w:rsidRDefault="00042184" w:rsidP="00336E60">
            <w:pPr>
              <w:spacing w:after="0" w:line="240" w:lineRule="auto"/>
              <w:rPr>
                <w:rFonts w:ascii="Calibri" w:eastAsia="Times New Roman" w:hAnsi="Calibri" w:cs="Calibri"/>
                <w:b/>
                <w:bCs/>
                <w:color w:val="000000" w:themeColor="text1"/>
                <w:sz w:val="20"/>
                <w:szCs w:val="20"/>
                <w:lang w:eastAsia="es-MX"/>
              </w:rPr>
            </w:pPr>
          </w:p>
        </w:tc>
        <w:tc>
          <w:tcPr>
            <w:tcW w:w="223" w:type="dxa"/>
            <w:gridSpan w:val="3"/>
            <w:tcBorders>
              <w:top w:val="nil"/>
              <w:left w:val="nil"/>
              <w:bottom w:val="nil"/>
              <w:right w:val="nil"/>
            </w:tcBorders>
            <w:shd w:val="clear" w:color="auto" w:fill="auto"/>
            <w:noWrap/>
            <w:vAlign w:val="bottom"/>
            <w:hideMark/>
          </w:tcPr>
          <w:p w14:paraId="2283B87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089B6DB8" w14:textId="77777777" w:rsidTr="00D91544">
        <w:trPr>
          <w:gridAfter w:val="1"/>
          <w:wAfter w:w="12" w:type="dxa"/>
          <w:trHeight w:val="217"/>
        </w:trPr>
        <w:tc>
          <w:tcPr>
            <w:tcW w:w="267" w:type="dxa"/>
            <w:gridSpan w:val="2"/>
            <w:tcBorders>
              <w:top w:val="nil"/>
              <w:left w:val="nil"/>
              <w:bottom w:val="nil"/>
              <w:right w:val="nil"/>
            </w:tcBorders>
            <w:shd w:val="clear" w:color="auto" w:fill="auto"/>
            <w:noWrap/>
            <w:vAlign w:val="bottom"/>
            <w:hideMark/>
          </w:tcPr>
          <w:p w14:paraId="10CC060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7E0FD79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40CF8E2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758D729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4E70FCF1"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5FA4827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452EE68D"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334F93B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0EE22A20"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1576B6E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0653E5B6"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5BA01B28"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283EB589"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08C700B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557446C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68CCEEC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5714" w:type="dxa"/>
            <w:gridSpan w:val="76"/>
            <w:vMerge/>
            <w:tcBorders>
              <w:top w:val="nil"/>
              <w:left w:val="nil"/>
              <w:bottom w:val="nil"/>
              <w:right w:val="nil"/>
            </w:tcBorders>
            <w:vAlign w:val="center"/>
            <w:hideMark/>
          </w:tcPr>
          <w:p w14:paraId="18F12D00" w14:textId="77777777" w:rsidR="00042184" w:rsidRPr="004B3016" w:rsidRDefault="00042184" w:rsidP="00336E60">
            <w:pPr>
              <w:spacing w:after="0" w:line="240" w:lineRule="auto"/>
              <w:rPr>
                <w:rFonts w:ascii="Calibri" w:eastAsia="Times New Roman" w:hAnsi="Calibri" w:cs="Calibri"/>
                <w:b/>
                <w:bCs/>
                <w:color w:val="000000" w:themeColor="text1"/>
                <w:sz w:val="20"/>
                <w:szCs w:val="20"/>
                <w:lang w:eastAsia="es-MX"/>
              </w:rPr>
            </w:pPr>
          </w:p>
        </w:tc>
        <w:tc>
          <w:tcPr>
            <w:tcW w:w="223" w:type="dxa"/>
            <w:gridSpan w:val="3"/>
            <w:tcBorders>
              <w:top w:val="nil"/>
              <w:left w:val="nil"/>
              <w:bottom w:val="nil"/>
              <w:right w:val="nil"/>
            </w:tcBorders>
            <w:shd w:val="clear" w:color="auto" w:fill="auto"/>
            <w:noWrap/>
            <w:vAlign w:val="bottom"/>
            <w:hideMark/>
          </w:tcPr>
          <w:p w14:paraId="7758114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52AC639E" w14:textId="77777777" w:rsidTr="00D91544">
        <w:trPr>
          <w:gridAfter w:val="1"/>
          <w:wAfter w:w="12" w:type="dxa"/>
          <w:trHeight w:val="17"/>
        </w:trPr>
        <w:tc>
          <w:tcPr>
            <w:tcW w:w="267" w:type="dxa"/>
            <w:gridSpan w:val="2"/>
            <w:tcBorders>
              <w:top w:val="nil"/>
              <w:left w:val="nil"/>
              <w:bottom w:val="nil"/>
              <w:right w:val="nil"/>
            </w:tcBorders>
            <w:shd w:val="clear" w:color="auto" w:fill="auto"/>
            <w:noWrap/>
            <w:vAlign w:val="bottom"/>
            <w:hideMark/>
          </w:tcPr>
          <w:p w14:paraId="4DCCE3D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484C96B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D3E3FB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181E745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636318C8"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6BBA9A4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0BE8085"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5755549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F9B22CE"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7D9345F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15F14FEF"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659446E2"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04703BC0"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60B0DA9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7BBEA24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5B646C5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5714" w:type="dxa"/>
            <w:gridSpan w:val="76"/>
            <w:vMerge/>
            <w:tcBorders>
              <w:top w:val="nil"/>
              <w:left w:val="nil"/>
              <w:bottom w:val="nil"/>
              <w:right w:val="nil"/>
            </w:tcBorders>
            <w:vAlign w:val="center"/>
            <w:hideMark/>
          </w:tcPr>
          <w:p w14:paraId="369C0FE8" w14:textId="77777777" w:rsidR="00042184" w:rsidRPr="004B3016" w:rsidRDefault="00042184" w:rsidP="00336E60">
            <w:pPr>
              <w:spacing w:after="0" w:line="240" w:lineRule="auto"/>
              <w:rPr>
                <w:rFonts w:ascii="Calibri" w:eastAsia="Times New Roman" w:hAnsi="Calibri" w:cs="Calibri"/>
                <w:b/>
                <w:bCs/>
                <w:color w:val="000000" w:themeColor="text1"/>
                <w:sz w:val="20"/>
                <w:szCs w:val="20"/>
                <w:lang w:eastAsia="es-MX"/>
              </w:rPr>
            </w:pPr>
          </w:p>
        </w:tc>
        <w:tc>
          <w:tcPr>
            <w:tcW w:w="223" w:type="dxa"/>
            <w:gridSpan w:val="3"/>
            <w:tcBorders>
              <w:top w:val="nil"/>
              <w:left w:val="nil"/>
              <w:bottom w:val="nil"/>
              <w:right w:val="nil"/>
            </w:tcBorders>
            <w:shd w:val="clear" w:color="auto" w:fill="auto"/>
            <w:noWrap/>
            <w:vAlign w:val="bottom"/>
            <w:hideMark/>
          </w:tcPr>
          <w:p w14:paraId="1C1AFEC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260697B2" w14:textId="77777777" w:rsidTr="00D91544">
        <w:trPr>
          <w:gridAfter w:val="1"/>
          <w:wAfter w:w="15" w:type="dxa"/>
          <w:trHeight w:val="334"/>
        </w:trPr>
        <w:tc>
          <w:tcPr>
            <w:tcW w:w="267" w:type="dxa"/>
            <w:gridSpan w:val="2"/>
            <w:tcBorders>
              <w:top w:val="nil"/>
              <w:left w:val="nil"/>
              <w:bottom w:val="nil"/>
              <w:right w:val="nil"/>
            </w:tcBorders>
            <w:shd w:val="clear" w:color="auto" w:fill="auto"/>
            <w:noWrap/>
            <w:vAlign w:val="bottom"/>
            <w:hideMark/>
          </w:tcPr>
          <w:p w14:paraId="3A768A0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7099078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9C2A49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7B318AC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36A5BE2C"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0F7D7BB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5C002499"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0C88EAD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BA6B543"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4584C62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11B26E8F"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054813C2"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392AA89B"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349325D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0C1E7EC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08F3109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6FD0E27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B8E1A5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594A31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2427BE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B97599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855543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C8DAC9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221C23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335" w:type="dxa"/>
            <w:gridSpan w:val="3"/>
            <w:tcBorders>
              <w:top w:val="nil"/>
              <w:left w:val="nil"/>
              <w:bottom w:val="nil"/>
              <w:right w:val="nil"/>
            </w:tcBorders>
            <w:shd w:val="clear" w:color="auto" w:fill="auto"/>
            <w:noWrap/>
            <w:vAlign w:val="bottom"/>
            <w:hideMark/>
          </w:tcPr>
          <w:p w14:paraId="542490C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9D2B8C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4074A4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6B9C1D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F4F11F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77183B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8D7639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A147CB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F01187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383" w:type="dxa"/>
            <w:gridSpan w:val="3"/>
            <w:tcBorders>
              <w:top w:val="nil"/>
              <w:left w:val="nil"/>
              <w:bottom w:val="nil"/>
              <w:right w:val="nil"/>
            </w:tcBorders>
            <w:shd w:val="clear" w:color="auto" w:fill="auto"/>
            <w:noWrap/>
            <w:vAlign w:val="bottom"/>
            <w:hideMark/>
          </w:tcPr>
          <w:p w14:paraId="6814C96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007E459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741546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050C2D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550D23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689D917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FE2B4B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373B773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F5975B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51CB41D8" w14:textId="77777777" w:rsidTr="00D91544">
        <w:trPr>
          <w:trHeight w:val="334"/>
        </w:trPr>
        <w:tc>
          <w:tcPr>
            <w:tcW w:w="267" w:type="dxa"/>
            <w:gridSpan w:val="2"/>
            <w:tcBorders>
              <w:top w:val="nil"/>
              <w:left w:val="nil"/>
              <w:bottom w:val="nil"/>
              <w:right w:val="nil"/>
            </w:tcBorders>
            <w:shd w:val="clear" w:color="auto" w:fill="auto"/>
            <w:noWrap/>
            <w:vAlign w:val="bottom"/>
            <w:hideMark/>
          </w:tcPr>
          <w:p w14:paraId="65F65EC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79FE83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C9B741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42C1A3D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19B686BC"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0A5B8CC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5355848"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1A88AAC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080B9DD6"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40B2C78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259E3787"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41C4FE93"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3D6720A6"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385C529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48D8BC2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6127" w:type="dxa"/>
            <w:gridSpan w:val="84"/>
            <w:vMerge w:val="restart"/>
            <w:tcBorders>
              <w:top w:val="nil"/>
              <w:left w:val="nil"/>
              <w:bottom w:val="nil"/>
              <w:right w:val="nil"/>
            </w:tcBorders>
            <w:shd w:val="clear" w:color="auto" w:fill="auto"/>
            <w:vAlign w:val="center"/>
            <w:hideMark/>
          </w:tcPr>
          <w:p w14:paraId="3DB7DDF8" w14:textId="77777777" w:rsidR="00042184" w:rsidRPr="004B3016" w:rsidRDefault="00042184" w:rsidP="00336E60">
            <w:pPr>
              <w:spacing w:after="0" w:line="240" w:lineRule="auto"/>
              <w:jc w:val="center"/>
              <w:rPr>
                <w:rFonts w:ascii="Calibri" w:eastAsia="Times New Roman" w:hAnsi="Calibri" w:cs="Calibri"/>
                <w:color w:val="000000" w:themeColor="text1"/>
                <w:sz w:val="28"/>
                <w:szCs w:val="28"/>
                <w:lang w:eastAsia="es-MX"/>
              </w:rPr>
            </w:pPr>
            <w:r w:rsidRPr="004B3016">
              <w:rPr>
                <w:rFonts w:ascii="Calibri" w:eastAsia="Times New Roman" w:hAnsi="Calibri" w:cs="Calibri"/>
                <w:color w:val="000000" w:themeColor="text1"/>
                <w:sz w:val="28"/>
                <w:szCs w:val="28"/>
                <w:lang w:eastAsia="es-MX"/>
              </w:rPr>
              <w:t xml:space="preserve">PARA OBTENER EL TITULO  PROFESIONAL DE:                                             </w:t>
            </w:r>
            <w:r w:rsidRPr="004B3016">
              <w:rPr>
                <w:rFonts w:ascii="Calibri" w:eastAsia="Times New Roman" w:hAnsi="Calibri" w:cs="Calibri"/>
                <w:b/>
                <w:bCs/>
                <w:color w:val="000000" w:themeColor="text1"/>
                <w:sz w:val="28"/>
                <w:szCs w:val="28"/>
                <w:lang w:eastAsia="es-MX"/>
              </w:rPr>
              <w:t>LICENCIADO  EN  CONTADURÍA PUBLICA</w:t>
            </w:r>
          </w:p>
        </w:tc>
      </w:tr>
      <w:tr w:rsidR="004B3016" w:rsidRPr="004B3016" w14:paraId="431BCE38" w14:textId="77777777" w:rsidTr="00D91544">
        <w:trPr>
          <w:trHeight w:val="334"/>
        </w:trPr>
        <w:tc>
          <w:tcPr>
            <w:tcW w:w="267" w:type="dxa"/>
            <w:gridSpan w:val="2"/>
            <w:tcBorders>
              <w:top w:val="nil"/>
              <w:left w:val="nil"/>
              <w:bottom w:val="nil"/>
              <w:right w:val="nil"/>
            </w:tcBorders>
            <w:shd w:val="clear" w:color="auto" w:fill="auto"/>
            <w:noWrap/>
            <w:vAlign w:val="bottom"/>
            <w:hideMark/>
          </w:tcPr>
          <w:p w14:paraId="7DA9D1A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76DC2FB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781F165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5BA8A42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6FAE4DF2"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0CF13EB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1DFED6DB"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54855F2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1B9F7172"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4ECFF0F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1A5B0ED1"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3254236C"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60DFA240"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7E605E0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5204C24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6127" w:type="dxa"/>
            <w:gridSpan w:val="84"/>
            <w:vMerge/>
            <w:tcBorders>
              <w:top w:val="nil"/>
              <w:left w:val="nil"/>
              <w:bottom w:val="nil"/>
              <w:right w:val="nil"/>
            </w:tcBorders>
            <w:vAlign w:val="center"/>
            <w:hideMark/>
          </w:tcPr>
          <w:p w14:paraId="1B9F2359" w14:textId="77777777" w:rsidR="00042184" w:rsidRPr="004B3016" w:rsidRDefault="00042184" w:rsidP="00336E60">
            <w:pPr>
              <w:spacing w:after="0" w:line="240" w:lineRule="auto"/>
              <w:rPr>
                <w:rFonts w:ascii="Calibri" w:eastAsia="Times New Roman" w:hAnsi="Calibri" w:cs="Calibri"/>
                <w:color w:val="000000" w:themeColor="text1"/>
                <w:sz w:val="28"/>
                <w:szCs w:val="28"/>
                <w:lang w:eastAsia="es-MX"/>
              </w:rPr>
            </w:pPr>
          </w:p>
        </w:tc>
      </w:tr>
      <w:tr w:rsidR="004B3016" w:rsidRPr="004B3016" w14:paraId="62342174" w14:textId="77777777" w:rsidTr="00D91544">
        <w:trPr>
          <w:trHeight w:val="334"/>
        </w:trPr>
        <w:tc>
          <w:tcPr>
            <w:tcW w:w="267" w:type="dxa"/>
            <w:gridSpan w:val="2"/>
            <w:tcBorders>
              <w:top w:val="nil"/>
              <w:left w:val="nil"/>
              <w:bottom w:val="nil"/>
              <w:right w:val="nil"/>
            </w:tcBorders>
            <w:shd w:val="clear" w:color="auto" w:fill="auto"/>
            <w:noWrap/>
            <w:vAlign w:val="bottom"/>
            <w:hideMark/>
          </w:tcPr>
          <w:p w14:paraId="1CC31FB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4A4CCD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4152CBF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206697B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1AD840E6"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753E681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62CC89E"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2F195C7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AFE3ACA"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0622629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02D744D"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1AD39D52"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43470345"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1655358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5DF420A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6127" w:type="dxa"/>
            <w:gridSpan w:val="84"/>
            <w:vMerge/>
            <w:tcBorders>
              <w:top w:val="nil"/>
              <w:left w:val="nil"/>
              <w:bottom w:val="nil"/>
              <w:right w:val="nil"/>
            </w:tcBorders>
            <w:vAlign w:val="center"/>
            <w:hideMark/>
          </w:tcPr>
          <w:p w14:paraId="7994F2D0" w14:textId="77777777" w:rsidR="00042184" w:rsidRPr="004B3016" w:rsidRDefault="00042184" w:rsidP="00336E60">
            <w:pPr>
              <w:spacing w:after="0" w:line="240" w:lineRule="auto"/>
              <w:rPr>
                <w:rFonts w:ascii="Calibri" w:eastAsia="Times New Roman" w:hAnsi="Calibri" w:cs="Calibri"/>
                <w:color w:val="000000" w:themeColor="text1"/>
                <w:sz w:val="28"/>
                <w:szCs w:val="28"/>
                <w:lang w:eastAsia="es-MX"/>
              </w:rPr>
            </w:pPr>
          </w:p>
        </w:tc>
      </w:tr>
      <w:tr w:rsidR="004B3016" w:rsidRPr="004B3016" w14:paraId="15F0157A" w14:textId="77777777" w:rsidTr="00D91544">
        <w:trPr>
          <w:gridAfter w:val="1"/>
          <w:wAfter w:w="15" w:type="dxa"/>
          <w:trHeight w:val="133"/>
        </w:trPr>
        <w:tc>
          <w:tcPr>
            <w:tcW w:w="267" w:type="dxa"/>
            <w:gridSpan w:val="2"/>
            <w:tcBorders>
              <w:top w:val="nil"/>
              <w:left w:val="nil"/>
              <w:bottom w:val="nil"/>
              <w:right w:val="nil"/>
            </w:tcBorders>
            <w:shd w:val="clear" w:color="auto" w:fill="auto"/>
            <w:noWrap/>
            <w:vAlign w:val="bottom"/>
            <w:hideMark/>
          </w:tcPr>
          <w:p w14:paraId="04F43DC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28F2BE9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38611F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496B7D7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3BB9A83B"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5C77C36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98F92A4"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13F98A1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6732D557"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242F4DA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45C32B2E"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6B5C54EE"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50332AC4"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55FC883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54030FE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1486144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vAlign w:val="center"/>
            <w:hideMark/>
          </w:tcPr>
          <w:p w14:paraId="76C45E80"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666A409F"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153DF1CD"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0471F761"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232BF6AB"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68A2BAF6"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45EB5C17"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7138A755"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335" w:type="dxa"/>
            <w:gridSpan w:val="3"/>
            <w:tcBorders>
              <w:top w:val="nil"/>
              <w:left w:val="nil"/>
              <w:bottom w:val="nil"/>
              <w:right w:val="nil"/>
            </w:tcBorders>
            <w:shd w:val="clear" w:color="auto" w:fill="auto"/>
            <w:vAlign w:val="center"/>
            <w:hideMark/>
          </w:tcPr>
          <w:p w14:paraId="257864F0"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16C504CF"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1F5646D4"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4BE7ED62"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1B8AB58D"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336399BF"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0F0DFEB8"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26F19384"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1CB4EB0C"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383" w:type="dxa"/>
            <w:gridSpan w:val="3"/>
            <w:tcBorders>
              <w:top w:val="nil"/>
              <w:left w:val="nil"/>
              <w:bottom w:val="nil"/>
              <w:right w:val="nil"/>
            </w:tcBorders>
            <w:shd w:val="clear" w:color="auto" w:fill="auto"/>
            <w:vAlign w:val="center"/>
            <w:hideMark/>
          </w:tcPr>
          <w:p w14:paraId="63A9F8C2"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189" w:type="dxa"/>
            <w:gridSpan w:val="3"/>
            <w:tcBorders>
              <w:top w:val="nil"/>
              <w:left w:val="nil"/>
              <w:bottom w:val="nil"/>
              <w:right w:val="nil"/>
            </w:tcBorders>
            <w:shd w:val="clear" w:color="auto" w:fill="auto"/>
            <w:vAlign w:val="center"/>
            <w:hideMark/>
          </w:tcPr>
          <w:p w14:paraId="0AB91CAC"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7A8D9F10"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261C2BF0"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21CE6B3C"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189" w:type="dxa"/>
            <w:gridSpan w:val="3"/>
            <w:tcBorders>
              <w:top w:val="nil"/>
              <w:left w:val="nil"/>
              <w:bottom w:val="nil"/>
              <w:right w:val="nil"/>
            </w:tcBorders>
            <w:shd w:val="clear" w:color="auto" w:fill="auto"/>
            <w:vAlign w:val="center"/>
            <w:hideMark/>
          </w:tcPr>
          <w:p w14:paraId="06F4967F"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703E345D"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189" w:type="dxa"/>
            <w:gridSpan w:val="4"/>
            <w:tcBorders>
              <w:top w:val="nil"/>
              <w:left w:val="nil"/>
              <w:bottom w:val="nil"/>
              <w:right w:val="nil"/>
            </w:tcBorders>
            <w:shd w:val="clear" w:color="auto" w:fill="auto"/>
            <w:vAlign w:val="center"/>
            <w:hideMark/>
          </w:tcPr>
          <w:p w14:paraId="1D6BD6C3"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4D1ABDC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14742500" w14:textId="77777777" w:rsidTr="00D91544">
        <w:trPr>
          <w:gridAfter w:val="1"/>
          <w:wAfter w:w="15" w:type="dxa"/>
          <w:trHeight w:val="167"/>
        </w:trPr>
        <w:tc>
          <w:tcPr>
            <w:tcW w:w="267" w:type="dxa"/>
            <w:gridSpan w:val="2"/>
            <w:tcBorders>
              <w:top w:val="nil"/>
              <w:left w:val="nil"/>
              <w:bottom w:val="nil"/>
              <w:right w:val="nil"/>
            </w:tcBorders>
            <w:shd w:val="clear" w:color="auto" w:fill="auto"/>
            <w:noWrap/>
            <w:vAlign w:val="bottom"/>
            <w:hideMark/>
          </w:tcPr>
          <w:p w14:paraId="36749F0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3064BE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139AADC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00911A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66F7A250"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451AC50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2F069CCD"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2BBA41D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237C6EA8"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77ADFA8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6871ACB1"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6BFAE86D"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13B38D8B"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6A49CF5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2CA4C94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48CB506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vAlign w:val="center"/>
            <w:hideMark/>
          </w:tcPr>
          <w:p w14:paraId="3AD7AF65"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7F708FD4"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1C4AA590"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76BE4E5D"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7DD149CE"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61096622"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40A021C2"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5A3BEF89"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335" w:type="dxa"/>
            <w:gridSpan w:val="3"/>
            <w:tcBorders>
              <w:top w:val="nil"/>
              <w:left w:val="nil"/>
              <w:bottom w:val="nil"/>
              <w:right w:val="nil"/>
            </w:tcBorders>
            <w:shd w:val="clear" w:color="auto" w:fill="auto"/>
            <w:vAlign w:val="center"/>
            <w:hideMark/>
          </w:tcPr>
          <w:p w14:paraId="48612F5D"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5362DF65"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13211304"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76E33473"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0560223B"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540DEE0D"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3572408A"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7B22C379"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7FB1F4E3"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383" w:type="dxa"/>
            <w:gridSpan w:val="3"/>
            <w:tcBorders>
              <w:top w:val="nil"/>
              <w:left w:val="nil"/>
              <w:bottom w:val="nil"/>
              <w:right w:val="nil"/>
            </w:tcBorders>
            <w:shd w:val="clear" w:color="auto" w:fill="auto"/>
            <w:vAlign w:val="center"/>
            <w:hideMark/>
          </w:tcPr>
          <w:p w14:paraId="690C9316"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189" w:type="dxa"/>
            <w:gridSpan w:val="3"/>
            <w:tcBorders>
              <w:top w:val="nil"/>
              <w:left w:val="nil"/>
              <w:bottom w:val="nil"/>
              <w:right w:val="nil"/>
            </w:tcBorders>
            <w:shd w:val="clear" w:color="auto" w:fill="auto"/>
            <w:vAlign w:val="center"/>
            <w:hideMark/>
          </w:tcPr>
          <w:p w14:paraId="22739F1E"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48ABF97F"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088F4E70"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7CC0D53B"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189" w:type="dxa"/>
            <w:gridSpan w:val="3"/>
            <w:tcBorders>
              <w:top w:val="nil"/>
              <w:left w:val="nil"/>
              <w:bottom w:val="nil"/>
              <w:right w:val="nil"/>
            </w:tcBorders>
            <w:shd w:val="clear" w:color="auto" w:fill="auto"/>
            <w:vAlign w:val="center"/>
            <w:hideMark/>
          </w:tcPr>
          <w:p w14:paraId="0CC141A1"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6CFF8771"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189" w:type="dxa"/>
            <w:gridSpan w:val="4"/>
            <w:tcBorders>
              <w:top w:val="nil"/>
              <w:left w:val="nil"/>
              <w:bottom w:val="nil"/>
              <w:right w:val="nil"/>
            </w:tcBorders>
            <w:shd w:val="clear" w:color="auto" w:fill="auto"/>
            <w:vAlign w:val="center"/>
            <w:hideMark/>
          </w:tcPr>
          <w:p w14:paraId="21FBDE9B"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5697B12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7B6F34E8" w14:textId="77777777" w:rsidTr="00D91544">
        <w:trPr>
          <w:gridAfter w:val="1"/>
          <w:wAfter w:w="12" w:type="dxa"/>
          <w:trHeight w:val="334"/>
        </w:trPr>
        <w:tc>
          <w:tcPr>
            <w:tcW w:w="267" w:type="dxa"/>
            <w:gridSpan w:val="2"/>
            <w:tcBorders>
              <w:top w:val="nil"/>
              <w:left w:val="nil"/>
              <w:bottom w:val="nil"/>
              <w:right w:val="nil"/>
            </w:tcBorders>
            <w:shd w:val="clear" w:color="auto" w:fill="auto"/>
            <w:noWrap/>
            <w:vAlign w:val="bottom"/>
            <w:hideMark/>
          </w:tcPr>
          <w:p w14:paraId="46BC1FD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A1DF60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2A739D7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06BD56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33E7036C"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407B1DC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4E312E95"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4FD4F02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370EFDB0"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55270EC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566E807E"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68445550"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2089BB5A"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5EE524A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17BB833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0FA5B47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5714" w:type="dxa"/>
            <w:gridSpan w:val="76"/>
            <w:vMerge w:val="restart"/>
            <w:tcBorders>
              <w:top w:val="nil"/>
              <w:left w:val="nil"/>
              <w:bottom w:val="nil"/>
              <w:right w:val="nil"/>
            </w:tcBorders>
            <w:shd w:val="clear" w:color="auto" w:fill="auto"/>
            <w:noWrap/>
            <w:vAlign w:val="center"/>
            <w:hideMark/>
          </w:tcPr>
          <w:p w14:paraId="63081642" w14:textId="77777777" w:rsidR="00042184" w:rsidRPr="004B3016" w:rsidRDefault="00042184" w:rsidP="00336E60">
            <w:pPr>
              <w:spacing w:after="0" w:line="240" w:lineRule="auto"/>
              <w:jc w:val="center"/>
              <w:rPr>
                <w:rFonts w:ascii="Calibri" w:eastAsia="Times New Roman" w:hAnsi="Calibri" w:cs="Calibri"/>
                <w:color w:val="000000" w:themeColor="text1"/>
                <w:sz w:val="28"/>
                <w:szCs w:val="28"/>
                <w:lang w:eastAsia="es-MX"/>
              </w:rPr>
            </w:pPr>
            <w:r w:rsidRPr="004B3016">
              <w:rPr>
                <w:rFonts w:ascii="Calibri" w:eastAsia="Times New Roman" w:hAnsi="Calibri" w:cs="Calibri"/>
                <w:color w:val="000000" w:themeColor="text1"/>
                <w:sz w:val="28"/>
                <w:szCs w:val="28"/>
                <w:lang w:eastAsia="es-MX"/>
              </w:rPr>
              <w:t xml:space="preserve">PRESENTADO POR: </w:t>
            </w:r>
          </w:p>
        </w:tc>
        <w:tc>
          <w:tcPr>
            <w:tcW w:w="223" w:type="dxa"/>
            <w:gridSpan w:val="3"/>
            <w:tcBorders>
              <w:top w:val="nil"/>
              <w:left w:val="nil"/>
              <w:bottom w:val="nil"/>
              <w:right w:val="nil"/>
            </w:tcBorders>
            <w:shd w:val="clear" w:color="auto" w:fill="auto"/>
            <w:noWrap/>
            <w:vAlign w:val="bottom"/>
            <w:hideMark/>
          </w:tcPr>
          <w:p w14:paraId="484ADF8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0E99226A" w14:textId="77777777" w:rsidTr="00D91544">
        <w:trPr>
          <w:gridAfter w:val="1"/>
          <w:wAfter w:w="12" w:type="dxa"/>
          <w:trHeight w:val="334"/>
        </w:trPr>
        <w:tc>
          <w:tcPr>
            <w:tcW w:w="267" w:type="dxa"/>
            <w:gridSpan w:val="2"/>
            <w:tcBorders>
              <w:top w:val="nil"/>
              <w:left w:val="nil"/>
              <w:bottom w:val="nil"/>
              <w:right w:val="nil"/>
            </w:tcBorders>
            <w:shd w:val="clear" w:color="auto" w:fill="auto"/>
            <w:noWrap/>
            <w:vAlign w:val="bottom"/>
            <w:hideMark/>
          </w:tcPr>
          <w:p w14:paraId="744D9ED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60D29F8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B3FC62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28A1AF8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5DD743A0"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264A47D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0AB1C59E"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60F6E3B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A8AA87C"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346EA86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143FBEA8"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6C81E5D5"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4E5AFC10"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1384CA0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68465A2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6DFEA46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5714" w:type="dxa"/>
            <w:gridSpan w:val="76"/>
            <w:vMerge/>
            <w:tcBorders>
              <w:top w:val="nil"/>
              <w:left w:val="nil"/>
              <w:bottom w:val="nil"/>
              <w:right w:val="nil"/>
            </w:tcBorders>
            <w:vAlign w:val="center"/>
            <w:hideMark/>
          </w:tcPr>
          <w:p w14:paraId="5CF5C966" w14:textId="77777777" w:rsidR="00042184" w:rsidRPr="004B3016" w:rsidRDefault="00042184" w:rsidP="00336E60">
            <w:pPr>
              <w:spacing w:after="0" w:line="240" w:lineRule="auto"/>
              <w:rPr>
                <w:rFonts w:ascii="Calibri" w:eastAsia="Times New Roman" w:hAnsi="Calibri" w:cs="Calibri"/>
                <w:color w:val="000000" w:themeColor="text1"/>
                <w:sz w:val="28"/>
                <w:szCs w:val="28"/>
                <w:lang w:eastAsia="es-MX"/>
              </w:rPr>
            </w:pPr>
          </w:p>
        </w:tc>
        <w:tc>
          <w:tcPr>
            <w:tcW w:w="223" w:type="dxa"/>
            <w:gridSpan w:val="3"/>
            <w:tcBorders>
              <w:top w:val="nil"/>
              <w:left w:val="nil"/>
              <w:bottom w:val="nil"/>
              <w:right w:val="nil"/>
            </w:tcBorders>
            <w:shd w:val="clear" w:color="auto" w:fill="auto"/>
            <w:noWrap/>
            <w:vAlign w:val="bottom"/>
            <w:hideMark/>
          </w:tcPr>
          <w:p w14:paraId="5C3C411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36041744" w14:textId="77777777" w:rsidTr="00D91544">
        <w:trPr>
          <w:gridAfter w:val="1"/>
          <w:wAfter w:w="12" w:type="dxa"/>
          <w:trHeight w:val="350"/>
        </w:trPr>
        <w:tc>
          <w:tcPr>
            <w:tcW w:w="267" w:type="dxa"/>
            <w:gridSpan w:val="2"/>
            <w:tcBorders>
              <w:top w:val="nil"/>
              <w:left w:val="nil"/>
              <w:bottom w:val="nil"/>
              <w:right w:val="nil"/>
            </w:tcBorders>
            <w:shd w:val="clear" w:color="auto" w:fill="auto"/>
            <w:noWrap/>
            <w:vAlign w:val="bottom"/>
            <w:hideMark/>
          </w:tcPr>
          <w:p w14:paraId="23C9EBF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146D2F3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BB8AFA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736E09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4F523181"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1F42145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4513AF84"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1F41273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218AD8D4"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66AD010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160E26DE"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37F5CFA4"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6C2B9ADF"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5FE1441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5FFEE3F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507CC6A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5714" w:type="dxa"/>
            <w:gridSpan w:val="76"/>
            <w:tcBorders>
              <w:top w:val="nil"/>
              <w:left w:val="nil"/>
              <w:bottom w:val="nil"/>
              <w:right w:val="nil"/>
            </w:tcBorders>
            <w:shd w:val="clear" w:color="auto" w:fill="auto"/>
            <w:noWrap/>
            <w:vAlign w:val="bottom"/>
            <w:hideMark/>
          </w:tcPr>
          <w:p w14:paraId="5DDF11BF"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51B8B4F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69907A93" w14:textId="77777777" w:rsidTr="00D91544">
        <w:trPr>
          <w:gridAfter w:val="1"/>
          <w:wAfter w:w="12" w:type="dxa"/>
          <w:trHeight w:val="350"/>
        </w:trPr>
        <w:tc>
          <w:tcPr>
            <w:tcW w:w="267" w:type="dxa"/>
            <w:gridSpan w:val="2"/>
            <w:tcBorders>
              <w:top w:val="nil"/>
              <w:left w:val="nil"/>
              <w:bottom w:val="nil"/>
              <w:right w:val="nil"/>
            </w:tcBorders>
            <w:shd w:val="clear" w:color="auto" w:fill="auto"/>
            <w:noWrap/>
            <w:vAlign w:val="bottom"/>
            <w:hideMark/>
          </w:tcPr>
          <w:p w14:paraId="55FD5ED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742D82A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10FB15B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B7DED4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79044256"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3371C80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2F131526"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0A1F288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68626EB9"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233EAB7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3643C7AC"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614FDF1C"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502F15E7"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39682BD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6C679B2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5DB8B15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5714" w:type="dxa"/>
            <w:gridSpan w:val="76"/>
            <w:tcBorders>
              <w:top w:val="nil"/>
              <w:left w:val="nil"/>
              <w:bottom w:val="nil"/>
              <w:right w:val="nil"/>
            </w:tcBorders>
            <w:shd w:val="clear" w:color="auto" w:fill="auto"/>
            <w:vAlign w:val="center"/>
            <w:hideMark/>
          </w:tcPr>
          <w:p w14:paraId="11772B19" w14:textId="77777777"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r w:rsidRPr="004B3016">
              <w:rPr>
                <w:rFonts w:ascii="Calibri" w:eastAsia="Times New Roman" w:hAnsi="Calibri" w:cs="Calibri"/>
                <w:color w:val="000000" w:themeColor="text1"/>
                <w:sz w:val="24"/>
                <w:szCs w:val="24"/>
                <w:lang w:eastAsia="es-MX"/>
              </w:rPr>
              <w:t>WILLIAMS GUTIÉRREZ DEMEZA</w:t>
            </w:r>
          </w:p>
          <w:p w14:paraId="23BD1A2D" w14:textId="77777777" w:rsidR="00042184" w:rsidRPr="004B3016" w:rsidRDefault="00042184" w:rsidP="00336E60">
            <w:pPr>
              <w:spacing w:after="0" w:line="240" w:lineRule="auto"/>
              <w:rPr>
                <w:rFonts w:ascii="Calibri" w:eastAsia="Times New Roman" w:hAnsi="Calibri" w:cs="Calibri"/>
                <w:color w:val="000000" w:themeColor="text1"/>
                <w:sz w:val="24"/>
                <w:szCs w:val="24"/>
                <w:lang w:eastAsia="es-MX"/>
              </w:rPr>
            </w:pPr>
            <w:r w:rsidRPr="004B3016">
              <w:rPr>
                <w:rFonts w:ascii="Calibri" w:eastAsia="Times New Roman" w:hAnsi="Calibri" w:cs="Calibri"/>
                <w:color w:val="000000" w:themeColor="text1"/>
                <w:sz w:val="24"/>
                <w:szCs w:val="24"/>
                <w:lang w:eastAsia="es-MX"/>
              </w:rPr>
              <w:t xml:space="preserve">                 ALISON MELANIE MORENO ALCÁZAR</w:t>
            </w:r>
          </w:p>
        </w:tc>
        <w:tc>
          <w:tcPr>
            <w:tcW w:w="223" w:type="dxa"/>
            <w:gridSpan w:val="3"/>
            <w:tcBorders>
              <w:top w:val="nil"/>
              <w:left w:val="nil"/>
              <w:bottom w:val="nil"/>
              <w:right w:val="nil"/>
            </w:tcBorders>
            <w:shd w:val="clear" w:color="auto" w:fill="auto"/>
            <w:noWrap/>
            <w:vAlign w:val="bottom"/>
            <w:hideMark/>
          </w:tcPr>
          <w:p w14:paraId="28A1FDC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7C8BBF54" w14:textId="77777777" w:rsidTr="00D91544">
        <w:trPr>
          <w:gridAfter w:val="1"/>
          <w:wAfter w:w="15" w:type="dxa"/>
          <w:trHeight w:val="334"/>
        </w:trPr>
        <w:tc>
          <w:tcPr>
            <w:tcW w:w="267" w:type="dxa"/>
            <w:gridSpan w:val="2"/>
            <w:tcBorders>
              <w:top w:val="nil"/>
              <w:left w:val="nil"/>
              <w:bottom w:val="nil"/>
              <w:right w:val="nil"/>
            </w:tcBorders>
            <w:shd w:val="clear" w:color="auto" w:fill="auto"/>
            <w:noWrap/>
            <w:vAlign w:val="bottom"/>
            <w:hideMark/>
          </w:tcPr>
          <w:p w14:paraId="66BB52B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B60ECE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106C48A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252B40F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07686D4C"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4C35B21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42FEAA2C"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3ED3373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47F95181"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42B8A19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401D2FD9"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3AC15E91"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2755A623"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1BD34EC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1482F04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7E47C90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22F7DC1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9C37AB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B4834F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C25E50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4D098B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17F3D1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956321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ACCFE7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335" w:type="dxa"/>
            <w:gridSpan w:val="3"/>
            <w:tcBorders>
              <w:top w:val="nil"/>
              <w:left w:val="nil"/>
              <w:bottom w:val="nil"/>
              <w:right w:val="nil"/>
            </w:tcBorders>
            <w:shd w:val="clear" w:color="auto" w:fill="auto"/>
            <w:noWrap/>
            <w:vAlign w:val="bottom"/>
            <w:hideMark/>
          </w:tcPr>
          <w:p w14:paraId="354BEE1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CF9E76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A30698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E4E83C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522CB5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2E015E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9B559C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D42ABE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1C9407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383" w:type="dxa"/>
            <w:gridSpan w:val="3"/>
            <w:tcBorders>
              <w:top w:val="nil"/>
              <w:left w:val="nil"/>
              <w:bottom w:val="nil"/>
              <w:right w:val="nil"/>
            </w:tcBorders>
            <w:shd w:val="clear" w:color="auto" w:fill="auto"/>
            <w:noWrap/>
            <w:vAlign w:val="bottom"/>
            <w:hideMark/>
          </w:tcPr>
          <w:p w14:paraId="60B9F72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594AA32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F61D3C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707480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D61EA6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7069AF4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17541E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2A6E2D5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FCDFDB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5E807E2B" w14:textId="77777777" w:rsidTr="00D91544">
        <w:trPr>
          <w:gridAfter w:val="1"/>
          <w:wAfter w:w="15" w:type="dxa"/>
          <w:trHeight w:val="334"/>
        </w:trPr>
        <w:tc>
          <w:tcPr>
            <w:tcW w:w="267" w:type="dxa"/>
            <w:gridSpan w:val="2"/>
            <w:tcBorders>
              <w:top w:val="nil"/>
              <w:left w:val="nil"/>
              <w:bottom w:val="nil"/>
              <w:right w:val="nil"/>
            </w:tcBorders>
            <w:shd w:val="clear" w:color="auto" w:fill="auto"/>
            <w:noWrap/>
            <w:vAlign w:val="bottom"/>
            <w:hideMark/>
          </w:tcPr>
          <w:p w14:paraId="1837F5E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5E1401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1D655DE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54D0E1D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6C754E18"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6B41F01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5BA5A369"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7C7ADE5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10B19338"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0769818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59A8B4D"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44DF0DD2"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3C220D14"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015C7F4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548C67F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297C608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238F96B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695165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086BBC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BDDC52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5E0AA6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6F51CD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460102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458ED9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335" w:type="dxa"/>
            <w:gridSpan w:val="3"/>
            <w:tcBorders>
              <w:top w:val="nil"/>
              <w:left w:val="nil"/>
              <w:bottom w:val="nil"/>
              <w:right w:val="nil"/>
            </w:tcBorders>
            <w:shd w:val="clear" w:color="auto" w:fill="auto"/>
            <w:noWrap/>
            <w:vAlign w:val="bottom"/>
            <w:hideMark/>
          </w:tcPr>
          <w:p w14:paraId="22A01EB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3C6156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13138D1"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85D563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FC1168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D89383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43F732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1313D5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90BFA5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383" w:type="dxa"/>
            <w:gridSpan w:val="3"/>
            <w:tcBorders>
              <w:top w:val="nil"/>
              <w:left w:val="nil"/>
              <w:bottom w:val="nil"/>
              <w:right w:val="nil"/>
            </w:tcBorders>
            <w:shd w:val="clear" w:color="auto" w:fill="auto"/>
            <w:noWrap/>
            <w:vAlign w:val="bottom"/>
            <w:hideMark/>
          </w:tcPr>
          <w:p w14:paraId="6B8FC87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060AC73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68A3D9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06A6A5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D7DFE7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159909C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B19079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7A45D039"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35211C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2BB0C554" w14:textId="77777777" w:rsidTr="00E870FC">
        <w:trPr>
          <w:gridAfter w:val="1"/>
          <w:wAfter w:w="13" w:type="dxa"/>
          <w:trHeight w:val="350"/>
        </w:trPr>
        <w:tc>
          <w:tcPr>
            <w:tcW w:w="267" w:type="dxa"/>
            <w:gridSpan w:val="2"/>
            <w:tcBorders>
              <w:top w:val="nil"/>
              <w:left w:val="nil"/>
              <w:bottom w:val="nil"/>
              <w:right w:val="nil"/>
            </w:tcBorders>
            <w:shd w:val="clear" w:color="auto" w:fill="auto"/>
            <w:noWrap/>
            <w:vAlign w:val="bottom"/>
            <w:hideMark/>
          </w:tcPr>
          <w:p w14:paraId="02751C0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61C0FB4D"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4375B31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1565068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5FB7215C"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0F879D7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60B1A0CC"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19728A8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5A391D68"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5C29F9B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515EDB7E"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3F175913"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7DC101BE"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706CE00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1BDBCFF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5AC581E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5524" w:type="dxa"/>
            <w:gridSpan w:val="72"/>
            <w:tcBorders>
              <w:top w:val="nil"/>
              <w:left w:val="nil"/>
              <w:bottom w:val="nil"/>
              <w:right w:val="nil"/>
            </w:tcBorders>
            <w:shd w:val="clear" w:color="auto" w:fill="auto"/>
            <w:vAlign w:val="center"/>
          </w:tcPr>
          <w:p w14:paraId="661578F2" w14:textId="36D3B426" w:rsidR="00042184" w:rsidRPr="004B3016" w:rsidRDefault="00042184" w:rsidP="00336E60">
            <w:pPr>
              <w:spacing w:after="0" w:line="240" w:lineRule="auto"/>
              <w:jc w:val="center"/>
              <w:rPr>
                <w:rFonts w:ascii="Calibri" w:eastAsia="Times New Roman" w:hAnsi="Calibri" w:cs="Calibri"/>
                <w:color w:val="000000" w:themeColor="text1"/>
                <w:sz w:val="24"/>
                <w:szCs w:val="24"/>
                <w:lang w:eastAsia="es-MX"/>
              </w:rPr>
            </w:pPr>
          </w:p>
        </w:tc>
        <w:tc>
          <w:tcPr>
            <w:tcW w:w="189" w:type="dxa"/>
            <w:gridSpan w:val="4"/>
            <w:tcBorders>
              <w:top w:val="nil"/>
              <w:left w:val="nil"/>
              <w:bottom w:val="nil"/>
              <w:right w:val="nil"/>
            </w:tcBorders>
            <w:shd w:val="clear" w:color="auto" w:fill="auto"/>
            <w:noWrap/>
            <w:vAlign w:val="bottom"/>
            <w:hideMark/>
          </w:tcPr>
          <w:p w14:paraId="60CDC9A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1BF1C6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08C2A9FB" w14:textId="77777777" w:rsidTr="00E870FC">
        <w:trPr>
          <w:gridAfter w:val="1"/>
          <w:wAfter w:w="15" w:type="dxa"/>
          <w:trHeight w:val="350"/>
        </w:trPr>
        <w:tc>
          <w:tcPr>
            <w:tcW w:w="267" w:type="dxa"/>
            <w:gridSpan w:val="2"/>
            <w:tcBorders>
              <w:top w:val="nil"/>
              <w:left w:val="nil"/>
              <w:bottom w:val="nil"/>
              <w:right w:val="nil"/>
            </w:tcBorders>
            <w:shd w:val="clear" w:color="auto" w:fill="auto"/>
            <w:noWrap/>
            <w:vAlign w:val="bottom"/>
            <w:hideMark/>
          </w:tcPr>
          <w:p w14:paraId="378EE64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026206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51B679CB"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606B412E"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nil"/>
            </w:tcBorders>
            <w:shd w:val="clear" w:color="auto" w:fill="auto"/>
            <w:noWrap/>
            <w:vAlign w:val="bottom"/>
            <w:hideMark/>
          </w:tcPr>
          <w:p w14:paraId="0DB0612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428C983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26B78D62"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6AB7AC8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2363E07D"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49A7DC8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47C3D499"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3EBFDC35"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616FA2E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2CAA82F"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03A2C22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15FE488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5731230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319C865" w14:textId="77777777" w:rsidR="00042184" w:rsidRPr="004B3016" w:rsidRDefault="00042184" w:rsidP="00336E60">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5F29800A" w14:textId="77777777" w:rsidR="00042184" w:rsidRPr="004B3016" w:rsidRDefault="00042184" w:rsidP="00336E60">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5621E60F" w14:textId="77777777" w:rsidR="00042184" w:rsidRPr="004B3016" w:rsidRDefault="00042184" w:rsidP="00336E60">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6D83B2E6" w14:textId="77777777" w:rsidR="00042184" w:rsidRPr="004B3016" w:rsidRDefault="00042184" w:rsidP="00336E60">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70731F82" w14:textId="77777777" w:rsidR="00042184" w:rsidRPr="004B3016" w:rsidRDefault="00042184" w:rsidP="00336E60">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tcPr>
          <w:p w14:paraId="0B8CA51B" w14:textId="77777777" w:rsidR="00042184" w:rsidRPr="004B3016" w:rsidRDefault="00042184" w:rsidP="00336E60">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tcPr>
          <w:p w14:paraId="2DA6BF6C" w14:textId="77777777" w:rsidR="00042184" w:rsidRPr="004B3016" w:rsidRDefault="00042184" w:rsidP="00336E60">
            <w:pPr>
              <w:spacing w:after="0" w:line="240" w:lineRule="auto"/>
              <w:rPr>
                <w:rFonts w:ascii="Calibri" w:eastAsia="Times New Roman" w:hAnsi="Calibri" w:cs="Calibri"/>
                <w:color w:val="000000" w:themeColor="text1"/>
                <w:sz w:val="24"/>
                <w:szCs w:val="24"/>
                <w:lang w:eastAsia="es-MX"/>
              </w:rPr>
            </w:pPr>
          </w:p>
        </w:tc>
        <w:tc>
          <w:tcPr>
            <w:tcW w:w="335" w:type="dxa"/>
            <w:gridSpan w:val="3"/>
            <w:tcBorders>
              <w:top w:val="nil"/>
              <w:left w:val="nil"/>
              <w:bottom w:val="nil"/>
              <w:right w:val="nil"/>
            </w:tcBorders>
            <w:shd w:val="clear" w:color="auto" w:fill="auto"/>
            <w:noWrap/>
            <w:vAlign w:val="bottom"/>
          </w:tcPr>
          <w:p w14:paraId="710A5811" w14:textId="77777777" w:rsidR="00042184" w:rsidRPr="004B3016" w:rsidRDefault="00042184" w:rsidP="00336E60">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tcPr>
          <w:p w14:paraId="34E1691B" w14:textId="77777777" w:rsidR="00042184" w:rsidRPr="004B3016" w:rsidRDefault="00042184" w:rsidP="00336E60">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tcPr>
          <w:p w14:paraId="4689FE0F" w14:textId="77777777" w:rsidR="00042184" w:rsidRPr="004B3016" w:rsidRDefault="00042184" w:rsidP="00336E60">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tcPr>
          <w:p w14:paraId="36E469B4" w14:textId="77777777" w:rsidR="00042184" w:rsidRPr="004B3016" w:rsidRDefault="00042184" w:rsidP="00336E60">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73B7F993" w14:textId="77777777" w:rsidR="00042184" w:rsidRPr="004B3016" w:rsidRDefault="00042184" w:rsidP="00336E60">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73EE7EC6" w14:textId="77777777" w:rsidR="00042184" w:rsidRPr="004B3016" w:rsidRDefault="00042184" w:rsidP="00336E60">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1F82743B" w14:textId="77777777" w:rsidR="00042184" w:rsidRPr="004B3016" w:rsidRDefault="00042184" w:rsidP="00336E60">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6AB1D07A" w14:textId="77777777" w:rsidR="00042184" w:rsidRPr="004B3016" w:rsidRDefault="00042184" w:rsidP="00336E60">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4297B861" w14:textId="77777777" w:rsidR="00042184" w:rsidRPr="004B3016" w:rsidRDefault="00042184" w:rsidP="00336E60">
            <w:pPr>
              <w:spacing w:after="0" w:line="240" w:lineRule="auto"/>
              <w:rPr>
                <w:rFonts w:ascii="Calibri" w:eastAsia="Times New Roman" w:hAnsi="Calibri" w:cs="Calibri"/>
                <w:color w:val="000000" w:themeColor="text1"/>
                <w:sz w:val="24"/>
                <w:szCs w:val="24"/>
                <w:lang w:eastAsia="es-MX"/>
              </w:rPr>
            </w:pPr>
          </w:p>
        </w:tc>
        <w:tc>
          <w:tcPr>
            <w:tcW w:w="383" w:type="dxa"/>
            <w:gridSpan w:val="3"/>
            <w:tcBorders>
              <w:top w:val="nil"/>
              <w:left w:val="nil"/>
              <w:bottom w:val="nil"/>
              <w:right w:val="nil"/>
            </w:tcBorders>
            <w:shd w:val="clear" w:color="auto" w:fill="auto"/>
            <w:noWrap/>
            <w:vAlign w:val="bottom"/>
            <w:hideMark/>
          </w:tcPr>
          <w:p w14:paraId="518935D5" w14:textId="77777777" w:rsidR="00042184" w:rsidRPr="004B3016" w:rsidRDefault="00042184" w:rsidP="00336E60">
            <w:pPr>
              <w:spacing w:after="0" w:line="240" w:lineRule="auto"/>
              <w:rPr>
                <w:rFonts w:ascii="Calibri" w:eastAsia="Times New Roman" w:hAnsi="Calibri" w:cs="Calibri"/>
                <w:color w:val="000000" w:themeColor="text1"/>
                <w:sz w:val="24"/>
                <w:szCs w:val="24"/>
                <w:lang w:eastAsia="es-MX"/>
              </w:rPr>
            </w:pPr>
          </w:p>
        </w:tc>
        <w:tc>
          <w:tcPr>
            <w:tcW w:w="189" w:type="dxa"/>
            <w:gridSpan w:val="3"/>
            <w:tcBorders>
              <w:top w:val="nil"/>
              <w:left w:val="nil"/>
              <w:bottom w:val="nil"/>
              <w:right w:val="nil"/>
            </w:tcBorders>
            <w:shd w:val="clear" w:color="auto" w:fill="auto"/>
            <w:noWrap/>
            <w:vAlign w:val="bottom"/>
            <w:hideMark/>
          </w:tcPr>
          <w:p w14:paraId="17E308FE" w14:textId="77777777" w:rsidR="00042184" w:rsidRPr="004B3016" w:rsidRDefault="00042184" w:rsidP="00336E60">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7BDCBF3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EA114C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4A7B25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1071CAD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87E562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21BC89D6"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900A4E4"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r>
      <w:tr w:rsidR="004B3016" w:rsidRPr="004B3016" w14:paraId="1BA99ED1" w14:textId="77777777" w:rsidTr="00D91544">
        <w:trPr>
          <w:trHeight w:val="350"/>
        </w:trPr>
        <w:tc>
          <w:tcPr>
            <w:tcW w:w="267" w:type="dxa"/>
            <w:gridSpan w:val="2"/>
            <w:tcBorders>
              <w:top w:val="nil"/>
              <w:left w:val="nil"/>
              <w:bottom w:val="nil"/>
              <w:right w:val="nil"/>
            </w:tcBorders>
            <w:shd w:val="clear" w:color="auto" w:fill="auto"/>
            <w:noWrap/>
            <w:vAlign w:val="bottom"/>
            <w:hideMark/>
          </w:tcPr>
          <w:p w14:paraId="2EFFABE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217336E2"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5C0D2DC7"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0A2158C"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nil"/>
            </w:tcBorders>
            <w:shd w:val="clear" w:color="auto" w:fill="auto"/>
            <w:noWrap/>
            <w:vAlign w:val="bottom"/>
            <w:hideMark/>
          </w:tcPr>
          <w:p w14:paraId="65213EB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476F44A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12A88D23"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673B377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65CC3343" w14:textId="77777777" w:rsidR="00042184" w:rsidRPr="004B3016" w:rsidRDefault="0004218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65D7796A"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1659BCD0"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0BAD4138" w14:textId="77777777" w:rsidR="00042184" w:rsidRPr="004B3016" w:rsidRDefault="00042184" w:rsidP="00336E60">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10ABCA07" w14:textId="77777777" w:rsidR="00042184" w:rsidRPr="004B3016" w:rsidRDefault="00D91544" w:rsidP="00336E60">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xml:space="preserve">    </w:t>
            </w:r>
          </w:p>
        </w:tc>
        <w:tc>
          <w:tcPr>
            <w:tcW w:w="6511" w:type="dxa"/>
            <w:gridSpan w:val="91"/>
            <w:tcBorders>
              <w:top w:val="nil"/>
              <w:left w:val="nil"/>
              <w:bottom w:val="nil"/>
              <w:right w:val="nil"/>
            </w:tcBorders>
            <w:shd w:val="clear" w:color="auto" w:fill="auto"/>
            <w:vAlign w:val="bottom"/>
            <w:hideMark/>
          </w:tcPr>
          <w:p w14:paraId="2972295D" w14:textId="72B2D9E9" w:rsidR="00042184" w:rsidRPr="004B3016" w:rsidRDefault="00042184" w:rsidP="00D91544">
            <w:pPr>
              <w:spacing w:after="0" w:line="240" w:lineRule="auto"/>
              <w:rPr>
                <w:rFonts w:ascii="Calibri" w:eastAsia="Times New Roman" w:hAnsi="Calibri" w:cs="Calibri"/>
                <w:color w:val="000000" w:themeColor="text1"/>
                <w:sz w:val="24"/>
                <w:szCs w:val="24"/>
                <w:lang w:eastAsia="es-MX"/>
              </w:rPr>
            </w:pPr>
          </w:p>
        </w:tc>
      </w:tr>
    </w:tbl>
    <w:p w14:paraId="553E7D15" w14:textId="77777777" w:rsidR="00745E78" w:rsidRDefault="00745E78" w:rsidP="00D91544">
      <w:pPr>
        <w:spacing w:after="200"/>
        <w:rPr>
          <w:rFonts w:ascii="Arial" w:hAnsi="Arial" w:cs="Arial"/>
          <w:b/>
          <w:color w:val="000000" w:themeColor="text1"/>
          <w:sz w:val="32"/>
          <w:szCs w:val="32"/>
        </w:rPr>
      </w:pPr>
    </w:p>
    <w:p w14:paraId="59518191" w14:textId="77777777" w:rsidR="00745E78" w:rsidRDefault="00745E78">
      <w:pPr>
        <w:rPr>
          <w:rFonts w:ascii="Arial" w:hAnsi="Arial" w:cs="Arial"/>
          <w:b/>
          <w:color w:val="000000" w:themeColor="text1"/>
          <w:sz w:val="32"/>
          <w:szCs w:val="32"/>
        </w:rPr>
      </w:pPr>
      <w:r>
        <w:rPr>
          <w:rFonts w:ascii="Arial" w:hAnsi="Arial" w:cs="Arial"/>
          <w:b/>
          <w:color w:val="000000" w:themeColor="text1"/>
          <w:sz w:val="32"/>
          <w:szCs w:val="32"/>
        </w:rPr>
        <w:br w:type="page"/>
      </w:r>
    </w:p>
    <w:tbl>
      <w:tblPr>
        <w:tblpPr w:leftFromText="141" w:rightFromText="141" w:vertAnchor="text" w:horzAnchor="margin" w:tblpY="-200"/>
        <w:tblW w:w="8879" w:type="dxa"/>
        <w:tblLayout w:type="fixed"/>
        <w:tblCellMar>
          <w:left w:w="70" w:type="dxa"/>
          <w:right w:w="70" w:type="dxa"/>
        </w:tblCellMar>
        <w:tblLook w:val="04A0" w:firstRow="1" w:lastRow="0" w:firstColumn="1" w:lastColumn="0" w:noHBand="0" w:noVBand="1"/>
      </w:tblPr>
      <w:tblGrid>
        <w:gridCol w:w="265"/>
        <w:gridCol w:w="1"/>
        <w:gridCol w:w="2"/>
        <w:gridCol w:w="157"/>
        <w:gridCol w:w="1"/>
        <w:gridCol w:w="3"/>
        <w:gridCol w:w="156"/>
        <w:gridCol w:w="1"/>
        <w:gridCol w:w="4"/>
        <w:gridCol w:w="155"/>
        <w:gridCol w:w="1"/>
        <w:gridCol w:w="5"/>
        <w:gridCol w:w="182"/>
        <w:gridCol w:w="2"/>
        <w:gridCol w:w="7"/>
        <w:gridCol w:w="151"/>
        <w:gridCol w:w="2"/>
        <w:gridCol w:w="8"/>
        <w:gridCol w:w="178"/>
        <w:gridCol w:w="2"/>
        <w:gridCol w:w="10"/>
        <w:gridCol w:w="148"/>
        <w:gridCol w:w="2"/>
        <w:gridCol w:w="11"/>
        <w:gridCol w:w="168"/>
        <w:gridCol w:w="9"/>
        <w:gridCol w:w="12"/>
        <w:gridCol w:w="144"/>
        <w:gridCol w:w="4"/>
        <w:gridCol w:w="12"/>
        <w:gridCol w:w="172"/>
        <w:gridCol w:w="4"/>
        <w:gridCol w:w="13"/>
        <w:gridCol w:w="171"/>
        <w:gridCol w:w="5"/>
        <w:gridCol w:w="13"/>
        <w:gridCol w:w="170"/>
        <w:gridCol w:w="6"/>
        <w:gridCol w:w="13"/>
        <w:gridCol w:w="191"/>
        <w:gridCol w:w="19"/>
        <w:gridCol w:w="13"/>
        <w:gridCol w:w="132"/>
        <w:gridCol w:w="14"/>
        <w:gridCol w:w="1"/>
        <w:gridCol w:w="13"/>
        <w:gridCol w:w="164"/>
        <w:gridCol w:w="11"/>
        <w:gridCol w:w="1"/>
        <w:gridCol w:w="13"/>
        <w:gridCol w:w="164"/>
        <w:gridCol w:w="12"/>
        <w:gridCol w:w="13"/>
        <w:gridCol w:w="198"/>
        <w:gridCol w:w="12"/>
        <w:gridCol w:w="13"/>
        <w:gridCol w:w="198"/>
        <w:gridCol w:w="12"/>
        <w:gridCol w:w="13"/>
        <w:gridCol w:w="198"/>
        <w:gridCol w:w="12"/>
        <w:gridCol w:w="13"/>
        <w:gridCol w:w="198"/>
        <w:gridCol w:w="12"/>
        <w:gridCol w:w="13"/>
        <w:gridCol w:w="198"/>
        <w:gridCol w:w="12"/>
        <w:gridCol w:w="13"/>
        <w:gridCol w:w="198"/>
        <w:gridCol w:w="12"/>
        <w:gridCol w:w="13"/>
        <w:gridCol w:w="198"/>
        <w:gridCol w:w="12"/>
        <w:gridCol w:w="13"/>
        <w:gridCol w:w="309"/>
        <w:gridCol w:w="12"/>
        <w:gridCol w:w="14"/>
        <w:gridCol w:w="197"/>
        <w:gridCol w:w="12"/>
        <w:gridCol w:w="14"/>
        <w:gridCol w:w="197"/>
        <w:gridCol w:w="12"/>
        <w:gridCol w:w="14"/>
        <w:gridCol w:w="197"/>
        <w:gridCol w:w="12"/>
        <w:gridCol w:w="14"/>
        <w:gridCol w:w="197"/>
        <w:gridCol w:w="12"/>
        <w:gridCol w:w="14"/>
        <w:gridCol w:w="197"/>
        <w:gridCol w:w="12"/>
        <w:gridCol w:w="14"/>
        <w:gridCol w:w="197"/>
        <w:gridCol w:w="12"/>
        <w:gridCol w:w="14"/>
        <w:gridCol w:w="197"/>
        <w:gridCol w:w="12"/>
        <w:gridCol w:w="14"/>
        <w:gridCol w:w="197"/>
        <w:gridCol w:w="12"/>
        <w:gridCol w:w="14"/>
        <w:gridCol w:w="355"/>
        <w:gridCol w:w="13"/>
        <w:gridCol w:w="15"/>
        <w:gridCol w:w="161"/>
        <w:gridCol w:w="13"/>
        <w:gridCol w:w="15"/>
        <w:gridCol w:w="195"/>
        <w:gridCol w:w="13"/>
        <w:gridCol w:w="15"/>
        <w:gridCol w:w="195"/>
        <w:gridCol w:w="13"/>
        <w:gridCol w:w="15"/>
        <w:gridCol w:w="195"/>
        <w:gridCol w:w="13"/>
        <w:gridCol w:w="15"/>
        <w:gridCol w:w="161"/>
        <w:gridCol w:w="13"/>
        <w:gridCol w:w="15"/>
        <w:gridCol w:w="195"/>
        <w:gridCol w:w="15"/>
        <w:gridCol w:w="13"/>
        <w:gridCol w:w="161"/>
        <w:gridCol w:w="14"/>
        <w:gridCol w:w="2"/>
        <w:gridCol w:w="15"/>
        <w:gridCol w:w="195"/>
        <w:gridCol w:w="13"/>
        <w:gridCol w:w="15"/>
      </w:tblGrid>
      <w:tr w:rsidR="00745E78" w:rsidRPr="004B3016" w14:paraId="4006EB83" w14:textId="77777777" w:rsidTr="006C5196">
        <w:trPr>
          <w:trHeight w:val="1536"/>
        </w:trPr>
        <w:tc>
          <w:tcPr>
            <w:tcW w:w="267" w:type="dxa"/>
            <w:gridSpan w:val="3"/>
            <w:tcBorders>
              <w:top w:val="nil"/>
              <w:left w:val="nil"/>
              <w:bottom w:val="nil"/>
              <w:right w:val="nil"/>
            </w:tcBorders>
            <w:shd w:val="clear" w:color="auto" w:fill="auto"/>
            <w:noWrap/>
            <w:vAlign w:val="bottom"/>
            <w:hideMark/>
          </w:tcPr>
          <w:p w14:paraId="26E489F1"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noProof/>
                <w:color w:val="000000" w:themeColor="text1"/>
                <w:lang w:eastAsia="es-MX"/>
              </w:rPr>
              <w:lastRenderedPageBreak/>
              <w:drawing>
                <wp:anchor distT="0" distB="0" distL="114300" distR="114300" simplePos="0" relativeHeight="251675648" behindDoc="0" locked="0" layoutInCell="1" allowOverlap="1" wp14:anchorId="14A630A3" wp14:editId="46A4AAD7">
                  <wp:simplePos x="0" y="0"/>
                  <wp:positionH relativeFrom="column">
                    <wp:posOffset>94615</wp:posOffset>
                  </wp:positionH>
                  <wp:positionV relativeFrom="paragraph">
                    <wp:posOffset>48260</wp:posOffset>
                  </wp:positionV>
                  <wp:extent cx="2009775" cy="876300"/>
                  <wp:effectExtent l="0" t="0" r="9525" b="0"/>
                  <wp:wrapNone/>
                  <wp:docPr id="1" name="Imagen 21" descr="SECRETARIA-DE-EDUCACION"/>
                  <wp:cNvGraphicFramePr/>
                  <a:graphic xmlns:a="http://schemas.openxmlformats.org/drawingml/2006/main">
                    <a:graphicData uri="http://schemas.openxmlformats.org/drawingml/2006/picture">
                      <pic:pic xmlns:pic="http://schemas.openxmlformats.org/drawingml/2006/picture">
                        <pic:nvPicPr>
                          <pic:cNvPr id="10" name="9 Imagen" descr="SECRETARIA-DE-EDUCACION"/>
                          <pic:cNvPicPr/>
                        </pic:nvPicPr>
                        <pic:blipFill>
                          <a:blip r:embed="rId8" cstate="print"/>
                          <a:srcRect/>
                          <a:stretch>
                            <a:fillRect/>
                          </a:stretch>
                        </pic:blipFill>
                        <pic:spPr bwMode="auto">
                          <a:xfrm>
                            <a:off x="0" y="0"/>
                            <a:ext cx="2009775" cy="876300"/>
                          </a:xfrm>
                          <a:prstGeom prst="rect">
                            <a:avLst/>
                          </a:prstGeom>
                          <a:noFill/>
                          <a:ln w="9525">
                            <a:noFill/>
                            <a:miter lim="800000"/>
                            <a:headEnd/>
                            <a:tailEnd/>
                          </a:ln>
                        </pic:spPr>
                      </pic:pic>
                    </a:graphicData>
                  </a:graphic>
                </wp:anchor>
              </w:drawing>
            </w:r>
            <w:r w:rsidR="00E870FC">
              <w:rPr>
                <w:noProof/>
              </w:rPr>
              <w:pict w14:anchorId="494A2F49">
                <v:rect id="_x0000_s1029" alt="Resultado de imagen para LOGO DE SECREtaria de educacion CHIAPAS" style="position:absolute;margin-left:249pt;margin-top:0;width:22.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" filled="f" stroked="f">
                  <o:lock v:ext="edit" aspectratio="t"/>
                </v:rect>
              </w:pict>
            </w:r>
          </w:p>
          <w:p w14:paraId="288CBC7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A26F9D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44CB54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DD359C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nil"/>
            </w:tcBorders>
            <w:shd w:val="clear" w:color="auto" w:fill="auto"/>
            <w:noWrap/>
            <w:vAlign w:val="bottom"/>
            <w:hideMark/>
          </w:tcPr>
          <w:p w14:paraId="00272FB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7A5E107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05AB6E2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1CAE38E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62CA6C4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0AA8E8F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0CFEFBC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2D0E51F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196B6BE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917BB2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2E73F4D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31852AA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5CC34D1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B71838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CCFF53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0FFF02A" w14:textId="77777777" w:rsidR="00745E78" w:rsidRPr="004B3016" w:rsidRDefault="00E870FC" w:rsidP="006C5196">
            <w:pPr>
              <w:spacing w:after="0" w:line="240" w:lineRule="auto"/>
              <w:rPr>
                <w:rFonts w:ascii="Calibri" w:eastAsia="Times New Roman" w:hAnsi="Calibri" w:cs="Calibri"/>
                <w:color w:val="000000" w:themeColor="text1"/>
                <w:lang w:eastAsia="es-MX"/>
              </w:rPr>
            </w:pPr>
            <w:r>
              <w:rPr>
                <w:noProof/>
              </w:rPr>
              <w:pict w14:anchorId="545DEB8E">
                <v:shape id="_x0000_s1028" type="#_x0000_t202" style="position:absolute;margin-left:2.1pt;margin-top:-89.85pt;width:210.75pt;height:6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" stroked="f">
                  <v:textbox>
                    <w:txbxContent>
                      <w:tbl>
                        <w:tblPr>
                          <w:tblW w:w="129" w:type="dxa"/>
                          <w:tblCellSpacing w:w="0" w:type="dxa"/>
                          <w:tblInd w:w="-5069" w:type="dxa"/>
                          <w:tblCellMar>
                            <w:left w:w="0" w:type="dxa"/>
                            <w:right w:w="0" w:type="dxa"/>
                          </w:tblCellMar>
                          <w:tblLook w:val="04A0" w:firstRow="1" w:lastRow="0" w:firstColumn="1" w:lastColumn="0" w:noHBand="0" w:noVBand="1"/>
                        </w:tblPr>
                        <w:tblGrid>
                          <w:gridCol w:w="129"/>
                        </w:tblGrid>
                        <w:tr w:rsidR="00E870FC" w:rsidRPr="00D97B29" w14:paraId="239A106E" w14:textId="77777777" w:rsidTr="00336E60">
                          <w:trPr>
                            <w:trHeight w:val="1596"/>
                            <w:tblCellSpacing w:w="0" w:type="dxa"/>
                          </w:trPr>
                          <w:tc>
                            <w:tcPr>
                              <w:tcW w:w="129" w:type="dxa"/>
                              <w:tcBorders>
                                <w:top w:val="nil"/>
                                <w:left w:val="nil"/>
                                <w:bottom w:val="nil"/>
                                <w:right w:val="nil"/>
                              </w:tcBorders>
                              <w:shd w:val="clear" w:color="auto" w:fill="auto"/>
                              <w:noWrap/>
                              <w:vAlign w:val="bottom"/>
                              <w:hideMark/>
                            </w:tcPr>
                            <w:p w14:paraId="0CC60427" w14:textId="77777777" w:rsidR="00E870FC" w:rsidRPr="00D97B29" w:rsidRDefault="00E870FC" w:rsidP="00336E60">
                              <w:pPr>
                                <w:spacing w:after="0" w:line="240" w:lineRule="auto"/>
                                <w:rPr>
                                  <w:rFonts w:ascii="Calibri" w:eastAsia="Times New Roman" w:hAnsi="Calibri" w:cs="Calibri"/>
                                  <w:color w:val="000000"/>
                                  <w:lang w:eastAsia="es-MX"/>
                                </w:rPr>
                              </w:pPr>
                            </w:p>
                          </w:tc>
                        </w:tr>
                      </w:tbl>
                      <w:p w14:paraId="687511A4" w14:textId="77777777" w:rsidR="00E870FC" w:rsidRDefault="00E870FC" w:rsidP="00745E78">
                        <w:pPr>
                          <w:pStyle w:val="NormalWeb"/>
                          <w:spacing w:before="0" w:beforeAutospacing="0" w:after="0" w:afterAutospacing="0"/>
                          <w:jc w:val="center"/>
                        </w:pPr>
                        <w:r>
                          <w:rPr>
                            <w:rFonts w:asciiTheme="minorHAnsi" w:hAnsi="Calibri" w:cstheme="minorBidi"/>
                            <w:color w:val="000000" w:themeColor="dark1"/>
                          </w:rPr>
                          <w:t>SECRETARÍA DE EDUCACIÓN</w:t>
                        </w:r>
                      </w:p>
                      <w:p w14:paraId="6E32BDEE" w14:textId="77777777" w:rsidR="00E870FC" w:rsidRDefault="00E870FC" w:rsidP="00745E78">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2BAD4F3E" w14:textId="77777777" w:rsidR="00E870FC" w:rsidRDefault="00E870FC" w:rsidP="00745E78">
                        <w:pPr>
                          <w:pStyle w:val="NormalWeb"/>
                          <w:spacing w:before="0" w:beforeAutospacing="0" w:after="0" w:afterAutospacing="0"/>
                          <w:jc w:val="center"/>
                        </w:pPr>
                        <w:r>
                          <w:rPr>
                            <w:rFonts w:asciiTheme="minorHAnsi" w:hAnsi="Calibri" w:cstheme="minorBidi"/>
                            <w:color w:val="000000" w:themeColor="dark1"/>
                          </w:rPr>
                          <w:t>DIRECCIÓN  EDUCACIÓN SUPERIOR</w:t>
                        </w:r>
                      </w:p>
                    </w:txbxContent>
                  </v:textbox>
                </v:shape>
              </w:pict>
            </w:r>
          </w:p>
        </w:tc>
        <w:tc>
          <w:tcPr>
            <w:tcW w:w="223" w:type="dxa"/>
            <w:gridSpan w:val="3"/>
            <w:tcBorders>
              <w:top w:val="nil"/>
              <w:left w:val="nil"/>
              <w:bottom w:val="nil"/>
              <w:right w:val="nil"/>
            </w:tcBorders>
            <w:shd w:val="clear" w:color="auto" w:fill="auto"/>
            <w:noWrap/>
            <w:vAlign w:val="bottom"/>
            <w:hideMark/>
          </w:tcPr>
          <w:p w14:paraId="65AD4E4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4A0DD8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A5F2E7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085EAA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335" w:type="dxa"/>
            <w:gridSpan w:val="3"/>
            <w:tcBorders>
              <w:top w:val="nil"/>
              <w:left w:val="nil"/>
              <w:bottom w:val="nil"/>
              <w:right w:val="nil"/>
            </w:tcBorders>
            <w:shd w:val="clear" w:color="auto" w:fill="auto"/>
            <w:noWrap/>
            <w:vAlign w:val="bottom"/>
            <w:hideMark/>
          </w:tcPr>
          <w:p w14:paraId="0C87488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CF650A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08159A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D58677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385B18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AF90AA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F19498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826C31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2173DA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383" w:type="dxa"/>
            <w:gridSpan w:val="3"/>
            <w:tcBorders>
              <w:top w:val="nil"/>
              <w:left w:val="nil"/>
              <w:bottom w:val="nil"/>
              <w:right w:val="nil"/>
            </w:tcBorders>
            <w:shd w:val="clear" w:color="auto" w:fill="auto"/>
            <w:noWrap/>
            <w:vAlign w:val="bottom"/>
            <w:hideMark/>
          </w:tcPr>
          <w:p w14:paraId="30A4B92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3A611C8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A90932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76A21C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D9E844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65450EA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54FF05D"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06C4F58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D0B27E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772E92CD" w14:textId="77777777" w:rsidTr="006C5196">
        <w:trPr>
          <w:trHeight w:val="334"/>
        </w:trPr>
        <w:tc>
          <w:tcPr>
            <w:tcW w:w="267" w:type="dxa"/>
            <w:gridSpan w:val="3"/>
            <w:tcBorders>
              <w:top w:val="nil"/>
              <w:left w:val="nil"/>
              <w:bottom w:val="nil"/>
              <w:right w:val="nil"/>
            </w:tcBorders>
            <w:shd w:val="clear" w:color="auto" w:fill="auto"/>
            <w:noWrap/>
            <w:vAlign w:val="bottom"/>
            <w:hideMark/>
          </w:tcPr>
          <w:p w14:paraId="6485E092"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noProof/>
                <w:color w:val="000000" w:themeColor="text1"/>
                <w:lang w:eastAsia="es-MX"/>
              </w:rPr>
              <w:drawing>
                <wp:anchor distT="0" distB="0" distL="114300" distR="114300" simplePos="0" relativeHeight="251672576" behindDoc="0" locked="0" layoutInCell="1" allowOverlap="1" wp14:anchorId="1AAF1B38" wp14:editId="4AB3EF70">
                  <wp:simplePos x="0" y="0"/>
                  <wp:positionH relativeFrom="column">
                    <wp:posOffset>53340</wp:posOffset>
                  </wp:positionH>
                  <wp:positionV relativeFrom="paragraph">
                    <wp:posOffset>-22860</wp:posOffset>
                  </wp:positionV>
                  <wp:extent cx="1647825" cy="762000"/>
                  <wp:effectExtent l="0" t="0" r="9525" b="0"/>
                  <wp:wrapNone/>
                  <wp:docPr id="3" name="Imagen 20"/>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9" cstate="print">
                            <a:extLst>
                              <a:ext uri="{28A0092B-C50C-407E-A947-70E740481C1C}">
                                <a14:useLocalDpi xmlns:a14="http://schemas.microsoft.com/office/drawing/2010/main" val="0"/>
                              </a:ext>
                            </a:extLst>
                          </a:blip>
                          <a:srcRect b="18984"/>
                          <a:stretch/>
                        </pic:blipFill>
                        <pic:spPr>
                          <a:xfrm>
                            <a:off x="0" y="0"/>
                            <a:ext cx="1647825" cy="762000"/>
                          </a:xfrm>
                          <a:prstGeom prst="rect">
                            <a:avLst/>
                          </a:prstGeom>
                        </pic:spPr>
                      </pic:pic>
                    </a:graphicData>
                  </a:graphic>
                </wp:anchor>
              </w:drawing>
            </w:r>
          </w:p>
        </w:tc>
        <w:tc>
          <w:tcPr>
            <w:tcW w:w="160" w:type="dxa"/>
            <w:gridSpan w:val="3"/>
            <w:tcBorders>
              <w:top w:val="nil"/>
              <w:left w:val="nil"/>
              <w:bottom w:val="nil"/>
              <w:right w:val="nil"/>
            </w:tcBorders>
            <w:shd w:val="clear" w:color="auto" w:fill="auto"/>
            <w:noWrap/>
            <w:vAlign w:val="bottom"/>
            <w:hideMark/>
          </w:tcPr>
          <w:p w14:paraId="7F05350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5D02E4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1E8C207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nil"/>
            </w:tcBorders>
            <w:shd w:val="clear" w:color="auto" w:fill="auto"/>
            <w:noWrap/>
            <w:vAlign w:val="bottom"/>
            <w:hideMark/>
          </w:tcPr>
          <w:p w14:paraId="00C5C0A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3D7BCD0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517699D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4DF950F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70A39E2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4FF6D4C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4B4E6A8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1A5A984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2090118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1FDB4B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0D0BE68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1C973BB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5714" w:type="dxa"/>
            <w:gridSpan w:val="76"/>
            <w:vMerge w:val="restart"/>
            <w:tcBorders>
              <w:top w:val="nil"/>
              <w:left w:val="nil"/>
              <w:bottom w:val="nil"/>
              <w:right w:val="nil"/>
            </w:tcBorders>
            <w:shd w:val="clear" w:color="auto" w:fill="auto"/>
            <w:vAlign w:val="center"/>
            <w:hideMark/>
          </w:tcPr>
          <w:p w14:paraId="70DA5BDA" w14:textId="77777777" w:rsidR="00745E78" w:rsidRPr="004B3016" w:rsidRDefault="00745E78" w:rsidP="006C5196">
            <w:pPr>
              <w:spacing w:after="0" w:line="240" w:lineRule="auto"/>
              <w:jc w:val="center"/>
              <w:rPr>
                <w:rFonts w:ascii="Gill Sans MT" w:eastAsia="Times New Roman" w:hAnsi="Gill Sans MT" w:cs="Calibri"/>
                <w:color w:val="000000" w:themeColor="text1"/>
                <w:sz w:val="40"/>
                <w:szCs w:val="40"/>
                <w:lang w:eastAsia="es-MX"/>
              </w:rPr>
            </w:pPr>
            <w:r w:rsidRPr="004B3016">
              <w:rPr>
                <w:rFonts w:ascii="Gill Sans MT" w:eastAsia="Times New Roman" w:hAnsi="Gill Sans MT" w:cs="Calibri"/>
                <w:color w:val="000000" w:themeColor="text1"/>
                <w:sz w:val="40"/>
                <w:szCs w:val="40"/>
                <w:lang w:eastAsia="es-MX"/>
              </w:rPr>
              <w:t xml:space="preserve">UNIVERSIDAD DEL SURESTE </w:t>
            </w:r>
          </w:p>
        </w:tc>
        <w:tc>
          <w:tcPr>
            <w:tcW w:w="223" w:type="dxa"/>
            <w:gridSpan w:val="3"/>
            <w:tcBorders>
              <w:top w:val="nil"/>
              <w:left w:val="nil"/>
              <w:bottom w:val="nil"/>
              <w:right w:val="nil"/>
            </w:tcBorders>
            <w:shd w:val="clear" w:color="auto" w:fill="auto"/>
            <w:noWrap/>
            <w:vAlign w:val="bottom"/>
            <w:hideMark/>
          </w:tcPr>
          <w:p w14:paraId="0402B6E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53F58774" w14:textId="77777777" w:rsidTr="006C5196">
        <w:trPr>
          <w:trHeight w:val="334"/>
        </w:trPr>
        <w:tc>
          <w:tcPr>
            <w:tcW w:w="267" w:type="dxa"/>
            <w:gridSpan w:val="3"/>
            <w:tcBorders>
              <w:top w:val="nil"/>
              <w:left w:val="nil"/>
              <w:bottom w:val="nil"/>
              <w:right w:val="nil"/>
            </w:tcBorders>
            <w:shd w:val="clear" w:color="auto" w:fill="auto"/>
            <w:noWrap/>
            <w:vAlign w:val="bottom"/>
            <w:hideMark/>
          </w:tcPr>
          <w:p w14:paraId="50C2C41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5AE9D63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57CBBB5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DDFF89D"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nil"/>
            </w:tcBorders>
            <w:shd w:val="clear" w:color="auto" w:fill="auto"/>
            <w:noWrap/>
            <w:vAlign w:val="bottom"/>
            <w:hideMark/>
          </w:tcPr>
          <w:p w14:paraId="5451755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540FE12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003C63E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27D0DE7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12F2933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7F07222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4FB6760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25DAE38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59587F7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31F2A5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4DA7F5DD"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3F900A3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5714" w:type="dxa"/>
            <w:gridSpan w:val="76"/>
            <w:vMerge/>
            <w:tcBorders>
              <w:top w:val="nil"/>
              <w:left w:val="nil"/>
              <w:bottom w:val="nil"/>
              <w:right w:val="nil"/>
            </w:tcBorders>
            <w:vAlign w:val="center"/>
            <w:hideMark/>
          </w:tcPr>
          <w:p w14:paraId="13E474D0" w14:textId="77777777" w:rsidR="00745E78" w:rsidRPr="004B3016" w:rsidRDefault="00745E78" w:rsidP="006C5196">
            <w:pPr>
              <w:spacing w:after="0" w:line="240" w:lineRule="auto"/>
              <w:rPr>
                <w:rFonts w:ascii="Gill Sans MT" w:eastAsia="Times New Roman" w:hAnsi="Gill Sans MT" w:cs="Calibri"/>
                <w:color w:val="000000" w:themeColor="text1"/>
                <w:sz w:val="40"/>
                <w:szCs w:val="40"/>
                <w:lang w:eastAsia="es-MX"/>
              </w:rPr>
            </w:pPr>
          </w:p>
        </w:tc>
        <w:tc>
          <w:tcPr>
            <w:tcW w:w="223" w:type="dxa"/>
            <w:gridSpan w:val="3"/>
            <w:tcBorders>
              <w:top w:val="nil"/>
              <w:left w:val="nil"/>
              <w:bottom w:val="nil"/>
              <w:right w:val="nil"/>
            </w:tcBorders>
            <w:shd w:val="clear" w:color="auto" w:fill="auto"/>
            <w:noWrap/>
            <w:vAlign w:val="bottom"/>
            <w:hideMark/>
          </w:tcPr>
          <w:p w14:paraId="3E62161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152BECDD" w14:textId="77777777" w:rsidTr="006C5196">
        <w:trPr>
          <w:trHeight w:val="385"/>
        </w:trPr>
        <w:tc>
          <w:tcPr>
            <w:tcW w:w="267" w:type="dxa"/>
            <w:gridSpan w:val="3"/>
            <w:tcBorders>
              <w:top w:val="nil"/>
              <w:left w:val="nil"/>
              <w:bottom w:val="nil"/>
              <w:right w:val="nil"/>
            </w:tcBorders>
            <w:shd w:val="clear" w:color="auto" w:fill="auto"/>
            <w:noWrap/>
            <w:vAlign w:val="bottom"/>
            <w:hideMark/>
          </w:tcPr>
          <w:p w14:paraId="0D5A61F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5F6CAE4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67677F9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8967F8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nil"/>
            </w:tcBorders>
            <w:shd w:val="clear" w:color="auto" w:fill="auto"/>
            <w:noWrap/>
            <w:vAlign w:val="bottom"/>
            <w:hideMark/>
          </w:tcPr>
          <w:p w14:paraId="10A61B7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4F7815B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4CE51E5D"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0CCAA15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549B577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6678906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3A47D2F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707660D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086E210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3F4D17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6213D11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2D492E8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5714" w:type="dxa"/>
            <w:gridSpan w:val="76"/>
            <w:vMerge/>
            <w:tcBorders>
              <w:top w:val="nil"/>
              <w:left w:val="nil"/>
              <w:bottom w:val="nil"/>
              <w:right w:val="nil"/>
            </w:tcBorders>
            <w:vAlign w:val="center"/>
            <w:hideMark/>
          </w:tcPr>
          <w:p w14:paraId="6B8BD733" w14:textId="77777777" w:rsidR="00745E78" w:rsidRPr="004B3016" w:rsidRDefault="00745E78" w:rsidP="006C5196">
            <w:pPr>
              <w:spacing w:after="0" w:line="240" w:lineRule="auto"/>
              <w:rPr>
                <w:rFonts w:ascii="Gill Sans MT" w:eastAsia="Times New Roman" w:hAnsi="Gill Sans MT" w:cs="Calibri"/>
                <w:color w:val="000000" w:themeColor="text1"/>
                <w:sz w:val="40"/>
                <w:szCs w:val="40"/>
                <w:lang w:eastAsia="es-MX"/>
              </w:rPr>
            </w:pPr>
          </w:p>
        </w:tc>
        <w:tc>
          <w:tcPr>
            <w:tcW w:w="223" w:type="dxa"/>
            <w:gridSpan w:val="3"/>
            <w:tcBorders>
              <w:top w:val="nil"/>
              <w:left w:val="nil"/>
              <w:bottom w:val="nil"/>
              <w:right w:val="nil"/>
            </w:tcBorders>
            <w:shd w:val="clear" w:color="auto" w:fill="auto"/>
            <w:noWrap/>
            <w:vAlign w:val="bottom"/>
            <w:hideMark/>
          </w:tcPr>
          <w:p w14:paraId="6ECBA2A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71E0F82C" w14:textId="77777777" w:rsidTr="006C5196">
        <w:trPr>
          <w:trHeight w:val="350"/>
        </w:trPr>
        <w:tc>
          <w:tcPr>
            <w:tcW w:w="267" w:type="dxa"/>
            <w:gridSpan w:val="3"/>
            <w:tcBorders>
              <w:top w:val="nil"/>
              <w:left w:val="nil"/>
              <w:bottom w:val="nil"/>
              <w:right w:val="nil"/>
            </w:tcBorders>
            <w:shd w:val="clear" w:color="auto" w:fill="auto"/>
            <w:noWrap/>
            <w:vAlign w:val="bottom"/>
            <w:hideMark/>
          </w:tcPr>
          <w:p w14:paraId="512A881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67B2CD5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517C624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2BD3890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nil"/>
            </w:tcBorders>
            <w:shd w:val="clear" w:color="auto" w:fill="auto"/>
            <w:noWrap/>
            <w:vAlign w:val="bottom"/>
            <w:hideMark/>
          </w:tcPr>
          <w:p w14:paraId="6D3B8FD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210A89A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2C4F44B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780B64F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682E0F3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4A0A413D"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0675AAF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6B2C652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21305A9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70FFDF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1B8DCB0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29B2F2D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5714" w:type="dxa"/>
            <w:gridSpan w:val="76"/>
            <w:tcBorders>
              <w:top w:val="nil"/>
              <w:left w:val="nil"/>
              <w:bottom w:val="nil"/>
              <w:right w:val="nil"/>
            </w:tcBorders>
            <w:shd w:val="clear" w:color="auto" w:fill="auto"/>
            <w:noWrap/>
            <w:vAlign w:val="bottom"/>
            <w:hideMark/>
          </w:tcPr>
          <w:p w14:paraId="511BAC8D" w14:textId="77777777" w:rsidR="00745E78" w:rsidRPr="004B3016" w:rsidRDefault="00745E78" w:rsidP="006C5196">
            <w:pPr>
              <w:spacing w:after="0" w:line="240" w:lineRule="auto"/>
              <w:jc w:val="center"/>
              <w:rPr>
                <w:rFonts w:ascii="Gill Sans MT" w:eastAsia="Times New Roman" w:hAnsi="Gill Sans MT" w:cs="Calibri"/>
                <w:color w:val="000000" w:themeColor="text1"/>
                <w:sz w:val="20"/>
                <w:szCs w:val="20"/>
                <w:lang w:eastAsia="es-MX"/>
              </w:rPr>
            </w:pPr>
            <w:r w:rsidRPr="004B3016">
              <w:rPr>
                <w:rFonts w:ascii="Gill Sans MT" w:eastAsia="Times New Roman" w:hAnsi="Gill Sans MT" w:cs="Calibri"/>
                <w:color w:val="000000" w:themeColor="text1"/>
                <w:sz w:val="20"/>
                <w:szCs w:val="20"/>
                <w:lang w:eastAsia="es-MX"/>
              </w:rPr>
              <w:t xml:space="preserve">CLAVE   </w:t>
            </w:r>
          </w:p>
        </w:tc>
        <w:tc>
          <w:tcPr>
            <w:tcW w:w="223" w:type="dxa"/>
            <w:gridSpan w:val="3"/>
            <w:tcBorders>
              <w:top w:val="nil"/>
              <w:left w:val="nil"/>
              <w:bottom w:val="nil"/>
              <w:right w:val="nil"/>
            </w:tcBorders>
            <w:shd w:val="clear" w:color="auto" w:fill="auto"/>
            <w:noWrap/>
            <w:vAlign w:val="bottom"/>
            <w:hideMark/>
          </w:tcPr>
          <w:p w14:paraId="2DB773C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38237EEC" w14:textId="77777777" w:rsidTr="006C5196">
        <w:trPr>
          <w:trHeight w:val="116"/>
        </w:trPr>
        <w:tc>
          <w:tcPr>
            <w:tcW w:w="267" w:type="dxa"/>
            <w:gridSpan w:val="3"/>
            <w:tcBorders>
              <w:top w:val="nil"/>
              <w:left w:val="nil"/>
              <w:bottom w:val="nil"/>
              <w:right w:val="nil"/>
            </w:tcBorders>
            <w:shd w:val="clear" w:color="auto" w:fill="auto"/>
            <w:noWrap/>
            <w:vAlign w:val="bottom"/>
            <w:hideMark/>
          </w:tcPr>
          <w:p w14:paraId="5E9DA53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60D9461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A61CE6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6537D8D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nil"/>
            </w:tcBorders>
            <w:shd w:val="clear" w:color="auto" w:fill="auto"/>
            <w:noWrap/>
            <w:vAlign w:val="bottom"/>
            <w:hideMark/>
          </w:tcPr>
          <w:p w14:paraId="2A85F23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6FAA007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67E0E94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3A6292B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72A3B10D"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0CCC248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0EA1282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578F32D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2B9E62E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645415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59E85F0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429260D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0499F50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1597D4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128236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BE2DDA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95DB16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A6B6CC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637BB4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319194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335" w:type="dxa"/>
            <w:gridSpan w:val="3"/>
            <w:tcBorders>
              <w:top w:val="nil"/>
              <w:left w:val="nil"/>
              <w:bottom w:val="nil"/>
              <w:right w:val="nil"/>
            </w:tcBorders>
            <w:shd w:val="clear" w:color="auto" w:fill="auto"/>
            <w:noWrap/>
            <w:vAlign w:val="bottom"/>
            <w:hideMark/>
          </w:tcPr>
          <w:p w14:paraId="04EB2AA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CCF560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92427D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B18CF5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1D67EC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CCAEAD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FA023AD"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D85A16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A8EBCE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383" w:type="dxa"/>
            <w:gridSpan w:val="3"/>
            <w:tcBorders>
              <w:top w:val="nil"/>
              <w:left w:val="nil"/>
              <w:bottom w:val="nil"/>
              <w:right w:val="nil"/>
            </w:tcBorders>
            <w:shd w:val="clear" w:color="auto" w:fill="auto"/>
            <w:noWrap/>
            <w:vAlign w:val="bottom"/>
            <w:hideMark/>
          </w:tcPr>
          <w:p w14:paraId="60F279E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513BA0C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793066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E693B5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615583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7BE4E10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699E79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295582A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082773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447DFF98" w14:textId="77777777" w:rsidTr="006C5196">
        <w:trPr>
          <w:trHeight w:val="116"/>
        </w:trPr>
        <w:tc>
          <w:tcPr>
            <w:tcW w:w="267" w:type="dxa"/>
            <w:gridSpan w:val="3"/>
            <w:tcBorders>
              <w:top w:val="nil"/>
              <w:left w:val="nil"/>
              <w:bottom w:val="nil"/>
              <w:right w:val="nil"/>
            </w:tcBorders>
            <w:shd w:val="clear" w:color="auto" w:fill="auto"/>
            <w:noWrap/>
            <w:vAlign w:val="bottom"/>
          </w:tcPr>
          <w:p w14:paraId="44C901B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tcPr>
          <w:p w14:paraId="6E52DAF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tcPr>
          <w:p w14:paraId="7BA6EC4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tcPr>
          <w:p w14:paraId="4DC3429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nil"/>
            </w:tcBorders>
            <w:shd w:val="clear" w:color="auto" w:fill="auto"/>
            <w:noWrap/>
            <w:vAlign w:val="bottom"/>
          </w:tcPr>
          <w:p w14:paraId="56DFBE1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tcPr>
          <w:p w14:paraId="608BE9D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tcPr>
          <w:p w14:paraId="7295EDF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tcPr>
          <w:p w14:paraId="7CD7CE6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tcPr>
          <w:p w14:paraId="7E177C1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tcPr>
          <w:p w14:paraId="66019E9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tcPr>
          <w:p w14:paraId="672D949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tcPr>
          <w:p w14:paraId="5AA961B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tcPr>
          <w:p w14:paraId="2F1721B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2575611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tcPr>
          <w:p w14:paraId="23199F1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tcPr>
          <w:p w14:paraId="28FA28D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tcPr>
          <w:p w14:paraId="1FFDFCB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6DD4402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02AD41C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4BC138A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4EA70B7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797029A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5EF9C4F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2F0598C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335" w:type="dxa"/>
            <w:gridSpan w:val="3"/>
            <w:tcBorders>
              <w:top w:val="nil"/>
              <w:left w:val="nil"/>
              <w:bottom w:val="nil"/>
              <w:right w:val="nil"/>
            </w:tcBorders>
            <w:shd w:val="clear" w:color="auto" w:fill="auto"/>
            <w:noWrap/>
            <w:vAlign w:val="bottom"/>
          </w:tcPr>
          <w:p w14:paraId="04C3303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4F1C5AC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0DD29C9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63CE3E1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7A3023F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23E1668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1926CC6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007CDF0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5184747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383" w:type="dxa"/>
            <w:gridSpan w:val="3"/>
            <w:tcBorders>
              <w:top w:val="nil"/>
              <w:left w:val="nil"/>
              <w:bottom w:val="nil"/>
              <w:right w:val="nil"/>
            </w:tcBorders>
            <w:shd w:val="clear" w:color="auto" w:fill="auto"/>
            <w:noWrap/>
            <w:vAlign w:val="bottom"/>
          </w:tcPr>
          <w:p w14:paraId="6175F00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tcPr>
          <w:p w14:paraId="0485EAD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208F6A6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38F2275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3CDC35B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tcPr>
          <w:p w14:paraId="6705395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4E74CD1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tcPr>
          <w:p w14:paraId="71ECBE1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tcPr>
          <w:p w14:paraId="2244CD2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71506FA1" w14:textId="77777777" w:rsidTr="006C5196">
        <w:trPr>
          <w:gridAfter w:val="2"/>
          <w:wAfter w:w="28" w:type="dxa"/>
          <w:trHeight w:val="182"/>
        </w:trPr>
        <w:tc>
          <w:tcPr>
            <w:tcW w:w="266" w:type="dxa"/>
            <w:tcBorders>
              <w:top w:val="nil"/>
              <w:left w:val="nil"/>
              <w:bottom w:val="nil"/>
              <w:right w:val="nil"/>
            </w:tcBorders>
            <w:shd w:val="clear" w:color="auto" w:fill="auto"/>
            <w:noWrap/>
            <w:vAlign w:val="bottom"/>
            <w:hideMark/>
          </w:tcPr>
          <w:p w14:paraId="30C3423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4DCEE85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15B4B86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80" w:type="dxa"/>
            <w:gridSpan w:val="33"/>
            <w:vMerge w:val="restart"/>
            <w:tcBorders>
              <w:top w:val="nil"/>
              <w:left w:val="nil"/>
              <w:bottom w:val="nil"/>
              <w:right w:val="nil"/>
            </w:tcBorders>
            <w:shd w:val="clear" w:color="auto" w:fill="auto"/>
            <w:noWrap/>
            <w:vAlign w:val="center"/>
            <w:hideMark/>
          </w:tcPr>
          <w:p w14:paraId="511272D3" w14:textId="77777777" w:rsidR="00745E78" w:rsidRPr="004B3016" w:rsidRDefault="00745E78" w:rsidP="006C5196">
            <w:pPr>
              <w:spacing w:after="0" w:line="240" w:lineRule="auto"/>
              <w:jc w:val="center"/>
              <w:rPr>
                <w:rFonts w:ascii="Gill Sans MT" w:eastAsia="Times New Roman" w:hAnsi="Gill Sans MT" w:cs="Calibri"/>
                <w:b/>
                <w:bCs/>
                <w:color w:val="000000" w:themeColor="text1"/>
                <w:sz w:val="16"/>
                <w:szCs w:val="16"/>
                <w:lang w:eastAsia="es-MX"/>
              </w:rPr>
            </w:pPr>
          </w:p>
        </w:tc>
        <w:tc>
          <w:tcPr>
            <w:tcW w:w="164" w:type="dxa"/>
            <w:gridSpan w:val="3"/>
            <w:tcBorders>
              <w:top w:val="nil"/>
              <w:left w:val="nil"/>
              <w:bottom w:val="nil"/>
              <w:right w:val="nil"/>
            </w:tcBorders>
            <w:shd w:val="clear" w:color="auto" w:fill="auto"/>
            <w:noWrap/>
            <w:vAlign w:val="bottom"/>
            <w:hideMark/>
          </w:tcPr>
          <w:p w14:paraId="4BCBDFB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4"/>
            <w:tcBorders>
              <w:top w:val="nil"/>
              <w:left w:val="nil"/>
              <w:bottom w:val="nil"/>
              <w:right w:val="nil"/>
            </w:tcBorders>
            <w:shd w:val="clear" w:color="auto" w:fill="auto"/>
            <w:noWrap/>
            <w:vAlign w:val="bottom"/>
            <w:hideMark/>
          </w:tcPr>
          <w:p w14:paraId="6752723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single" w:sz="4" w:space="0" w:color="auto"/>
              <w:left w:val="nil"/>
              <w:bottom w:val="nil"/>
              <w:right w:val="nil"/>
            </w:tcBorders>
            <w:shd w:val="clear" w:color="auto" w:fill="auto"/>
            <w:noWrap/>
            <w:vAlign w:val="bottom"/>
            <w:hideMark/>
          </w:tcPr>
          <w:p w14:paraId="60F519D9"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35ED808F"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7369C8E9"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3C4D801E"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0438C0EA"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104D8576"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0905B90B"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3B987ED0"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335" w:type="dxa"/>
            <w:gridSpan w:val="3"/>
            <w:tcBorders>
              <w:top w:val="single" w:sz="4" w:space="0" w:color="auto"/>
              <w:left w:val="nil"/>
              <w:bottom w:val="nil"/>
              <w:right w:val="nil"/>
            </w:tcBorders>
            <w:shd w:val="clear" w:color="auto" w:fill="auto"/>
            <w:noWrap/>
            <w:vAlign w:val="bottom"/>
            <w:hideMark/>
          </w:tcPr>
          <w:p w14:paraId="6445C4A8"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63964BBA"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17E41197"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23837A5D"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05FA1795"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666761C7"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271F0768"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6C6BDAC6"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00B4CE67"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382" w:type="dxa"/>
            <w:gridSpan w:val="3"/>
            <w:tcBorders>
              <w:top w:val="single" w:sz="4" w:space="0" w:color="auto"/>
              <w:left w:val="nil"/>
              <w:bottom w:val="nil"/>
              <w:right w:val="nil"/>
            </w:tcBorders>
            <w:shd w:val="clear" w:color="auto" w:fill="auto"/>
            <w:noWrap/>
            <w:vAlign w:val="bottom"/>
            <w:hideMark/>
          </w:tcPr>
          <w:p w14:paraId="335EEB42"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single" w:sz="4" w:space="0" w:color="auto"/>
              <w:left w:val="nil"/>
              <w:bottom w:val="nil"/>
              <w:right w:val="nil"/>
            </w:tcBorders>
            <w:shd w:val="clear" w:color="auto" w:fill="auto"/>
            <w:noWrap/>
            <w:vAlign w:val="bottom"/>
            <w:hideMark/>
          </w:tcPr>
          <w:p w14:paraId="5B741266"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0EF2CD14"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13B2375C"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370275A7"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single" w:sz="4" w:space="0" w:color="auto"/>
              <w:left w:val="nil"/>
              <w:bottom w:val="nil"/>
              <w:right w:val="nil"/>
            </w:tcBorders>
            <w:shd w:val="clear" w:color="auto" w:fill="auto"/>
            <w:noWrap/>
            <w:vAlign w:val="bottom"/>
            <w:hideMark/>
          </w:tcPr>
          <w:p w14:paraId="7468481A"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5FA315BD"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single" w:sz="4" w:space="0" w:color="auto"/>
              <w:left w:val="nil"/>
              <w:bottom w:val="nil"/>
              <w:right w:val="nil"/>
            </w:tcBorders>
            <w:shd w:val="clear" w:color="auto" w:fill="auto"/>
            <w:noWrap/>
            <w:vAlign w:val="bottom"/>
            <w:hideMark/>
          </w:tcPr>
          <w:p w14:paraId="0E85DD16"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4"/>
            <w:tcBorders>
              <w:top w:val="nil"/>
              <w:left w:val="nil"/>
              <w:bottom w:val="nil"/>
              <w:right w:val="nil"/>
            </w:tcBorders>
            <w:shd w:val="clear" w:color="auto" w:fill="auto"/>
            <w:noWrap/>
            <w:vAlign w:val="bottom"/>
            <w:hideMark/>
          </w:tcPr>
          <w:p w14:paraId="407F5E4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62CADF0B" w14:textId="77777777" w:rsidTr="006C5196">
        <w:trPr>
          <w:gridAfter w:val="2"/>
          <w:wAfter w:w="28" w:type="dxa"/>
          <w:trHeight w:val="182"/>
        </w:trPr>
        <w:tc>
          <w:tcPr>
            <w:tcW w:w="266" w:type="dxa"/>
            <w:tcBorders>
              <w:top w:val="nil"/>
              <w:left w:val="nil"/>
              <w:bottom w:val="nil"/>
              <w:right w:val="nil"/>
            </w:tcBorders>
            <w:shd w:val="clear" w:color="auto" w:fill="auto"/>
            <w:noWrap/>
            <w:vAlign w:val="bottom"/>
            <w:hideMark/>
          </w:tcPr>
          <w:p w14:paraId="35D7694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23EE90F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123B910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80" w:type="dxa"/>
            <w:gridSpan w:val="33"/>
            <w:vMerge/>
            <w:tcBorders>
              <w:top w:val="nil"/>
              <w:left w:val="nil"/>
              <w:bottom w:val="nil"/>
              <w:right w:val="nil"/>
            </w:tcBorders>
            <w:vAlign w:val="center"/>
            <w:hideMark/>
          </w:tcPr>
          <w:p w14:paraId="123839E0" w14:textId="77777777" w:rsidR="00745E78" w:rsidRPr="004B3016" w:rsidRDefault="00745E78" w:rsidP="006C5196">
            <w:pPr>
              <w:spacing w:after="0" w:line="240" w:lineRule="auto"/>
              <w:rPr>
                <w:rFonts w:ascii="Gill Sans MT" w:eastAsia="Times New Roman" w:hAnsi="Gill Sans MT" w:cs="Calibri"/>
                <w:b/>
                <w:bCs/>
                <w:color w:val="000000" w:themeColor="text1"/>
                <w:sz w:val="16"/>
                <w:szCs w:val="16"/>
                <w:lang w:eastAsia="es-MX"/>
              </w:rPr>
            </w:pPr>
          </w:p>
        </w:tc>
        <w:tc>
          <w:tcPr>
            <w:tcW w:w="164" w:type="dxa"/>
            <w:gridSpan w:val="3"/>
            <w:tcBorders>
              <w:top w:val="nil"/>
              <w:left w:val="nil"/>
              <w:bottom w:val="nil"/>
              <w:right w:val="nil"/>
            </w:tcBorders>
            <w:shd w:val="clear" w:color="auto" w:fill="auto"/>
            <w:noWrap/>
            <w:vAlign w:val="bottom"/>
            <w:hideMark/>
          </w:tcPr>
          <w:p w14:paraId="121108E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4"/>
            <w:tcBorders>
              <w:top w:val="single" w:sz="4" w:space="0" w:color="auto"/>
              <w:left w:val="nil"/>
              <w:bottom w:val="nil"/>
              <w:right w:val="nil"/>
            </w:tcBorders>
            <w:shd w:val="clear" w:color="auto" w:fill="auto"/>
            <w:noWrap/>
            <w:vAlign w:val="bottom"/>
            <w:hideMark/>
          </w:tcPr>
          <w:p w14:paraId="328FB7E0"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4"/>
            <w:tcBorders>
              <w:top w:val="single" w:sz="4" w:space="0" w:color="auto"/>
              <w:left w:val="nil"/>
              <w:bottom w:val="nil"/>
              <w:right w:val="nil"/>
            </w:tcBorders>
            <w:shd w:val="clear" w:color="auto" w:fill="auto"/>
            <w:noWrap/>
            <w:vAlign w:val="bottom"/>
            <w:hideMark/>
          </w:tcPr>
          <w:p w14:paraId="4E8DCF10"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314D659D"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014018D9"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1305E406"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64096D94"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58BDC355"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02FB8014"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056D3DD6"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335" w:type="dxa"/>
            <w:gridSpan w:val="3"/>
            <w:tcBorders>
              <w:top w:val="single" w:sz="4" w:space="0" w:color="auto"/>
              <w:left w:val="nil"/>
              <w:bottom w:val="nil"/>
              <w:right w:val="nil"/>
            </w:tcBorders>
            <w:shd w:val="clear" w:color="auto" w:fill="auto"/>
            <w:noWrap/>
            <w:vAlign w:val="bottom"/>
            <w:hideMark/>
          </w:tcPr>
          <w:p w14:paraId="4AE9E18F"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097EF8DE"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671E239A"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0A48CBAD"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25BA6193"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7A3E00F1"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37B714C3"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05A45662"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0C92A367"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382" w:type="dxa"/>
            <w:gridSpan w:val="3"/>
            <w:tcBorders>
              <w:top w:val="single" w:sz="4" w:space="0" w:color="auto"/>
              <w:left w:val="nil"/>
              <w:bottom w:val="nil"/>
              <w:right w:val="nil"/>
            </w:tcBorders>
            <w:shd w:val="clear" w:color="auto" w:fill="auto"/>
            <w:noWrap/>
            <w:vAlign w:val="bottom"/>
            <w:hideMark/>
          </w:tcPr>
          <w:p w14:paraId="709369ED"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single" w:sz="4" w:space="0" w:color="auto"/>
              <w:left w:val="nil"/>
              <w:bottom w:val="nil"/>
              <w:right w:val="nil"/>
            </w:tcBorders>
            <w:shd w:val="clear" w:color="auto" w:fill="auto"/>
            <w:noWrap/>
            <w:vAlign w:val="bottom"/>
            <w:hideMark/>
          </w:tcPr>
          <w:p w14:paraId="62539C30"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3C9BB747"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3CD2F077"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035FDEA0"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single" w:sz="4" w:space="0" w:color="auto"/>
              <w:left w:val="nil"/>
              <w:bottom w:val="nil"/>
              <w:right w:val="nil"/>
            </w:tcBorders>
            <w:shd w:val="clear" w:color="auto" w:fill="auto"/>
            <w:noWrap/>
            <w:vAlign w:val="bottom"/>
            <w:hideMark/>
          </w:tcPr>
          <w:p w14:paraId="0FEC47FD"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single" w:sz="4" w:space="0" w:color="auto"/>
              <w:left w:val="nil"/>
              <w:bottom w:val="nil"/>
              <w:right w:val="nil"/>
            </w:tcBorders>
            <w:shd w:val="clear" w:color="auto" w:fill="auto"/>
            <w:noWrap/>
            <w:vAlign w:val="bottom"/>
            <w:hideMark/>
          </w:tcPr>
          <w:p w14:paraId="769280A9"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single" w:sz="4" w:space="0" w:color="auto"/>
              <w:left w:val="nil"/>
              <w:bottom w:val="nil"/>
              <w:right w:val="nil"/>
            </w:tcBorders>
            <w:shd w:val="clear" w:color="auto" w:fill="auto"/>
            <w:noWrap/>
            <w:vAlign w:val="bottom"/>
            <w:hideMark/>
          </w:tcPr>
          <w:p w14:paraId="6D5EC5BC"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4"/>
            <w:tcBorders>
              <w:top w:val="single" w:sz="4" w:space="0" w:color="auto"/>
              <w:left w:val="nil"/>
              <w:bottom w:val="nil"/>
              <w:right w:val="nil"/>
            </w:tcBorders>
            <w:shd w:val="clear" w:color="auto" w:fill="auto"/>
            <w:noWrap/>
            <w:vAlign w:val="bottom"/>
            <w:hideMark/>
          </w:tcPr>
          <w:p w14:paraId="67D49E54"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r>
      <w:tr w:rsidR="00745E78" w:rsidRPr="004B3016" w14:paraId="63BF8C65" w14:textId="77777777" w:rsidTr="006C5196">
        <w:trPr>
          <w:gridAfter w:val="2"/>
          <w:wAfter w:w="23" w:type="dxa"/>
          <w:trHeight w:val="367"/>
        </w:trPr>
        <w:tc>
          <w:tcPr>
            <w:tcW w:w="266" w:type="dxa"/>
            <w:tcBorders>
              <w:top w:val="nil"/>
              <w:left w:val="nil"/>
              <w:bottom w:val="nil"/>
              <w:right w:val="nil"/>
            </w:tcBorders>
            <w:shd w:val="clear" w:color="auto" w:fill="auto"/>
            <w:noWrap/>
            <w:vAlign w:val="bottom"/>
            <w:hideMark/>
          </w:tcPr>
          <w:p w14:paraId="1BDBA3B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542504A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495" w:type="dxa"/>
            <w:gridSpan w:val="43"/>
            <w:vMerge w:val="restart"/>
            <w:tcBorders>
              <w:top w:val="nil"/>
              <w:left w:val="nil"/>
              <w:bottom w:val="nil"/>
              <w:right w:val="nil"/>
            </w:tcBorders>
            <w:shd w:val="clear" w:color="auto" w:fill="auto"/>
            <w:noWrap/>
            <w:vAlign w:val="center"/>
            <w:hideMark/>
          </w:tcPr>
          <w:p w14:paraId="2B2FDAE6" w14:textId="77777777" w:rsidR="00745E78" w:rsidRPr="004B3016" w:rsidRDefault="00745E78" w:rsidP="006C5196">
            <w:pPr>
              <w:spacing w:after="0" w:line="240" w:lineRule="auto"/>
              <w:jc w:val="center"/>
              <w:rPr>
                <w:rFonts w:ascii="Gill Sans MT" w:eastAsia="Times New Roman" w:hAnsi="Gill Sans MT" w:cs="Calibri"/>
                <w:color w:val="000000" w:themeColor="text1"/>
                <w:lang w:eastAsia="es-MX"/>
              </w:rPr>
            </w:pPr>
          </w:p>
        </w:tc>
        <w:tc>
          <w:tcPr>
            <w:tcW w:w="5936" w:type="dxa"/>
            <w:gridSpan w:val="80"/>
            <w:tcBorders>
              <w:top w:val="nil"/>
              <w:left w:val="nil"/>
              <w:bottom w:val="nil"/>
              <w:right w:val="nil"/>
            </w:tcBorders>
            <w:shd w:val="clear" w:color="auto" w:fill="auto"/>
            <w:noWrap/>
            <w:vAlign w:val="center"/>
            <w:hideMark/>
          </w:tcPr>
          <w:p w14:paraId="65ED82CB" w14:textId="77777777" w:rsidR="00745E78" w:rsidRPr="004B3016" w:rsidRDefault="00745E78" w:rsidP="006C5196">
            <w:pPr>
              <w:spacing w:after="0" w:line="240" w:lineRule="auto"/>
              <w:jc w:val="center"/>
              <w:rPr>
                <w:rFonts w:ascii="Gill Sans MT" w:eastAsia="Times New Roman" w:hAnsi="Gill Sans MT" w:cs="Calibri"/>
                <w:color w:val="000000" w:themeColor="text1"/>
                <w:sz w:val="18"/>
                <w:szCs w:val="18"/>
                <w:lang w:eastAsia="es-MX"/>
              </w:rPr>
            </w:pPr>
          </w:p>
        </w:tc>
      </w:tr>
      <w:tr w:rsidR="00745E78" w:rsidRPr="004B3016" w14:paraId="7037AC7E" w14:textId="77777777" w:rsidTr="006C5196">
        <w:trPr>
          <w:gridAfter w:val="2"/>
          <w:wAfter w:w="26" w:type="dxa"/>
          <w:trHeight w:val="234"/>
        </w:trPr>
        <w:tc>
          <w:tcPr>
            <w:tcW w:w="266" w:type="dxa"/>
            <w:tcBorders>
              <w:top w:val="nil"/>
              <w:left w:val="nil"/>
              <w:bottom w:val="nil"/>
              <w:right w:val="nil"/>
            </w:tcBorders>
            <w:shd w:val="clear" w:color="auto" w:fill="auto"/>
            <w:noWrap/>
            <w:vAlign w:val="bottom"/>
            <w:hideMark/>
          </w:tcPr>
          <w:p w14:paraId="4679F90D"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505432F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495" w:type="dxa"/>
            <w:gridSpan w:val="43"/>
            <w:vMerge/>
            <w:tcBorders>
              <w:top w:val="nil"/>
              <w:left w:val="nil"/>
              <w:bottom w:val="nil"/>
              <w:right w:val="nil"/>
            </w:tcBorders>
            <w:vAlign w:val="center"/>
            <w:hideMark/>
          </w:tcPr>
          <w:p w14:paraId="49337C34" w14:textId="77777777" w:rsidR="00745E78" w:rsidRPr="004B3016" w:rsidRDefault="00745E78" w:rsidP="006C5196">
            <w:pPr>
              <w:spacing w:after="0" w:line="240" w:lineRule="auto"/>
              <w:rPr>
                <w:rFonts w:ascii="Gill Sans MT" w:eastAsia="Times New Roman" w:hAnsi="Gill Sans MT"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5730AE4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199EBE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8FAB84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57D709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8541CB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DDD825D"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5DEF3A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5352E6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335" w:type="dxa"/>
            <w:gridSpan w:val="3"/>
            <w:tcBorders>
              <w:top w:val="nil"/>
              <w:left w:val="nil"/>
              <w:bottom w:val="nil"/>
              <w:right w:val="nil"/>
            </w:tcBorders>
            <w:shd w:val="clear" w:color="auto" w:fill="auto"/>
            <w:noWrap/>
            <w:vAlign w:val="bottom"/>
            <w:hideMark/>
          </w:tcPr>
          <w:p w14:paraId="444235E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B19DA5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9DB3BF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A992BB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12E8D9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1FA43E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90BC64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3C2F44D"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9230BA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382" w:type="dxa"/>
            <w:gridSpan w:val="3"/>
            <w:tcBorders>
              <w:top w:val="nil"/>
              <w:left w:val="nil"/>
              <w:bottom w:val="nil"/>
              <w:right w:val="nil"/>
            </w:tcBorders>
            <w:shd w:val="clear" w:color="auto" w:fill="auto"/>
            <w:noWrap/>
            <w:vAlign w:val="bottom"/>
            <w:hideMark/>
          </w:tcPr>
          <w:p w14:paraId="408221A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5B51579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A9ADD0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21D475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84644C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7ACA136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5588B8D"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20EE6E6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4"/>
            <w:tcBorders>
              <w:top w:val="nil"/>
              <w:left w:val="nil"/>
              <w:bottom w:val="nil"/>
              <w:right w:val="nil"/>
            </w:tcBorders>
            <w:shd w:val="clear" w:color="auto" w:fill="auto"/>
            <w:noWrap/>
            <w:vAlign w:val="bottom"/>
            <w:hideMark/>
          </w:tcPr>
          <w:p w14:paraId="760D1DA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5736C07A" w14:textId="77777777" w:rsidTr="006C5196">
        <w:trPr>
          <w:trHeight w:val="1302"/>
        </w:trPr>
        <w:tc>
          <w:tcPr>
            <w:tcW w:w="266" w:type="dxa"/>
            <w:tcBorders>
              <w:top w:val="nil"/>
              <w:left w:val="nil"/>
              <w:bottom w:val="nil"/>
              <w:right w:val="nil"/>
            </w:tcBorders>
            <w:shd w:val="clear" w:color="auto" w:fill="auto"/>
            <w:noWrap/>
            <w:vAlign w:val="bottom"/>
            <w:hideMark/>
          </w:tcPr>
          <w:p w14:paraId="22E13E5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3622082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529F3A2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418795C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098AE84A"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30FE1A4D"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1F43D763"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08AABB8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2" w:type="dxa"/>
            <w:gridSpan w:val="3"/>
            <w:tcBorders>
              <w:top w:val="nil"/>
              <w:left w:val="nil"/>
              <w:bottom w:val="nil"/>
              <w:right w:val="single" w:sz="8" w:space="0" w:color="auto"/>
            </w:tcBorders>
            <w:shd w:val="clear" w:color="auto" w:fill="auto"/>
            <w:noWrap/>
            <w:vAlign w:val="bottom"/>
            <w:hideMark/>
          </w:tcPr>
          <w:p w14:paraId="18E8ACE5"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66" w:type="dxa"/>
            <w:gridSpan w:val="3"/>
            <w:tcBorders>
              <w:top w:val="nil"/>
              <w:left w:val="nil"/>
              <w:bottom w:val="nil"/>
              <w:right w:val="nil"/>
            </w:tcBorders>
            <w:shd w:val="clear" w:color="auto" w:fill="auto"/>
            <w:noWrap/>
            <w:vAlign w:val="bottom"/>
            <w:hideMark/>
          </w:tcPr>
          <w:p w14:paraId="313D7CE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1EEE3843"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33F1239A"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44EFACCD"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9" w:type="dxa"/>
            <w:gridSpan w:val="4"/>
            <w:tcBorders>
              <w:top w:val="nil"/>
              <w:left w:val="nil"/>
              <w:bottom w:val="nil"/>
              <w:right w:val="nil"/>
            </w:tcBorders>
            <w:shd w:val="clear" w:color="auto" w:fill="auto"/>
            <w:noWrap/>
            <w:vAlign w:val="bottom"/>
            <w:hideMark/>
          </w:tcPr>
          <w:p w14:paraId="39C516D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590A95FD"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0629013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5713" w:type="dxa"/>
            <w:gridSpan w:val="76"/>
            <w:tcBorders>
              <w:top w:val="nil"/>
              <w:left w:val="nil"/>
              <w:bottom w:val="nil"/>
              <w:right w:val="nil"/>
            </w:tcBorders>
            <w:shd w:val="clear" w:color="auto" w:fill="auto"/>
            <w:vAlign w:val="center"/>
            <w:hideMark/>
          </w:tcPr>
          <w:p w14:paraId="6E20BA47" w14:textId="77777777" w:rsidR="00745E78" w:rsidRPr="004B3016" w:rsidRDefault="00745E78" w:rsidP="006C5196">
            <w:pPr>
              <w:spacing w:after="0" w:line="240" w:lineRule="auto"/>
              <w:jc w:val="center"/>
              <w:rPr>
                <w:rFonts w:ascii="Calibri" w:eastAsia="Times New Roman" w:hAnsi="Calibri" w:cs="Calibri"/>
                <w:color w:val="000000" w:themeColor="text1"/>
                <w:sz w:val="36"/>
                <w:szCs w:val="36"/>
                <w:lang w:eastAsia="es-MX"/>
              </w:rPr>
            </w:pPr>
            <w:r w:rsidRPr="004B3016">
              <w:rPr>
                <w:rFonts w:ascii="Calibri" w:eastAsia="Times New Roman" w:hAnsi="Calibri" w:cs="Calibri"/>
                <w:color w:val="000000" w:themeColor="text1"/>
                <w:sz w:val="36"/>
                <w:szCs w:val="36"/>
                <w:lang w:eastAsia="es-MX"/>
              </w:rPr>
              <w:t xml:space="preserve">TESIS </w:t>
            </w:r>
          </w:p>
        </w:tc>
        <w:tc>
          <w:tcPr>
            <w:tcW w:w="235" w:type="dxa"/>
            <w:gridSpan w:val="5"/>
            <w:tcBorders>
              <w:top w:val="nil"/>
              <w:left w:val="nil"/>
              <w:bottom w:val="nil"/>
              <w:right w:val="nil"/>
            </w:tcBorders>
            <w:shd w:val="clear" w:color="auto" w:fill="auto"/>
            <w:noWrap/>
            <w:vAlign w:val="bottom"/>
            <w:hideMark/>
          </w:tcPr>
          <w:p w14:paraId="7897161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40230A23" w14:textId="77777777" w:rsidTr="006C5196">
        <w:trPr>
          <w:gridAfter w:val="1"/>
          <w:wAfter w:w="15" w:type="dxa"/>
          <w:trHeight w:val="77"/>
        </w:trPr>
        <w:tc>
          <w:tcPr>
            <w:tcW w:w="267" w:type="dxa"/>
            <w:gridSpan w:val="2"/>
            <w:tcBorders>
              <w:top w:val="nil"/>
              <w:left w:val="nil"/>
              <w:bottom w:val="nil"/>
              <w:right w:val="nil"/>
            </w:tcBorders>
            <w:shd w:val="clear" w:color="auto" w:fill="auto"/>
            <w:noWrap/>
            <w:vAlign w:val="bottom"/>
            <w:hideMark/>
          </w:tcPr>
          <w:p w14:paraId="6A82DF9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9C954F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7BCD53C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F14078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0E70D6C7"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19EC4DE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1974BCC8"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2E7B0AC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4159C1D2"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2B6D785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21AEA6C1"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44400B56"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67FFB82F"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5849CA0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21D8380D"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7EEB057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193D8FA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9BCE96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F524E2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38C600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B4C685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D4BF19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57F8D0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9527D0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335" w:type="dxa"/>
            <w:gridSpan w:val="3"/>
            <w:tcBorders>
              <w:top w:val="nil"/>
              <w:left w:val="nil"/>
              <w:bottom w:val="nil"/>
              <w:right w:val="nil"/>
            </w:tcBorders>
            <w:shd w:val="clear" w:color="auto" w:fill="auto"/>
            <w:noWrap/>
            <w:vAlign w:val="bottom"/>
            <w:hideMark/>
          </w:tcPr>
          <w:p w14:paraId="7C93E29D" w14:textId="77777777" w:rsidR="00745E78" w:rsidRPr="004B3016" w:rsidRDefault="00E870FC" w:rsidP="006C5196">
            <w:pPr>
              <w:spacing w:after="0" w:line="240" w:lineRule="auto"/>
              <w:rPr>
                <w:rFonts w:ascii="Calibri" w:eastAsia="Times New Roman" w:hAnsi="Calibri" w:cs="Calibri"/>
                <w:color w:val="000000" w:themeColor="text1"/>
                <w:lang w:eastAsia="es-MX"/>
              </w:rPr>
            </w:pPr>
            <w:r>
              <w:rPr>
                <w:noProof/>
              </w:rPr>
              <w:pict w14:anchorId="2BE78258">
                <v:rect id="_x0000_s1027" alt="Resultado de imagen para LOGO DE SECREtaria de educacion CHIAPAS" style="position:absolute;margin-left:0;margin-top:0;width:22.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" filled="f" stroked="f">
                  <o:lock v:ext="edit" aspectratio="t"/>
                </v:rect>
              </w:pict>
            </w:r>
          </w:p>
          <w:tbl>
            <w:tblPr>
              <w:tblW w:w="200" w:type="dxa"/>
              <w:tblCellSpacing w:w="0" w:type="dxa"/>
              <w:tblLayout w:type="fixed"/>
              <w:tblCellMar>
                <w:left w:w="0" w:type="dxa"/>
                <w:right w:w="0" w:type="dxa"/>
              </w:tblCellMar>
              <w:tblLook w:val="04A0" w:firstRow="1" w:lastRow="0" w:firstColumn="1" w:lastColumn="0" w:noHBand="0" w:noVBand="1"/>
            </w:tblPr>
            <w:tblGrid>
              <w:gridCol w:w="200"/>
            </w:tblGrid>
            <w:tr w:rsidR="00745E78" w:rsidRPr="004B3016" w14:paraId="7DB2060B" w14:textId="77777777" w:rsidTr="006C5196">
              <w:trPr>
                <w:trHeight w:val="316"/>
                <w:tblCellSpacing w:w="0" w:type="dxa"/>
              </w:trPr>
              <w:tc>
                <w:tcPr>
                  <w:tcW w:w="200" w:type="dxa"/>
                  <w:tcBorders>
                    <w:top w:val="nil"/>
                    <w:left w:val="nil"/>
                    <w:bottom w:val="nil"/>
                    <w:right w:val="nil"/>
                  </w:tcBorders>
                  <w:shd w:val="clear" w:color="auto" w:fill="auto"/>
                  <w:noWrap/>
                  <w:vAlign w:val="bottom"/>
                  <w:hideMark/>
                </w:tcPr>
                <w:p w14:paraId="50699626" w14:textId="77777777" w:rsidR="00745E78" w:rsidRPr="004B3016" w:rsidRDefault="00745E78" w:rsidP="00E870FC">
                  <w:pPr>
                    <w:framePr w:hSpace="141" w:wrap="around" w:vAnchor="text" w:hAnchor="margin" w:y="-200"/>
                    <w:spacing w:after="0" w:line="240" w:lineRule="auto"/>
                    <w:rPr>
                      <w:rFonts w:ascii="Calibri" w:eastAsia="Times New Roman" w:hAnsi="Calibri" w:cs="Calibri"/>
                      <w:color w:val="000000" w:themeColor="text1"/>
                      <w:lang w:eastAsia="es-MX"/>
                    </w:rPr>
                  </w:pPr>
                </w:p>
              </w:tc>
            </w:tr>
          </w:tbl>
          <w:p w14:paraId="319ED6D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5A415D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2E609D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E14037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0D623B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22590A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62A463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ED4314D"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D742CD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383" w:type="dxa"/>
            <w:gridSpan w:val="3"/>
            <w:tcBorders>
              <w:top w:val="nil"/>
              <w:left w:val="nil"/>
              <w:bottom w:val="nil"/>
              <w:right w:val="nil"/>
            </w:tcBorders>
            <w:shd w:val="clear" w:color="auto" w:fill="auto"/>
            <w:noWrap/>
            <w:vAlign w:val="bottom"/>
            <w:hideMark/>
          </w:tcPr>
          <w:p w14:paraId="3CE9141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54B483F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C3814E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E8741F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5FA0B8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0499047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D4C716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78A7CDD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890A55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5AE23E60" w14:textId="77777777" w:rsidTr="006C5196">
        <w:trPr>
          <w:gridAfter w:val="1"/>
          <w:wAfter w:w="12" w:type="dxa"/>
          <w:trHeight w:val="77"/>
        </w:trPr>
        <w:tc>
          <w:tcPr>
            <w:tcW w:w="267" w:type="dxa"/>
            <w:gridSpan w:val="2"/>
            <w:tcBorders>
              <w:top w:val="nil"/>
              <w:left w:val="nil"/>
              <w:bottom w:val="nil"/>
              <w:right w:val="nil"/>
            </w:tcBorders>
            <w:shd w:val="clear" w:color="auto" w:fill="auto"/>
            <w:noWrap/>
            <w:vAlign w:val="bottom"/>
            <w:hideMark/>
          </w:tcPr>
          <w:p w14:paraId="1B48C84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5237B39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DF18E5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76EF257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4F7DB327"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244EC67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D21BC1E"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123ABDC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28ECD36"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6B63759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61A428E8"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71C22585"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402645F8"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17570F3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01F0705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0011FFD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5714" w:type="dxa"/>
            <w:gridSpan w:val="76"/>
            <w:vMerge w:val="restart"/>
            <w:tcBorders>
              <w:top w:val="nil"/>
              <w:left w:val="nil"/>
              <w:bottom w:val="nil"/>
              <w:right w:val="nil"/>
            </w:tcBorders>
            <w:shd w:val="clear" w:color="auto" w:fill="auto"/>
            <w:vAlign w:val="center"/>
            <w:hideMark/>
          </w:tcPr>
          <w:p w14:paraId="4D908CDC" w14:textId="77777777" w:rsidR="00745E78" w:rsidRPr="004B3016" w:rsidRDefault="00745E78" w:rsidP="006C5196">
            <w:pPr>
              <w:spacing w:after="0" w:line="240" w:lineRule="auto"/>
              <w:jc w:val="center"/>
              <w:rPr>
                <w:rFonts w:ascii="Calibri" w:eastAsia="Times New Roman" w:hAnsi="Calibri" w:cs="Calibri"/>
                <w:b/>
                <w:bCs/>
                <w:color w:val="000000" w:themeColor="text1"/>
                <w:sz w:val="20"/>
                <w:szCs w:val="20"/>
                <w:lang w:eastAsia="es-MX"/>
              </w:rPr>
            </w:pPr>
            <w:r w:rsidRPr="004B3016">
              <w:rPr>
                <w:rFonts w:ascii="Calibri" w:eastAsia="Times New Roman" w:hAnsi="Calibri" w:cs="Calibri"/>
                <w:b/>
                <w:bCs/>
                <w:color w:val="000000" w:themeColor="text1"/>
                <w:sz w:val="20"/>
                <w:szCs w:val="20"/>
                <w:lang w:eastAsia="es-MX"/>
              </w:rPr>
              <w:t>"DISEÑO DE UN MANUAL DE PROCEDIMIENTOS CONTABLES PARA LA COMERCIALIZADORA T’ULILHA”</w:t>
            </w:r>
          </w:p>
        </w:tc>
        <w:tc>
          <w:tcPr>
            <w:tcW w:w="223" w:type="dxa"/>
            <w:gridSpan w:val="3"/>
            <w:tcBorders>
              <w:top w:val="nil"/>
              <w:left w:val="nil"/>
              <w:bottom w:val="nil"/>
              <w:right w:val="nil"/>
            </w:tcBorders>
            <w:shd w:val="clear" w:color="auto" w:fill="auto"/>
            <w:noWrap/>
            <w:vAlign w:val="bottom"/>
            <w:hideMark/>
          </w:tcPr>
          <w:p w14:paraId="3D78B5C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6440D67C" w14:textId="77777777" w:rsidTr="006C5196">
        <w:trPr>
          <w:gridAfter w:val="1"/>
          <w:wAfter w:w="12" w:type="dxa"/>
          <w:trHeight w:val="266"/>
        </w:trPr>
        <w:tc>
          <w:tcPr>
            <w:tcW w:w="267" w:type="dxa"/>
            <w:gridSpan w:val="2"/>
            <w:tcBorders>
              <w:top w:val="nil"/>
              <w:left w:val="nil"/>
              <w:bottom w:val="nil"/>
              <w:right w:val="nil"/>
            </w:tcBorders>
            <w:shd w:val="clear" w:color="auto" w:fill="auto"/>
            <w:noWrap/>
            <w:vAlign w:val="bottom"/>
            <w:hideMark/>
          </w:tcPr>
          <w:p w14:paraId="347FD3B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26EA3AC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2DE6EB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2A4B1F3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1EF8DFDE"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4CB1073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3E6D977A"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0D58F16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283193DF"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1102A63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2DB00591"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54D2673D"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26CF67A7"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7DC838F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053F8BD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71E4A50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5714" w:type="dxa"/>
            <w:gridSpan w:val="76"/>
            <w:vMerge/>
            <w:tcBorders>
              <w:top w:val="nil"/>
              <w:left w:val="nil"/>
              <w:bottom w:val="nil"/>
              <w:right w:val="nil"/>
            </w:tcBorders>
            <w:vAlign w:val="center"/>
            <w:hideMark/>
          </w:tcPr>
          <w:p w14:paraId="6B9BC2ED" w14:textId="77777777" w:rsidR="00745E78" w:rsidRPr="004B3016" w:rsidRDefault="00745E78" w:rsidP="006C5196">
            <w:pPr>
              <w:spacing w:after="0" w:line="240" w:lineRule="auto"/>
              <w:rPr>
                <w:rFonts w:ascii="Calibri" w:eastAsia="Times New Roman" w:hAnsi="Calibri" w:cs="Calibri"/>
                <w:b/>
                <w:bCs/>
                <w:color w:val="000000" w:themeColor="text1"/>
                <w:sz w:val="20"/>
                <w:szCs w:val="20"/>
                <w:lang w:eastAsia="es-MX"/>
              </w:rPr>
            </w:pPr>
          </w:p>
        </w:tc>
        <w:tc>
          <w:tcPr>
            <w:tcW w:w="223" w:type="dxa"/>
            <w:gridSpan w:val="3"/>
            <w:tcBorders>
              <w:top w:val="nil"/>
              <w:left w:val="nil"/>
              <w:bottom w:val="nil"/>
              <w:right w:val="nil"/>
            </w:tcBorders>
            <w:shd w:val="clear" w:color="auto" w:fill="auto"/>
            <w:noWrap/>
            <w:vAlign w:val="bottom"/>
            <w:hideMark/>
          </w:tcPr>
          <w:p w14:paraId="5191DFB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789380F1" w14:textId="77777777" w:rsidTr="006C5196">
        <w:trPr>
          <w:gridAfter w:val="1"/>
          <w:wAfter w:w="12" w:type="dxa"/>
          <w:trHeight w:val="217"/>
        </w:trPr>
        <w:tc>
          <w:tcPr>
            <w:tcW w:w="267" w:type="dxa"/>
            <w:gridSpan w:val="2"/>
            <w:tcBorders>
              <w:top w:val="nil"/>
              <w:left w:val="nil"/>
              <w:bottom w:val="nil"/>
              <w:right w:val="nil"/>
            </w:tcBorders>
            <w:shd w:val="clear" w:color="auto" w:fill="auto"/>
            <w:noWrap/>
            <w:vAlign w:val="bottom"/>
            <w:hideMark/>
          </w:tcPr>
          <w:p w14:paraId="26712CD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5ED0F24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10EAF83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214123D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5B0871A7"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6DFCF44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1C331A43"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6F833C1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18A5A164"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252D3B3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534493AD"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08E23BA1"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6A16328D"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709E4BB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03CBE5C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4039E62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5714" w:type="dxa"/>
            <w:gridSpan w:val="76"/>
            <w:vMerge/>
            <w:tcBorders>
              <w:top w:val="nil"/>
              <w:left w:val="nil"/>
              <w:bottom w:val="nil"/>
              <w:right w:val="nil"/>
            </w:tcBorders>
            <w:vAlign w:val="center"/>
            <w:hideMark/>
          </w:tcPr>
          <w:p w14:paraId="083FDD49" w14:textId="77777777" w:rsidR="00745E78" w:rsidRPr="004B3016" w:rsidRDefault="00745E78" w:rsidP="006C5196">
            <w:pPr>
              <w:spacing w:after="0" w:line="240" w:lineRule="auto"/>
              <w:rPr>
                <w:rFonts w:ascii="Calibri" w:eastAsia="Times New Roman" w:hAnsi="Calibri" w:cs="Calibri"/>
                <w:b/>
                <w:bCs/>
                <w:color w:val="000000" w:themeColor="text1"/>
                <w:sz w:val="20"/>
                <w:szCs w:val="20"/>
                <w:lang w:eastAsia="es-MX"/>
              </w:rPr>
            </w:pPr>
          </w:p>
        </w:tc>
        <w:tc>
          <w:tcPr>
            <w:tcW w:w="223" w:type="dxa"/>
            <w:gridSpan w:val="3"/>
            <w:tcBorders>
              <w:top w:val="nil"/>
              <w:left w:val="nil"/>
              <w:bottom w:val="nil"/>
              <w:right w:val="nil"/>
            </w:tcBorders>
            <w:shd w:val="clear" w:color="auto" w:fill="auto"/>
            <w:noWrap/>
            <w:vAlign w:val="bottom"/>
            <w:hideMark/>
          </w:tcPr>
          <w:p w14:paraId="1518EEF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356CE6E2" w14:textId="77777777" w:rsidTr="006C5196">
        <w:trPr>
          <w:gridAfter w:val="1"/>
          <w:wAfter w:w="12" w:type="dxa"/>
          <w:trHeight w:val="17"/>
        </w:trPr>
        <w:tc>
          <w:tcPr>
            <w:tcW w:w="267" w:type="dxa"/>
            <w:gridSpan w:val="2"/>
            <w:tcBorders>
              <w:top w:val="nil"/>
              <w:left w:val="nil"/>
              <w:bottom w:val="nil"/>
              <w:right w:val="nil"/>
            </w:tcBorders>
            <w:shd w:val="clear" w:color="auto" w:fill="auto"/>
            <w:noWrap/>
            <w:vAlign w:val="bottom"/>
            <w:hideMark/>
          </w:tcPr>
          <w:p w14:paraId="4DC6A53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58BE39ED"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14C1235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5075D68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53B4315E"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42D6B6B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422B9272"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1C9DF9B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3814382"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4107B94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605AC329"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14FDDFDA"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6A816D82"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025300B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454F93A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18E0040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5714" w:type="dxa"/>
            <w:gridSpan w:val="76"/>
            <w:vMerge/>
            <w:tcBorders>
              <w:top w:val="nil"/>
              <w:left w:val="nil"/>
              <w:bottom w:val="nil"/>
              <w:right w:val="nil"/>
            </w:tcBorders>
            <w:vAlign w:val="center"/>
            <w:hideMark/>
          </w:tcPr>
          <w:p w14:paraId="6506436C" w14:textId="77777777" w:rsidR="00745E78" w:rsidRPr="004B3016" w:rsidRDefault="00745E78" w:rsidP="006C5196">
            <w:pPr>
              <w:spacing w:after="0" w:line="240" w:lineRule="auto"/>
              <w:rPr>
                <w:rFonts w:ascii="Calibri" w:eastAsia="Times New Roman" w:hAnsi="Calibri" w:cs="Calibri"/>
                <w:b/>
                <w:bCs/>
                <w:color w:val="000000" w:themeColor="text1"/>
                <w:sz w:val="20"/>
                <w:szCs w:val="20"/>
                <w:lang w:eastAsia="es-MX"/>
              </w:rPr>
            </w:pPr>
          </w:p>
        </w:tc>
        <w:tc>
          <w:tcPr>
            <w:tcW w:w="223" w:type="dxa"/>
            <w:gridSpan w:val="3"/>
            <w:tcBorders>
              <w:top w:val="nil"/>
              <w:left w:val="nil"/>
              <w:bottom w:val="nil"/>
              <w:right w:val="nil"/>
            </w:tcBorders>
            <w:shd w:val="clear" w:color="auto" w:fill="auto"/>
            <w:noWrap/>
            <w:vAlign w:val="bottom"/>
            <w:hideMark/>
          </w:tcPr>
          <w:p w14:paraId="3C5574C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08906877" w14:textId="77777777" w:rsidTr="006C5196">
        <w:trPr>
          <w:gridAfter w:val="1"/>
          <w:wAfter w:w="15" w:type="dxa"/>
          <w:trHeight w:val="334"/>
        </w:trPr>
        <w:tc>
          <w:tcPr>
            <w:tcW w:w="267" w:type="dxa"/>
            <w:gridSpan w:val="2"/>
            <w:tcBorders>
              <w:top w:val="nil"/>
              <w:left w:val="nil"/>
              <w:bottom w:val="nil"/>
              <w:right w:val="nil"/>
            </w:tcBorders>
            <w:shd w:val="clear" w:color="auto" w:fill="auto"/>
            <w:noWrap/>
            <w:vAlign w:val="bottom"/>
            <w:hideMark/>
          </w:tcPr>
          <w:p w14:paraId="2DE22C9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58D66BE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4F7950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191DFCC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2E7704BC"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26FD5AB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608EF893"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67E2F92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097DB154"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36089AA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0322399D"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5308E4F2"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1743F880"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25A1162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2FDB8CD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14B7EB0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6EC139B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5D04C8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3153E5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105AB9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19539E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4DABED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6D8095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8EAE9C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335" w:type="dxa"/>
            <w:gridSpan w:val="3"/>
            <w:tcBorders>
              <w:top w:val="nil"/>
              <w:left w:val="nil"/>
              <w:bottom w:val="nil"/>
              <w:right w:val="nil"/>
            </w:tcBorders>
            <w:shd w:val="clear" w:color="auto" w:fill="auto"/>
            <w:noWrap/>
            <w:vAlign w:val="bottom"/>
            <w:hideMark/>
          </w:tcPr>
          <w:p w14:paraId="07185B3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C6FABC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31E2C5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796E14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24DA0D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71FFA2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0CB62E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59F455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A33DE4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383" w:type="dxa"/>
            <w:gridSpan w:val="3"/>
            <w:tcBorders>
              <w:top w:val="nil"/>
              <w:left w:val="nil"/>
              <w:bottom w:val="nil"/>
              <w:right w:val="nil"/>
            </w:tcBorders>
            <w:shd w:val="clear" w:color="auto" w:fill="auto"/>
            <w:noWrap/>
            <w:vAlign w:val="bottom"/>
            <w:hideMark/>
          </w:tcPr>
          <w:p w14:paraId="12E2B15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1DBB34B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1E355C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95FB88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8379E3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38BE59C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988374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79BCCFB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B7A941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2FA2DEF6" w14:textId="77777777" w:rsidTr="006C5196">
        <w:trPr>
          <w:trHeight w:val="334"/>
        </w:trPr>
        <w:tc>
          <w:tcPr>
            <w:tcW w:w="267" w:type="dxa"/>
            <w:gridSpan w:val="2"/>
            <w:tcBorders>
              <w:top w:val="nil"/>
              <w:left w:val="nil"/>
              <w:bottom w:val="nil"/>
              <w:right w:val="nil"/>
            </w:tcBorders>
            <w:shd w:val="clear" w:color="auto" w:fill="auto"/>
            <w:noWrap/>
            <w:vAlign w:val="bottom"/>
            <w:hideMark/>
          </w:tcPr>
          <w:p w14:paraId="2704477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6A37715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6C03AB6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63D4AE3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712B8B27"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2E8652F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22910D0"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2C76E1E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67C5ACA4"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257CF93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46720441"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1F1A17D1"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47107D79"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5EAA6EE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4B6DC65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6127" w:type="dxa"/>
            <w:gridSpan w:val="84"/>
            <w:vMerge w:val="restart"/>
            <w:tcBorders>
              <w:top w:val="nil"/>
              <w:left w:val="nil"/>
              <w:bottom w:val="nil"/>
              <w:right w:val="nil"/>
            </w:tcBorders>
            <w:shd w:val="clear" w:color="auto" w:fill="auto"/>
            <w:vAlign w:val="center"/>
            <w:hideMark/>
          </w:tcPr>
          <w:p w14:paraId="4D5E2449" w14:textId="77777777" w:rsidR="00745E78" w:rsidRPr="004B3016" w:rsidRDefault="00745E78" w:rsidP="006C5196">
            <w:pPr>
              <w:spacing w:after="0" w:line="240" w:lineRule="auto"/>
              <w:jc w:val="center"/>
              <w:rPr>
                <w:rFonts w:ascii="Calibri" w:eastAsia="Times New Roman" w:hAnsi="Calibri" w:cs="Calibri"/>
                <w:color w:val="000000" w:themeColor="text1"/>
                <w:sz w:val="28"/>
                <w:szCs w:val="28"/>
                <w:lang w:eastAsia="es-MX"/>
              </w:rPr>
            </w:pPr>
            <w:r w:rsidRPr="004B3016">
              <w:rPr>
                <w:rFonts w:ascii="Calibri" w:eastAsia="Times New Roman" w:hAnsi="Calibri" w:cs="Calibri"/>
                <w:color w:val="000000" w:themeColor="text1"/>
                <w:sz w:val="28"/>
                <w:szCs w:val="28"/>
                <w:lang w:eastAsia="es-MX"/>
              </w:rPr>
              <w:t xml:space="preserve">PARA OBTENER EL TITULO  PROFESIONAL DE:                                             </w:t>
            </w:r>
            <w:r w:rsidRPr="004B3016">
              <w:rPr>
                <w:rFonts w:ascii="Calibri" w:eastAsia="Times New Roman" w:hAnsi="Calibri" w:cs="Calibri"/>
                <w:b/>
                <w:bCs/>
                <w:color w:val="000000" w:themeColor="text1"/>
                <w:sz w:val="28"/>
                <w:szCs w:val="28"/>
                <w:lang w:eastAsia="es-MX"/>
              </w:rPr>
              <w:t>LICENCIADO  EN  CONTADURÍA PUBLICA</w:t>
            </w:r>
          </w:p>
        </w:tc>
      </w:tr>
      <w:tr w:rsidR="00745E78" w:rsidRPr="004B3016" w14:paraId="401E9076" w14:textId="77777777" w:rsidTr="006C5196">
        <w:trPr>
          <w:trHeight w:val="334"/>
        </w:trPr>
        <w:tc>
          <w:tcPr>
            <w:tcW w:w="267" w:type="dxa"/>
            <w:gridSpan w:val="2"/>
            <w:tcBorders>
              <w:top w:val="nil"/>
              <w:left w:val="nil"/>
              <w:bottom w:val="nil"/>
              <w:right w:val="nil"/>
            </w:tcBorders>
            <w:shd w:val="clear" w:color="auto" w:fill="auto"/>
            <w:noWrap/>
            <w:vAlign w:val="bottom"/>
            <w:hideMark/>
          </w:tcPr>
          <w:p w14:paraId="1650401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1FB65E3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249F50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5A4996C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5429776D"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55D7807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47683656"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03F96AA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127DEB67"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03BC9AA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584952F"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7A5C1A97"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3A751010"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37F5FD5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7305EAE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6127" w:type="dxa"/>
            <w:gridSpan w:val="84"/>
            <w:vMerge/>
            <w:tcBorders>
              <w:top w:val="nil"/>
              <w:left w:val="nil"/>
              <w:bottom w:val="nil"/>
              <w:right w:val="nil"/>
            </w:tcBorders>
            <w:vAlign w:val="center"/>
            <w:hideMark/>
          </w:tcPr>
          <w:p w14:paraId="451134AC" w14:textId="77777777" w:rsidR="00745E78" w:rsidRPr="004B3016" w:rsidRDefault="00745E78" w:rsidP="006C5196">
            <w:pPr>
              <w:spacing w:after="0" w:line="240" w:lineRule="auto"/>
              <w:rPr>
                <w:rFonts w:ascii="Calibri" w:eastAsia="Times New Roman" w:hAnsi="Calibri" w:cs="Calibri"/>
                <w:color w:val="000000" w:themeColor="text1"/>
                <w:sz w:val="28"/>
                <w:szCs w:val="28"/>
                <w:lang w:eastAsia="es-MX"/>
              </w:rPr>
            </w:pPr>
          </w:p>
        </w:tc>
      </w:tr>
      <w:tr w:rsidR="00745E78" w:rsidRPr="004B3016" w14:paraId="701AA0AB" w14:textId="77777777" w:rsidTr="006C5196">
        <w:trPr>
          <w:trHeight w:val="334"/>
        </w:trPr>
        <w:tc>
          <w:tcPr>
            <w:tcW w:w="267" w:type="dxa"/>
            <w:gridSpan w:val="2"/>
            <w:tcBorders>
              <w:top w:val="nil"/>
              <w:left w:val="nil"/>
              <w:bottom w:val="nil"/>
              <w:right w:val="nil"/>
            </w:tcBorders>
            <w:shd w:val="clear" w:color="auto" w:fill="auto"/>
            <w:noWrap/>
            <w:vAlign w:val="bottom"/>
            <w:hideMark/>
          </w:tcPr>
          <w:p w14:paraId="6F98E0D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56F7BB5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78DA6A2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6E26E51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65302ABA"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03E40D6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5EE29DC7"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36CBBD1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41215D51"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3805B6F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4E498AC2"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765D0A91"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6A6B5190"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3224E8F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4D09210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6127" w:type="dxa"/>
            <w:gridSpan w:val="84"/>
            <w:vMerge/>
            <w:tcBorders>
              <w:top w:val="nil"/>
              <w:left w:val="nil"/>
              <w:bottom w:val="nil"/>
              <w:right w:val="nil"/>
            </w:tcBorders>
            <w:vAlign w:val="center"/>
            <w:hideMark/>
          </w:tcPr>
          <w:p w14:paraId="72458560" w14:textId="77777777" w:rsidR="00745E78" w:rsidRPr="004B3016" w:rsidRDefault="00745E78" w:rsidP="006C5196">
            <w:pPr>
              <w:spacing w:after="0" w:line="240" w:lineRule="auto"/>
              <w:rPr>
                <w:rFonts w:ascii="Calibri" w:eastAsia="Times New Roman" w:hAnsi="Calibri" w:cs="Calibri"/>
                <w:color w:val="000000" w:themeColor="text1"/>
                <w:sz w:val="28"/>
                <w:szCs w:val="28"/>
                <w:lang w:eastAsia="es-MX"/>
              </w:rPr>
            </w:pPr>
          </w:p>
        </w:tc>
      </w:tr>
      <w:tr w:rsidR="00745E78" w:rsidRPr="004B3016" w14:paraId="3C3305E1" w14:textId="77777777" w:rsidTr="006C5196">
        <w:trPr>
          <w:gridAfter w:val="1"/>
          <w:wAfter w:w="15" w:type="dxa"/>
          <w:trHeight w:val="133"/>
        </w:trPr>
        <w:tc>
          <w:tcPr>
            <w:tcW w:w="267" w:type="dxa"/>
            <w:gridSpan w:val="2"/>
            <w:tcBorders>
              <w:top w:val="nil"/>
              <w:left w:val="nil"/>
              <w:bottom w:val="nil"/>
              <w:right w:val="nil"/>
            </w:tcBorders>
            <w:shd w:val="clear" w:color="auto" w:fill="auto"/>
            <w:noWrap/>
            <w:vAlign w:val="bottom"/>
            <w:hideMark/>
          </w:tcPr>
          <w:p w14:paraId="4892B66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F6D92F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69AC1B5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AA1E45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7FC1FAF4"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4FC54D9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5F3D6EF1"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52D6076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7E65A1F"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5B1C4C7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67ADB4E9"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0E024662"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0852DB1F"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6DACEC9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1DFDE6E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3090EC3D"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vAlign w:val="center"/>
            <w:hideMark/>
          </w:tcPr>
          <w:p w14:paraId="42C3A758"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66F7A3DF"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45569819"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2615DB1D"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2F83ADD2"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69B0134C"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22E14BCA"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38253D8E"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335" w:type="dxa"/>
            <w:gridSpan w:val="3"/>
            <w:tcBorders>
              <w:top w:val="nil"/>
              <w:left w:val="nil"/>
              <w:bottom w:val="nil"/>
              <w:right w:val="nil"/>
            </w:tcBorders>
            <w:shd w:val="clear" w:color="auto" w:fill="auto"/>
            <w:vAlign w:val="center"/>
            <w:hideMark/>
          </w:tcPr>
          <w:p w14:paraId="07B73AC5"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1B56444D"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5787024E"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71705D59"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7EBA1890"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444D489E"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63E7BC6C"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4C347212"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1308F987"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383" w:type="dxa"/>
            <w:gridSpan w:val="3"/>
            <w:tcBorders>
              <w:top w:val="nil"/>
              <w:left w:val="nil"/>
              <w:bottom w:val="nil"/>
              <w:right w:val="nil"/>
            </w:tcBorders>
            <w:shd w:val="clear" w:color="auto" w:fill="auto"/>
            <w:vAlign w:val="center"/>
            <w:hideMark/>
          </w:tcPr>
          <w:p w14:paraId="5A59737A"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189" w:type="dxa"/>
            <w:gridSpan w:val="3"/>
            <w:tcBorders>
              <w:top w:val="nil"/>
              <w:left w:val="nil"/>
              <w:bottom w:val="nil"/>
              <w:right w:val="nil"/>
            </w:tcBorders>
            <w:shd w:val="clear" w:color="auto" w:fill="auto"/>
            <w:vAlign w:val="center"/>
            <w:hideMark/>
          </w:tcPr>
          <w:p w14:paraId="34AFFB71"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5E4DFC02"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70C9D062"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094C42E1"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189" w:type="dxa"/>
            <w:gridSpan w:val="3"/>
            <w:tcBorders>
              <w:top w:val="nil"/>
              <w:left w:val="nil"/>
              <w:bottom w:val="nil"/>
              <w:right w:val="nil"/>
            </w:tcBorders>
            <w:shd w:val="clear" w:color="auto" w:fill="auto"/>
            <w:vAlign w:val="center"/>
            <w:hideMark/>
          </w:tcPr>
          <w:p w14:paraId="4DAE6E34"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37C6B122"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189" w:type="dxa"/>
            <w:gridSpan w:val="4"/>
            <w:tcBorders>
              <w:top w:val="nil"/>
              <w:left w:val="nil"/>
              <w:bottom w:val="nil"/>
              <w:right w:val="nil"/>
            </w:tcBorders>
            <w:shd w:val="clear" w:color="auto" w:fill="auto"/>
            <w:vAlign w:val="center"/>
            <w:hideMark/>
          </w:tcPr>
          <w:p w14:paraId="5C8642F0"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25C2C60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5DDDF1F9" w14:textId="77777777" w:rsidTr="006C5196">
        <w:trPr>
          <w:gridAfter w:val="1"/>
          <w:wAfter w:w="15" w:type="dxa"/>
          <w:trHeight w:val="167"/>
        </w:trPr>
        <w:tc>
          <w:tcPr>
            <w:tcW w:w="267" w:type="dxa"/>
            <w:gridSpan w:val="2"/>
            <w:tcBorders>
              <w:top w:val="nil"/>
              <w:left w:val="nil"/>
              <w:bottom w:val="nil"/>
              <w:right w:val="nil"/>
            </w:tcBorders>
            <w:shd w:val="clear" w:color="auto" w:fill="auto"/>
            <w:noWrap/>
            <w:vAlign w:val="bottom"/>
            <w:hideMark/>
          </w:tcPr>
          <w:p w14:paraId="0C7569B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F64AD2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245382B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2C98BC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79034194"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0CF7BC2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16F93773"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71D0FB1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93E542F"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6730886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4BECF470"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5C6A488C"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746E1738"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3E7DC2E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79AB89B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44CEEAE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vAlign w:val="center"/>
            <w:hideMark/>
          </w:tcPr>
          <w:p w14:paraId="5115729C"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3EDA9F57"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641FB02F"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2EB6E446"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39602C2B"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398B4630"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2F106DBD"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244EBE62"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335" w:type="dxa"/>
            <w:gridSpan w:val="3"/>
            <w:tcBorders>
              <w:top w:val="nil"/>
              <w:left w:val="nil"/>
              <w:bottom w:val="nil"/>
              <w:right w:val="nil"/>
            </w:tcBorders>
            <w:shd w:val="clear" w:color="auto" w:fill="auto"/>
            <w:vAlign w:val="center"/>
            <w:hideMark/>
          </w:tcPr>
          <w:p w14:paraId="7BEA7D74"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6DDBD2C2"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253153FD"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706FDFF5"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0EEFAC0C"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1BA80D85"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191B73E5"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4D39E418"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40F046A2"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383" w:type="dxa"/>
            <w:gridSpan w:val="3"/>
            <w:tcBorders>
              <w:top w:val="nil"/>
              <w:left w:val="nil"/>
              <w:bottom w:val="nil"/>
              <w:right w:val="nil"/>
            </w:tcBorders>
            <w:shd w:val="clear" w:color="auto" w:fill="auto"/>
            <w:vAlign w:val="center"/>
            <w:hideMark/>
          </w:tcPr>
          <w:p w14:paraId="5CD28D7E"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189" w:type="dxa"/>
            <w:gridSpan w:val="3"/>
            <w:tcBorders>
              <w:top w:val="nil"/>
              <w:left w:val="nil"/>
              <w:bottom w:val="nil"/>
              <w:right w:val="nil"/>
            </w:tcBorders>
            <w:shd w:val="clear" w:color="auto" w:fill="auto"/>
            <w:vAlign w:val="center"/>
            <w:hideMark/>
          </w:tcPr>
          <w:p w14:paraId="148AF00B"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3127A499"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58E249D0"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7C368E4B"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189" w:type="dxa"/>
            <w:gridSpan w:val="3"/>
            <w:tcBorders>
              <w:top w:val="nil"/>
              <w:left w:val="nil"/>
              <w:bottom w:val="nil"/>
              <w:right w:val="nil"/>
            </w:tcBorders>
            <w:shd w:val="clear" w:color="auto" w:fill="auto"/>
            <w:vAlign w:val="center"/>
            <w:hideMark/>
          </w:tcPr>
          <w:p w14:paraId="53FDDC5D"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vAlign w:val="center"/>
            <w:hideMark/>
          </w:tcPr>
          <w:p w14:paraId="4CFBC535"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189" w:type="dxa"/>
            <w:gridSpan w:val="4"/>
            <w:tcBorders>
              <w:top w:val="nil"/>
              <w:left w:val="nil"/>
              <w:bottom w:val="nil"/>
              <w:right w:val="nil"/>
            </w:tcBorders>
            <w:shd w:val="clear" w:color="auto" w:fill="auto"/>
            <w:vAlign w:val="center"/>
            <w:hideMark/>
          </w:tcPr>
          <w:p w14:paraId="71C971E5"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582350C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60C97F70" w14:textId="77777777" w:rsidTr="006C5196">
        <w:trPr>
          <w:gridAfter w:val="1"/>
          <w:wAfter w:w="12" w:type="dxa"/>
          <w:trHeight w:val="334"/>
        </w:trPr>
        <w:tc>
          <w:tcPr>
            <w:tcW w:w="267" w:type="dxa"/>
            <w:gridSpan w:val="2"/>
            <w:tcBorders>
              <w:top w:val="nil"/>
              <w:left w:val="nil"/>
              <w:bottom w:val="nil"/>
              <w:right w:val="nil"/>
            </w:tcBorders>
            <w:shd w:val="clear" w:color="auto" w:fill="auto"/>
            <w:noWrap/>
            <w:vAlign w:val="bottom"/>
            <w:hideMark/>
          </w:tcPr>
          <w:p w14:paraId="2698D2F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4FE1608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1442353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4AFFCAE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5217F6E7"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7C67E6D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390FA7AA"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289FEB6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1A17265D"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052783F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57FF88AE"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012B5A26"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772E1C99"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3F0C0DA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4C74664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2883BA5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5714" w:type="dxa"/>
            <w:gridSpan w:val="76"/>
            <w:vMerge w:val="restart"/>
            <w:tcBorders>
              <w:top w:val="nil"/>
              <w:left w:val="nil"/>
              <w:bottom w:val="nil"/>
              <w:right w:val="nil"/>
            </w:tcBorders>
            <w:shd w:val="clear" w:color="auto" w:fill="auto"/>
            <w:noWrap/>
            <w:vAlign w:val="center"/>
            <w:hideMark/>
          </w:tcPr>
          <w:p w14:paraId="609120BB" w14:textId="77777777" w:rsidR="00745E78" w:rsidRPr="004B3016" w:rsidRDefault="00745E78" w:rsidP="006C5196">
            <w:pPr>
              <w:spacing w:after="0" w:line="240" w:lineRule="auto"/>
              <w:jc w:val="center"/>
              <w:rPr>
                <w:rFonts w:ascii="Calibri" w:eastAsia="Times New Roman" w:hAnsi="Calibri" w:cs="Calibri"/>
                <w:color w:val="000000" w:themeColor="text1"/>
                <w:sz w:val="28"/>
                <w:szCs w:val="28"/>
                <w:lang w:eastAsia="es-MX"/>
              </w:rPr>
            </w:pPr>
            <w:r w:rsidRPr="004B3016">
              <w:rPr>
                <w:rFonts w:ascii="Calibri" w:eastAsia="Times New Roman" w:hAnsi="Calibri" w:cs="Calibri"/>
                <w:color w:val="000000" w:themeColor="text1"/>
                <w:sz w:val="28"/>
                <w:szCs w:val="28"/>
                <w:lang w:eastAsia="es-MX"/>
              </w:rPr>
              <w:t xml:space="preserve">PRESENTADO POR: </w:t>
            </w:r>
          </w:p>
        </w:tc>
        <w:tc>
          <w:tcPr>
            <w:tcW w:w="223" w:type="dxa"/>
            <w:gridSpan w:val="3"/>
            <w:tcBorders>
              <w:top w:val="nil"/>
              <w:left w:val="nil"/>
              <w:bottom w:val="nil"/>
              <w:right w:val="nil"/>
            </w:tcBorders>
            <w:shd w:val="clear" w:color="auto" w:fill="auto"/>
            <w:noWrap/>
            <w:vAlign w:val="bottom"/>
            <w:hideMark/>
          </w:tcPr>
          <w:p w14:paraId="3AA1807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5EFD1033" w14:textId="77777777" w:rsidTr="006C5196">
        <w:trPr>
          <w:gridAfter w:val="1"/>
          <w:wAfter w:w="12" w:type="dxa"/>
          <w:trHeight w:val="334"/>
        </w:trPr>
        <w:tc>
          <w:tcPr>
            <w:tcW w:w="267" w:type="dxa"/>
            <w:gridSpan w:val="2"/>
            <w:tcBorders>
              <w:top w:val="nil"/>
              <w:left w:val="nil"/>
              <w:bottom w:val="nil"/>
              <w:right w:val="nil"/>
            </w:tcBorders>
            <w:shd w:val="clear" w:color="auto" w:fill="auto"/>
            <w:noWrap/>
            <w:vAlign w:val="bottom"/>
            <w:hideMark/>
          </w:tcPr>
          <w:p w14:paraId="2D2AC65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5D083C4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1FFDDBA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68E1017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1B0223F9"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3C2AD6F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52854421"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5D9378A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D87C619"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5CC7B8D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50A4759"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2660133A"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4ECE4F24"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5BBF055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4A3C148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7DED1F1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5714" w:type="dxa"/>
            <w:gridSpan w:val="76"/>
            <w:vMerge/>
            <w:tcBorders>
              <w:top w:val="nil"/>
              <w:left w:val="nil"/>
              <w:bottom w:val="nil"/>
              <w:right w:val="nil"/>
            </w:tcBorders>
            <w:vAlign w:val="center"/>
            <w:hideMark/>
          </w:tcPr>
          <w:p w14:paraId="0CCDB1B6" w14:textId="77777777" w:rsidR="00745E78" w:rsidRPr="004B3016" w:rsidRDefault="00745E78" w:rsidP="006C5196">
            <w:pPr>
              <w:spacing w:after="0" w:line="240" w:lineRule="auto"/>
              <w:rPr>
                <w:rFonts w:ascii="Calibri" w:eastAsia="Times New Roman" w:hAnsi="Calibri" w:cs="Calibri"/>
                <w:color w:val="000000" w:themeColor="text1"/>
                <w:sz w:val="28"/>
                <w:szCs w:val="28"/>
                <w:lang w:eastAsia="es-MX"/>
              </w:rPr>
            </w:pPr>
          </w:p>
        </w:tc>
        <w:tc>
          <w:tcPr>
            <w:tcW w:w="223" w:type="dxa"/>
            <w:gridSpan w:val="3"/>
            <w:tcBorders>
              <w:top w:val="nil"/>
              <w:left w:val="nil"/>
              <w:bottom w:val="nil"/>
              <w:right w:val="nil"/>
            </w:tcBorders>
            <w:shd w:val="clear" w:color="auto" w:fill="auto"/>
            <w:noWrap/>
            <w:vAlign w:val="bottom"/>
            <w:hideMark/>
          </w:tcPr>
          <w:p w14:paraId="4A27413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3F479984" w14:textId="77777777" w:rsidTr="006C5196">
        <w:trPr>
          <w:gridAfter w:val="1"/>
          <w:wAfter w:w="12" w:type="dxa"/>
          <w:trHeight w:val="350"/>
        </w:trPr>
        <w:tc>
          <w:tcPr>
            <w:tcW w:w="267" w:type="dxa"/>
            <w:gridSpan w:val="2"/>
            <w:tcBorders>
              <w:top w:val="nil"/>
              <w:left w:val="nil"/>
              <w:bottom w:val="nil"/>
              <w:right w:val="nil"/>
            </w:tcBorders>
            <w:shd w:val="clear" w:color="auto" w:fill="auto"/>
            <w:noWrap/>
            <w:vAlign w:val="bottom"/>
            <w:hideMark/>
          </w:tcPr>
          <w:p w14:paraId="2D636A1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59E9CDF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798F863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121D1E7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0226621F"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158EFD2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29929C5C"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7885421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2B44A5C6"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039872E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0A7BBBF7"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47E6BC3C"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79D02AE7"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420AC95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32DAFE5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165B895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5714" w:type="dxa"/>
            <w:gridSpan w:val="76"/>
            <w:tcBorders>
              <w:top w:val="nil"/>
              <w:left w:val="nil"/>
              <w:bottom w:val="nil"/>
              <w:right w:val="nil"/>
            </w:tcBorders>
            <w:shd w:val="clear" w:color="auto" w:fill="auto"/>
            <w:noWrap/>
            <w:vAlign w:val="bottom"/>
            <w:hideMark/>
          </w:tcPr>
          <w:p w14:paraId="50B00074"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0B0E510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3DCA8AAA" w14:textId="77777777" w:rsidTr="006C5196">
        <w:trPr>
          <w:gridAfter w:val="1"/>
          <w:wAfter w:w="12" w:type="dxa"/>
          <w:trHeight w:val="350"/>
        </w:trPr>
        <w:tc>
          <w:tcPr>
            <w:tcW w:w="267" w:type="dxa"/>
            <w:gridSpan w:val="2"/>
            <w:tcBorders>
              <w:top w:val="nil"/>
              <w:left w:val="nil"/>
              <w:bottom w:val="nil"/>
              <w:right w:val="nil"/>
            </w:tcBorders>
            <w:shd w:val="clear" w:color="auto" w:fill="auto"/>
            <w:noWrap/>
            <w:vAlign w:val="bottom"/>
            <w:hideMark/>
          </w:tcPr>
          <w:p w14:paraId="38D92F3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7EF5887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2C81AA4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56F411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1820BF2A"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3B525D6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61D58278"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56FB17D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9CDD882"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68F7F1C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0B03578E"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1A42AA85"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0A94722F"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7BED1B9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5248314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3696ED9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5714" w:type="dxa"/>
            <w:gridSpan w:val="76"/>
            <w:tcBorders>
              <w:top w:val="nil"/>
              <w:left w:val="nil"/>
              <w:bottom w:val="nil"/>
              <w:right w:val="nil"/>
            </w:tcBorders>
            <w:shd w:val="clear" w:color="auto" w:fill="auto"/>
            <w:vAlign w:val="center"/>
            <w:hideMark/>
          </w:tcPr>
          <w:p w14:paraId="5724DB25" w14:textId="77777777"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r w:rsidRPr="004B3016">
              <w:rPr>
                <w:rFonts w:ascii="Calibri" w:eastAsia="Times New Roman" w:hAnsi="Calibri" w:cs="Calibri"/>
                <w:color w:val="000000" w:themeColor="text1"/>
                <w:sz w:val="24"/>
                <w:szCs w:val="24"/>
                <w:lang w:eastAsia="es-MX"/>
              </w:rPr>
              <w:t>WILLIAMS GUTIÉRREZ DEMEZA</w:t>
            </w:r>
          </w:p>
          <w:p w14:paraId="3BF803DE" w14:textId="77777777" w:rsidR="00745E78" w:rsidRPr="004B3016" w:rsidRDefault="00745E78" w:rsidP="006C5196">
            <w:pPr>
              <w:spacing w:after="0" w:line="240" w:lineRule="auto"/>
              <w:rPr>
                <w:rFonts w:ascii="Calibri" w:eastAsia="Times New Roman" w:hAnsi="Calibri" w:cs="Calibri"/>
                <w:color w:val="000000" w:themeColor="text1"/>
                <w:sz w:val="24"/>
                <w:szCs w:val="24"/>
                <w:lang w:eastAsia="es-MX"/>
              </w:rPr>
            </w:pPr>
            <w:r w:rsidRPr="004B3016">
              <w:rPr>
                <w:rFonts w:ascii="Calibri" w:eastAsia="Times New Roman" w:hAnsi="Calibri" w:cs="Calibri"/>
                <w:color w:val="000000" w:themeColor="text1"/>
                <w:sz w:val="24"/>
                <w:szCs w:val="24"/>
                <w:lang w:eastAsia="es-MX"/>
              </w:rPr>
              <w:t xml:space="preserve">                 ALISON MELANIE MORENO ALCÁZAR</w:t>
            </w:r>
          </w:p>
        </w:tc>
        <w:tc>
          <w:tcPr>
            <w:tcW w:w="223" w:type="dxa"/>
            <w:gridSpan w:val="3"/>
            <w:tcBorders>
              <w:top w:val="nil"/>
              <w:left w:val="nil"/>
              <w:bottom w:val="nil"/>
              <w:right w:val="nil"/>
            </w:tcBorders>
            <w:shd w:val="clear" w:color="auto" w:fill="auto"/>
            <w:noWrap/>
            <w:vAlign w:val="bottom"/>
            <w:hideMark/>
          </w:tcPr>
          <w:p w14:paraId="34B924E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53B75464" w14:textId="77777777" w:rsidTr="006C5196">
        <w:trPr>
          <w:gridAfter w:val="1"/>
          <w:wAfter w:w="15" w:type="dxa"/>
          <w:trHeight w:val="334"/>
        </w:trPr>
        <w:tc>
          <w:tcPr>
            <w:tcW w:w="267" w:type="dxa"/>
            <w:gridSpan w:val="2"/>
            <w:tcBorders>
              <w:top w:val="nil"/>
              <w:left w:val="nil"/>
              <w:bottom w:val="nil"/>
              <w:right w:val="nil"/>
            </w:tcBorders>
            <w:shd w:val="clear" w:color="auto" w:fill="auto"/>
            <w:noWrap/>
            <w:vAlign w:val="bottom"/>
            <w:hideMark/>
          </w:tcPr>
          <w:p w14:paraId="1E366B2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28BAB23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1D54583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47C8836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7265EF51"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4B9ADBA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0EE97ECC"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2EB2058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E8A75A3"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20CFE28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6231451B"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1734F946"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664BAB73"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7FFD3D6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3128B3F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018BE83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6F583A4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6C0ADC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8D6A32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D3DC11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524A85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A5A81C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D323C8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B48396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335" w:type="dxa"/>
            <w:gridSpan w:val="3"/>
            <w:tcBorders>
              <w:top w:val="nil"/>
              <w:left w:val="nil"/>
              <w:bottom w:val="nil"/>
              <w:right w:val="nil"/>
            </w:tcBorders>
            <w:shd w:val="clear" w:color="auto" w:fill="auto"/>
            <w:noWrap/>
            <w:vAlign w:val="bottom"/>
            <w:hideMark/>
          </w:tcPr>
          <w:p w14:paraId="0CCF90D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1F37EB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54FFAD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8568F8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BCBFE5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BE9051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575AAC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E26A47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B81085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383" w:type="dxa"/>
            <w:gridSpan w:val="3"/>
            <w:tcBorders>
              <w:top w:val="nil"/>
              <w:left w:val="nil"/>
              <w:bottom w:val="nil"/>
              <w:right w:val="nil"/>
            </w:tcBorders>
            <w:shd w:val="clear" w:color="auto" w:fill="auto"/>
            <w:noWrap/>
            <w:vAlign w:val="bottom"/>
            <w:hideMark/>
          </w:tcPr>
          <w:p w14:paraId="102A66B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45B29A1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FCF80D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68E68F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05D695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3A9E8BB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F61C66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1505A46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481D43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53BCFEF1" w14:textId="77777777" w:rsidTr="006C5196">
        <w:trPr>
          <w:gridAfter w:val="1"/>
          <w:wAfter w:w="15" w:type="dxa"/>
          <w:trHeight w:val="334"/>
        </w:trPr>
        <w:tc>
          <w:tcPr>
            <w:tcW w:w="267" w:type="dxa"/>
            <w:gridSpan w:val="2"/>
            <w:tcBorders>
              <w:top w:val="nil"/>
              <w:left w:val="nil"/>
              <w:bottom w:val="nil"/>
              <w:right w:val="nil"/>
            </w:tcBorders>
            <w:shd w:val="clear" w:color="auto" w:fill="auto"/>
            <w:noWrap/>
            <w:vAlign w:val="bottom"/>
            <w:hideMark/>
          </w:tcPr>
          <w:p w14:paraId="3B2D575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557BBA3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6A35FC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449EAEB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16A240C9"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699C145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23C64094"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07A82CD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59CDA526"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4145899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23BCE13E"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2019CA83"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187AC5E7"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3906FF3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5C7ABC9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6BA11F1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1F322DA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30DAB4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E71375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865997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CBD4A4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4D7CDA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5F85DB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431546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335" w:type="dxa"/>
            <w:gridSpan w:val="3"/>
            <w:tcBorders>
              <w:top w:val="nil"/>
              <w:left w:val="nil"/>
              <w:bottom w:val="nil"/>
              <w:right w:val="nil"/>
            </w:tcBorders>
            <w:shd w:val="clear" w:color="auto" w:fill="auto"/>
            <w:noWrap/>
            <w:vAlign w:val="bottom"/>
            <w:hideMark/>
          </w:tcPr>
          <w:p w14:paraId="6380FD5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682E1D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61EF80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D1D24B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2165EF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F46057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C4BA67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7D3E7BC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11F32A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383" w:type="dxa"/>
            <w:gridSpan w:val="3"/>
            <w:tcBorders>
              <w:top w:val="nil"/>
              <w:left w:val="nil"/>
              <w:bottom w:val="nil"/>
              <w:right w:val="nil"/>
            </w:tcBorders>
            <w:shd w:val="clear" w:color="auto" w:fill="auto"/>
            <w:noWrap/>
            <w:vAlign w:val="bottom"/>
            <w:hideMark/>
          </w:tcPr>
          <w:p w14:paraId="04E7BEF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4994B77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94FCFA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5DE686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058016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3B397E1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27A622E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2B94B6E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339995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50DA7CDE" w14:textId="77777777" w:rsidTr="006C5196">
        <w:trPr>
          <w:gridAfter w:val="1"/>
          <w:wAfter w:w="13" w:type="dxa"/>
          <w:trHeight w:val="350"/>
        </w:trPr>
        <w:tc>
          <w:tcPr>
            <w:tcW w:w="267" w:type="dxa"/>
            <w:gridSpan w:val="2"/>
            <w:tcBorders>
              <w:top w:val="nil"/>
              <w:left w:val="nil"/>
              <w:bottom w:val="nil"/>
              <w:right w:val="nil"/>
            </w:tcBorders>
            <w:shd w:val="clear" w:color="auto" w:fill="auto"/>
            <w:noWrap/>
            <w:vAlign w:val="bottom"/>
            <w:hideMark/>
          </w:tcPr>
          <w:p w14:paraId="148D36F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881D92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78737A1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11F998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single" w:sz="8" w:space="0" w:color="auto"/>
            </w:tcBorders>
            <w:shd w:val="clear" w:color="auto" w:fill="auto"/>
            <w:noWrap/>
            <w:vAlign w:val="bottom"/>
            <w:hideMark/>
          </w:tcPr>
          <w:p w14:paraId="34527DEE"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5BB5E6C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6C636B65"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3D1BF70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4E0B2C3"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6B36E04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3346939B"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35996160"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single" w:sz="8" w:space="0" w:color="auto"/>
            </w:tcBorders>
            <w:shd w:val="clear" w:color="auto" w:fill="auto"/>
            <w:noWrap/>
            <w:vAlign w:val="bottom"/>
            <w:hideMark/>
          </w:tcPr>
          <w:p w14:paraId="58395EF7"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223" w:type="dxa"/>
            <w:gridSpan w:val="3"/>
            <w:tcBorders>
              <w:top w:val="nil"/>
              <w:left w:val="nil"/>
              <w:bottom w:val="nil"/>
              <w:right w:val="nil"/>
            </w:tcBorders>
            <w:shd w:val="clear" w:color="auto" w:fill="auto"/>
            <w:noWrap/>
            <w:vAlign w:val="bottom"/>
            <w:hideMark/>
          </w:tcPr>
          <w:p w14:paraId="2BFD015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24288D9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42CCBBC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5524" w:type="dxa"/>
            <w:gridSpan w:val="72"/>
            <w:tcBorders>
              <w:top w:val="nil"/>
              <w:left w:val="nil"/>
              <w:bottom w:val="nil"/>
              <w:right w:val="nil"/>
            </w:tcBorders>
            <w:shd w:val="clear" w:color="auto" w:fill="auto"/>
            <w:vAlign w:val="center"/>
            <w:hideMark/>
          </w:tcPr>
          <w:p w14:paraId="434CF75E" w14:textId="324FDD3E" w:rsidR="00745E78" w:rsidRPr="004B3016" w:rsidRDefault="00745E78" w:rsidP="006C5196">
            <w:pPr>
              <w:spacing w:after="0" w:line="240" w:lineRule="auto"/>
              <w:jc w:val="center"/>
              <w:rPr>
                <w:rFonts w:ascii="Calibri" w:eastAsia="Times New Roman" w:hAnsi="Calibri" w:cs="Calibri"/>
                <w:color w:val="000000" w:themeColor="text1"/>
                <w:sz w:val="24"/>
                <w:szCs w:val="24"/>
                <w:lang w:eastAsia="es-MX"/>
              </w:rPr>
            </w:pPr>
          </w:p>
        </w:tc>
        <w:tc>
          <w:tcPr>
            <w:tcW w:w="189" w:type="dxa"/>
            <w:gridSpan w:val="4"/>
            <w:tcBorders>
              <w:top w:val="nil"/>
              <w:left w:val="nil"/>
              <w:bottom w:val="nil"/>
              <w:right w:val="nil"/>
            </w:tcBorders>
            <w:shd w:val="clear" w:color="auto" w:fill="auto"/>
            <w:noWrap/>
            <w:vAlign w:val="bottom"/>
            <w:hideMark/>
          </w:tcPr>
          <w:p w14:paraId="7ABAB9D2"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6877A3F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78F9EB8B" w14:textId="77777777" w:rsidTr="006C5196">
        <w:trPr>
          <w:gridAfter w:val="1"/>
          <w:wAfter w:w="15" w:type="dxa"/>
          <w:trHeight w:val="350"/>
        </w:trPr>
        <w:tc>
          <w:tcPr>
            <w:tcW w:w="267" w:type="dxa"/>
            <w:gridSpan w:val="2"/>
            <w:tcBorders>
              <w:top w:val="nil"/>
              <w:left w:val="nil"/>
              <w:bottom w:val="nil"/>
              <w:right w:val="nil"/>
            </w:tcBorders>
            <w:shd w:val="clear" w:color="auto" w:fill="auto"/>
            <w:noWrap/>
            <w:vAlign w:val="bottom"/>
            <w:hideMark/>
          </w:tcPr>
          <w:p w14:paraId="68F542B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240C455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05CBCCB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7678E98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nil"/>
            </w:tcBorders>
            <w:shd w:val="clear" w:color="auto" w:fill="auto"/>
            <w:noWrap/>
            <w:vAlign w:val="bottom"/>
            <w:hideMark/>
          </w:tcPr>
          <w:p w14:paraId="17A405F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0A8481A9"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186EF016"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72FD3E9A"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78578623"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50C1F801"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3C5431FA"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89" w:type="dxa"/>
            <w:gridSpan w:val="3"/>
            <w:tcBorders>
              <w:top w:val="nil"/>
              <w:left w:val="nil"/>
              <w:bottom w:val="nil"/>
              <w:right w:val="nil"/>
            </w:tcBorders>
            <w:shd w:val="clear" w:color="auto" w:fill="auto"/>
            <w:noWrap/>
            <w:vAlign w:val="bottom"/>
            <w:hideMark/>
          </w:tcPr>
          <w:p w14:paraId="050E281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0B243C1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8221A5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4"/>
            <w:tcBorders>
              <w:top w:val="nil"/>
              <w:left w:val="nil"/>
              <w:bottom w:val="nil"/>
              <w:right w:val="nil"/>
            </w:tcBorders>
            <w:shd w:val="clear" w:color="auto" w:fill="auto"/>
            <w:noWrap/>
            <w:vAlign w:val="bottom"/>
            <w:hideMark/>
          </w:tcPr>
          <w:p w14:paraId="1F5A641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69BE74F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4A99DA7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0B5E9339" w14:textId="77777777" w:rsidR="00745E78" w:rsidRPr="004B3016" w:rsidRDefault="00745E78" w:rsidP="006C5196">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4642A795" w14:textId="77777777" w:rsidR="00745E78" w:rsidRPr="004B3016" w:rsidRDefault="00745E78" w:rsidP="006C5196">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0623C99D" w14:textId="77777777" w:rsidR="00745E78" w:rsidRPr="004B3016" w:rsidRDefault="00745E78" w:rsidP="006C5196">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25FA2E48" w14:textId="77777777" w:rsidR="00745E78" w:rsidRPr="004B3016" w:rsidRDefault="00745E78" w:rsidP="006C5196">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09CE3403" w14:textId="77777777" w:rsidR="00745E78" w:rsidRPr="004B3016" w:rsidRDefault="00745E78" w:rsidP="006C5196">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46ADFEE0" w14:textId="77777777" w:rsidR="00745E78" w:rsidRPr="004B3016" w:rsidRDefault="00745E78" w:rsidP="006C5196">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1C17C286" w14:textId="77777777" w:rsidR="00745E78" w:rsidRPr="004B3016" w:rsidRDefault="00745E78" w:rsidP="006C5196">
            <w:pPr>
              <w:spacing w:after="0" w:line="240" w:lineRule="auto"/>
              <w:rPr>
                <w:rFonts w:ascii="Calibri" w:eastAsia="Times New Roman" w:hAnsi="Calibri" w:cs="Calibri"/>
                <w:color w:val="000000" w:themeColor="text1"/>
                <w:sz w:val="24"/>
                <w:szCs w:val="24"/>
                <w:lang w:eastAsia="es-MX"/>
              </w:rPr>
            </w:pPr>
          </w:p>
        </w:tc>
        <w:tc>
          <w:tcPr>
            <w:tcW w:w="335" w:type="dxa"/>
            <w:gridSpan w:val="3"/>
            <w:tcBorders>
              <w:top w:val="nil"/>
              <w:left w:val="nil"/>
              <w:bottom w:val="nil"/>
              <w:right w:val="nil"/>
            </w:tcBorders>
            <w:shd w:val="clear" w:color="auto" w:fill="auto"/>
            <w:noWrap/>
            <w:vAlign w:val="bottom"/>
            <w:hideMark/>
          </w:tcPr>
          <w:p w14:paraId="568E5EC7" w14:textId="77777777" w:rsidR="00745E78" w:rsidRPr="004B3016" w:rsidRDefault="00745E78" w:rsidP="006C5196">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2ED6D8CD" w14:textId="77777777" w:rsidR="00745E78" w:rsidRPr="004B3016" w:rsidRDefault="00745E78" w:rsidP="006C5196">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03480884" w14:textId="77777777" w:rsidR="00745E78" w:rsidRPr="004B3016" w:rsidRDefault="00745E78" w:rsidP="006C5196">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7D7B73D6" w14:textId="77777777" w:rsidR="00745E78" w:rsidRPr="004B3016" w:rsidRDefault="00745E78" w:rsidP="006C5196">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0417C851" w14:textId="77777777" w:rsidR="00745E78" w:rsidRPr="004B3016" w:rsidRDefault="00745E78" w:rsidP="006C5196">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1F6C814D" w14:textId="77777777" w:rsidR="00745E78" w:rsidRPr="004B3016" w:rsidRDefault="00745E78" w:rsidP="006C5196">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20A93174" w14:textId="77777777" w:rsidR="00745E78" w:rsidRPr="004B3016" w:rsidRDefault="00745E78" w:rsidP="006C5196">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15DAF7C0" w14:textId="77777777" w:rsidR="00745E78" w:rsidRPr="004B3016" w:rsidRDefault="00745E78" w:rsidP="006C5196">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0C5F349B" w14:textId="77777777" w:rsidR="00745E78" w:rsidRPr="004B3016" w:rsidRDefault="00745E78" w:rsidP="006C5196">
            <w:pPr>
              <w:spacing w:after="0" w:line="240" w:lineRule="auto"/>
              <w:rPr>
                <w:rFonts w:ascii="Calibri" w:eastAsia="Times New Roman" w:hAnsi="Calibri" w:cs="Calibri"/>
                <w:color w:val="000000" w:themeColor="text1"/>
                <w:sz w:val="24"/>
                <w:szCs w:val="24"/>
                <w:lang w:eastAsia="es-MX"/>
              </w:rPr>
            </w:pPr>
          </w:p>
        </w:tc>
        <w:tc>
          <w:tcPr>
            <w:tcW w:w="383" w:type="dxa"/>
            <w:gridSpan w:val="3"/>
            <w:tcBorders>
              <w:top w:val="nil"/>
              <w:left w:val="nil"/>
              <w:bottom w:val="nil"/>
              <w:right w:val="nil"/>
            </w:tcBorders>
            <w:shd w:val="clear" w:color="auto" w:fill="auto"/>
            <w:noWrap/>
            <w:vAlign w:val="bottom"/>
            <w:hideMark/>
          </w:tcPr>
          <w:p w14:paraId="3B71C619" w14:textId="77777777" w:rsidR="00745E78" w:rsidRPr="004B3016" w:rsidRDefault="00745E78" w:rsidP="006C5196">
            <w:pPr>
              <w:spacing w:after="0" w:line="240" w:lineRule="auto"/>
              <w:rPr>
                <w:rFonts w:ascii="Calibri" w:eastAsia="Times New Roman" w:hAnsi="Calibri" w:cs="Calibri"/>
                <w:color w:val="000000" w:themeColor="text1"/>
                <w:sz w:val="24"/>
                <w:szCs w:val="24"/>
                <w:lang w:eastAsia="es-MX"/>
              </w:rPr>
            </w:pPr>
          </w:p>
        </w:tc>
        <w:tc>
          <w:tcPr>
            <w:tcW w:w="189" w:type="dxa"/>
            <w:gridSpan w:val="3"/>
            <w:tcBorders>
              <w:top w:val="nil"/>
              <w:left w:val="nil"/>
              <w:bottom w:val="nil"/>
              <w:right w:val="nil"/>
            </w:tcBorders>
            <w:shd w:val="clear" w:color="auto" w:fill="auto"/>
            <w:noWrap/>
            <w:vAlign w:val="bottom"/>
            <w:hideMark/>
          </w:tcPr>
          <w:p w14:paraId="16C971DE" w14:textId="77777777" w:rsidR="00745E78" w:rsidRPr="004B3016" w:rsidRDefault="00745E78" w:rsidP="006C5196">
            <w:pPr>
              <w:spacing w:after="0" w:line="240" w:lineRule="auto"/>
              <w:rPr>
                <w:rFonts w:ascii="Calibri" w:eastAsia="Times New Roman" w:hAnsi="Calibri" w:cs="Calibri"/>
                <w:color w:val="000000" w:themeColor="text1"/>
                <w:sz w:val="24"/>
                <w:szCs w:val="24"/>
                <w:lang w:eastAsia="es-MX"/>
              </w:rPr>
            </w:pPr>
          </w:p>
        </w:tc>
        <w:tc>
          <w:tcPr>
            <w:tcW w:w="223" w:type="dxa"/>
            <w:gridSpan w:val="3"/>
            <w:tcBorders>
              <w:top w:val="nil"/>
              <w:left w:val="nil"/>
              <w:bottom w:val="nil"/>
              <w:right w:val="nil"/>
            </w:tcBorders>
            <w:shd w:val="clear" w:color="auto" w:fill="auto"/>
            <w:noWrap/>
            <w:vAlign w:val="bottom"/>
            <w:hideMark/>
          </w:tcPr>
          <w:p w14:paraId="492221BF"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3D757CE5"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5F45353B"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7D1802A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1D2BBCC8"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4"/>
            <w:tcBorders>
              <w:top w:val="nil"/>
              <w:left w:val="nil"/>
              <w:bottom w:val="nil"/>
              <w:right w:val="nil"/>
            </w:tcBorders>
            <w:shd w:val="clear" w:color="auto" w:fill="auto"/>
            <w:noWrap/>
            <w:vAlign w:val="bottom"/>
            <w:hideMark/>
          </w:tcPr>
          <w:p w14:paraId="31F609F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223" w:type="dxa"/>
            <w:gridSpan w:val="3"/>
            <w:tcBorders>
              <w:top w:val="nil"/>
              <w:left w:val="nil"/>
              <w:bottom w:val="nil"/>
              <w:right w:val="nil"/>
            </w:tcBorders>
            <w:shd w:val="clear" w:color="auto" w:fill="auto"/>
            <w:noWrap/>
            <w:vAlign w:val="bottom"/>
            <w:hideMark/>
          </w:tcPr>
          <w:p w14:paraId="46E9233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r>
      <w:tr w:rsidR="00745E78" w:rsidRPr="004B3016" w14:paraId="2BFD9502" w14:textId="77777777" w:rsidTr="006C5196">
        <w:trPr>
          <w:trHeight w:val="350"/>
        </w:trPr>
        <w:tc>
          <w:tcPr>
            <w:tcW w:w="267" w:type="dxa"/>
            <w:gridSpan w:val="2"/>
            <w:tcBorders>
              <w:top w:val="nil"/>
              <w:left w:val="nil"/>
              <w:bottom w:val="nil"/>
              <w:right w:val="nil"/>
            </w:tcBorders>
            <w:shd w:val="clear" w:color="auto" w:fill="auto"/>
            <w:noWrap/>
            <w:vAlign w:val="bottom"/>
            <w:hideMark/>
          </w:tcPr>
          <w:p w14:paraId="26CE3486"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4FC1CA6D"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587F97F4"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60" w:type="dxa"/>
            <w:gridSpan w:val="3"/>
            <w:tcBorders>
              <w:top w:val="nil"/>
              <w:left w:val="nil"/>
              <w:bottom w:val="nil"/>
              <w:right w:val="nil"/>
            </w:tcBorders>
            <w:shd w:val="clear" w:color="auto" w:fill="auto"/>
            <w:noWrap/>
            <w:vAlign w:val="bottom"/>
            <w:hideMark/>
          </w:tcPr>
          <w:p w14:paraId="31F55C1C"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90" w:type="dxa"/>
            <w:gridSpan w:val="3"/>
            <w:tcBorders>
              <w:top w:val="nil"/>
              <w:left w:val="nil"/>
              <w:bottom w:val="nil"/>
              <w:right w:val="nil"/>
            </w:tcBorders>
            <w:shd w:val="clear" w:color="auto" w:fill="auto"/>
            <w:noWrap/>
            <w:vAlign w:val="bottom"/>
            <w:hideMark/>
          </w:tcPr>
          <w:p w14:paraId="2CDB6A4D"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7889D46D"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5AA74C3D"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59" w:type="dxa"/>
            <w:gridSpan w:val="3"/>
            <w:tcBorders>
              <w:top w:val="nil"/>
              <w:left w:val="nil"/>
              <w:bottom w:val="nil"/>
              <w:right w:val="nil"/>
            </w:tcBorders>
            <w:shd w:val="clear" w:color="auto" w:fill="auto"/>
            <w:noWrap/>
            <w:vAlign w:val="bottom"/>
            <w:hideMark/>
          </w:tcPr>
          <w:p w14:paraId="5F2496B3"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single" w:sz="8" w:space="0" w:color="auto"/>
            </w:tcBorders>
            <w:shd w:val="clear" w:color="auto" w:fill="auto"/>
            <w:noWrap/>
            <w:vAlign w:val="bottom"/>
            <w:hideMark/>
          </w:tcPr>
          <w:p w14:paraId="19B6495D"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w:t>
            </w:r>
          </w:p>
        </w:tc>
        <w:tc>
          <w:tcPr>
            <w:tcW w:w="159" w:type="dxa"/>
            <w:gridSpan w:val="3"/>
            <w:tcBorders>
              <w:top w:val="nil"/>
              <w:left w:val="nil"/>
              <w:bottom w:val="nil"/>
              <w:right w:val="nil"/>
            </w:tcBorders>
            <w:shd w:val="clear" w:color="auto" w:fill="auto"/>
            <w:noWrap/>
            <w:vAlign w:val="bottom"/>
            <w:hideMark/>
          </w:tcPr>
          <w:p w14:paraId="012943B0"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271674AE"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23870477" w14:textId="77777777" w:rsidR="00745E78" w:rsidRPr="004B3016" w:rsidRDefault="00745E78" w:rsidP="006C5196">
            <w:pPr>
              <w:spacing w:after="0" w:line="240" w:lineRule="auto"/>
              <w:rPr>
                <w:rFonts w:ascii="Calibri" w:eastAsia="Times New Roman" w:hAnsi="Calibri" w:cs="Calibri"/>
                <w:color w:val="000000" w:themeColor="text1"/>
                <w:lang w:eastAsia="es-MX"/>
              </w:rPr>
            </w:pPr>
          </w:p>
        </w:tc>
        <w:tc>
          <w:tcPr>
            <w:tcW w:w="189" w:type="dxa"/>
            <w:gridSpan w:val="3"/>
            <w:tcBorders>
              <w:top w:val="nil"/>
              <w:left w:val="nil"/>
              <w:bottom w:val="nil"/>
              <w:right w:val="nil"/>
            </w:tcBorders>
            <w:shd w:val="clear" w:color="auto" w:fill="auto"/>
            <w:noWrap/>
            <w:vAlign w:val="bottom"/>
            <w:hideMark/>
          </w:tcPr>
          <w:p w14:paraId="0DC312A0" w14:textId="77777777" w:rsidR="00745E78" w:rsidRPr="004B3016" w:rsidRDefault="00745E78" w:rsidP="006C5196">
            <w:pPr>
              <w:spacing w:after="0" w:line="240" w:lineRule="auto"/>
              <w:rPr>
                <w:rFonts w:ascii="Calibri" w:eastAsia="Times New Roman" w:hAnsi="Calibri" w:cs="Calibri"/>
                <w:color w:val="000000" w:themeColor="text1"/>
                <w:lang w:eastAsia="es-MX"/>
              </w:rPr>
            </w:pPr>
            <w:r w:rsidRPr="004B3016">
              <w:rPr>
                <w:rFonts w:ascii="Calibri" w:eastAsia="Times New Roman" w:hAnsi="Calibri" w:cs="Calibri"/>
                <w:color w:val="000000" w:themeColor="text1"/>
                <w:lang w:eastAsia="es-MX"/>
              </w:rPr>
              <w:t xml:space="preserve">    </w:t>
            </w:r>
          </w:p>
        </w:tc>
        <w:tc>
          <w:tcPr>
            <w:tcW w:w="6511" w:type="dxa"/>
            <w:gridSpan w:val="91"/>
            <w:tcBorders>
              <w:top w:val="nil"/>
              <w:left w:val="nil"/>
              <w:bottom w:val="nil"/>
              <w:right w:val="nil"/>
            </w:tcBorders>
            <w:shd w:val="clear" w:color="auto" w:fill="auto"/>
            <w:vAlign w:val="bottom"/>
            <w:hideMark/>
          </w:tcPr>
          <w:p w14:paraId="0FAE479A" w14:textId="3CE761D3" w:rsidR="00745E78" w:rsidRPr="004B3016" w:rsidRDefault="00745E78" w:rsidP="006C5196">
            <w:pPr>
              <w:spacing w:after="0" w:line="240" w:lineRule="auto"/>
              <w:rPr>
                <w:rFonts w:ascii="Calibri" w:eastAsia="Times New Roman" w:hAnsi="Calibri" w:cs="Calibri"/>
                <w:color w:val="000000" w:themeColor="text1"/>
                <w:sz w:val="24"/>
                <w:szCs w:val="24"/>
                <w:lang w:eastAsia="es-MX"/>
              </w:rPr>
            </w:pPr>
          </w:p>
        </w:tc>
      </w:tr>
    </w:tbl>
    <w:p w14:paraId="3A4A3672" w14:textId="374E205D" w:rsidR="00012326" w:rsidRDefault="00012326" w:rsidP="00D91544">
      <w:pPr>
        <w:spacing w:after="200"/>
        <w:rPr>
          <w:rFonts w:ascii="Arial" w:hAnsi="Arial" w:cs="Arial"/>
          <w:b/>
          <w:color w:val="000000" w:themeColor="text1"/>
          <w:sz w:val="32"/>
          <w:szCs w:val="32"/>
        </w:rPr>
      </w:pPr>
    </w:p>
    <w:p w14:paraId="4B3C6953" w14:textId="77777777" w:rsidR="00012326" w:rsidRDefault="00012326">
      <w:pPr>
        <w:rPr>
          <w:rFonts w:ascii="Arial" w:hAnsi="Arial" w:cs="Arial"/>
          <w:b/>
          <w:color w:val="000000" w:themeColor="text1"/>
          <w:sz w:val="32"/>
          <w:szCs w:val="32"/>
        </w:rPr>
      </w:pPr>
      <w:r>
        <w:rPr>
          <w:rFonts w:ascii="Arial" w:hAnsi="Arial" w:cs="Arial"/>
          <w:b/>
          <w:color w:val="000000" w:themeColor="text1"/>
          <w:sz w:val="32"/>
          <w:szCs w:val="32"/>
        </w:rPr>
        <w:br w:type="page"/>
      </w:r>
    </w:p>
    <w:sdt>
      <w:sdtPr>
        <w:rPr>
          <w:lang w:val="es-ES"/>
        </w:rPr>
        <w:id w:val="-1169937708"/>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262A956A" w14:textId="129E4751" w:rsidR="00012326" w:rsidRDefault="00012326" w:rsidP="00012326">
          <w:pPr>
            <w:pStyle w:val="TtuloTDC"/>
            <w:jc w:val="center"/>
          </w:pPr>
          <w:r>
            <w:rPr>
              <w:lang w:val="es-ES"/>
            </w:rPr>
            <w:t>Contenido</w:t>
          </w:r>
        </w:p>
        <w:p w14:paraId="56A0C121" w14:textId="19AB0F7C" w:rsidR="00012326" w:rsidRDefault="00012326">
          <w:pPr>
            <w:pStyle w:val="TDC1"/>
            <w:tabs>
              <w:tab w:val="right" w:leader="dot" w:pos="8544"/>
            </w:tabs>
            <w:rPr>
              <w:rFonts w:eastAsiaTheme="minorEastAsia"/>
              <w:noProof/>
              <w:lang w:eastAsia="es-MX"/>
            </w:rPr>
          </w:pPr>
          <w:r>
            <w:fldChar w:fldCharType="begin"/>
          </w:r>
          <w:r>
            <w:instrText xml:space="preserve"> TOC \o "1-3" \h \z \u </w:instrText>
          </w:r>
          <w:r>
            <w:fldChar w:fldCharType="separate"/>
          </w:r>
          <w:hyperlink w:anchor="_Toc105871624" w:history="1">
            <w:r w:rsidRPr="00012326">
              <w:rPr>
                <w:rStyle w:val="Hipervnculo"/>
                <w:b/>
                <w:noProof/>
              </w:rPr>
              <w:t>CAPITULO 1</w:t>
            </w:r>
            <w:r>
              <w:rPr>
                <w:noProof/>
                <w:webHidden/>
              </w:rPr>
              <w:tab/>
            </w:r>
            <w:r>
              <w:rPr>
                <w:noProof/>
                <w:webHidden/>
              </w:rPr>
              <w:fldChar w:fldCharType="begin"/>
            </w:r>
            <w:r>
              <w:rPr>
                <w:noProof/>
                <w:webHidden/>
              </w:rPr>
              <w:instrText xml:space="preserve"> PAGEREF _Toc105871624 \h </w:instrText>
            </w:r>
            <w:r>
              <w:rPr>
                <w:noProof/>
                <w:webHidden/>
              </w:rPr>
            </w:r>
            <w:r>
              <w:rPr>
                <w:noProof/>
                <w:webHidden/>
              </w:rPr>
              <w:fldChar w:fldCharType="separate"/>
            </w:r>
            <w:r>
              <w:rPr>
                <w:noProof/>
                <w:webHidden/>
              </w:rPr>
              <w:t>6</w:t>
            </w:r>
            <w:r>
              <w:rPr>
                <w:noProof/>
                <w:webHidden/>
              </w:rPr>
              <w:fldChar w:fldCharType="end"/>
            </w:r>
          </w:hyperlink>
        </w:p>
        <w:p w14:paraId="701DEBAC" w14:textId="295840E5" w:rsidR="00012326" w:rsidRDefault="00012326">
          <w:pPr>
            <w:pStyle w:val="TDC1"/>
            <w:tabs>
              <w:tab w:val="right" w:leader="dot" w:pos="8544"/>
            </w:tabs>
            <w:rPr>
              <w:rFonts w:eastAsiaTheme="minorEastAsia"/>
              <w:noProof/>
              <w:lang w:eastAsia="es-MX"/>
            </w:rPr>
          </w:pPr>
          <w:hyperlink w:anchor="_Toc105871625" w:history="1">
            <w:r w:rsidRPr="00055738">
              <w:rPr>
                <w:rStyle w:val="Hipervnculo"/>
                <w:noProof/>
              </w:rPr>
              <w:t>PROBLEMATIZACIÓN</w:t>
            </w:r>
            <w:r>
              <w:rPr>
                <w:noProof/>
                <w:webHidden/>
              </w:rPr>
              <w:tab/>
            </w:r>
            <w:r>
              <w:rPr>
                <w:noProof/>
                <w:webHidden/>
              </w:rPr>
              <w:fldChar w:fldCharType="begin"/>
            </w:r>
            <w:r>
              <w:rPr>
                <w:noProof/>
                <w:webHidden/>
              </w:rPr>
              <w:instrText xml:space="preserve"> PAGEREF _Toc105871625 \h </w:instrText>
            </w:r>
            <w:r>
              <w:rPr>
                <w:noProof/>
                <w:webHidden/>
              </w:rPr>
            </w:r>
            <w:r>
              <w:rPr>
                <w:noProof/>
                <w:webHidden/>
              </w:rPr>
              <w:fldChar w:fldCharType="separate"/>
            </w:r>
            <w:r>
              <w:rPr>
                <w:noProof/>
                <w:webHidden/>
              </w:rPr>
              <w:t>6</w:t>
            </w:r>
            <w:r>
              <w:rPr>
                <w:noProof/>
                <w:webHidden/>
              </w:rPr>
              <w:fldChar w:fldCharType="end"/>
            </w:r>
          </w:hyperlink>
        </w:p>
        <w:p w14:paraId="46E719C6" w14:textId="7845D748" w:rsidR="00012326" w:rsidRDefault="00012326">
          <w:pPr>
            <w:pStyle w:val="TDC1"/>
            <w:tabs>
              <w:tab w:val="right" w:leader="dot" w:pos="8544"/>
            </w:tabs>
            <w:rPr>
              <w:rFonts w:eastAsiaTheme="minorEastAsia"/>
              <w:noProof/>
              <w:lang w:eastAsia="es-MX"/>
            </w:rPr>
          </w:pPr>
          <w:hyperlink w:anchor="_Toc105871626" w:history="1">
            <w:r w:rsidRPr="00055738">
              <w:rPr>
                <w:rStyle w:val="Hipervnculo"/>
                <w:noProof/>
              </w:rPr>
              <w:t>1.1 Planteamiento Del Problema</w:t>
            </w:r>
            <w:r>
              <w:rPr>
                <w:noProof/>
                <w:webHidden/>
              </w:rPr>
              <w:tab/>
            </w:r>
            <w:r>
              <w:rPr>
                <w:noProof/>
                <w:webHidden/>
              </w:rPr>
              <w:fldChar w:fldCharType="begin"/>
            </w:r>
            <w:r>
              <w:rPr>
                <w:noProof/>
                <w:webHidden/>
              </w:rPr>
              <w:instrText xml:space="preserve"> PAGEREF _Toc105871626 \h </w:instrText>
            </w:r>
            <w:r>
              <w:rPr>
                <w:noProof/>
                <w:webHidden/>
              </w:rPr>
            </w:r>
            <w:r>
              <w:rPr>
                <w:noProof/>
                <w:webHidden/>
              </w:rPr>
              <w:fldChar w:fldCharType="separate"/>
            </w:r>
            <w:r>
              <w:rPr>
                <w:noProof/>
                <w:webHidden/>
              </w:rPr>
              <w:t>6</w:t>
            </w:r>
            <w:r>
              <w:rPr>
                <w:noProof/>
                <w:webHidden/>
              </w:rPr>
              <w:fldChar w:fldCharType="end"/>
            </w:r>
          </w:hyperlink>
        </w:p>
        <w:p w14:paraId="2AD4972C" w14:textId="76796450" w:rsidR="00012326" w:rsidRDefault="00012326">
          <w:pPr>
            <w:pStyle w:val="TDC2"/>
            <w:tabs>
              <w:tab w:val="right" w:leader="dot" w:pos="8544"/>
            </w:tabs>
            <w:rPr>
              <w:rFonts w:cstheme="minorBidi"/>
              <w:noProof/>
            </w:rPr>
          </w:pPr>
          <w:hyperlink w:anchor="_Toc105871627" w:history="1">
            <w:r w:rsidRPr="00055738">
              <w:rPr>
                <w:rStyle w:val="Hipervnculo"/>
                <w:noProof/>
              </w:rPr>
              <w:t>1.1.1 PREGUNTAS DE INVESTIGACIÓN</w:t>
            </w:r>
            <w:r>
              <w:rPr>
                <w:noProof/>
                <w:webHidden/>
              </w:rPr>
              <w:tab/>
            </w:r>
            <w:r>
              <w:rPr>
                <w:noProof/>
                <w:webHidden/>
              </w:rPr>
              <w:fldChar w:fldCharType="begin"/>
            </w:r>
            <w:r>
              <w:rPr>
                <w:noProof/>
                <w:webHidden/>
              </w:rPr>
              <w:instrText xml:space="preserve"> PAGEREF _Toc105871627 \h </w:instrText>
            </w:r>
            <w:r>
              <w:rPr>
                <w:noProof/>
                <w:webHidden/>
              </w:rPr>
            </w:r>
            <w:r>
              <w:rPr>
                <w:noProof/>
                <w:webHidden/>
              </w:rPr>
              <w:fldChar w:fldCharType="separate"/>
            </w:r>
            <w:r>
              <w:rPr>
                <w:noProof/>
                <w:webHidden/>
              </w:rPr>
              <w:t>7</w:t>
            </w:r>
            <w:r>
              <w:rPr>
                <w:noProof/>
                <w:webHidden/>
              </w:rPr>
              <w:fldChar w:fldCharType="end"/>
            </w:r>
          </w:hyperlink>
        </w:p>
        <w:p w14:paraId="38B84F72" w14:textId="27498BC2" w:rsidR="00012326" w:rsidRDefault="00012326">
          <w:pPr>
            <w:pStyle w:val="TDC1"/>
            <w:tabs>
              <w:tab w:val="right" w:leader="dot" w:pos="8544"/>
            </w:tabs>
            <w:rPr>
              <w:rFonts w:eastAsiaTheme="minorEastAsia"/>
              <w:noProof/>
              <w:lang w:eastAsia="es-MX"/>
            </w:rPr>
          </w:pPr>
          <w:hyperlink w:anchor="_Toc105871628" w:history="1">
            <w:r w:rsidRPr="00055738">
              <w:rPr>
                <w:rStyle w:val="Hipervnculo"/>
                <w:noProof/>
              </w:rPr>
              <w:t>1.2 HIPÓTESIS</w:t>
            </w:r>
            <w:r>
              <w:rPr>
                <w:noProof/>
                <w:webHidden/>
              </w:rPr>
              <w:tab/>
            </w:r>
            <w:r>
              <w:rPr>
                <w:noProof/>
                <w:webHidden/>
              </w:rPr>
              <w:fldChar w:fldCharType="begin"/>
            </w:r>
            <w:r>
              <w:rPr>
                <w:noProof/>
                <w:webHidden/>
              </w:rPr>
              <w:instrText xml:space="preserve"> PAGEREF _Toc105871628 \h </w:instrText>
            </w:r>
            <w:r>
              <w:rPr>
                <w:noProof/>
                <w:webHidden/>
              </w:rPr>
            </w:r>
            <w:r>
              <w:rPr>
                <w:noProof/>
                <w:webHidden/>
              </w:rPr>
              <w:fldChar w:fldCharType="separate"/>
            </w:r>
            <w:r>
              <w:rPr>
                <w:noProof/>
                <w:webHidden/>
              </w:rPr>
              <w:t>8</w:t>
            </w:r>
            <w:r>
              <w:rPr>
                <w:noProof/>
                <w:webHidden/>
              </w:rPr>
              <w:fldChar w:fldCharType="end"/>
            </w:r>
          </w:hyperlink>
        </w:p>
        <w:p w14:paraId="11CCA7CD" w14:textId="667D761E" w:rsidR="00012326" w:rsidRDefault="00012326">
          <w:pPr>
            <w:pStyle w:val="TDC1"/>
            <w:tabs>
              <w:tab w:val="right" w:leader="dot" w:pos="8544"/>
            </w:tabs>
            <w:rPr>
              <w:rFonts w:eastAsiaTheme="minorEastAsia"/>
              <w:noProof/>
              <w:lang w:eastAsia="es-MX"/>
            </w:rPr>
          </w:pPr>
          <w:hyperlink w:anchor="_Toc105871629" w:history="1">
            <w:r w:rsidRPr="00055738">
              <w:rPr>
                <w:rStyle w:val="Hipervnculo"/>
                <w:noProof/>
              </w:rPr>
              <w:t>1.3 OBJETIVOS:</w:t>
            </w:r>
            <w:r>
              <w:rPr>
                <w:noProof/>
                <w:webHidden/>
              </w:rPr>
              <w:tab/>
            </w:r>
            <w:r>
              <w:rPr>
                <w:noProof/>
                <w:webHidden/>
              </w:rPr>
              <w:fldChar w:fldCharType="begin"/>
            </w:r>
            <w:r>
              <w:rPr>
                <w:noProof/>
                <w:webHidden/>
              </w:rPr>
              <w:instrText xml:space="preserve"> PAGEREF _Toc105871629 \h </w:instrText>
            </w:r>
            <w:r>
              <w:rPr>
                <w:noProof/>
                <w:webHidden/>
              </w:rPr>
            </w:r>
            <w:r>
              <w:rPr>
                <w:noProof/>
                <w:webHidden/>
              </w:rPr>
              <w:fldChar w:fldCharType="separate"/>
            </w:r>
            <w:r>
              <w:rPr>
                <w:noProof/>
                <w:webHidden/>
              </w:rPr>
              <w:t>19</w:t>
            </w:r>
            <w:r>
              <w:rPr>
                <w:noProof/>
                <w:webHidden/>
              </w:rPr>
              <w:fldChar w:fldCharType="end"/>
            </w:r>
          </w:hyperlink>
        </w:p>
        <w:p w14:paraId="734E1FB6" w14:textId="282DCE5D" w:rsidR="00012326" w:rsidRDefault="00012326">
          <w:pPr>
            <w:pStyle w:val="TDC2"/>
            <w:tabs>
              <w:tab w:val="right" w:leader="dot" w:pos="8544"/>
            </w:tabs>
            <w:rPr>
              <w:rFonts w:cstheme="minorBidi"/>
              <w:noProof/>
            </w:rPr>
          </w:pPr>
          <w:hyperlink w:anchor="_Toc105871630" w:history="1">
            <w:r w:rsidRPr="00055738">
              <w:rPr>
                <w:rStyle w:val="Hipervnculo"/>
                <w:noProof/>
              </w:rPr>
              <w:t>1.3.1 Objetivo general:</w:t>
            </w:r>
            <w:r>
              <w:rPr>
                <w:noProof/>
                <w:webHidden/>
              </w:rPr>
              <w:tab/>
            </w:r>
            <w:r>
              <w:rPr>
                <w:noProof/>
                <w:webHidden/>
              </w:rPr>
              <w:fldChar w:fldCharType="begin"/>
            </w:r>
            <w:r>
              <w:rPr>
                <w:noProof/>
                <w:webHidden/>
              </w:rPr>
              <w:instrText xml:space="preserve"> PAGEREF _Toc105871630 \h </w:instrText>
            </w:r>
            <w:r>
              <w:rPr>
                <w:noProof/>
                <w:webHidden/>
              </w:rPr>
            </w:r>
            <w:r>
              <w:rPr>
                <w:noProof/>
                <w:webHidden/>
              </w:rPr>
              <w:fldChar w:fldCharType="separate"/>
            </w:r>
            <w:r>
              <w:rPr>
                <w:noProof/>
                <w:webHidden/>
              </w:rPr>
              <w:t>19</w:t>
            </w:r>
            <w:r>
              <w:rPr>
                <w:noProof/>
                <w:webHidden/>
              </w:rPr>
              <w:fldChar w:fldCharType="end"/>
            </w:r>
          </w:hyperlink>
        </w:p>
        <w:p w14:paraId="17238AD2" w14:textId="27F181CB" w:rsidR="00012326" w:rsidRDefault="00012326">
          <w:pPr>
            <w:pStyle w:val="TDC2"/>
            <w:tabs>
              <w:tab w:val="right" w:leader="dot" w:pos="8544"/>
            </w:tabs>
            <w:rPr>
              <w:rFonts w:cstheme="minorBidi"/>
              <w:noProof/>
            </w:rPr>
          </w:pPr>
          <w:hyperlink w:anchor="_Toc105871631" w:history="1">
            <w:r w:rsidRPr="00055738">
              <w:rPr>
                <w:rStyle w:val="Hipervnculo"/>
                <w:noProof/>
              </w:rPr>
              <w:t>1.3.2 Objetivos específicos:</w:t>
            </w:r>
            <w:r>
              <w:rPr>
                <w:noProof/>
                <w:webHidden/>
              </w:rPr>
              <w:tab/>
            </w:r>
            <w:r>
              <w:rPr>
                <w:noProof/>
                <w:webHidden/>
              </w:rPr>
              <w:fldChar w:fldCharType="begin"/>
            </w:r>
            <w:r>
              <w:rPr>
                <w:noProof/>
                <w:webHidden/>
              </w:rPr>
              <w:instrText xml:space="preserve"> PAGEREF _Toc105871631 \h </w:instrText>
            </w:r>
            <w:r>
              <w:rPr>
                <w:noProof/>
                <w:webHidden/>
              </w:rPr>
            </w:r>
            <w:r>
              <w:rPr>
                <w:noProof/>
                <w:webHidden/>
              </w:rPr>
              <w:fldChar w:fldCharType="separate"/>
            </w:r>
            <w:r>
              <w:rPr>
                <w:noProof/>
                <w:webHidden/>
              </w:rPr>
              <w:t>20</w:t>
            </w:r>
            <w:r>
              <w:rPr>
                <w:noProof/>
                <w:webHidden/>
              </w:rPr>
              <w:fldChar w:fldCharType="end"/>
            </w:r>
          </w:hyperlink>
        </w:p>
        <w:p w14:paraId="49915DF3" w14:textId="58C739AB" w:rsidR="00012326" w:rsidRDefault="00012326">
          <w:pPr>
            <w:pStyle w:val="TDC1"/>
            <w:tabs>
              <w:tab w:val="right" w:leader="dot" w:pos="8544"/>
            </w:tabs>
            <w:rPr>
              <w:rFonts w:eastAsiaTheme="minorEastAsia"/>
              <w:noProof/>
              <w:lang w:eastAsia="es-MX"/>
            </w:rPr>
          </w:pPr>
          <w:hyperlink w:anchor="_Toc105871632" w:history="1">
            <w:r w:rsidRPr="00055738">
              <w:rPr>
                <w:rStyle w:val="Hipervnculo"/>
                <w:noProof/>
              </w:rPr>
              <w:t>1.4 Justificación</w:t>
            </w:r>
            <w:r>
              <w:rPr>
                <w:noProof/>
                <w:webHidden/>
              </w:rPr>
              <w:tab/>
            </w:r>
            <w:r>
              <w:rPr>
                <w:noProof/>
                <w:webHidden/>
              </w:rPr>
              <w:fldChar w:fldCharType="begin"/>
            </w:r>
            <w:r>
              <w:rPr>
                <w:noProof/>
                <w:webHidden/>
              </w:rPr>
              <w:instrText xml:space="preserve"> PAGEREF _Toc105871632 \h </w:instrText>
            </w:r>
            <w:r>
              <w:rPr>
                <w:noProof/>
                <w:webHidden/>
              </w:rPr>
            </w:r>
            <w:r>
              <w:rPr>
                <w:noProof/>
                <w:webHidden/>
              </w:rPr>
              <w:fldChar w:fldCharType="separate"/>
            </w:r>
            <w:r>
              <w:rPr>
                <w:noProof/>
                <w:webHidden/>
              </w:rPr>
              <w:t>20</w:t>
            </w:r>
            <w:r>
              <w:rPr>
                <w:noProof/>
                <w:webHidden/>
              </w:rPr>
              <w:fldChar w:fldCharType="end"/>
            </w:r>
          </w:hyperlink>
        </w:p>
        <w:p w14:paraId="68CE0DF0" w14:textId="72FC016F" w:rsidR="00012326" w:rsidRDefault="00012326">
          <w:pPr>
            <w:pStyle w:val="TDC1"/>
            <w:tabs>
              <w:tab w:val="right" w:leader="dot" w:pos="8544"/>
            </w:tabs>
            <w:rPr>
              <w:rFonts w:eastAsiaTheme="minorEastAsia"/>
              <w:noProof/>
              <w:lang w:eastAsia="es-MX"/>
            </w:rPr>
          </w:pPr>
          <w:hyperlink w:anchor="_Toc105871633" w:history="1">
            <w:r w:rsidRPr="00012326">
              <w:rPr>
                <w:rStyle w:val="Hipervnculo"/>
                <w:b/>
                <w:noProof/>
              </w:rPr>
              <w:t>CAPITULO 2</w:t>
            </w:r>
            <w:r>
              <w:rPr>
                <w:noProof/>
                <w:webHidden/>
              </w:rPr>
              <w:tab/>
            </w:r>
            <w:r>
              <w:rPr>
                <w:noProof/>
                <w:webHidden/>
              </w:rPr>
              <w:fldChar w:fldCharType="begin"/>
            </w:r>
            <w:r>
              <w:rPr>
                <w:noProof/>
                <w:webHidden/>
              </w:rPr>
              <w:instrText xml:space="preserve"> PAGEREF _Toc105871633 \h </w:instrText>
            </w:r>
            <w:r>
              <w:rPr>
                <w:noProof/>
                <w:webHidden/>
              </w:rPr>
            </w:r>
            <w:r>
              <w:rPr>
                <w:noProof/>
                <w:webHidden/>
              </w:rPr>
              <w:fldChar w:fldCharType="separate"/>
            </w:r>
            <w:r>
              <w:rPr>
                <w:noProof/>
                <w:webHidden/>
              </w:rPr>
              <w:t>23</w:t>
            </w:r>
            <w:r>
              <w:rPr>
                <w:noProof/>
                <w:webHidden/>
              </w:rPr>
              <w:fldChar w:fldCharType="end"/>
            </w:r>
          </w:hyperlink>
        </w:p>
        <w:p w14:paraId="43F9A826" w14:textId="296ED1AC" w:rsidR="00012326" w:rsidRDefault="00012326">
          <w:pPr>
            <w:pStyle w:val="TDC1"/>
            <w:tabs>
              <w:tab w:val="right" w:leader="dot" w:pos="8544"/>
            </w:tabs>
            <w:rPr>
              <w:rFonts w:eastAsiaTheme="minorEastAsia"/>
              <w:noProof/>
              <w:lang w:eastAsia="es-MX"/>
            </w:rPr>
          </w:pPr>
          <w:hyperlink w:anchor="_Toc105871634" w:history="1">
            <w:r w:rsidRPr="00055738">
              <w:rPr>
                <w:rStyle w:val="Hipervnculo"/>
                <w:noProof/>
              </w:rPr>
              <w:t>RÉGIMEN</w:t>
            </w:r>
            <w:r>
              <w:rPr>
                <w:noProof/>
                <w:webHidden/>
              </w:rPr>
              <w:tab/>
            </w:r>
            <w:r>
              <w:rPr>
                <w:noProof/>
                <w:webHidden/>
              </w:rPr>
              <w:fldChar w:fldCharType="begin"/>
            </w:r>
            <w:r>
              <w:rPr>
                <w:noProof/>
                <w:webHidden/>
              </w:rPr>
              <w:instrText xml:space="preserve"> PAGEREF _Toc105871634 \h </w:instrText>
            </w:r>
            <w:r>
              <w:rPr>
                <w:noProof/>
                <w:webHidden/>
              </w:rPr>
            </w:r>
            <w:r>
              <w:rPr>
                <w:noProof/>
                <w:webHidden/>
              </w:rPr>
              <w:fldChar w:fldCharType="separate"/>
            </w:r>
            <w:r>
              <w:rPr>
                <w:noProof/>
                <w:webHidden/>
              </w:rPr>
              <w:t>23</w:t>
            </w:r>
            <w:r>
              <w:rPr>
                <w:noProof/>
                <w:webHidden/>
              </w:rPr>
              <w:fldChar w:fldCharType="end"/>
            </w:r>
          </w:hyperlink>
        </w:p>
        <w:p w14:paraId="5BB48C39" w14:textId="3DC5FF8F" w:rsidR="00012326" w:rsidRDefault="00012326">
          <w:pPr>
            <w:pStyle w:val="TDC1"/>
            <w:tabs>
              <w:tab w:val="right" w:leader="dot" w:pos="8544"/>
            </w:tabs>
            <w:rPr>
              <w:rFonts w:eastAsiaTheme="minorEastAsia"/>
              <w:noProof/>
              <w:lang w:eastAsia="es-MX"/>
            </w:rPr>
          </w:pPr>
          <w:hyperlink w:anchor="_Toc105871635" w:history="1">
            <w:r w:rsidRPr="00055738">
              <w:rPr>
                <w:rStyle w:val="Hipervnculo"/>
                <w:noProof/>
              </w:rPr>
              <w:t>2.1 CONCEPTO DE RIF.</w:t>
            </w:r>
            <w:r>
              <w:rPr>
                <w:noProof/>
                <w:webHidden/>
              </w:rPr>
              <w:tab/>
            </w:r>
            <w:r>
              <w:rPr>
                <w:noProof/>
                <w:webHidden/>
              </w:rPr>
              <w:fldChar w:fldCharType="begin"/>
            </w:r>
            <w:r>
              <w:rPr>
                <w:noProof/>
                <w:webHidden/>
              </w:rPr>
              <w:instrText xml:space="preserve"> PAGEREF _Toc105871635 \h </w:instrText>
            </w:r>
            <w:r>
              <w:rPr>
                <w:noProof/>
                <w:webHidden/>
              </w:rPr>
            </w:r>
            <w:r>
              <w:rPr>
                <w:noProof/>
                <w:webHidden/>
              </w:rPr>
              <w:fldChar w:fldCharType="separate"/>
            </w:r>
            <w:r>
              <w:rPr>
                <w:noProof/>
                <w:webHidden/>
              </w:rPr>
              <w:t>23</w:t>
            </w:r>
            <w:r>
              <w:rPr>
                <w:noProof/>
                <w:webHidden/>
              </w:rPr>
              <w:fldChar w:fldCharType="end"/>
            </w:r>
          </w:hyperlink>
        </w:p>
        <w:p w14:paraId="38745F6B" w14:textId="328343DF" w:rsidR="00012326" w:rsidRDefault="00012326">
          <w:pPr>
            <w:pStyle w:val="TDC2"/>
            <w:tabs>
              <w:tab w:val="right" w:leader="dot" w:pos="8544"/>
            </w:tabs>
            <w:rPr>
              <w:rFonts w:cstheme="minorBidi"/>
              <w:noProof/>
            </w:rPr>
          </w:pPr>
          <w:hyperlink w:anchor="_Toc105871636" w:history="1">
            <w:r w:rsidRPr="00055738">
              <w:rPr>
                <w:rStyle w:val="Hipervnculo"/>
                <w:noProof/>
              </w:rPr>
              <w:t>2.1.1 El Régimen de Incorporación Fiscal</w:t>
            </w:r>
            <w:r>
              <w:rPr>
                <w:noProof/>
                <w:webHidden/>
              </w:rPr>
              <w:tab/>
            </w:r>
            <w:r>
              <w:rPr>
                <w:noProof/>
                <w:webHidden/>
              </w:rPr>
              <w:fldChar w:fldCharType="begin"/>
            </w:r>
            <w:r>
              <w:rPr>
                <w:noProof/>
                <w:webHidden/>
              </w:rPr>
              <w:instrText xml:space="preserve"> PAGEREF _Toc105871636 \h </w:instrText>
            </w:r>
            <w:r>
              <w:rPr>
                <w:noProof/>
                <w:webHidden/>
              </w:rPr>
            </w:r>
            <w:r>
              <w:rPr>
                <w:noProof/>
                <w:webHidden/>
              </w:rPr>
              <w:fldChar w:fldCharType="separate"/>
            </w:r>
            <w:r>
              <w:rPr>
                <w:noProof/>
                <w:webHidden/>
              </w:rPr>
              <w:t>26</w:t>
            </w:r>
            <w:r>
              <w:rPr>
                <w:noProof/>
                <w:webHidden/>
              </w:rPr>
              <w:fldChar w:fldCharType="end"/>
            </w:r>
          </w:hyperlink>
        </w:p>
        <w:p w14:paraId="637D573F" w14:textId="0F1F4E57" w:rsidR="00012326" w:rsidRDefault="00012326">
          <w:pPr>
            <w:pStyle w:val="TDC2"/>
            <w:tabs>
              <w:tab w:val="right" w:leader="dot" w:pos="8544"/>
            </w:tabs>
            <w:rPr>
              <w:rFonts w:cstheme="minorBidi"/>
              <w:noProof/>
            </w:rPr>
          </w:pPr>
          <w:hyperlink w:anchor="_Toc105871637" w:history="1">
            <w:r w:rsidRPr="00055738">
              <w:rPr>
                <w:rStyle w:val="Hipervnculo"/>
                <w:noProof/>
              </w:rPr>
              <w:t>2.1.2 Los casos que ameritan la inscripción al Régimen de Incorporación Fiscal (RIF) son algunos de los siguientes</w:t>
            </w:r>
            <w:r w:rsidRPr="00055738">
              <w:rPr>
                <w:rStyle w:val="Hipervnculo"/>
                <w:rFonts w:cs="Arial"/>
                <w:bCs/>
                <w:noProof/>
                <w:bdr w:val="none" w:sz="0" w:space="0" w:color="auto" w:frame="1"/>
                <w:shd w:val="clear" w:color="auto" w:fill="FFFFFF"/>
              </w:rPr>
              <w:t>:</w:t>
            </w:r>
            <w:r>
              <w:rPr>
                <w:noProof/>
                <w:webHidden/>
              </w:rPr>
              <w:tab/>
            </w:r>
            <w:r>
              <w:rPr>
                <w:noProof/>
                <w:webHidden/>
              </w:rPr>
              <w:fldChar w:fldCharType="begin"/>
            </w:r>
            <w:r>
              <w:rPr>
                <w:noProof/>
                <w:webHidden/>
              </w:rPr>
              <w:instrText xml:space="preserve"> PAGEREF _Toc105871637 \h </w:instrText>
            </w:r>
            <w:r>
              <w:rPr>
                <w:noProof/>
                <w:webHidden/>
              </w:rPr>
            </w:r>
            <w:r>
              <w:rPr>
                <w:noProof/>
                <w:webHidden/>
              </w:rPr>
              <w:fldChar w:fldCharType="separate"/>
            </w:r>
            <w:r>
              <w:rPr>
                <w:noProof/>
                <w:webHidden/>
              </w:rPr>
              <w:t>27</w:t>
            </w:r>
            <w:r>
              <w:rPr>
                <w:noProof/>
                <w:webHidden/>
              </w:rPr>
              <w:fldChar w:fldCharType="end"/>
            </w:r>
          </w:hyperlink>
        </w:p>
        <w:p w14:paraId="5A8901BF" w14:textId="369CAB18" w:rsidR="00012326" w:rsidRDefault="00012326">
          <w:pPr>
            <w:pStyle w:val="TDC2"/>
            <w:tabs>
              <w:tab w:val="right" w:leader="dot" w:pos="8544"/>
            </w:tabs>
            <w:rPr>
              <w:rFonts w:cstheme="minorBidi"/>
              <w:noProof/>
            </w:rPr>
          </w:pPr>
          <w:hyperlink w:anchor="_Toc105871638" w:history="1">
            <w:r w:rsidRPr="00055738">
              <w:rPr>
                <w:rStyle w:val="Hipervnculo"/>
                <w:noProof/>
                <w:shd w:val="clear" w:color="auto" w:fill="FFFFFF"/>
              </w:rPr>
              <w:t>2.2. Pasivo</w:t>
            </w:r>
            <w:r>
              <w:rPr>
                <w:noProof/>
                <w:webHidden/>
              </w:rPr>
              <w:tab/>
            </w:r>
            <w:r>
              <w:rPr>
                <w:noProof/>
                <w:webHidden/>
              </w:rPr>
              <w:fldChar w:fldCharType="begin"/>
            </w:r>
            <w:r>
              <w:rPr>
                <w:noProof/>
                <w:webHidden/>
              </w:rPr>
              <w:instrText xml:space="preserve"> PAGEREF _Toc105871638 \h </w:instrText>
            </w:r>
            <w:r>
              <w:rPr>
                <w:noProof/>
                <w:webHidden/>
              </w:rPr>
            </w:r>
            <w:r>
              <w:rPr>
                <w:noProof/>
                <w:webHidden/>
              </w:rPr>
              <w:fldChar w:fldCharType="separate"/>
            </w:r>
            <w:r>
              <w:rPr>
                <w:noProof/>
                <w:webHidden/>
              </w:rPr>
              <w:t>30</w:t>
            </w:r>
            <w:r>
              <w:rPr>
                <w:noProof/>
                <w:webHidden/>
              </w:rPr>
              <w:fldChar w:fldCharType="end"/>
            </w:r>
          </w:hyperlink>
        </w:p>
        <w:p w14:paraId="5514F1E0" w14:textId="1874636A" w:rsidR="00012326" w:rsidRDefault="00012326">
          <w:pPr>
            <w:pStyle w:val="TDC2"/>
            <w:tabs>
              <w:tab w:val="right" w:leader="dot" w:pos="8544"/>
            </w:tabs>
            <w:rPr>
              <w:rFonts w:cstheme="minorBidi"/>
              <w:noProof/>
            </w:rPr>
          </w:pPr>
          <w:hyperlink w:anchor="_Toc105871639" w:history="1">
            <w:r w:rsidRPr="00055738">
              <w:rPr>
                <w:rStyle w:val="Hipervnculo"/>
                <w:noProof/>
              </w:rPr>
              <w:t>2.2.1 Cómo se calcula el pasivo</w:t>
            </w:r>
            <w:r>
              <w:rPr>
                <w:noProof/>
                <w:webHidden/>
              </w:rPr>
              <w:tab/>
            </w:r>
            <w:r>
              <w:rPr>
                <w:noProof/>
                <w:webHidden/>
              </w:rPr>
              <w:fldChar w:fldCharType="begin"/>
            </w:r>
            <w:r>
              <w:rPr>
                <w:noProof/>
                <w:webHidden/>
              </w:rPr>
              <w:instrText xml:space="preserve"> PAGEREF _Toc105871639 \h </w:instrText>
            </w:r>
            <w:r>
              <w:rPr>
                <w:noProof/>
                <w:webHidden/>
              </w:rPr>
            </w:r>
            <w:r>
              <w:rPr>
                <w:noProof/>
                <w:webHidden/>
              </w:rPr>
              <w:fldChar w:fldCharType="separate"/>
            </w:r>
            <w:r>
              <w:rPr>
                <w:noProof/>
                <w:webHidden/>
              </w:rPr>
              <w:t>32</w:t>
            </w:r>
            <w:r>
              <w:rPr>
                <w:noProof/>
                <w:webHidden/>
              </w:rPr>
              <w:fldChar w:fldCharType="end"/>
            </w:r>
          </w:hyperlink>
        </w:p>
        <w:p w14:paraId="1F8FF106" w14:textId="5F31C05E" w:rsidR="00012326" w:rsidRDefault="00012326">
          <w:pPr>
            <w:pStyle w:val="TDC2"/>
            <w:tabs>
              <w:tab w:val="right" w:leader="dot" w:pos="8544"/>
            </w:tabs>
            <w:rPr>
              <w:rFonts w:cstheme="minorBidi"/>
              <w:noProof/>
            </w:rPr>
          </w:pPr>
          <w:hyperlink w:anchor="_Toc105871640" w:history="1">
            <w:r w:rsidRPr="00055738">
              <w:rPr>
                <w:rStyle w:val="Hipervnculo"/>
                <w:noProof/>
              </w:rPr>
              <w:t>2.2.3 Componentes del pasivo</w:t>
            </w:r>
            <w:r>
              <w:rPr>
                <w:noProof/>
                <w:webHidden/>
              </w:rPr>
              <w:tab/>
            </w:r>
            <w:r>
              <w:rPr>
                <w:noProof/>
                <w:webHidden/>
              </w:rPr>
              <w:fldChar w:fldCharType="begin"/>
            </w:r>
            <w:r>
              <w:rPr>
                <w:noProof/>
                <w:webHidden/>
              </w:rPr>
              <w:instrText xml:space="preserve"> PAGEREF _Toc105871640 \h </w:instrText>
            </w:r>
            <w:r>
              <w:rPr>
                <w:noProof/>
                <w:webHidden/>
              </w:rPr>
            </w:r>
            <w:r>
              <w:rPr>
                <w:noProof/>
                <w:webHidden/>
              </w:rPr>
              <w:fldChar w:fldCharType="separate"/>
            </w:r>
            <w:r>
              <w:rPr>
                <w:noProof/>
                <w:webHidden/>
              </w:rPr>
              <w:t>33</w:t>
            </w:r>
            <w:r>
              <w:rPr>
                <w:noProof/>
                <w:webHidden/>
              </w:rPr>
              <w:fldChar w:fldCharType="end"/>
            </w:r>
          </w:hyperlink>
        </w:p>
        <w:p w14:paraId="701E3411" w14:textId="725086AE" w:rsidR="00012326" w:rsidRDefault="00012326">
          <w:pPr>
            <w:pStyle w:val="TDC2"/>
            <w:tabs>
              <w:tab w:val="right" w:leader="dot" w:pos="8544"/>
            </w:tabs>
            <w:rPr>
              <w:rFonts w:cstheme="minorBidi"/>
              <w:noProof/>
            </w:rPr>
          </w:pPr>
          <w:hyperlink w:anchor="_Toc105871641" w:history="1">
            <w:r w:rsidRPr="00055738">
              <w:rPr>
                <w:rStyle w:val="Hipervnculo"/>
                <w:noProof/>
              </w:rPr>
              <w:t>2.2.4 Activo</w:t>
            </w:r>
            <w:r>
              <w:rPr>
                <w:noProof/>
                <w:webHidden/>
              </w:rPr>
              <w:tab/>
            </w:r>
            <w:r>
              <w:rPr>
                <w:noProof/>
                <w:webHidden/>
              </w:rPr>
              <w:fldChar w:fldCharType="begin"/>
            </w:r>
            <w:r>
              <w:rPr>
                <w:noProof/>
                <w:webHidden/>
              </w:rPr>
              <w:instrText xml:space="preserve"> PAGEREF _Toc105871641 \h </w:instrText>
            </w:r>
            <w:r>
              <w:rPr>
                <w:noProof/>
                <w:webHidden/>
              </w:rPr>
            </w:r>
            <w:r>
              <w:rPr>
                <w:noProof/>
                <w:webHidden/>
              </w:rPr>
              <w:fldChar w:fldCharType="separate"/>
            </w:r>
            <w:r>
              <w:rPr>
                <w:noProof/>
                <w:webHidden/>
              </w:rPr>
              <w:t>33</w:t>
            </w:r>
            <w:r>
              <w:rPr>
                <w:noProof/>
                <w:webHidden/>
              </w:rPr>
              <w:fldChar w:fldCharType="end"/>
            </w:r>
          </w:hyperlink>
        </w:p>
        <w:p w14:paraId="51C0558E" w14:textId="6F13A615" w:rsidR="00012326" w:rsidRDefault="00012326">
          <w:pPr>
            <w:pStyle w:val="TDC2"/>
            <w:tabs>
              <w:tab w:val="right" w:leader="dot" w:pos="8544"/>
            </w:tabs>
            <w:rPr>
              <w:rFonts w:cstheme="minorBidi"/>
              <w:noProof/>
            </w:rPr>
          </w:pPr>
          <w:hyperlink w:anchor="_Toc105871642" w:history="1">
            <w:r w:rsidRPr="00055738">
              <w:rPr>
                <w:rStyle w:val="Hipervnculo"/>
                <w:noProof/>
                <w:shd w:val="clear" w:color="auto" w:fill="FFFFFF"/>
              </w:rPr>
              <w:t>2.2.5 El activo en contabilidad</w:t>
            </w:r>
            <w:r>
              <w:rPr>
                <w:noProof/>
                <w:webHidden/>
              </w:rPr>
              <w:tab/>
            </w:r>
            <w:r>
              <w:rPr>
                <w:noProof/>
                <w:webHidden/>
              </w:rPr>
              <w:fldChar w:fldCharType="begin"/>
            </w:r>
            <w:r>
              <w:rPr>
                <w:noProof/>
                <w:webHidden/>
              </w:rPr>
              <w:instrText xml:space="preserve"> PAGEREF _Toc105871642 \h </w:instrText>
            </w:r>
            <w:r>
              <w:rPr>
                <w:noProof/>
                <w:webHidden/>
              </w:rPr>
            </w:r>
            <w:r>
              <w:rPr>
                <w:noProof/>
                <w:webHidden/>
              </w:rPr>
              <w:fldChar w:fldCharType="separate"/>
            </w:r>
            <w:r>
              <w:rPr>
                <w:noProof/>
                <w:webHidden/>
              </w:rPr>
              <w:t>34</w:t>
            </w:r>
            <w:r>
              <w:rPr>
                <w:noProof/>
                <w:webHidden/>
              </w:rPr>
              <w:fldChar w:fldCharType="end"/>
            </w:r>
          </w:hyperlink>
        </w:p>
        <w:p w14:paraId="5A9EF948" w14:textId="6F40E2CB" w:rsidR="00012326" w:rsidRDefault="00012326">
          <w:pPr>
            <w:pStyle w:val="TDC2"/>
            <w:tabs>
              <w:tab w:val="right" w:leader="dot" w:pos="8544"/>
            </w:tabs>
            <w:rPr>
              <w:rFonts w:cstheme="minorBidi"/>
              <w:noProof/>
            </w:rPr>
          </w:pPr>
          <w:hyperlink w:anchor="_Toc105871643" w:history="1">
            <w:r w:rsidRPr="00055738">
              <w:rPr>
                <w:rStyle w:val="Hipervnculo"/>
                <w:noProof/>
              </w:rPr>
              <w:t>2.2.6 Cómo se calcula el activo</w:t>
            </w:r>
            <w:r>
              <w:rPr>
                <w:noProof/>
                <w:webHidden/>
              </w:rPr>
              <w:tab/>
            </w:r>
            <w:r>
              <w:rPr>
                <w:noProof/>
                <w:webHidden/>
              </w:rPr>
              <w:fldChar w:fldCharType="begin"/>
            </w:r>
            <w:r>
              <w:rPr>
                <w:noProof/>
                <w:webHidden/>
              </w:rPr>
              <w:instrText xml:space="preserve"> PAGEREF _Toc105871643 \h </w:instrText>
            </w:r>
            <w:r>
              <w:rPr>
                <w:noProof/>
                <w:webHidden/>
              </w:rPr>
            </w:r>
            <w:r>
              <w:rPr>
                <w:noProof/>
                <w:webHidden/>
              </w:rPr>
              <w:fldChar w:fldCharType="separate"/>
            </w:r>
            <w:r>
              <w:rPr>
                <w:noProof/>
                <w:webHidden/>
              </w:rPr>
              <w:t>35</w:t>
            </w:r>
            <w:r>
              <w:rPr>
                <w:noProof/>
                <w:webHidden/>
              </w:rPr>
              <w:fldChar w:fldCharType="end"/>
            </w:r>
          </w:hyperlink>
        </w:p>
        <w:p w14:paraId="1FCE310D" w14:textId="49A891AE" w:rsidR="00012326" w:rsidRDefault="00012326">
          <w:pPr>
            <w:pStyle w:val="TDC2"/>
            <w:tabs>
              <w:tab w:val="right" w:leader="dot" w:pos="8544"/>
            </w:tabs>
            <w:rPr>
              <w:rFonts w:cstheme="minorBidi"/>
              <w:noProof/>
            </w:rPr>
          </w:pPr>
          <w:hyperlink w:anchor="_Toc105871644" w:history="1">
            <w:r w:rsidRPr="00055738">
              <w:rPr>
                <w:rStyle w:val="Hipervnculo"/>
                <w:noProof/>
                <w:shd w:val="clear" w:color="auto" w:fill="FFFFFF"/>
              </w:rPr>
              <w:t>2.2.7 Componentes del activo</w:t>
            </w:r>
            <w:r>
              <w:rPr>
                <w:noProof/>
                <w:webHidden/>
              </w:rPr>
              <w:tab/>
            </w:r>
            <w:r>
              <w:rPr>
                <w:noProof/>
                <w:webHidden/>
              </w:rPr>
              <w:fldChar w:fldCharType="begin"/>
            </w:r>
            <w:r>
              <w:rPr>
                <w:noProof/>
                <w:webHidden/>
              </w:rPr>
              <w:instrText xml:space="preserve"> PAGEREF _Toc105871644 \h </w:instrText>
            </w:r>
            <w:r>
              <w:rPr>
                <w:noProof/>
                <w:webHidden/>
              </w:rPr>
            </w:r>
            <w:r>
              <w:rPr>
                <w:noProof/>
                <w:webHidden/>
              </w:rPr>
              <w:fldChar w:fldCharType="separate"/>
            </w:r>
            <w:r>
              <w:rPr>
                <w:noProof/>
                <w:webHidden/>
              </w:rPr>
              <w:t>36</w:t>
            </w:r>
            <w:r>
              <w:rPr>
                <w:noProof/>
                <w:webHidden/>
              </w:rPr>
              <w:fldChar w:fldCharType="end"/>
            </w:r>
          </w:hyperlink>
        </w:p>
        <w:p w14:paraId="443C76CC" w14:textId="70699BD4" w:rsidR="00012326" w:rsidRDefault="00012326">
          <w:pPr>
            <w:pStyle w:val="TDC2"/>
            <w:tabs>
              <w:tab w:val="right" w:leader="dot" w:pos="8544"/>
            </w:tabs>
            <w:rPr>
              <w:rFonts w:cstheme="minorBidi"/>
              <w:noProof/>
            </w:rPr>
          </w:pPr>
          <w:hyperlink w:anchor="_Toc105871645" w:history="1">
            <w:r w:rsidRPr="00055738">
              <w:rPr>
                <w:rStyle w:val="Hipervnculo"/>
                <w:noProof/>
                <w:shd w:val="clear" w:color="auto" w:fill="FFFFFF"/>
              </w:rPr>
              <w:t xml:space="preserve">2.2.8 </w:t>
            </w:r>
            <w:r w:rsidRPr="00055738">
              <w:rPr>
                <w:rStyle w:val="Hipervnculo"/>
                <w:noProof/>
              </w:rPr>
              <w:t>Coste</w:t>
            </w:r>
            <w:r w:rsidRPr="00055738">
              <w:rPr>
                <w:rStyle w:val="Hipervnculo"/>
                <w:noProof/>
                <w:shd w:val="clear" w:color="auto" w:fill="FFFFFF"/>
              </w:rPr>
              <w:t xml:space="preserve"> – Costo</w:t>
            </w:r>
            <w:r>
              <w:rPr>
                <w:noProof/>
                <w:webHidden/>
              </w:rPr>
              <w:tab/>
            </w:r>
            <w:r>
              <w:rPr>
                <w:noProof/>
                <w:webHidden/>
              </w:rPr>
              <w:fldChar w:fldCharType="begin"/>
            </w:r>
            <w:r>
              <w:rPr>
                <w:noProof/>
                <w:webHidden/>
              </w:rPr>
              <w:instrText xml:space="preserve"> PAGEREF _Toc105871645 \h </w:instrText>
            </w:r>
            <w:r>
              <w:rPr>
                <w:noProof/>
                <w:webHidden/>
              </w:rPr>
            </w:r>
            <w:r>
              <w:rPr>
                <w:noProof/>
                <w:webHidden/>
              </w:rPr>
              <w:fldChar w:fldCharType="separate"/>
            </w:r>
            <w:r>
              <w:rPr>
                <w:noProof/>
                <w:webHidden/>
              </w:rPr>
              <w:t>37</w:t>
            </w:r>
            <w:r>
              <w:rPr>
                <w:noProof/>
                <w:webHidden/>
              </w:rPr>
              <w:fldChar w:fldCharType="end"/>
            </w:r>
          </w:hyperlink>
        </w:p>
        <w:p w14:paraId="5EA636FD" w14:textId="76438B33" w:rsidR="00012326" w:rsidRDefault="00012326">
          <w:pPr>
            <w:pStyle w:val="TDC2"/>
            <w:tabs>
              <w:tab w:val="right" w:leader="dot" w:pos="8544"/>
            </w:tabs>
            <w:rPr>
              <w:rFonts w:cstheme="minorBidi"/>
              <w:noProof/>
            </w:rPr>
          </w:pPr>
          <w:hyperlink w:anchor="_Toc105871646" w:history="1">
            <w:r w:rsidRPr="00055738">
              <w:rPr>
                <w:rStyle w:val="Hipervnculo"/>
                <w:noProof/>
                <w:shd w:val="clear" w:color="auto" w:fill="FFFFFF"/>
              </w:rPr>
              <w:t>2.2.9 Tipos de costes</w:t>
            </w:r>
            <w:r>
              <w:rPr>
                <w:noProof/>
                <w:webHidden/>
              </w:rPr>
              <w:tab/>
            </w:r>
            <w:r>
              <w:rPr>
                <w:noProof/>
                <w:webHidden/>
              </w:rPr>
              <w:fldChar w:fldCharType="begin"/>
            </w:r>
            <w:r>
              <w:rPr>
                <w:noProof/>
                <w:webHidden/>
              </w:rPr>
              <w:instrText xml:space="preserve"> PAGEREF _Toc105871646 \h </w:instrText>
            </w:r>
            <w:r>
              <w:rPr>
                <w:noProof/>
                <w:webHidden/>
              </w:rPr>
            </w:r>
            <w:r>
              <w:rPr>
                <w:noProof/>
                <w:webHidden/>
              </w:rPr>
              <w:fldChar w:fldCharType="separate"/>
            </w:r>
            <w:r>
              <w:rPr>
                <w:noProof/>
                <w:webHidden/>
              </w:rPr>
              <w:t>38</w:t>
            </w:r>
            <w:r>
              <w:rPr>
                <w:noProof/>
                <w:webHidden/>
              </w:rPr>
              <w:fldChar w:fldCharType="end"/>
            </w:r>
          </w:hyperlink>
        </w:p>
        <w:p w14:paraId="299881AC" w14:textId="430313C8" w:rsidR="00012326" w:rsidRDefault="00012326">
          <w:pPr>
            <w:pStyle w:val="TDC2"/>
            <w:tabs>
              <w:tab w:val="right" w:leader="dot" w:pos="8544"/>
            </w:tabs>
            <w:rPr>
              <w:rFonts w:cstheme="minorBidi"/>
              <w:noProof/>
            </w:rPr>
          </w:pPr>
          <w:hyperlink w:anchor="_Toc105871647" w:history="1">
            <w:r w:rsidRPr="00055738">
              <w:rPr>
                <w:rStyle w:val="Hipervnculo"/>
                <w:noProof/>
                <w:shd w:val="clear" w:color="auto" w:fill="FFFFFF"/>
              </w:rPr>
              <w:t>2.2.10 IVA</w:t>
            </w:r>
            <w:r>
              <w:rPr>
                <w:noProof/>
                <w:webHidden/>
              </w:rPr>
              <w:tab/>
            </w:r>
            <w:r>
              <w:rPr>
                <w:noProof/>
                <w:webHidden/>
              </w:rPr>
              <w:fldChar w:fldCharType="begin"/>
            </w:r>
            <w:r>
              <w:rPr>
                <w:noProof/>
                <w:webHidden/>
              </w:rPr>
              <w:instrText xml:space="preserve"> PAGEREF _Toc105871647 \h </w:instrText>
            </w:r>
            <w:r>
              <w:rPr>
                <w:noProof/>
                <w:webHidden/>
              </w:rPr>
            </w:r>
            <w:r>
              <w:rPr>
                <w:noProof/>
                <w:webHidden/>
              </w:rPr>
              <w:fldChar w:fldCharType="separate"/>
            </w:r>
            <w:r>
              <w:rPr>
                <w:noProof/>
                <w:webHidden/>
              </w:rPr>
              <w:t>39</w:t>
            </w:r>
            <w:r>
              <w:rPr>
                <w:noProof/>
                <w:webHidden/>
              </w:rPr>
              <w:fldChar w:fldCharType="end"/>
            </w:r>
          </w:hyperlink>
        </w:p>
        <w:p w14:paraId="5AB35D54" w14:textId="02737FA4" w:rsidR="00012326" w:rsidRDefault="00012326">
          <w:pPr>
            <w:pStyle w:val="TDC2"/>
            <w:tabs>
              <w:tab w:val="right" w:leader="dot" w:pos="8544"/>
            </w:tabs>
            <w:rPr>
              <w:rFonts w:cstheme="minorBidi"/>
              <w:noProof/>
            </w:rPr>
          </w:pPr>
          <w:hyperlink w:anchor="_Toc105871648" w:history="1">
            <w:r w:rsidRPr="00055738">
              <w:rPr>
                <w:rStyle w:val="Hipervnculo"/>
                <w:noProof/>
              </w:rPr>
              <w:t>2.3 QUE SON LAS OBLIGACIONES FISCALES:</w:t>
            </w:r>
            <w:r>
              <w:rPr>
                <w:noProof/>
                <w:webHidden/>
              </w:rPr>
              <w:tab/>
            </w:r>
            <w:r>
              <w:rPr>
                <w:noProof/>
                <w:webHidden/>
              </w:rPr>
              <w:fldChar w:fldCharType="begin"/>
            </w:r>
            <w:r>
              <w:rPr>
                <w:noProof/>
                <w:webHidden/>
              </w:rPr>
              <w:instrText xml:space="preserve"> PAGEREF _Toc105871648 \h </w:instrText>
            </w:r>
            <w:r>
              <w:rPr>
                <w:noProof/>
                <w:webHidden/>
              </w:rPr>
            </w:r>
            <w:r>
              <w:rPr>
                <w:noProof/>
                <w:webHidden/>
              </w:rPr>
              <w:fldChar w:fldCharType="separate"/>
            </w:r>
            <w:r>
              <w:rPr>
                <w:noProof/>
                <w:webHidden/>
              </w:rPr>
              <w:t>40</w:t>
            </w:r>
            <w:r>
              <w:rPr>
                <w:noProof/>
                <w:webHidden/>
              </w:rPr>
              <w:fldChar w:fldCharType="end"/>
            </w:r>
          </w:hyperlink>
        </w:p>
        <w:p w14:paraId="2E10420C" w14:textId="3EFDC2E9" w:rsidR="00012326" w:rsidRDefault="00012326">
          <w:pPr>
            <w:pStyle w:val="TDC1"/>
            <w:tabs>
              <w:tab w:val="right" w:leader="dot" w:pos="8544"/>
            </w:tabs>
            <w:rPr>
              <w:rFonts w:eastAsiaTheme="minorEastAsia"/>
              <w:noProof/>
              <w:lang w:eastAsia="es-MX"/>
            </w:rPr>
          </w:pPr>
          <w:hyperlink w:anchor="_Toc105871649" w:history="1">
            <w:r w:rsidRPr="00012326">
              <w:rPr>
                <w:rStyle w:val="Hipervnculo"/>
                <w:b/>
                <w:noProof/>
                <w:shd w:val="clear" w:color="auto" w:fill="FFFFFF"/>
              </w:rPr>
              <w:t>CAPITULO 3</w:t>
            </w:r>
            <w:r>
              <w:rPr>
                <w:noProof/>
                <w:webHidden/>
              </w:rPr>
              <w:tab/>
            </w:r>
            <w:r>
              <w:rPr>
                <w:noProof/>
                <w:webHidden/>
              </w:rPr>
              <w:fldChar w:fldCharType="begin"/>
            </w:r>
            <w:r>
              <w:rPr>
                <w:noProof/>
                <w:webHidden/>
              </w:rPr>
              <w:instrText xml:space="preserve"> PAGEREF _Toc105871649 \h </w:instrText>
            </w:r>
            <w:r>
              <w:rPr>
                <w:noProof/>
                <w:webHidden/>
              </w:rPr>
            </w:r>
            <w:r>
              <w:rPr>
                <w:noProof/>
                <w:webHidden/>
              </w:rPr>
              <w:fldChar w:fldCharType="separate"/>
            </w:r>
            <w:r>
              <w:rPr>
                <w:noProof/>
                <w:webHidden/>
              </w:rPr>
              <w:t>46</w:t>
            </w:r>
            <w:r>
              <w:rPr>
                <w:noProof/>
                <w:webHidden/>
              </w:rPr>
              <w:fldChar w:fldCharType="end"/>
            </w:r>
          </w:hyperlink>
        </w:p>
        <w:p w14:paraId="40C29ABB" w14:textId="2B2B4A20" w:rsidR="00012326" w:rsidRDefault="00012326">
          <w:pPr>
            <w:pStyle w:val="TDC1"/>
            <w:tabs>
              <w:tab w:val="right" w:leader="dot" w:pos="8544"/>
            </w:tabs>
            <w:rPr>
              <w:rFonts w:eastAsiaTheme="minorEastAsia"/>
              <w:noProof/>
              <w:lang w:eastAsia="es-MX"/>
            </w:rPr>
          </w:pPr>
          <w:hyperlink w:anchor="_Toc105871650" w:history="1">
            <w:r w:rsidRPr="00055738">
              <w:rPr>
                <w:rStyle w:val="Hipervnculo"/>
                <w:noProof/>
                <w:shd w:val="clear" w:color="auto" w:fill="FFFFFF"/>
              </w:rPr>
              <w:t>3.1 Metodología</w:t>
            </w:r>
            <w:r>
              <w:rPr>
                <w:noProof/>
                <w:webHidden/>
              </w:rPr>
              <w:tab/>
            </w:r>
            <w:r>
              <w:rPr>
                <w:noProof/>
                <w:webHidden/>
              </w:rPr>
              <w:fldChar w:fldCharType="begin"/>
            </w:r>
            <w:r>
              <w:rPr>
                <w:noProof/>
                <w:webHidden/>
              </w:rPr>
              <w:instrText xml:space="preserve"> PAGEREF _Toc105871650 \h </w:instrText>
            </w:r>
            <w:r>
              <w:rPr>
                <w:noProof/>
                <w:webHidden/>
              </w:rPr>
            </w:r>
            <w:r>
              <w:rPr>
                <w:noProof/>
                <w:webHidden/>
              </w:rPr>
              <w:fldChar w:fldCharType="separate"/>
            </w:r>
            <w:r>
              <w:rPr>
                <w:noProof/>
                <w:webHidden/>
              </w:rPr>
              <w:t>46</w:t>
            </w:r>
            <w:r>
              <w:rPr>
                <w:noProof/>
                <w:webHidden/>
              </w:rPr>
              <w:fldChar w:fldCharType="end"/>
            </w:r>
          </w:hyperlink>
        </w:p>
        <w:p w14:paraId="04B6BFA5" w14:textId="252FE803" w:rsidR="00012326" w:rsidRDefault="00012326">
          <w:pPr>
            <w:pStyle w:val="TDC1"/>
            <w:tabs>
              <w:tab w:val="right" w:leader="dot" w:pos="8544"/>
            </w:tabs>
            <w:rPr>
              <w:rFonts w:eastAsiaTheme="minorEastAsia"/>
              <w:noProof/>
              <w:lang w:eastAsia="es-MX"/>
            </w:rPr>
          </w:pPr>
          <w:hyperlink w:anchor="_Toc105871651" w:history="1">
            <w:r w:rsidRPr="00055738">
              <w:rPr>
                <w:rStyle w:val="Hipervnculo"/>
                <w:noProof/>
              </w:rPr>
              <w:t>Tipo de estudio:</w:t>
            </w:r>
            <w:r>
              <w:rPr>
                <w:noProof/>
                <w:webHidden/>
              </w:rPr>
              <w:tab/>
            </w:r>
            <w:r>
              <w:rPr>
                <w:noProof/>
                <w:webHidden/>
              </w:rPr>
              <w:fldChar w:fldCharType="begin"/>
            </w:r>
            <w:r>
              <w:rPr>
                <w:noProof/>
                <w:webHidden/>
              </w:rPr>
              <w:instrText xml:space="preserve"> PAGEREF _Toc105871651 \h </w:instrText>
            </w:r>
            <w:r>
              <w:rPr>
                <w:noProof/>
                <w:webHidden/>
              </w:rPr>
            </w:r>
            <w:r>
              <w:rPr>
                <w:noProof/>
                <w:webHidden/>
              </w:rPr>
              <w:fldChar w:fldCharType="separate"/>
            </w:r>
            <w:r>
              <w:rPr>
                <w:noProof/>
                <w:webHidden/>
              </w:rPr>
              <w:t>46</w:t>
            </w:r>
            <w:r>
              <w:rPr>
                <w:noProof/>
                <w:webHidden/>
              </w:rPr>
              <w:fldChar w:fldCharType="end"/>
            </w:r>
          </w:hyperlink>
        </w:p>
        <w:p w14:paraId="71E2C9E5" w14:textId="58ED0B78" w:rsidR="00012326" w:rsidRDefault="00012326">
          <w:pPr>
            <w:pStyle w:val="TDC1"/>
            <w:tabs>
              <w:tab w:val="right" w:leader="dot" w:pos="8544"/>
            </w:tabs>
            <w:rPr>
              <w:rFonts w:eastAsiaTheme="minorEastAsia"/>
              <w:noProof/>
              <w:lang w:eastAsia="es-MX"/>
            </w:rPr>
          </w:pPr>
          <w:hyperlink w:anchor="_Toc105871652" w:history="1">
            <w:r w:rsidRPr="00055738">
              <w:rPr>
                <w:rStyle w:val="Hipervnculo"/>
                <w:noProof/>
              </w:rPr>
              <w:t>Bibliografía</w:t>
            </w:r>
            <w:r>
              <w:rPr>
                <w:noProof/>
                <w:webHidden/>
              </w:rPr>
              <w:tab/>
            </w:r>
            <w:r>
              <w:rPr>
                <w:noProof/>
                <w:webHidden/>
              </w:rPr>
              <w:fldChar w:fldCharType="begin"/>
            </w:r>
            <w:r>
              <w:rPr>
                <w:noProof/>
                <w:webHidden/>
              </w:rPr>
              <w:instrText xml:space="preserve"> PAGEREF _Toc105871652 \h </w:instrText>
            </w:r>
            <w:r>
              <w:rPr>
                <w:noProof/>
                <w:webHidden/>
              </w:rPr>
            </w:r>
            <w:r>
              <w:rPr>
                <w:noProof/>
                <w:webHidden/>
              </w:rPr>
              <w:fldChar w:fldCharType="separate"/>
            </w:r>
            <w:r>
              <w:rPr>
                <w:noProof/>
                <w:webHidden/>
              </w:rPr>
              <w:t>57</w:t>
            </w:r>
            <w:r>
              <w:rPr>
                <w:noProof/>
                <w:webHidden/>
              </w:rPr>
              <w:fldChar w:fldCharType="end"/>
            </w:r>
          </w:hyperlink>
        </w:p>
        <w:p w14:paraId="4AB2CAC4" w14:textId="18DDDE1A" w:rsidR="00012326" w:rsidRDefault="00012326">
          <w:r>
            <w:rPr>
              <w:b/>
              <w:bCs/>
              <w:lang w:val="es-ES"/>
            </w:rPr>
            <w:fldChar w:fldCharType="end"/>
          </w:r>
        </w:p>
      </w:sdtContent>
    </w:sdt>
    <w:p w14:paraId="3E53FE43" w14:textId="77777777" w:rsidR="00745E78" w:rsidRDefault="00745E78" w:rsidP="00D91544">
      <w:pPr>
        <w:spacing w:after="200"/>
        <w:rPr>
          <w:rFonts w:ascii="Arial" w:hAnsi="Arial" w:cs="Arial"/>
          <w:b/>
          <w:color w:val="000000" w:themeColor="text1"/>
          <w:sz w:val="32"/>
          <w:szCs w:val="32"/>
        </w:rPr>
      </w:pPr>
    </w:p>
    <w:p w14:paraId="4C1784E6" w14:textId="77777777" w:rsidR="00E42BF2" w:rsidRDefault="00745E78" w:rsidP="00745E78">
      <w:pPr>
        <w:rPr>
          <w:rFonts w:ascii="Arial" w:hAnsi="Arial" w:cs="Arial"/>
          <w:b/>
          <w:color w:val="000000" w:themeColor="text1"/>
          <w:sz w:val="32"/>
          <w:szCs w:val="32"/>
        </w:rPr>
      </w:pPr>
      <w:r>
        <w:rPr>
          <w:rFonts w:ascii="Arial" w:hAnsi="Arial" w:cs="Arial"/>
          <w:b/>
          <w:color w:val="000000" w:themeColor="text1"/>
          <w:sz w:val="32"/>
          <w:szCs w:val="32"/>
        </w:rPr>
        <w:lastRenderedPageBreak/>
        <w:br w:type="page"/>
      </w:r>
    </w:p>
    <w:p w14:paraId="3D5246AB" w14:textId="77777777" w:rsidR="00745E78" w:rsidRDefault="00745E78" w:rsidP="008D5CAD">
      <w:pPr>
        <w:pStyle w:val="Ttulo1"/>
        <w:jc w:val="center"/>
      </w:pPr>
      <w:bookmarkStart w:id="0" w:name="_Toc105871624"/>
      <w:r>
        <w:lastRenderedPageBreak/>
        <w:t>CAPITULO 1</w:t>
      </w:r>
      <w:bookmarkEnd w:id="0"/>
    </w:p>
    <w:p w14:paraId="186DE32B" w14:textId="77777777" w:rsidR="00745E78" w:rsidRDefault="00745E78" w:rsidP="008D5CAD">
      <w:pPr>
        <w:pStyle w:val="Ttulo1"/>
        <w:jc w:val="center"/>
      </w:pPr>
    </w:p>
    <w:p w14:paraId="4AB0A251" w14:textId="77777777" w:rsidR="00745E78" w:rsidRPr="004B3016" w:rsidRDefault="00745E78" w:rsidP="008D5CAD">
      <w:pPr>
        <w:pStyle w:val="Ttulo1"/>
        <w:jc w:val="center"/>
      </w:pPr>
    </w:p>
    <w:p w14:paraId="754FD204" w14:textId="77777777" w:rsidR="00E42BF2" w:rsidRDefault="00745E78" w:rsidP="008D5CAD">
      <w:pPr>
        <w:pStyle w:val="Ttulo1"/>
        <w:jc w:val="center"/>
      </w:pPr>
      <w:bookmarkStart w:id="1" w:name="_Toc105871625"/>
      <w:r>
        <w:t>PROBLEM</w:t>
      </w:r>
      <w:bookmarkStart w:id="2" w:name="_GoBack"/>
      <w:bookmarkEnd w:id="2"/>
      <w:r>
        <w:t>ATIZACIÓN</w:t>
      </w:r>
      <w:bookmarkEnd w:id="1"/>
    </w:p>
    <w:p w14:paraId="1238E66E" w14:textId="77777777" w:rsidR="00745E78" w:rsidRDefault="00745E78" w:rsidP="008D5CAD">
      <w:pPr>
        <w:pStyle w:val="Ttulo1"/>
      </w:pPr>
    </w:p>
    <w:p w14:paraId="2BECD0EB" w14:textId="77777777" w:rsidR="00745E78" w:rsidRPr="004B3016" w:rsidRDefault="00745E78" w:rsidP="008D5CAD">
      <w:pPr>
        <w:pStyle w:val="Ttulo1"/>
      </w:pPr>
    </w:p>
    <w:p w14:paraId="3717A1BC" w14:textId="77777777" w:rsidR="00E42BF2" w:rsidRPr="004B3016" w:rsidRDefault="00745E78" w:rsidP="008D5CAD">
      <w:pPr>
        <w:pStyle w:val="Ttulo1"/>
      </w:pPr>
      <w:bookmarkStart w:id="3" w:name="_Toc105871626"/>
      <w:r>
        <w:t xml:space="preserve">1.1 </w:t>
      </w:r>
      <w:r w:rsidR="00E42BF2" w:rsidRPr="004B3016">
        <w:t>Planteamiento Del Problema</w:t>
      </w:r>
      <w:bookmarkEnd w:id="3"/>
    </w:p>
    <w:p w14:paraId="20A48563" w14:textId="77777777" w:rsidR="00E42BF2" w:rsidRDefault="00E42BF2" w:rsidP="00373A99">
      <w:pPr>
        <w:pStyle w:val="TITULOS"/>
        <w:rPr>
          <w:sz w:val="24"/>
          <w:szCs w:val="24"/>
        </w:rPr>
      </w:pPr>
    </w:p>
    <w:p w14:paraId="629DE381" w14:textId="77777777" w:rsidR="00745E78" w:rsidRPr="004B3016" w:rsidRDefault="00745E78" w:rsidP="00E42BF2">
      <w:pPr>
        <w:rPr>
          <w:rFonts w:ascii="Arial" w:hAnsi="Arial" w:cs="Arial"/>
          <w:color w:val="000000" w:themeColor="text1"/>
          <w:sz w:val="24"/>
          <w:szCs w:val="24"/>
        </w:rPr>
      </w:pPr>
    </w:p>
    <w:p w14:paraId="5E2DC313" w14:textId="77777777" w:rsidR="00E42BF2" w:rsidRDefault="00E42BF2" w:rsidP="00E42BF2">
      <w:pPr>
        <w:spacing w:after="200" w:line="360" w:lineRule="auto"/>
        <w:jc w:val="both"/>
        <w:rPr>
          <w:rFonts w:ascii="Arial" w:hAnsi="Arial" w:cs="Arial"/>
          <w:color w:val="000000" w:themeColor="text1"/>
          <w:sz w:val="24"/>
          <w:szCs w:val="24"/>
        </w:rPr>
      </w:pPr>
      <w:r w:rsidRPr="004B3016">
        <w:rPr>
          <w:rFonts w:ascii="Arial" w:hAnsi="Arial" w:cs="Arial"/>
          <w:color w:val="000000" w:themeColor="text1"/>
          <w:sz w:val="24"/>
          <w:szCs w:val="24"/>
        </w:rPr>
        <w:t>Las empresas deben tener una razón de constituirse para poder cumplir con las metas deseadas y ser competitivas dentro del mercado en el cual se desenvuelven, para esto deben cumplir con ciertos requisitos amparados en la ley de constitución de empresas, además, deben seleccionar un excelente personal humano y técnico, con eficientes sistemas de información en cada departamento, cumpliendo con responsabilidad cada una de las actividades otorgadas, y con la ética profesional que se requiere para obtener resultados positivos dentro de la organización.</w:t>
      </w:r>
    </w:p>
    <w:p w14:paraId="1CA1895F" w14:textId="77777777" w:rsidR="00745E78" w:rsidRDefault="00745E78" w:rsidP="00E42BF2">
      <w:pPr>
        <w:spacing w:after="200" w:line="360" w:lineRule="auto"/>
        <w:jc w:val="both"/>
        <w:rPr>
          <w:rFonts w:ascii="Arial" w:hAnsi="Arial" w:cs="Arial"/>
          <w:color w:val="000000" w:themeColor="text1"/>
          <w:sz w:val="24"/>
          <w:szCs w:val="24"/>
        </w:rPr>
      </w:pPr>
    </w:p>
    <w:p w14:paraId="7C1FB057" w14:textId="77777777" w:rsidR="00745E78" w:rsidRDefault="00745E78" w:rsidP="00E42BF2">
      <w:pPr>
        <w:spacing w:after="200" w:line="360" w:lineRule="auto"/>
        <w:jc w:val="both"/>
        <w:rPr>
          <w:rFonts w:ascii="Arial" w:hAnsi="Arial" w:cs="Arial"/>
          <w:color w:val="000000" w:themeColor="text1"/>
          <w:sz w:val="24"/>
          <w:szCs w:val="24"/>
        </w:rPr>
      </w:pPr>
    </w:p>
    <w:p w14:paraId="66BCE799" w14:textId="77777777" w:rsidR="00745E78" w:rsidRPr="004B3016" w:rsidRDefault="00745E78" w:rsidP="00E42BF2">
      <w:pPr>
        <w:spacing w:after="200" w:line="360" w:lineRule="auto"/>
        <w:jc w:val="both"/>
        <w:rPr>
          <w:rFonts w:ascii="Arial" w:hAnsi="Arial" w:cs="Arial"/>
          <w:color w:val="000000" w:themeColor="text1"/>
          <w:sz w:val="24"/>
          <w:szCs w:val="24"/>
        </w:rPr>
      </w:pPr>
    </w:p>
    <w:p w14:paraId="780DCB4B" w14:textId="77777777" w:rsidR="002E239B" w:rsidRDefault="00E42BF2" w:rsidP="00E42BF2">
      <w:pPr>
        <w:spacing w:after="200" w:line="360" w:lineRule="auto"/>
        <w:jc w:val="both"/>
        <w:rPr>
          <w:rFonts w:ascii="Arial" w:hAnsi="Arial" w:cs="Arial"/>
          <w:color w:val="000000" w:themeColor="text1"/>
          <w:sz w:val="24"/>
          <w:szCs w:val="24"/>
        </w:rPr>
      </w:pPr>
      <w:r w:rsidRPr="004B3016">
        <w:rPr>
          <w:rFonts w:ascii="Arial" w:hAnsi="Arial" w:cs="Arial"/>
          <w:color w:val="000000" w:themeColor="text1"/>
          <w:sz w:val="24"/>
          <w:szCs w:val="24"/>
        </w:rPr>
        <w:t xml:space="preserve">Uno de los departamentos más importantes dentro de una organización es sin duda, el departamento contable, el mismo que está encargado de recopilar, </w:t>
      </w:r>
      <w:r w:rsidRPr="004B3016">
        <w:rPr>
          <w:rFonts w:ascii="Arial" w:hAnsi="Arial" w:cs="Arial"/>
          <w:color w:val="000000" w:themeColor="text1"/>
          <w:sz w:val="24"/>
          <w:szCs w:val="24"/>
        </w:rPr>
        <w:lastRenderedPageBreak/>
        <w:t>analizar, registrar, y documentar todas las transacciones realizadas por la organización, además podrá describir oportunamente las transacciones con suficiente detalle para poder clasificarlas e incluirlas en los estados financieros que deben cumplir con los Principios de Contabilidad Generalmente Aceptados.</w:t>
      </w:r>
    </w:p>
    <w:p w14:paraId="443CFFF8" w14:textId="77777777" w:rsidR="00E42BF2" w:rsidRDefault="00E42BF2" w:rsidP="00E42BF2">
      <w:pPr>
        <w:spacing w:after="200" w:line="360" w:lineRule="auto"/>
        <w:jc w:val="both"/>
        <w:rPr>
          <w:rFonts w:ascii="Arial" w:hAnsi="Arial" w:cs="Arial"/>
          <w:color w:val="000000" w:themeColor="text1"/>
          <w:sz w:val="24"/>
          <w:szCs w:val="24"/>
        </w:rPr>
      </w:pPr>
      <w:r w:rsidRPr="004B3016">
        <w:rPr>
          <w:rFonts w:ascii="Arial" w:hAnsi="Arial" w:cs="Arial"/>
          <w:color w:val="000000" w:themeColor="text1"/>
          <w:sz w:val="24"/>
          <w:szCs w:val="24"/>
        </w:rPr>
        <w:t xml:space="preserve"> Otra de las actividades que cumple este departamento es determinar el período en que ocurrieron las transacciones para registrarlas en el período contable correspondiente.</w:t>
      </w:r>
    </w:p>
    <w:p w14:paraId="7334B385" w14:textId="77777777" w:rsidR="00745E78" w:rsidRDefault="00745E78" w:rsidP="00E42BF2">
      <w:pPr>
        <w:spacing w:after="200" w:line="360" w:lineRule="auto"/>
        <w:jc w:val="both"/>
        <w:rPr>
          <w:rFonts w:ascii="Arial" w:hAnsi="Arial" w:cs="Arial"/>
          <w:color w:val="000000" w:themeColor="text1"/>
          <w:sz w:val="24"/>
          <w:szCs w:val="24"/>
        </w:rPr>
      </w:pPr>
    </w:p>
    <w:p w14:paraId="47D7DAC5" w14:textId="77777777" w:rsidR="00745E78" w:rsidRDefault="00745E78" w:rsidP="00E42BF2">
      <w:pPr>
        <w:spacing w:after="200" w:line="360" w:lineRule="auto"/>
        <w:jc w:val="both"/>
        <w:rPr>
          <w:rFonts w:ascii="Arial" w:hAnsi="Arial" w:cs="Arial"/>
          <w:color w:val="000000" w:themeColor="text1"/>
          <w:sz w:val="24"/>
          <w:szCs w:val="24"/>
        </w:rPr>
      </w:pPr>
    </w:p>
    <w:p w14:paraId="3EF08F4F" w14:textId="77777777" w:rsidR="00745E78" w:rsidRPr="004B3016" w:rsidRDefault="00745E78" w:rsidP="00E42BF2">
      <w:pPr>
        <w:spacing w:after="200" w:line="360" w:lineRule="auto"/>
        <w:jc w:val="both"/>
        <w:rPr>
          <w:rFonts w:ascii="Arial" w:hAnsi="Arial" w:cs="Arial"/>
          <w:color w:val="000000" w:themeColor="text1"/>
          <w:sz w:val="24"/>
          <w:szCs w:val="24"/>
        </w:rPr>
      </w:pPr>
    </w:p>
    <w:p w14:paraId="2DB69813" w14:textId="14686F59" w:rsidR="00E42BF2" w:rsidRPr="004B3016" w:rsidRDefault="00E42BF2" w:rsidP="00E42BF2">
      <w:pPr>
        <w:spacing w:after="200" w:line="360" w:lineRule="auto"/>
        <w:jc w:val="both"/>
        <w:rPr>
          <w:rFonts w:ascii="Arial" w:hAnsi="Arial" w:cs="Arial"/>
          <w:color w:val="000000" w:themeColor="text1"/>
          <w:sz w:val="24"/>
          <w:szCs w:val="24"/>
        </w:rPr>
      </w:pPr>
      <w:r w:rsidRPr="004B3016">
        <w:rPr>
          <w:rFonts w:ascii="Arial" w:hAnsi="Arial" w:cs="Arial"/>
          <w:color w:val="000000" w:themeColor="text1"/>
          <w:sz w:val="24"/>
          <w:szCs w:val="24"/>
        </w:rPr>
        <w:t xml:space="preserve">Debido a esto es necesario implementar un diseño de un manual de procedimientos contables para cada giro empresarial, </w:t>
      </w:r>
      <w:r w:rsidR="0040209A" w:rsidRPr="004B3016">
        <w:rPr>
          <w:rFonts w:ascii="Arial" w:hAnsi="Arial" w:cs="Arial"/>
          <w:color w:val="000000" w:themeColor="text1"/>
          <w:sz w:val="24"/>
          <w:szCs w:val="24"/>
        </w:rPr>
        <w:t>sabiendo que,</w:t>
      </w:r>
      <w:r w:rsidRPr="004B3016">
        <w:rPr>
          <w:rFonts w:ascii="Arial" w:hAnsi="Arial" w:cs="Arial"/>
          <w:color w:val="000000" w:themeColor="text1"/>
          <w:sz w:val="24"/>
          <w:szCs w:val="24"/>
        </w:rPr>
        <w:t xml:space="preserve"> en la contabilidad, se generaliza </w:t>
      </w:r>
      <w:r w:rsidR="0040209A" w:rsidRPr="004B3016">
        <w:rPr>
          <w:rFonts w:ascii="Arial" w:hAnsi="Arial" w:cs="Arial"/>
          <w:color w:val="000000" w:themeColor="text1"/>
          <w:sz w:val="24"/>
          <w:szCs w:val="24"/>
        </w:rPr>
        <w:t>todos los procesos</w:t>
      </w:r>
      <w:r w:rsidRPr="004B3016">
        <w:rPr>
          <w:rFonts w:ascii="Arial" w:hAnsi="Arial" w:cs="Arial"/>
          <w:color w:val="000000" w:themeColor="text1"/>
          <w:sz w:val="24"/>
          <w:szCs w:val="24"/>
        </w:rPr>
        <w:t xml:space="preserve">, pero no va a dirigido a un giro en </w:t>
      </w:r>
      <w:r w:rsidR="0040209A" w:rsidRPr="004B3016">
        <w:rPr>
          <w:rFonts w:ascii="Arial" w:hAnsi="Arial" w:cs="Arial"/>
          <w:color w:val="000000" w:themeColor="text1"/>
          <w:sz w:val="24"/>
          <w:szCs w:val="24"/>
        </w:rPr>
        <w:t>específico</w:t>
      </w:r>
      <w:r w:rsidRPr="004B3016">
        <w:rPr>
          <w:rFonts w:ascii="Arial" w:hAnsi="Arial" w:cs="Arial"/>
          <w:color w:val="000000" w:themeColor="text1"/>
          <w:sz w:val="24"/>
          <w:szCs w:val="24"/>
        </w:rPr>
        <w:t xml:space="preserve">. En este caso se </w:t>
      </w:r>
      <w:r w:rsidR="0040209A" w:rsidRPr="004B3016">
        <w:rPr>
          <w:rFonts w:ascii="Arial" w:hAnsi="Arial" w:cs="Arial"/>
          <w:color w:val="000000" w:themeColor="text1"/>
          <w:sz w:val="24"/>
          <w:szCs w:val="24"/>
        </w:rPr>
        <w:t>diseñará un</w:t>
      </w:r>
      <w:r w:rsidRPr="004B3016">
        <w:rPr>
          <w:rFonts w:ascii="Arial" w:hAnsi="Arial" w:cs="Arial"/>
          <w:color w:val="000000" w:themeColor="text1"/>
          <w:sz w:val="24"/>
          <w:szCs w:val="24"/>
        </w:rPr>
        <w:t xml:space="preserve"> enfocado a la ‘</w:t>
      </w:r>
      <w:commentRangeStart w:id="4"/>
      <w:r w:rsidRPr="004B3016">
        <w:rPr>
          <w:rFonts w:ascii="Arial" w:hAnsi="Arial" w:cs="Arial"/>
          <w:color w:val="000000" w:themeColor="text1"/>
          <w:sz w:val="24"/>
          <w:szCs w:val="24"/>
        </w:rPr>
        <w:t>’COMERCIALIZADORA T’ULILHA’’</w:t>
      </w:r>
      <w:r w:rsidR="00E870FC">
        <w:rPr>
          <w:rFonts w:ascii="Arial" w:hAnsi="Arial" w:cs="Arial"/>
          <w:color w:val="000000" w:themeColor="text1"/>
          <w:sz w:val="24"/>
          <w:szCs w:val="24"/>
        </w:rPr>
        <w:t xml:space="preserve"> ubicada en Ocosingo Chiapas, en el barrio los pinos 3, av. 21 de marzo S/N,</w:t>
      </w:r>
      <w:r w:rsidRPr="004B3016">
        <w:rPr>
          <w:rFonts w:ascii="Arial" w:hAnsi="Arial" w:cs="Arial"/>
          <w:color w:val="000000" w:themeColor="text1"/>
          <w:sz w:val="24"/>
          <w:szCs w:val="24"/>
        </w:rPr>
        <w:t xml:space="preserve"> la misma que tiene 17 años ofreciendo sus servicios al público en general, a mayoreo y menudeo</w:t>
      </w:r>
      <w:commentRangeEnd w:id="4"/>
      <w:r w:rsidR="00540F7E">
        <w:rPr>
          <w:rStyle w:val="Refdecomentario"/>
        </w:rPr>
        <w:commentReference w:id="4"/>
      </w:r>
      <w:r w:rsidRPr="004B3016">
        <w:rPr>
          <w:rFonts w:ascii="Arial" w:hAnsi="Arial" w:cs="Arial"/>
          <w:color w:val="000000" w:themeColor="text1"/>
          <w:sz w:val="24"/>
          <w:szCs w:val="24"/>
        </w:rPr>
        <w:t xml:space="preserve">, distribuyendo productos perecederos y no </w:t>
      </w:r>
      <w:r w:rsidR="00000BB9" w:rsidRPr="004B3016">
        <w:rPr>
          <w:rFonts w:ascii="Arial" w:hAnsi="Arial" w:cs="Arial"/>
          <w:color w:val="000000" w:themeColor="text1"/>
          <w:sz w:val="24"/>
          <w:szCs w:val="24"/>
        </w:rPr>
        <w:t>perecederos,</w:t>
      </w:r>
      <w:r w:rsidRPr="004B3016">
        <w:rPr>
          <w:rFonts w:ascii="Arial" w:hAnsi="Arial" w:cs="Arial"/>
          <w:color w:val="000000" w:themeColor="text1"/>
          <w:sz w:val="24"/>
          <w:szCs w:val="24"/>
        </w:rPr>
        <w:t xml:space="preserve"> </w:t>
      </w:r>
      <w:r w:rsidR="00000BB9" w:rsidRPr="004B3016">
        <w:rPr>
          <w:rFonts w:ascii="Arial" w:hAnsi="Arial" w:cs="Arial"/>
          <w:color w:val="000000" w:themeColor="text1"/>
          <w:sz w:val="24"/>
          <w:szCs w:val="24"/>
        </w:rPr>
        <w:t>así</w:t>
      </w:r>
      <w:r w:rsidRPr="004B3016">
        <w:rPr>
          <w:rFonts w:ascii="Arial" w:hAnsi="Arial" w:cs="Arial"/>
          <w:color w:val="000000" w:themeColor="text1"/>
          <w:sz w:val="24"/>
          <w:szCs w:val="24"/>
        </w:rPr>
        <w:t xml:space="preserve"> como frutas,</w:t>
      </w:r>
      <w:r w:rsidR="00745E78">
        <w:rPr>
          <w:rFonts w:ascii="Arial" w:hAnsi="Arial" w:cs="Arial"/>
          <w:color w:val="000000" w:themeColor="text1"/>
          <w:sz w:val="24"/>
          <w:szCs w:val="24"/>
        </w:rPr>
        <w:t xml:space="preserve"> l</w:t>
      </w:r>
      <w:r w:rsidRPr="004B3016">
        <w:rPr>
          <w:rFonts w:ascii="Arial" w:hAnsi="Arial" w:cs="Arial"/>
          <w:color w:val="000000" w:themeColor="text1"/>
          <w:sz w:val="24"/>
          <w:szCs w:val="24"/>
        </w:rPr>
        <w:t>egumbres, lactaos, carnes frías y abarrotes en general, di</w:t>
      </w:r>
      <w:r w:rsidR="00000BB9" w:rsidRPr="004B3016">
        <w:rPr>
          <w:rFonts w:ascii="Arial" w:hAnsi="Arial" w:cs="Arial"/>
          <w:color w:val="000000" w:themeColor="text1"/>
          <w:sz w:val="24"/>
          <w:szCs w:val="24"/>
        </w:rPr>
        <w:t>stribuyéndolo a mayoristas en</w:t>
      </w:r>
      <w:r w:rsidRPr="004B3016">
        <w:rPr>
          <w:rFonts w:ascii="Arial" w:hAnsi="Arial" w:cs="Arial"/>
          <w:color w:val="000000" w:themeColor="text1"/>
          <w:sz w:val="24"/>
          <w:szCs w:val="24"/>
        </w:rPr>
        <w:t xml:space="preserve"> el municipio</w:t>
      </w:r>
      <w:r w:rsidR="006C5196">
        <w:rPr>
          <w:rFonts w:ascii="Arial" w:hAnsi="Arial" w:cs="Arial"/>
          <w:color w:val="000000" w:themeColor="text1"/>
          <w:sz w:val="24"/>
          <w:szCs w:val="24"/>
        </w:rPr>
        <w:t xml:space="preserve"> de Ocosingo, Chilón y Bachajón Chiapas.</w:t>
      </w:r>
    </w:p>
    <w:p w14:paraId="50F4EA97" w14:textId="77777777" w:rsidR="00E42BF2" w:rsidRDefault="00E42BF2" w:rsidP="00E42BF2">
      <w:pPr>
        <w:spacing w:before="50" w:after="50"/>
        <w:ind w:right="1418"/>
        <w:rPr>
          <w:rFonts w:ascii="Arial" w:hAnsi="Arial" w:cs="Arial"/>
          <w:b/>
          <w:color w:val="000000" w:themeColor="text1"/>
          <w:sz w:val="24"/>
          <w:szCs w:val="24"/>
        </w:rPr>
      </w:pPr>
    </w:p>
    <w:p w14:paraId="5ED88CF4" w14:textId="77777777" w:rsidR="006751A5" w:rsidRDefault="006751A5" w:rsidP="00E42BF2">
      <w:pPr>
        <w:spacing w:before="50" w:after="50"/>
        <w:ind w:right="1418"/>
        <w:rPr>
          <w:rFonts w:ascii="Arial" w:hAnsi="Arial" w:cs="Arial"/>
          <w:b/>
          <w:color w:val="000000" w:themeColor="text1"/>
          <w:sz w:val="24"/>
          <w:szCs w:val="24"/>
        </w:rPr>
      </w:pPr>
    </w:p>
    <w:p w14:paraId="34A44E46" w14:textId="77777777" w:rsidR="006751A5" w:rsidRPr="004B3016" w:rsidRDefault="006751A5" w:rsidP="00E42BF2">
      <w:pPr>
        <w:spacing w:before="50" w:after="50"/>
        <w:ind w:right="1418"/>
        <w:rPr>
          <w:rFonts w:ascii="Arial" w:hAnsi="Arial" w:cs="Arial"/>
          <w:b/>
          <w:color w:val="000000" w:themeColor="text1"/>
          <w:sz w:val="24"/>
          <w:szCs w:val="24"/>
        </w:rPr>
      </w:pPr>
    </w:p>
    <w:p w14:paraId="1E5BA0E8" w14:textId="77777777" w:rsidR="000F081B" w:rsidRPr="004B3016" w:rsidRDefault="006751A5" w:rsidP="008D5CAD">
      <w:pPr>
        <w:pStyle w:val="Ttulo2"/>
      </w:pPr>
      <w:bookmarkStart w:id="5" w:name="_Toc105871627"/>
      <w:r>
        <w:t xml:space="preserve">1.1.1 </w:t>
      </w:r>
      <w:r w:rsidR="0012535E" w:rsidRPr="004B3016">
        <w:t>PREGUNTAS DE INVESTIGACIÓN</w:t>
      </w:r>
      <w:bookmarkEnd w:id="5"/>
    </w:p>
    <w:p w14:paraId="3C38B714" w14:textId="3774C957" w:rsidR="003827C8" w:rsidRPr="006751A5" w:rsidRDefault="000F081B" w:rsidP="006751A5">
      <w:pPr>
        <w:pStyle w:val="Prrafodelista"/>
        <w:numPr>
          <w:ilvl w:val="0"/>
          <w:numId w:val="9"/>
        </w:numPr>
        <w:spacing w:after="200" w:line="360" w:lineRule="auto"/>
        <w:rPr>
          <w:rFonts w:ascii="Arial" w:hAnsi="Arial" w:cs="Arial"/>
          <w:color w:val="000000" w:themeColor="text1"/>
          <w:sz w:val="24"/>
          <w:szCs w:val="24"/>
        </w:rPr>
      </w:pPr>
      <w:r w:rsidRPr="004B3016">
        <w:rPr>
          <w:rFonts w:ascii="Arial" w:hAnsi="Arial" w:cs="Arial"/>
          <w:color w:val="000000" w:themeColor="text1"/>
          <w:sz w:val="24"/>
          <w:szCs w:val="24"/>
        </w:rPr>
        <w:t>¿</w:t>
      </w:r>
      <w:r w:rsidR="003827C8" w:rsidRPr="004B3016">
        <w:rPr>
          <w:rFonts w:ascii="Arial" w:hAnsi="Arial" w:cs="Arial"/>
          <w:color w:val="000000" w:themeColor="text1"/>
          <w:sz w:val="24"/>
          <w:szCs w:val="24"/>
        </w:rPr>
        <w:t>‘’COMERCIALIZADORA T’ULILHA’’</w:t>
      </w:r>
      <w:r w:rsidR="00617591">
        <w:rPr>
          <w:rFonts w:ascii="Arial" w:hAnsi="Arial" w:cs="Arial"/>
          <w:color w:val="000000" w:themeColor="text1"/>
          <w:sz w:val="24"/>
          <w:szCs w:val="24"/>
        </w:rPr>
        <w:t xml:space="preserve"> lleva un control contable</w:t>
      </w:r>
      <w:r w:rsidRPr="004B3016">
        <w:rPr>
          <w:rFonts w:ascii="Arial" w:hAnsi="Arial" w:cs="Arial"/>
          <w:color w:val="000000" w:themeColor="text1"/>
          <w:sz w:val="24"/>
          <w:szCs w:val="24"/>
        </w:rPr>
        <w:t>?</w:t>
      </w:r>
    </w:p>
    <w:p w14:paraId="66D44917" w14:textId="77777777" w:rsidR="003827C8" w:rsidRPr="006751A5" w:rsidRDefault="00031D58" w:rsidP="006751A5">
      <w:pPr>
        <w:pStyle w:val="Prrafodelista"/>
        <w:numPr>
          <w:ilvl w:val="0"/>
          <w:numId w:val="9"/>
        </w:numPr>
        <w:spacing w:after="200" w:line="360" w:lineRule="auto"/>
        <w:rPr>
          <w:rFonts w:ascii="Arial" w:hAnsi="Arial" w:cs="Arial"/>
          <w:color w:val="000000" w:themeColor="text1"/>
          <w:sz w:val="24"/>
          <w:szCs w:val="24"/>
        </w:rPr>
      </w:pPr>
      <w:r>
        <w:rPr>
          <w:rFonts w:ascii="Arial" w:hAnsi="Arial" w:cs="Arial"/>
          <w:color w:val="000000" w:themeColor="text1"/>
          <w:sz w:val="24"/>
          <w:szCs w:val="24"/>
        </w:rPr>
        <w:t>¿Qué beneficios puede tener la empresa al llevar un sistema contab</w:t>
      </w:r>
      <w:r w:rsidR="00611DD4">
        <w:rPr>
          <w:rFonts w:ascii="Arial" w:hAnsi="Arial" w:cs="Arial"/>
          <w:color w:val="000000" w:themeColor="text1"/>
          <w:sz w:val="24"/>
          <w:szCs w:val="24"/>
        </w:rPr>
        <w:t>le?</w:t>
      </w:r>
      <w:r>
        <w:rPr>
          <w:rFonts w:ascii="Arial" w:hAnsi="Arial" w:cs="Arial"/>
          <w:color w:val="000000" w:themeColor="text1"/>
          <w:sz w:val="24"/>
          <w:szCs w:val="24"/>
        </w:rPr>
        <w:t xml:space="preserve">  </w:t>
      </w:r>
    </w:p>
    <w:p w14:paraId="7904D47D" w14:textId="32FEA3E2" w:rsidR="00E42BF2" w:rsidRPr="00733E32" w:rsidRDefault="003827C8" w:rsidP="006751A5">
      <w:pPr>
        <w:pStyle w:val="Prrafodelista"/>
        <w:numPr>
          <w:ilvl w:val="0"/>
          <w:numId w:val="9"/>
        </w:numPr>
        <w:spacing w:after="200" w:line="360" w:lineRule="auto"/>
        <w:rPr>
          <w:rFonts w:ascii="Arial" w:hAnsi="Arial" w:cs="Arial"/>
          <w:color w:val="000000" w:themeColor="text1"/>
          <w:sz w:val="24"/>
          <w:szCs w:val="24"/>
        </w:rPr>
      </w:pPr>
      <w:r w:rsidRPr="00733E32">
        <w:rPr>
          <w:rFonts w:ascii="Arial" w:hAnsi="Arial" w:cs="Arial"/>
          <w:color w:val="000000" w:themeColor="text1"/>
          <w:sz w:val="24"/>
          <w:szCs w:val="24"/>
        </w:rPr>
        <w:t>¿</w:t>
      </w:r>
      <w:r w:rsidR="00E870FC" w:rsidRPr="00733E32">
        <w:rPr>
          <w:rFonts w:ascii="Arial" w:hAnsi="Arial" w:cs="Arial"/>
          <w:color w:val="000000" w:themeColor="text1"/>
          <w:sz w:val="24"/>
          <w:szCs w:val="24"/>
        </w:rPr>
        <w:t>R</w:t>
      </w:r>
      <w:r w:rsidR="00611DD4" w:rsidRPr="00733E32">
        <w:rPr>
          <w:rFonts w:ascii="Arial" w:hAnsi="Arial" w:cs="Arial"/>
          <w:color w:val="000000" w:themeColor="text1"/>
          <w:sz w:val="24"/>
          <w:szCs w:val="24"/>
        </w:rPr>
        <w:t>evela la actual y verdadera situación de la empresa el llevar un sistema contable?</w:t>
      </w:r>
    </w:p>
    <w:p w14:paraId="4958B725" w14:textId="7FD81C46" w:rsidR="00E42BF2" w:rsidRPr="00733E32" w:rsidRDefault="000418A5" w:rsidP="006751A5">
      <w:pPr>
        <w:pStyle w:val="Prrafodelista"/>
        <w:numPr>
          <w:ilvl w:val="0"/>
          <w:numId w:val="9"/>
        </w:numPr>
        <w:spacing w:after="200" w:line="360" w:lineRule="auto"/>
        <w:rPr>
          <w:rFonts w:ascii="Arial" w:hAnsi="Arial" w:cs="Arial"/>
          <w:color w:val="000000" w:themeColor="text1"/>
          <w:sz w:val="24"/>
          <w:szCs w:val="24"/>
        </w:rPr>
      </w:pPr>
      <w:r w:rsidRPr="00733E32">
        <w:rPr>
          <w:rFonts w:ascii="Arial" w:hAnsi="Arial" w:cs="Arial"/>
          <w:color w:val="000000" w:themeColor="text1"/>
          <w:sz w:val="24"/>
          <w:szCs w:val="24"/>
        </w:rPr>
        <w:lastRenderedPageBreak/>
        <w:t>¿</w:t>
      </w:r>
      <w:r w:rsidR="00E870FC" w:rsidRPr="00733E32">
        <w:rPr>
          <w:rFonts w:ascii="Arial" w:hAnsi="Arial" w:cs="Arial"/>
          <w:color w:val="000000" w:themeColor="text1"/>
          <w:sz w:val="24"/>
          <w:szCs w:val="24"/>
        </w:rPr>
        <w:t>E</w:t>
      </w:r>
      <w:r w:rsidR="00611DD4" w:rsidRPr="00733E32">
        <w:rPr>
          <w:rFonts w:ascii="Arial" w:hAnsi="Arial" w:cs="Arial"/>
          <w:color w:val="000000" w:themeColor="text1"/>
          <w:sz w:val="24"/>
          <w:szCs w:val="24"/>
        </w:rPr>
        <w:t xml:space="preserve">n que colabora el llevar un sistema contable de la empresa?  </w:t>
      </w:r>
    </w:p>
    <w:p w14:paraId="6B76EA78" w14:textId="58CA2654" w:rsidR="00E42BF2" w:rsidRPr="00733E32" w:rsidRDefault="000F081B" w:rsidP="006751A5">
      <w:pPr>
        <w:pStyle w:val="Prrafodelista"/>
        <w:numPr>
          <w:ilvl w:val="0"/>
          <w:numId w:val="9"/>
        </w:numPr>
        <w:spacing w:after="200" w:line="360" w:lineRule="auto"/>
        <w:rPr>
          <w:rFonts w:ascii="Arial" w:hAnsi="Arial" w:cs="Arial"/>
          <w:color w:val="000000" w:themeColor="text1"/>
          <w:sz w:val="24"/>
          <w:szCs w:val="24"/>
        </w:rPr>
      </w:pPr>
      <w:r w:rsidRPr="00733E32">
        <w:rPr>
          <w:rFonts w:ascii="Arial" w:hAnsi="Arial" w:cs="Arial"/>
          <w:color w:val="000000" w:themeColor="text1"/>
          <w:sz w:val="24"/>
          <w:szCs w:val="24"/>
        </w:rPr>
        <w:t>¿</w:t>
      </w:r>
      <w:r w:rsidR="00E870FC" w:rsidRPr="00733E32">
        <w:rPr>
          <w:rFonts w:ascii="Arial" w:hAnsi="Arial" w:cs="Arial"/>
          <w:color w:val="000000" w:themeColor="text1"/>
          <w:sz w:val="24"/>
          <w:szCs w:val="24"/>
        </w:rPr>
        <w:t>P</w:t>
      </w:r>
      <w:r w:rsidR="00611DD4" w:rsidRPr="00733E32">
        <w:rPr>
          <w:rFonts w:ascii="Arial" w:hAnsi="Arial" w:cs="Arial"/>
          <w:color w:val="000000" w:themeColor="text1"/>
          <w:sz w:val="24"/>
          <w:szCs w:val="24"/>
        </w:rPr>
        <w:t xml:space="preserve">ermite realizar toma de decisiones para el buen manejo de la empresa? </w:t>
      </w:r>
    </w:p>
    <w:p w14:paraId="4C0DEA3D" w14:textId="54677998" w:rsidR="00E42BF2" w:rsidRPr="006751A5" w:rsidRDefault="00E870FC" w:rsidP="006751A5">
      <w:pPr>
        <w:pStyle w:val="Prrafodelista"/>
        <w:numPr>
          <w:ilvl w:val="0"/>
          <w:numId w:val="9"/>
        </w:numPr>
        <w:spacing w:after="200" w:line="360" w:lineRule="auto"/>
        <w:rPr>
          <w:rFonts w:ascii="Arial" w:hAnsi="Arial" w:cs="Arial"/>
          <w:bCs/>
          <w:color w:val="000000" w:themeColor="text1"/>
          <w:sz w:val="24"/>
          <w:szCs w:val="24"/>
        </w:rPr>
      </w:pPr>
      <w:r w:rsidRPr="00733E32">
        <w:rPr>
          <w:rFonts w:ascii="Arial" w:hAnsi="Arial" w:cs="Arial"/>
          <w:bCs/>
          <w:color w:val="000000" w:themeColor="text1"/>
          <w:sz w:val="24"/>
          <w:szCs w:val="24"/>
        </w:rPr>
        <w:t>¿L</w:t>
      </w:r>
      <w:r w:rsidR="000F081B" w:rsidRPr="00733E32">
        <w:rPr>
          <w:rFonts w:ascii="Arial" w:hAnsi="Arial" w:cs="Arial"/>
          <w:bCs/>
          <w:color w:val="000000" w:themeColor="text1"/>
          <w:sz w:val="24"/>
          <w:szCs w:val="24"/>
        </w:rPr>
        <w:t>levando un control</w:t>
      </w:r>
      <w:r w:rsidR="000F081B" w:rsidRPr="004B3016">
        <w:rPr>
          <w:rFonts w:ascii="Arial" w:hAnsi="Arial" w:cs="Arial"/>
          <w:bCs/>
          <w:color w:val="000000" w:themeColor="text1"/>
          <w:sz w:val="24"/>
          <w:szCs w:val="24"/>
        </w:rPr>
        <w:t xml:space="preserve"> contable adecuado, es posible maximizar los ingresos</w:t>
      </w:r>
      <w:r w:rsidR="00E42BF2" w:rsidRPr="004B3016">
        <w:rPr>
          <w:rFonts w:ascii="Arial" w:hAnsi="Arial" w:cs="Arial"/>
          <w:bCs/>
          <w:color w:val="000000" w:themeColor="text1"/>
          <w:sz w:val="24"/>
          <w:szCs w:val="24"/>
        </w:rPr>
        <w:t>?</w:t>
      </w:r>
    </w:p>
    <w:p w14:paraId="4CE00EAF" w14:textId="77777777" w:rsidR="006C5196" w:rsidRDefault="00611DD4" w:rsidP="006C5196">
      <w:pPr>
        <w:pStyle w:val="Prrafodelista"/>
        <w:numPr>
          <w:ilvl w:val="0"/>
          <w:numId w:val="9"/>
        </w:numPr>
        <w:spacing w:after="200" w:line="360" w:lineRule="auto"/>
        <w:rPr>
          <w:rFonts w:ascii="Arial" w:hAnsi="Arial" w:cs="Arial"/>
          <w:bCs/>
          <w:color w:val="000000" w:themeColor="text1"/>
          <w:sz w:val="24"/>
          <w:szCs w:val="24"/>
        </w:rPr>
      </w:pPr>
      <w:r>
        <w:rPr>
          <w:rFonts w:ascii="Arial" w:hAnsi="Arial" w:cs="Arial"/>
          <w:bCs/>
          <w:color w:val="000000" w:themeColor="text1"/>
          <w:sz w:val="24"/>
          <w:szCs w:val="24"/>
        </w:rPr>
        <w:t>¿Qué desventajas son frecuentes cuando llevas un control financiero de la empresa</w:t>
      </w:r>
      <w:r w:rsidR="00E42BF2" w:rsidRPr="004B3016">
        <w:rPr>
          <w:rFonts w:ascii="Arial" w:hAnsi="Arial" w:cs="Arial"/>
          <w:bCs/>
          <w:color w:val="000000" w:themeColor="text1"/>
          <w:sz w:val="24"/>
          <w:szCs w:val="24"/>
        </w:rPr>
        <w:t>?</w:t>
      </w:r>
    </w:p>
    <w:p w14:paraId="4AA03853" w14:textId="77777777" w:rsidR="00476E76" w:rsidRDefault="006C6DD1" w:rsidP="006C5196">
      <w:pPr>
        <w:pStyle w:val="Prrafodelista"/>
        <w:numPr>
          <w:ilvl w:val="0"/>
          <w:numId w:val="9"/>
        </w:numPr>
        <w:spacing w:after="200" w:line="360" w:lineRule="auto"/>
        <w:rPr>
          <w:rFonts w:ascii="Arial" w:hAnsi="Arial" w:cs="Arial"/>
          <w:bCs/>
          <w:color w:val="000000" w:themeColor="text1"/>
          <w:sz w:val="24"/>
          <w:szCs w:val="24"/>
        </w:rPr>
      </w:pPr>
      <w:r>
        <w:rPr>
          <w:rFonts w:ascii="Arial" w:hAnsi="Arial" w:cs="Arial"/>
          <w:bCs/>
          <w:color w:val="000000" w:themeColor="text1"/>
          <w:sz w:val="24"/>
          <w:szCs w:val="24"/>
        </w:rPr>
        <w:t>¿Cuál es el objetivo de llevar una buena contabilidad?</w:t>
      </w:r>
    </w:p>
    <w:p w14:paraId="7F9D9F71" w14:textId="77777777" w:rsidR="00E25CAC" w:rsidRDefault="00E25CAC" w:rsidP="00E25CAC">
      <w:pPr>
        <w:spacing w:after="200" w:line="360" w:lineRule="auto"/>
        <w:rPr>
          <w:rFonts w:ascii="Arial" w:hAnsi="Arial" w:cs="Arial"/>
          <w:bCs/>
          <w:color w:val="000000" w:themeColor="text1"/>
          <w:sz w:val="24"/>
          <w:szCs w:val="24"/>
        </w:rPr>
      </w:pPr>
    </w:p>
    <w:p w14:paraId="5CFAA357" w14:textId="77777777" w:rsidR="00E25CAC" w:rsidRPr="00E25CAC" w:rsidRDefault="00E25CAC" w:rsidP="00E25CAC">
      <w:pPr>
        <w:spacing w:after="200" w:line="360" w:lineRule="auto"/>
        <w:rPr>
          <w:rFonts w:ascii="Arial" w:hAnsi="Arial" w:cs="Arial"/>
          <w:bCs/>
          <w:color w:val="000000" w:themeColor="text1"/>
          <w:sz w:val="24"/>
          <w:szCs w:val="24"/>
        </w:rPr>
      </w:pPr>
    </w:p>
    <w:p w14:paraId="16593306" w14:textId="77777777" w:rsidR="00E42BF2" w:rsidRDefault="006C5196" w:rsidP="008D5CAD">
      <w:pPr>
        <w:pStyle w:val="Ttulo1"/>
      </w:pPr>
      <w:bookmarkStart w:id="6" w:name="_Toc105871628"/>
      <w:r>
        <w:t>1.2 HIPÓTESIS</w:t>
      </w:r>
      <w:bookmarkEnd w:id="6"/>
      <w:r w:rsidR="00E42BF2" w:rsidRPr="004B3016">
        <w:t xml:space="preserve"> </w:t>
      </w:r>
    </w:p>
    <w:p w14:paraId="77072EAA" w14:textId="77777777" w:rsidR="006C5196" w:rsidRDefault="006C5196" w:rsidP="00F31BD7">
      <w:pPr>
        <w:spacing w:line="360" w:lineRule="auto"/>
        <w:jc w:val="both"/>
        <w:rPr>
          <w:rFonts w:ascii="Arial" w:hAnsi="Arial" w:cs="Arial"/>
          <w:b/>
          <w:color w:val="000000" w:themeColor="text1"/>
          <w:sz w:val="24"/>
          <w:szCs w:val="24"/>
        </w:rPr>
      </w:pPr>
    </w:p>
    <w:p w14:paraId="69962684" w14:textId="77777777" w:rsidR="00E25CAC" w:rsidRDefault="00E25CAC" w:rsidP="00F31BD7">
      <w:pPr>
        <w:spacing w:line="360" w:lineRule="auto"/>
        <w:jc w:val="both"/>
        <w:rPr>
          <w:rFonts w:ascii="Arial" w:hAnsi="Arial" w:cs="Arial"/>
          <w:b/>
          <w:color w:val="000000" w:themeColor="text1"/>
          <w:sz w:val="24"/>
          <w:szCs w:val="24"/>
        </w:rPr>
      </w:pPr>
    </w:p>
    <w:p w14:paraId="40509269" w14:textId="7DE01A28" w:rsidR="00D20EA6" w:rsidRDefault="00617591" w:rsidP="00F31BD7">
      <w:pPr>
        <w:spacing w:line="360" w:lineRule="auto"/>
        <w:jc w:val="both"/>
        <w:rPr>
          <w:rFonts w:ascii="Arial" w:hAnsi="Arial" w:cs="Arial"/>
          <w:color w:val="000000" w:themeColor="text1"/>
          <w:sz w:val="24"/>
          <w:szCs w:val="24"/>
        </w:rPr>
      </w:pPr>
      <w:r w:rsidRPr="00617591">
        <w:rPr>
          <w:rFonts w:ascii="Arial" w:hAnsi="Arial" w:cs="Arial"/>
          <w:color w:val="000000" w:themeColor="text1"/>
          <w:sz w:val="24"/>
          <w:szCs w:val="24"/>
        </w:rPr>
        <w:t>La contabilidad financiera lleva un sistema especializado que se encarga de determinar la situación económica actual de</w:t>
      </w:r>
      <w:r w:rsidR="006D024C">
        <w:rPr>
          <w:rFonts w:ascii="Arial" w:hAnsi="Arial" w:cs="Arial"/>
          <w:color w:val="000000" w:themeColor="text1"/>
          <w:sz w:val="24"/>
          <w:szCs w:val="24"/>
        </w:rPr>
        <w:t xml:space="preserve"> la</w:t>
      </w:r>
      <w:r w:rsidRPr="00617591">
        <w:rPr>
          <w:rFonts w:ascii="Arial" w:hAnsi="Arial" w:cs="Arial"/>
          <w:color w:val="000000" w:themeColor="text1"/>
          <w:sz w:val="24"/>
          <w:szCs w:val="24"/>
        </w:rPr>
        <w:t xml:space="preserve"> empresa, la misma que constantemente registra, clasifica, analiza y comunica su resultado en los informes financieros o también conocidos como Estados Financieros.</w:t>
      </w:r>
    </w:p>
    <w:p w14:paraId="6E0D94AB" w14:textId="77777777" w:rsidR="00617591" w:rsidRDefault="00617591" w:rsidP="00F31BD7">
      <w:pPr>
        <w:spacing w:line="360" w:lineRule="auto"/>
        <w:jc w:val="both"/>
        <w:rPr>
          <w:rFonts w:ascii="Arial" w:hAnsi="Arial" w:cs="Arial"/>
          <w:color w:val="000000" w:themeColor="text1"/>
          <w:sz w:val="24"/>
          <w:szCs w:val="24"/>
        </w:rPr>
      </w:pPr>
    </w:p>
    <w:p w14:paraId="1A0D4BC0" w14:textId="77777777" w:rsidR="006D024C" w:rsidRDefault="006D024C" w:rsidP="00F31BD7">
      <w:pPr>
        <w:spacing w:line="360" w:lineRule="auto"/>
        <w:jc w:val="both"/>
        <w:rPr>
          <w:rFonts w:ascii="Arial" w:hAnsi="Arial" w:cs="Arial"/>
          <w:color w:val="000000" w:themeColor="text1"/>
          <w:sz w:val="24"/>
          <w:szCs w:val="24"/>
        </w:rPr>
      </w:pPr>
    </w:p>
    <w:p w14:paraId="0B1FC052" w14:textId="77777777" w:rsidR="00617591" w:rsidRDefault="00617591" w:rsidP="00F31BD7">
      <w:pPr>
        <w:spacing w:line="360" w:lineRule="auto"/>
        <w:jc w:val="both"/>
        <w:rPr>
          <w:rFonts w:ascii="Arial" w:hAnsi="Arial" w:cs="Arial"/>
          <w:color w:val="000000" w:themeColor="text1"/>
          <w:sz w:val="24"/>
          <w:szCs w:val="24"/>
        </w:rPr>
      </w:pPr>
    </w:p>
    <w:p w14:paraId="5C21CCC6" w14:textId="77777777" w:rsidR="00617591" w:rsidRDefault="006D024C" w:rsidP="0061759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Cuando </w:t>
      </w:r>
      <w:r w:rsidR="00617591" w:rsidRPr="00617591">
        <w:rPr>
          <w:rFonts w:ascii="Arial" w:hAnsi="Arial" w:cs="Arial"/>
          <w:color w:val="000000" w:themeColor="text1"/>
          <w:sz w:val="24"/>
          <w:szCs w:val="24"/>
        </w:rPr>
        <w:t>Lleva la contabilidad sistemática la empresa</w:t>
      </w:r>
      <w:r>
        <w:rPr>
          <w:rFonts w:ascii="Arial" w:hAnsi="Arial" w:cs="Arial"/>
          <w:color w:val="000000" w:themeColor="text1"/>
          <w:sz w:val="24"/>
          <w:szCs w:val="24"/>
        </w:rPr>
        <w:t xml:space="preserve"> </w:t>
      </w:r>
      <w:r w:rsidR="00617591" w:rsidRPr="00617591">
        <w:rPr>
          <w:rFonts w:ascii="Arial" w:hAnsi="Arial" w:cs="Arial"/>
          <w:color w:val="000000" w:themeColor="text1"/>
          <w:sz w:val="24"/>
          <w:szCs w:val="24"/>
        </w:rPr>
        <w:t>documenta cada transacción ingresada o realizada por la empresa en cuestión de su totalidad. No obstante, en la actualidad las empresas usan un sistema contable apropiado que contabiliza con precisión todos los movimientos financieros. De esa manera, lleva una contabilidad mejor desarrollada que la capacidad mental de un ser humano.</w:t>
      </w:r>
    </w:p>
    <w:p w14:paraId="17B9B09B" w14:textId="77777777" w:rsidR="006D024C" w:rsidRDefault="006D024C" w:rsidP="00617591">
      <w:pPr>
        <w:spacing w:line="360" w:lineRule="auto"/>
        <w:jc w:val="both"/>
        <w:rPr>
          <w:rFonts w:ascii="Arial" w:hAnsi="Arial" w:cs="Arial"/>
          <w:color w:val="000000" w:themeColor="text1"/>
          <w:sz w:val="24"/>
          <w:szCs w:val="24"/>
        </w:rPr>
      </w:pPr>
    </w:p>
    <w:p w14:paraId="49B8FAA2" w14:textId="77777777" w:rsidR="006D024C" w:rsidRDefault="006D024C" w:rsidP="00617591">
      <w:pPr>
        <w:spacing w:line="360" w:lineRule="auto"/>
        <w:jc w:val="both"/>
        <w:rPr>
          <w:rFonts w:ascii="Arial" w:hAnsi="Arial" w:cs="Arial"/>
          <w:color w:val="000000" w:themeColor="text1"/>
          <w:sz w:val="24"/>
          <w:szCs w:val="24"/>
        </w:rPr>
      </w:pPr>
    </w:p>
    <w:p w14:paraId="5873E7E6" w14:textId="77777777" w:rsidR="006D024C" w:rsidRDefault="006D024C" w:rsidP="00617591">
      <w:pPr>
        <w:spacing w:line="360" w:lineRule="auto"/>
        <w:jc w:val="both"/>
        <w:rPr>
          <w:rFonts w:ascii="Arial" w:hAnsi="Arial" w:cs="Arial"/>
          <w:color w:val="000000" w:themeColor="text1"/>
          <w:sz w:val="24"/>
          <w:szCs w:val="24"/>
        </w:rPr>
      </w:pPr>
    </w:p>
    <w:p w14:paraId="71945498" w14:textId="77777777" w:rsidR="00617591" w:rsidRPr="00617591" w:rsidRDefault="00617591" w:rsidP="00617591">
      <w:pPr>
        <w:spacing w:line="360" w:lineRule="auto"/>
        <w:jc w:val="both"/>
        <w:rPr>
          <w:rFonts w:ascii="Arial" w:hAnsi="Arial" w:cs="Arial"/>
          <w:color w:val="000000" w:themeColor="text1"/>
          <w:sz w:val="24"/>
          <w:szCs w:val="24"/>
        </w:rPr>
      </w:pPr>
      <w:r w:rsidRPr="00617591">
        <w:rPr>
          <w:rFonts w:ascii="Arial" w:hAnsi="Arial" w:cs="Arial"/>
          <w:color w:val="000000" w:themeColor="text1"/>
          <w:sz w:val="24"/>
          <w:szCs w:val="24"/>
        </w:rPr>
        <w:t>Uno de los beneficios de la contabilidad financiera es revelar de forma transparente los fraudes u errores ocasionados en las actividades económicas de la empresa. Por consiguiente, consigna de forma equitativa todos los datos financieros mediante un análisis detallado a fin de reducir significativamente los fraudes y ser detectados oportunamente.</w:t>
      </w:r>
    </w:p>
    <w:p w14:paraId="627E3697" w14:textId="77777777" w:rsidR="00D20EA6" w:rsidRDefault="00D20EA6" w:rsidP="00F31BD7">
      <w:pPr>
        <w:spacing w:line="360" w:lineRule="auto"/>
        <w:jc w:val="both"/>
        <w:rPr>
          <w:rFonts w:ascii="Arial" w:hAnsi="Arial" w:cs="Arial"/>
          <w:color w:val="000000" w:themeColor="text1"/>
          <w:sz w:val="24"/>
          <w:szCs w:val="24"/>
        </w:rPr>
      </w:pPr>
    </w:p>
    <w:p w14:paraId="1F0123F0" w14:textId="77777777" w:rsidR="006D024C" w:rsidRPr="00617591" w:rsidRDefault="006D024C" w:rsidP="00F31BD7">
      <w:pPr>
        <w:spacing w:line="360" w:lineRule="auto"/>
        <w:jc w:val="both"/>
        <w:rPr>
          <w:rFonts w:ascii="Arial" w:hAnsi="Arial" w:cs="Arial"/>
          <w:color w:val="000000" w:themeColor="text1"/>
          <w:sz w:val="24"/>
          <w:szCs w:val="24"/>
        </w:rPr>
      </w:pPr>
    </w:p>
    <w:p w14:paraId="09CC62F1" w14:textId="77777777" w:rsidR="006C5196" w:rsidRDefault="006C5196" w:rsidP="0077792A">
      <w:pPr>
        <w:spacing w:after="200"/>
        <w:rPr>
          <w:rFonts w:ascii="Arial" w:hAnsi="Arial" w:cs="Arial"/>
          <w:color w:val="000000" w:themeColor="text1"/>
          <w:sz w:val="24"/>
          <w:szCs w:val="24"/>
        </w:rPr>
      </w:pPr>
    </w:p>
    <w:p w14:paraId="00FC663C" w14:textId="0A696911" w:rsidR="006D024C" w:rsidRDefault="006D024C" w:rsidP="006D024C">
      <w:pPr>
        <w:spacing w:after="200" w:line="360" w:lineRule="auto"/>
        <w:jc w:val="both"/>
        <w:rPr>
          <w:rFonts w:ascii="Arial" w:hAnsi="Arial" w:cs="Arial"/>
          <w:color w:val="000000" w:themeColor="text1"/>
          <w:sz w:val="24"/>
          <w:szCs w:val="24"/>
        </w:rPr>
      </w:pPr>
      <w:r w:rsidRPr="006D024C">
        <w:rPr>
          <w:rFonts w:ascii="Arial" w:hAnsi="Arial" w:cs="Arial"/>
          <w:color w:val="000000" w:themeColor="text1"/>
          <w:sz w:val="24"/>
          <w:szCs w:val="24"/>
        </w:rPr>
        <w:t>De manera periódica la contabilidad financiera comunica a la parte directiva de la organización su situación actual en el ámbito económico. Por tal motivo,</w:t>
      </w:r>
      <w:r w:rsidR="001E34DE">
        <w:rPr>
          <w:rFonts w:ascii="Arial" w:hAnsi="Arial" w:cs="Arial"/>
          <w:color w:val="000000" w:themeColor="text1"/>
          <w:sz w:val="24"/>
          <w:szCs w:val="24"/>
        </w:rPr>
        <w:t xml:space="preserve"> el dueño y presidente de </w:t>
      </w:r>
      <w:r w:rsidR="00866EF8" w:rsidRPr="004B3016">
        <w:rPr>
          <w:rFonts w:ascii="Arial" w:hAnsi="Arial" w:cs="Arial"/>
          <w:color w:val="000000" w:themeColor="text1"/>
          <w:sz w:val="24"/>
          <w:szCs w:val="24"/>
        </w:rPr>
        <w:t>‘’COMERCIALIZADORA T’ULILHA’’</w:t>
      </w:r>
      <w:r w:rsidRPr="006D024C">
        <w:rPr>
          <w:rFonts w:ascii="Arial" w:hAnsi="Arial" w:cs="Arial"/>
          <w:color w:val="000000" w:themeColor="text1"/>
          <w:sz w:val="24"/>
          <w:szCs w:val="24"/>
        </w:rPr>
        <w:t xml:space="preserve"> se mantiene informad</w:t>
      </w:r>
      <w:r w:rsidR="001E34DE">
        <w:rPr>
          <w:rFonts w:ascii="Arial" w:hAnsi="Arial" w:cs="Arial"/>
          <w:color w:val="000000" w:themeColor="text1"/>
          <w:sz w:val="24"/>
          <w:szCs w:val="24"/>
        </w:rPr>
        <w:t>o</w:t>
      </w:r>
      <w:r w:rsidRPr="006D024C">
        <w:rPr>
          <w:rFonts w:ascii="Arial" w:hAnsi="Arial" w:cs="Arial"/>
          <w:color w:val="000000" w:themeColor="text1"/>
          <w:sz w:val="24"/>
          <w:szCs w:val="24"/>
        </w:rPr>
        <w:t xml:space="preserve"> de sus recursos financieros y utilizan como herramienta la información para tomar decisiones pertinentes</w:t>
      </w:r>
      <w:r w:rsidR="001E34DE">
        <w:rPr>
          <w:rFonts w:ascii="Arial" w:hAnsi="Arial" w:cs="Arial"/>
          <w:color w:val="000000" w:themeColor="text1"/>
          <w:sz w:val="24"/>
          <w:szCs w:val="24"/>
        </w:rPr>
        <w:t>.</w:t>
      </w:r>
    </w:p>
    <w:p w14:paraId="6DEAC57D" w14:textId="77777777" w:rsidR="006D024C" w:rsidRDefault="006D024C" w:rsidP="006D024C">
      <w:pPr>
        <w:spacing w:after="200"/>
        <w:rPr>
          <w:rFonts w:ascii="Arial" w:hAnsi="Arial" w:cs="Arial"/>
          <w:color w:val="000000" w:themeColor="text1"/>
          <w:sz w:val="24"/>
          <w:szCs w:val="24"/>
        </w:rPr>
      </w:pPr>
    </w:p>
    <w:p w14:paraId="62A7475E" w14:textId="77777777" w:rsidR="006D024C" w:rsidRDefault="006D024C" w:rsidP="006D024C">
      <w:pPr>
        <w:spacing w:after="200"/>
        <w:rPr>
          <w:rFonts w:ascii="Arial" w:hAnsi="Arial" w:cs="Arial"/>
          <w:color w:val="000000" w:themeColor="text1"/>
          <w:sz w:val="24"/>
          <w:szCs w:val="24"/>
        </w:rPr>
      </w:pPr>
    </w:p>
    <w:p w14:paraId="4669C960" w14:textId="77777777" w:rsidR="006D024C" w:rsidRPr="006D024C" w:rsidRDefault="006D024C" w:rsidP="006D024C">
      <w:pPr>
        <w:spacing w:after="200"/>
        <w:rPr>
          <w:rFonts w:ascii="Arial" w:hAnsi="Arial" w:cs="Arial"/>
          <w:color w:val="000000" w:themeColor="text1"/>
          <w:sz w:val="24"/>
          <w:szCs w:val="24"/>
        </w:rPr>
      </w:pPr>
    </w:p>
    <w:p w14:paraId="635F34C0" w14:textId="77777777" w:rsidR="00F31BD7" w:rsidRDefault="006D024C" w:rsidP="001E34DE">
      <w:pPr>
        <w:spacing w:after="200" w:line="360" w:lineRule="auto"/>
        <w:jc w:val="both"/>
        <w:rPr>
          <w:rFonts w:ascii="Arial" w:hAnsi="Arial" w:cs="Arial"/>
          <w:color w:val="000000" w:themeColor="text1"/>
          <w:sz w:val="24"/>
          <w:szCs w:val="24"/>
        </w:rPr>
      </w:pPr>
      <w:r w:rsidRPr="006D024C">
        <w:rPr>
          <w:rFonts w:ascii="Arial" w:hAnsi="Arial" w:cs="Arial"/>
          <w:color w:val="000000" w:themeColor="text1"/>
          <w:sz w:val="24"/>
          <w:szCs w:val="24"/>
        </w:rPr>
        <w:t>Existen 5 tipos de informes financieros que son catalogados como los estados financieros de una empresa (Balance general, Estado de resultados, Estado de flujo de efectivo, Estado de evaluación al patrimonio y las Notas financieras). Por consiguiente, la contabilidad financiera es la única área especializada de reunir datos que ayudan con la elaboración de estos informes relevantes e imprescindibles para conocer el desempeño económico de una empresa.</w:t>
      </w:r>
    </w:p>
    <w:p w14:paraId="56779186" w14:textId="77777777" w:rsidR="00F31BD7" w:rsidRDefault="00F31BD7" w:rsidP="001E34DE">
      <w:pPr>
        <w:spacing w:after="200" w:line="360" w:lineRule="auto"/>
        <w:jc w:val="both"/>
        <w:rPr>
          <w:rFonts w:ascii="Arial" w:hAnsi="Arial" w:cs="Arial"/>
          <w:color w:val="000000" w:themeColor="text1"/>
          <w:sz w:val="24"/>
          <w:szCs w:val="24"/>
        </w:rPr>
      </w:pPr>
    </w:p>
    <w:p w14:paraId="4416B179" w14:textId="77777777" w:rsidR="001E34DE" w:rsidRDefault="001E34DE" w:rsidP="001E34DE">
      <w:pPr>
        <w:spacing w:after="200" w:line="360" w:lineRule="auto"/>
        <w:jc w:val="both"/>
        <w:rPr>
          <w:rFonts w:ascii="Arial" w:hAnsi="Arial" w:cs="Arial"/>
          <w:color w:val="000000" w:themeColor="text1"/>
          <w:sz w:val="24"/>
          <w:szCs w:val="24"/>
        </w:rPr>
      </w:pPr>
    </w:p>
    <w:p w14:paraId="35A34919" w14:textId="77777777" w:rsidR="001E34DE" w:rsidRDefault="001E34DE" w:rsidP="001E34DE">
      <w:pPr>
        <w:spacing w:after="200" w:line="360" w:lineRule="auto"/>
        <w:jc w:val="both"/>
        <w:rPr>
          <w:rFonts w:ascii="Arial" w:hAnsi="Arial" w:cs="Arial"/>
          <w:color w:val="000000" w:themeColor="text1"/>
          <w:sz w:val="24"/>
          <w:szCs w:val="24"/>
        </w:rPr>
      </w:pPr>
    </w:p>
    <w:p w14:paraId="54380B43" w14:textId="77777777" w:rsidR="001E34DE" w:rsidRDefault="001E34DE" w:rsidP="001E34DE">
      <w:pPr>
        <w:spacing w:after="200" w:line="360" w:lineRule="auto"/>
        <w:jc w:val="both"/>
        <w:rPr>
          <w:rFonts w:ascii="Arial" w:hAnsi="Arial" w:cs="Arial"/>
          <w:color w:val="000000" w:themeColor="text1"/>
          <w:sz w:val="24"/>
          <w:szCs w:val="24"/>
        </w:rPr>
      </w:pPr>
      <w:r w:rsidRPr="001E34DE">
        <w:rPr>
          <w:rFonts w:ascii="Arial" w:hAnsi="Arial" w:cs="Arial"/>
          <w:bCs/>
          <w:color w:val="000000" w:themeColor="text1"/>
          <w:sz w:val="24"/>
          <w:szCs w:val="24"/>
        </w:rPr>
        <w:t>Permite hacer comparación de resultados</w:t>
      </w:r>
      <w:r>
        <w:rPr>
          <w:rFonts w:ascii="Arial" w:hAnsi="Arial" w:cs="Arial"/>
          <w:bCs/>
          <w:color w:val="000000" w:themeColor="text1"/>
          <w:sz w:val="24"/>
          <w:szCs w:val="24"/>
        </w:rPr>
        <w:t>, debido</w:t>
      </w:r>
      <w:r w:rsidRPr="001E34DE">
        <w:rPr>
          <w:rFonts w:ascii="Arial" w:hAnsi="Arial" w:cs="Arial"/>
          <w:color w:val="000000" w:themeColor="text1"/>
          <w:sz w:val="24"/>
          <w:szCs w:val="24"/>
        </w:rPr>
        <w:t xml:space="preserve"> a que la contabilidad financiera se apertura en el inicio del emprendiendo de cualquier negocio, es posible tener informes financieros de gestiones anteriores para realizar comparaciones de resultados y obtener una visión general del rendimiento empresarial actual en comparación al año anterior.</w:t>
      </w:r>
      <w:r w:rsidRPr="001E34DE">
        <w:rPr>
          <w:rFonts w:ascii="Arial" w:hAnsi="Arial" w:cs="Arial"/>
          <w:color w:val="000000" w:themeColor="text1"/>
          <w:sz w:val="24"/>
          <w:szCs w:val="24"/>
        </w:rPr>
        <w:br/>
      </w:r>
    </w:p>
    <w:p w14:paraId="0514F89D" w14:textId="77777777" w:rsidR="001E34DE" w:rsidRDefault="001E34DE" w:rsidP="001E34DE">
      <w:pPr>
        <w:spacing w:after="200" w:line="360" w:lineRule="auto"/>
        <w:jc w:val="both"/>
        <w:rPr>
          <w:rFonts w:ascii="Arial" w:hAnsi="Arial" w:cs="Arial"/>
          <w:color w:val="000000" w:themeColor="text1"/>
          <w:sz w:val="24"/>
          <w:szCs w:val="24"/>
        </w:rPr>
      </w:pPr>
    </w:p>
    <w:p w14:paraId="10924866" w14:textId="77777777" w:rsidR="001E34DE" w:rsidRPr="001E34DE" w:rsidRDefault="001E34DE" w:rsidP="001E34DE">
      <w:pPr>
        <w:spacing w:after="200" w:line="360" w:lineRule="auto"/>
        <w:jc w:val="both"/>
        <w:rPr>
          <w:rFonts w:ascii="Arial" w:hAnsi="Arial" w:cs="Arial"/>
          <w:color w:val="000000" w:themeColor="text1"/>
          <w:sz w:val="24"/>
          <w:szCs w:val="24"/>
        </w:rPr>
      </w:pPr>
    </w:p>
    <w:p w14:paraId="56F02EB8" w14:textId="77777777" w:rsidR="001E34DE" w:rsidRDefault="001E34DE" w:rsidP="009275A8">
      <w:pPr>
        <w:spacing w:after="200" w:line="360" w:lineRule="auto"/>
        <w:jc w:val="both"/>
        <w:rPr>
          <w:rFonts w:ascii="Arial" w:hAnsi="Arial" w:cs="Arial"/>
          <w:color w:val="000000" w:themeColor="text1"/>
          <w:sz w:val="24"/>
          <w:szCs w:val="24"/>
        </w:rPr>
      </w:pPr>
      <w:r w:rsidRPr="001E34DE">
        <w:rPr>
          <w:rFonts w:ascii="Arial" w:hAnsi="Arial" w:cs="Arial"/>
          <w:bCs/>
          <w:color w:val="000000" w:themeColor="text1"/>
          <w:sz w:val="24"/>
          <w:szCs w:val="24"/>
        </w:rPr>
        <w:t xml:space="preserve">Actúa en calidad de prueba </w:t>
      </w:r>
      <w:r>
        <w:rPr>
          <w:rFonts w:ascii="Arial" w:hAnsi="Arial" w:cs="Arial"/>
          <w:bCs/>
          <w:color w:val="000000" w:themeColor="text1"/>
          <w:sz w:val="24"/>
          <w:szCs w:val="24"/>
        </w:rPr>
        <w:t xml:space="preserve">legal, </w:t>
      </w:r>
      <w:r w:rsidRPr="001E34DE">
        <w:rPr>
          <w:rFonts w:ascii="Arial" w:hAnsi="Arial" w:cs="Arial"/>
          <w:color w:val="000000" w:themeColor="text1"/>
          <w:sz w:val="24"/>
          <w:szCs w:val="24"/>
        </w:rPr>
        <w:t>respecto a todos los datos obtenidos por medio del sistema que maneja. De esa manera y con evidencia real resuelve las controversias económicas que podría afrontar una empresa legalmente. La contabilidad financiera prepara y guarda registros de cálculo a fin de evitar todo tipo de confusiones o malentendidos.</w:t>
      </w:r>
    </w:p>
    <w:p w14:paraId="573D357D" w14:textId="77777777" w:rsidR="001E34DE" w:rsidRDefault="001E34DE" w:rsidP="001E34DE">
      <w:pPr>
        <w:spacing w:after="200" w:line="360" w:lineRule="auto"/>
        <w:jc w:val="both"/>
        <w:rPr>
          <w:rFonts w:ascii="Arial" w:hAnsi="Arial" w:cs="Arial"/>
          <w:color w:val="000000" w:themeColor="text1"/>
          <w:sz w:val="24"/>
          <w:szCs w:val="24"/>
        </w:rPr>
      </w:pPr>
    </w:p>
    <w:p w14:paraId="6239E4C9" w14:textId="77777777" w:rsidR="001E34DE" w:rsidRDefault="001E34DE" w:rsidP="001E34DE">
      <w:pPr>
        <w:spacing w:after="200" w:line="360" w:lineRule="auto"/>
        <w:jc w:val="both"/>
        <w:rPr>
          <w:rFonts w:ascii="Arial" w:hAnsi="Arial" w:cs="Arial"/>
          <w:color w:val="000000" w:themeColor="text1"/>
          <w:sz w:val="24"/>
          <w:szCs w:val="24"/>
        </w:rPr>
      </w:pPr>
    </w:p>
    <w:p w14:paraId="620ACDD5" w14:textId="77777777" w:rsidR="001E34DE" w:rsidRDefault="001E34DE" w:rsidP="001E34DE">
      <w:pPr>
        <w:spacing w:after="200" w:line="360" w:lineRule="auto"/>
        <w:jc w:val="both"/>
        <w:rPr>
          <w:rFonts w:ascii="Arial" w:hAnsi="Arial" w:cs="Arial"/>
          <w:color w:val="000000" w:themeColor="text1"/>
          <w:sz w:val="24"/>
          <w:szCs w:val="24"/>
        </w:rPr>
      </w:pPr>
    </w:p>
    <w:p w14:paraId="538743E9" w14:textId="77777777" w:rsidR="001E34DE" w:rsidRDefault="001E34DE" w:rsidP="001E34DE">
      <w:pPr>
        <w:spacing w:after="200" w:line="360" w:lineRule="auto"/>
        <w:jc w:val="both"/>
        <w:rPr>
          <w:rFonts w:ascii="Arial" w:hAnsi="Arial" w:cs="Arial"/>
          <w:color w:val="000000" w:themeColor="text1"/>
          <w:sz w:val="24"/>
          <w:szCs w:val="24"/>
        </w:rPr>
      </w:pPr>
      <w:r w:rsidRPr="001E34DE">
        <w:rPr>
          <w:rFonts w:ascii="Arial" w:hAnsi="Arial" w:cs="Arial"/>
          <w:color w:val="000000" w:themeColor="text1"/>
          <w:sz w:val="24"/>
          <w:szCs w:val="24"/>
        </w:rPr>
        <w:t>Brinda asistencia en materia de impuestos</w:t>
      </w:r>
      <w:r>
        <w:rPr>
          <w:rFonts w:ascii="Arial" w:hAnsi="Arial" w:cs="Arial"/>
          <w:color w:val="000000" w:themeColor="text1"/>
          <w:sz w:val="24"/>
          <w:szCs w:val="24"/>
        </w:rPr>
        <w:t xml:space="preserve">, </w:t>
      </w:r>
      <w:r w:rsidRPr="001E34DE">
        <w:rPr>
          <w:rFonts w:ascii="Arial" w:hAnsi="Arial" w:cs="Arial"/>
          <w:color w:val="000000" w:themeColor="text1"/>
          <w:sz w:val="24"/>
          <w:szCs w:val="24"/>
        </w:rPr>
        <w:t>se encarga de dar cumplimiento a la presentación de los pagos obligados por las autoridades fiscales y reflejar los mismos en los estados financieros para no tener problema alguno. En caso de no llevar un buen manejo impositivo en una empresa, podría recibir sanciones gigantescas a futuro.</w:t>
      </w:r>
    </w:p>
    <w:p w14:paraId="07453231" w14:textId="77777777" w:rsidR="001E34DE" w:rsidRDefault="001E34DE" w:rsidP="001E34DE">
      <w:pPr>
        <w:spacing w:after="200" w:line="360" w:lineRule="auto"/>
        <w:jc w:val="both"/>
        <w:rPr>
          <w:rFonts w:ascii="Arial" w:hAnsi="Arial" w:cs="Arial"/>
          <w:color w:val="000000" w:themeColor="text1"/>
          <w:sz w:val="24"/>
          <w:szCs w:val="24"/>
        </w:rPr>
      </w:pPr>
    </w:p>
    <w:p w14:paraId="04A32E89" w14:textId="77777777" w:rsidR="001E34DE" w:rsidRDefault="001E34DE" w:rsidP="001E34DE">
      <w:pPr>
        <w:spacing w:after="200" w:line="360" w:lineRule="auto"/>
        <w:jc w:val="both"/>
        <w:rPr>
          <w:rFonts w:ascii="Arial" w:hAnsi="Arial" w:cs="Arial"/>
          <w:color w:val="000000" w:themeColor="text1"/>
          <w:sz w:val="24"/>
          <w:szCs w:val="24"/>
        </w:rPr>
      </w:pPr>
    </w:p>
    <w:p w14:paraId="033D021C" w14:textId="77777777" w:rsidR="001E34DE" w:rsidRPr="001E34DE" w:rsidRDefault="001E34DE" w:rsidP="001E34DE">
      <w:pPr>
        <w:spacing w:after="200" w:line="360" w:lineRule="auto"/>
        <w:jc w:val="both"/>
        <w:rPr>
          <w:rFonts w:ascii="Arial" w:hAnsi="Arial" w:cs="Arial"/>
          <w:color w:val="000000" w:themeColor="text1"/>
          <w:sz w:val="24"/>
          <w:szCs w:val="24"/>
        </w:rPr>
      </w:pPr>
    </w:p>
    <w:p w14:paraId="56869276" w14:textId="3FEA4AEE" w:rsidR="001E34DE" w:rsidRDefault="001E34DE" w:rsidP="001E34DE">
      <w:pPr>
        <w:spacing w:after="200" w:line="360" w:lineRule="auto"/>
        <w:jc w:val="both"/>
        <w:rPr>
          <w:rFonts w:ascii="Arial" w:hAnsi="Arial" w:cs="Arial"/>
          <w:color w:val="000000" w:themeColor="text1"/>
          <w:sz w:val="24"/>
          <w:szCs w:val="24"/>
        </w:rPr>
      </w:pPr>
      <w:r w:rsidRPr="001E34DE">
        <w:rPr>
          <w:rFonts w:ascii="Arial" w:hAnsi="Arial" w:cs="Arial"/>
          <w:color w:val="000000" w:themeColor="text1"/>
          <w:sz w:val="24"/>
          <w:szCs w:val="24"/>
        </w:rPr>
        <w:lastRenderedPageBreak/>
        <w:t>Colabora con información a las partes interesadas</w:t>
      </w:r>
      <w:r>
        <w:rPr>
          <w:rFonts w:ascii="Arial" w:hAnsi="Arial" w:cs="Arial"/>
          <w:color w:val="000000" w:themeColor="text1"/>
          <w:sz w:val="24"/>
          <w:szCs w:val="24"/>
        </w:rPr>
        <w:t xml:space="preserve"> p</w:t>
      </w:r>
      <w:r w:rsidRPr="001E34DE">
        <w:rPr>
          <w:rFonts w:ascii="Arial" w:hAnsi="Arial" w:cs="Arial"/>
          <w:color w:val="000000" w:themeColor="text1"/>
          <w:sz w:val="24"/>
          <w:szCs w:val="24"/>
        </w:rPr>
        <w:t xml:space="preserve">rincipalmente la información financiera es de interés para los gerentes administrativos de la empresa, pero, también existen otras partes interesadas de las mismas para tomar sus </w:t>
      </w:r>
      <w:r w:rsidR="00E870FC">
        <w:rPr>
          <w:rFonts w:ascii="Arial" w:hAnsi="Arial" w:cs="Arial"/>
          <w:color w:val="000000" w:themeColor="text1"/>
          <w:sz w:val="24"/>
          <w:szCs w:val="24"/>
        </w:rPr>
        <w:t>decisiones correspondientes</w:t>
      </w:r>
      <w:r w:rsidRPr="001E34DE">
        <w:rPr>
          <w:rFonts w:ascii="Arial" w:hAnsi="Arial" w:cs="Arial"/>
          <w:color w:val="000000" w:themeColor="text1"/>
          <w:sz w:val="24"/>
          <w:szCs w:val="24"/>
        </w:rPr>
        <w:t xml:space="preserve"> </w:t>
      </w:r>
      <w:r w:rsidR="00E870FC" w:rsidRPr="001E34DE">
        <w:rPr>
          <w:rFonts w:ascii="Arial" w:hAnsi="Arial" w:cs="Arial"/>
          <w:color w:val="000000" w:themeColor="text1"/>
          <w:sz w:val="24"/>
          <w:szCs w:val="24"/>
        </w:rPr>
        <w:t>como,</w:t>
      </w:r>
      <w:r w:rsidRPr="001E34DE">
        <w:rPr>
          <w:rFonts w:ascii="Arial" w:hAnsi="Arial" w:cs="Arial"/>
          <w:color w:val="000000" w:themeColor="text1"/>
          <w:sz w:val="24"/>
          <w:szCs w:val="24"/>
        </w:rPr>
        <w:t xml:space="preserve"> por ejemplo, los acreedores, prestamistas, autoridades competentes e</w:t>
      </w:r>
      <w:r w:rsidR="00866EF8">
        <w:rPr>
          <w:rFonts w:ascii="Arial" w:hAnsi="Arial" w:cs="Arial"/>
          <w:color w:val="000000" w:themeColor="text1"/>
          <w:sz w:val="24"/>
          <w:szCs w:val="24"/>
        </w:rPr>
        <w:t xml:space="preserve"> incluso empleados de la </w:t>
      </w:r>
      <w:r w:rsidR="00866EF8" w:rsidRPr="004B3016">
        <w:rPr>
          <w:rFonts w:ascii="Arial" w:hAnsi="Arial" w:cs="Arial"/>
          <w:color w:val="000000" w:themeColor="text1"/>
          <w:sz w:val="24"/>
          <w:szCs w:val="24"/>
        </w:rPr>
        <w:t>‘’COMERCIALIZADORA T’ULILHA’’</w:t>
      </w:r>
      <w:r w:rsidRPr="001E34DE">
        <w:rPr>
          <w:rFonts w:ascii="Arial" w:hAnsi="Arial" w:cs="Arial"/>
          <w:color w:val="000000" w:themeColor="text1"/>
          <w:sz w:val="24"/>
          <w:szCs w:val="24"/>
        </w:rPr>
        <w:t>.</w:t>
      </w:r>
    </w:p>
    <w:p w14:paraId="03AD8BBF" w14:textId="77777777" w:rsidR="001E34DE" w:rsidRDefault="001E34DE" w:rsidP="001E34DE">
      <w:pPr>
        <w:spacing w:after="200" w:line="360" w:lineRule="auto"/>
        <w:jc w:val="both"/>
        <w:rPr>
          <w:rFonts w:ascii="Arial" w:hAnsi="Arial" w:cs="Arial"/>
          <w:color w:val="000000" w:themeColor="text1"/>
          <w:sz w:val="24"/>
          <w:szCs w:val="24"/>
        </w:rPr>
      </w:pPr>
    </w:p>
    <w:p w14:paraId="33D6BE75" w14:textId="77777777" w:rsidR="001E34DE" w:rsidRDefault="001E34DE" w:rsidP="001E34DE">
      <w:pPr>
        <w:spacing w:after="200" w:line="360" w:lineRule="auto"/>
        <w:jc w:val="both"/>
        <w:rPr>
          <w:rFonts w:ascii="Arial" w:hAnsi="Arial" w:cs="Arial"/>
          <w:color w:val="000000" w:themeColor="text1"/>
          <w:sz w:val="24"/>
          <w:szCs w:val="24"/>
        </w:rPr>
      </w:pPr>
    </w:p>
    <w:p w14:paraId="50555E74" w14:textId="77777777" w:rsidR="001E34DE" w:rsidRPr="001E34DE" w:rsidRDefault="001E34DE" w:rsidP="001E34DE">
      <w:pPr>
        <w:spacing w:after="200" w:line="360" w:lineRule="auto"/>
        <w:jc w:val="both"/>
        <w:rPr>
          <w:rFonts w:ascii="Arial" w:hAnsi="Arial" w:cs="Arial"/>
          <w:color w:val="000000" w:themeColor="text1"/>
          <w:sz w:val="24"/>
          <w:szCs w:val="24"/>
        </w:rPr>
      </w:pPr>
    </w:p>
    <w:p w14:paraId="76155AB5" w14:textId="77777777" w:rsidR="001E34DE" w:rsidRDefault="001E34DE" w:rsidP="001E34DE">
      <w:pPr>
        <w:spacing w:after="200" w:line="360" w:lineRule="auto"/>
        <w:jc w:val="both"/>
        <w:rPr>
          <w:rFonts w:ascii="Arial" w:hAnsi="Arial" w:cs="Arial"/>
          <w:color w:val="000000" w:themeColor="text1"/>
          <w:sz w:val="24"/>
          <w:szCs w:val="24"/>
        </w:rPr>
      </w:pPr>
      <w:r w:rsidRPr="001E34DE">
        <w:rPr>
          <w:rFonts w:ascii="Arial" w:hAnsi="Arial" w:cs="Arial"/>
          <w:color w:val="000000" w:themeColor="text1"/>
          <w:sz w:val="24"/>
          <w:szCs w:val="24"/>
        </w:rPr>
        <w:t>Ayuda a la gerencia con la toma de decisiones</w:t>
      </w:r>
      <w:r>
        <w:rPr>
          <w:rFonts w:ascii="Arial" w:hAnsi="Arial" w:cs="Arial"/>
          <w:color w:val="000000" w:themeColor="text1"/>
          <w:sz w:val="24"/>
          <w:szCs w:val="24"/>
        </w:rPr>
        <w:t xml:space="preserve"> l</w:t>
      </w:r>
      <w:r w:rsidRPr="001E34DE">
        <w:rPr>
          <w:rFonts w:ascii="Arial" w:hAnsi="Arial" w:cs="Arial"/>
          <w:color w:val="000000" w:themeColor="text1"/>
          <w:sz w:val="24"/>
          <w:szCs w:val="24"/>
        </w:rPr>
        <w:t>os directivos que gestionan una empresa están pendientes de los datos que arroja una contabilidad financiera, por lo general, sus decisiones que se plantean se basan a los resultados económicos y se anticipan a actuar con la ayuda del contador profesional encargado del manejo financiero.</w:t>
      </w:r>
    </w:p>
    <w:p w14:paraId="2C45D867" w14:textId="77777777" w:rsidR="009275A8" w:rsidRDefault="009275A8" w:rsidP="001E34DE">
      <w:pPr>
        <w:spacing w:after="200" w:line="360" w:lineRule="auto"/>
        <w:jc w:val="both"/>
        <w:rPr>
          <w:rFonts w:ascii="Arial" w:hAnsi="Arial" w:cs="Arial"/>
          <w:color w:val="000000" w:themeColor="text1"/>
          <w:sz w:val="24"/>
          <w:szCs w:val="24"/>
        </w:rPr>
      </w:pPr>
    </w:p>
    <w:p w14:paraId="0E8BAAA2" w14:textId="77777777" w:rsidR="009275A8" w:rsidRDefault="009275A8" w:rsidP="001E34DE">
      <w:pPr>
        <w:spacing w:after="200" w:line="360" w:lineRule="auto"/>
        <w:jc w:val="both"/>
        <w:rPr>
          <w:rFonts w:ascii="Arial" w:hAnsi="Arial" w:cs="Arial"/>
          <w:color w:val="000000" w:themeColor="text1"/>
          <w:sz w:val="24"/>
          <w:szCs w:val="24"/>
        </w:rPr>
      </w:pPr>
    </w:p>
    <w:p w14:paraId="1F1DB9B5" w14:textId="77777777" w:rsidR="009275A8" w:rsidRDefault="009275A8" w:rsidP="001E34DE">
      <w:pPr>
        <w:spacing w:after="200" w:line="360" w:lineRule="auto"/>
        <w:jc w:val="both"/>
        <w:rPr>
          <w:rFonts w:ascii="Arial" w:hAnsi="Arial" w:cs="Arial"/>
          <w:color w:val="000000" w:themeColor="text1"/>
          <w:sz w:val="24"/>
          <w:szCs w:val="24"/>
        </w:rPr>
      </w:pPr>
    </w:p>
    <w:p w14:paraId="526A18B7" w14:textId="69805B07" w:rsidR="009275A8" w:rsidRDefault="009275A8" w:rsidP="009275A8">
      <w:pPr>
        <w:spacing w:after="200" w:line="360" w:lineRule="auto"/>
        <w:jc w:val="both"/>
        <w:rPr>
          <w:rFonts w:ascii="Arial" w:hAnsi="Arial" w:cs="Arial"/>
          <w:color w:val="000000" w:themeColor="text1"/>
          <w:sz w:val="24"/>
          <w:szCs w:val="24"/>
        </w:rPr>
      </w:pPr>
      <w:r w:rsidRPr="009275A8">
        <w:rPr>
          <w:rFonts w:ascii="Arial" w:hAnsi="Arial" w:cs="Arial"/>
          <w:color w:val="000000" w:themeColor="text1"/>
          <w:sz w:val="24"/>
          <w:szCs w:val="24"/>
        </w:rPr>
        <w:t>Registra únicamente los aspectos financieros</w:t>
      </w:r>
      <w:r w:rsidR="00931CC4">
        <w:rPr>
          <w:rFonts w:ascii="Arial" w:hAnsi="Arial" w:cs="Arial"/>
          <w:color w:val="000000" w:themeColor="text1"/>
          <w:sz w:val="24"/>
          <w:szCs w:val="24"/>
        </w:rPr>
        <w:t>; e</w:t>
      </w:r>
      <w:r w:rsidRPr="009275A8">
        <w:rPr>
          <w:rFonts w:ascii="Arial" w:hAnsi="Arial" w:cs="Arial"/>
          <w:color w:val="000000" w:themeColor="text1"/>
          <w:sz w:val="24"/>
          <w:szCs w:val="24"/>
        </w:rPr>
        <w:t>n la contabilidad financiera se maneja exclusivamente aspectos financieros vinculados con operaciones de carácter monetario. Por lo que se limita de otros fact</w:t>
      </w:r>
      <w:r w:rsidR="00E870FC">
        <w:rPr>
          <w:rFonts w:ascii="Arial" w:hAnsi="Arial" w:cs="Arial"/>
          <w:color w:val="000000" w:themeColor="text1"/>
          <w:sz w:val="24"/>
          <w:szCs w:val="24"/>
        </w:rPr>
        <w:t>ores de interés en las empresas</w:t>
      </w:r>
      <w:r w:rsidRPr="009275A8">
        <w:rPr>
          <w:rFonts w:ascii="Arial" w:hAnsi="Arial" w:cs="Arial"/>
          <w:color w:val="000000" w:themeColor="text1"/>
          <w:sz w:val="24"/>
          <w:szCs w:val="24"/>
        </w:rPr>
        <w:t xml:space="preserve"> </w:t>
      </w:r>
      <w:r w:rsidR="00E870FC" w:rsidRPr="009275A8">
        <w:rPr>
          <w:rFonts w:ascii="Arial" w:hAnsi="Arial" w:cs="Arial"/>
          <w:color w:val="000000" w:themeColor="text1"/>
          <w:sz w:val="24"/>
          <w:szCs w:val="24"/>
        </w:rPr>
        <w:t>como,</w:t>
      </w:r>
      <w:r w:rsidRPr="009275A8">
        <w:rPr>
          <w:rFonts w:ascii="Arial" w:hAnsi="Arial" w:cs="Arial"/>
          <w:color w:val="000000" w:themeColor="text1"/>
          <w:sz w:val="24"/>
          <w:szCs w:val="24"/>
        </w:rPr>
        <w:t xml:space="preserve"> por ejemplo, las condiciones de competencia en el mercado, el contexto normativo y demás factores que influ</w:t>
      </w:r>
      <w:r w:rsidR="00866EF8">
        <w:rPr>
          <w:rFonts w:ascii="Arial" w:hAnsi="Arial" w:cs="Arial"/>
          <w:color w:val="000000" w:themeColor="text1"/>
          <w:sz w:val="24"/>
          <w:szCs w:val="24"/>
        </w:rPr>
        <w:t>yen en el desempeño de la comercializadora.</w:t>
      </w:r>
    </w:p>
    <w:p w14:paraId="4B42F4A7" w14:textId="77777777" w:rsidR="00931CC4" w:rsidRDefault="00931CC4" w:rsidP="009275A8">
      <w:pPr>
        <w:spacing w:after="200" w:line="360" w:lineRule="auto"/>
        <w:jc w:val="both"/>
        <w:rPr>
          <w:rFonts w:ascii="Arial" w:hAnsi="Arial" w:cs="Arial"/>
          <w:color w:val="000000" w:themeColor="text1"/>
          <w:sz w:val="24"/>
          <w:szCs w:val="24"/>
        </w:rPr>
      </w:pPr>
    </w:p>
    <w:p w14:paraId="62B09224" w14:textId="77777777" w:rsidR="00931CC4" w:rsidRDefault="00931CC4" w:rsidP="009275A8">
      <w:pPr>
        <w:spacing w:after="200" w:line="360" w:lineRule="auto"/>
        <w:jc w:val="both"/>
        <w:rPr>
          <w:rFonts w:ascii="Arial" w:hAnsi="Arial" w:cs="Arial"/>
          <w:color w:val="000000" w:themeColor="text1"/>
          <w:sz w:val="24"/>
          <w:szCs w:val="24"/>
        </w:rPr>
      </w:pPr>
    </w:p>
    <w:p w14:paraId="2AE3695D" w14:textId="77777777" w:rsidR="00931CC4" w:rsidRPr="009275A8" w:rsidRDefault="00931CC4" w:rsidP="009275A8">
      <w:pPr>
        <w:spacing w:after="200" w:line="360" w:lineRule="auto"/>
        <w:jc w:val="both"/>
        <w:rPr>
          <w:rFonts w:ascii="Arial" w:hAnsi="Arial" w:cs="Arial"/>
          <w:color w:val="000000" w:themeColor="text1"/>
          <w:sz w:val="24"/>
          <w:szCs w:val="24"/>
        </w:rPr>
      </w:pPr>
    </w:p>
    <w:p w14:paraId="714DD90B" w14:textId="77777777" w:rsidR="009275A8" w:rsidRPr="009275A8" w:rsidRDefault="00931CC4" w:rsidP="009275A8">
      <w:pPr>
        <w:spacing w:after="200"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La i</w:t>
      </w:r>
      <w:r w:rsidR="009275A8" w:rsidRPr="009275A8">
        <w:rPr>
          <w:rFonts w:ascii="Arial" w:hAnsi="Arial" w:cs="Arial"/>
          <w:color w:val="000000" w:themeColor="text1"/>
          <w:sz w:val="24"/>
          <w:szCs w:val="24"/>
        </w:rPr>
        <w:t>nformación de carácter histórico</w:t>
      </w:r>
      <w:r>
        <w:rPr>
          <w:rFonts w:ascii="Arial" w:hAnsi="Arial" w:cs="Arial"/>
          <w:color w:val="000000" w:themeColor="text1"/>
          <w:sz w:val="24"/>
          <w:szCs w:val="24"/>
        </w:rPr>
        <w:t>, e</w:t>
      </w:r>
      <w:r w:rsidR="009275A8" w:rsidRPr="009275A8">
        <w:rPr>
          <w:rFonts w:ascii="Arial" w:hAnsi="Arial" w:cs="Arial"/>
          <w:color w:val="000000" w:themeColor="text1"/>
          <w:sz w:val="24"/>
          <w:szCs w:val="24"/>
        </w:rPr>
        <w:t>sta desventaja se refiere a que la contabilidad financiera proporciona datos pasados o históricos en cierto modo, ya que su resultado final de la acumulación de datos lo presenta a un determinado tiempo, según la empresa, puede ser una vez al año, semestralmente o trimestralmente. Entonces, la información que tiene el departamento financiero no es actualizada día a día. Sin embargo, no será una información 100% actual, pero sirve para tomar decisiones apropiadas y ser alcanzadas.</w:t>
      </w:r>
    </w:p>
    <w:p w14:paraId="528C670B" w14:textId="77777777" w:rsidR="009275A8" w:rsidRDefault="009275A8" w:rsidP="009275A8">
      <w:pPr>
        <w:spacing w:after="200" w:line="360" w:lineRule="auto"/>
        <w:jc w:val="both"/>
        <w:rPr>
          <w:rFonts w:ascii="Arial" w:hAnsi="Arial" w:cs="Arial"/>
          <w:color w:val="000000" w:themeColor="text1"/>
          <w:sz w:val="24"/>
          <w:szCs w:val="24"/>
        </w:rPr>
      </w:pPr>
    </w:p>
    <w:p w14:paraId="6F59E823" w14:textId="77777777" w:rsidR="00931CC4" w:rsidRDefault="00931CC4" w:rsidP="009275A8">
      <w:pPr>
        <w:spacing w:after="200" w:line="360" w:lineRule="auto"/>
        <w:jc w:val="both"/>
        <w:rPr>
          <w:rFonts w:ascii="Arial" w:hAnsi="Arial" w:cs="Arial"/>
          <w:color w:val="000000" w:themeColor="text1"/>
          <w:sz w:val="24"/>
          <w:szCs w:val="24"/>
        </w:rPr>
      </w:pPr>
    </w:p>
    <w:p w14:paraId="672B6A11" w14:textId="77777777" w:rsidR="00931CC4" w:rsidRPr="009275A8" w:rsidRDefault="00931CC4" w:rsidP="009275A8">
      <w:pPr>
        <w:spacing w:after="200" w:line="360" w:lineRule="auto"/>
        <w:jc w:val="both"/>
        <w:rPr>
          <w:rFonts w:ascii="Arial" w:hAnsi="Arial" w:cs="Arial"/>
          <w:color w:val="000000" w:themeColor="text1"/>
          <w:sz w:val="24"/>
          <w:szCs w:val="24"/>
        </w:rPr>
      </w:pPr>
    </w:p>
    <w:p w14:paraId="079108FD" w14:textId="2EFFEE9D" w:rsidR="009275A8" w:rsidRDefault="009275A8" w:rsidP="009275A8">
      <w:pPr>
        <w:spacing w:after="200" w:line="360" w:lineRule="auto"/>
        <w:jc w:val="both"/>
        <w:rPr>
          <w:rFonts w:ascii="Arial" w:hAnsi="Arial" w:cs="Arial"/>
          <w:color w:val="000000" w:themeColor="text1"/>
          <w:sz w:val="24"/>
          <w:szCs w:val="24"/>
        </w:rPr>
      </w:pPr>
      <w:r w:rsidRPr="009275A8">
        <w:rPr>
          <w:rFonts w:ascii="Arial" w:hAnsi="Arial" w:cs="Arial"/>
          <w:color w:val="000000" w:themeColor="text1"/>
          <w:sz w:val="24"/>
          <w:szCs w:val="24"/>
        </w:rPr>
        <w:t>Se limita en su información</w:t>
      </w:r>
      <w:r w:rsidR="00931CC4">
        <w:rPr>
          <w:rFonts w:ascii="Arial" w:hAnsi="Arial" w:cs="Arial"/>
          <w:color w:val="000000" w:themeColor="text1"/>
          <w:sz w:val="24"/>
          <w:szCs w:val="24"/>
        </w:rPr>
        <w:t>,</w:t>
      </w:r>
      <w:r w:rsidRPr="009275A8">
        <w:rPr>
          <w:rFonts w:ascii="Arial" w:hAnsi="Arial" w:cs="Arial"/>
          <w:color w:val="000000" w:themeColor="text1"/>
          <w:sz w:val="24"/>
          <w:szCs w:val="24"/>
        </w:rPr>
        <w:t xml:space="preserve"> </w:t>
      </w:r>
      <w:r w:rsidR="00931CC4">
        <w:rPr>
          <w:rFonts w:ascii="Arial" w:hAnsi="Arial" w:cs="Arial"/>
          <w:color w:val="000000" w:themeColor="text1"/>
          <w:sz w:val="24"/>
          <w:szCs w:val="24"/>
        </w:rPr>
        <w:t>o</w:t>
      </w:r>
      <w:r w:rsidRPr="009275A8">
        <w:rPr>
          <w:rFonts w:ascii="Arial" w:hAnsi="Arial" w:cs="Arial"/>
          <w:color w:val="000000" w:themeColor="text1"/>
          <w:sz w:val="24"/>
          <w:szCs w:val="24"/>
        </w:rPr>
        <w:t xml:space="preserve">tro de los aspectos negativos de la contabilidad financiera es que solo comunica información de relación económica, en términos de ganancia, perdida, activos, pasivos y capital. </w:t>
      </w:r>
    </w:p>
    <w:p w14:paraId="79E7ABE7" w14:textId="2B71C053" w:rsidR="00931CC4" w:rsidRDefault="00931CC4" w:rsidP="009275A8">
      <w:pPr>
        <w:spacing w:after="200" w:line="360" w:lineRule="auto"/>
        <w:jc w:val="both"/>
        <w:rPr>
          <w:rFonts w:ascii="Arial" w:hAnsi="Arial" w:cs="Arial"/>
          <w:color w:val="000000" w:themeColor="text1"/>
          <w:sz w:val="24"/>
          <w:szCs w:val="24"/>
        </w:rPr>
      </w:pPr>
    </w:p>
    <w:p w14:paraId="47BABCE5" w14:textId="77777777" w:rsidR="00931CC4" w:rsidRPr="009275A8" w:rsidRDefault="00931CC4" w:rsidP="009275A8">
      <w:pPr>
        <w:spacing w:after="200" w:line="360" w:lineRule="auto"/>
        <w:jc w:val="both"/>
        <w:rPr>
          <w:rFonts w:ascii="Arial" w:hAnsi="Arial" w:cs="Arial"/>
          <w:color w:val="000000" w:themeColor="text1"/>
          <w:sz w:val="24"/>
          <w:szCs w:val="24"/>
        </w:rPr>
      </w:pPr>
    </w:p>
    <w:p w14:paraId="61ED8052" w14:textId="77777777" w:rsidR="009275A8" w:rsidRPr="009275A8" w:rsidRDefault="009275A8" w:rsidP="009275A8">
      <w:pPr>
        <w:spacing w:after="200" w:line="360" w:lineRule="auto"/>
        <w:jc w:val="both"/>
        <w:rPr>
          <w:rFonts w:ascii="Arial" w:hAnsi="Arial" w:cs="Arial"/>
          <w:color w:val="000000" w:themeColor="text1"/>
          <w:sz w:val="24"/>
          <w:szCs w:val="24"/>
        </w:rPr>
      </w:pPr>
    </w:p>
    <w:p w14:paraId="6F60AF8A" w14:textId="4F5AA217" w:rsidR="009275A8" w:rsidRDefault="009275A8" w:rsidP="009275A8">
      <w:pPr>
        <w:spacing w:after="200" w:line="360" w:lineRule="auto"/>
        <w:jc w:val="both"/>
        <w:rPr>
          <w:rFonts w:ascii="Arial" w:hAnsi="Arial" w:cs="Arial"/>
          <w:color w:val="000000" w:themeColor="text1"/>
          <w:sz w:val="24"/>
          <w:szCs w:val="24"/>
        </w:rPr>
      </w:pPr>
      <w:r w:rsidRPr="009275A8">
        <w:rPr>
          <w:rFonts w:ascii="Arial" w:hAnsi="Arial" w:cs="Arial"/>
          <w:color w:val="000000" w:themeColor="text1"/>
          <w:sz w:val="24"/>
          <w:szCs w:val="24"/>
        </w:rPr>
        <w:t>Fácil de ser manipulado (no conveniente)</w:t>
      </w:r>
      <w:r w:rsidR="00931CC4" w:rsidRPr="009275A8">
        <w:rPr>
          <w:rFonts w:ascii="Arial" w:hAnsi="Arial" w:cs="Arial"/>
          <w:color w:val="000000" w:themeColor="text1"/>
          <w:sz w:val="24"/>
          <w:szCs w:val="24"/>
        </w:rPr>
        <w:t xml:space="preserve"> </w:t>
      </w:r>
      <w:r w:rsidR="00931CC4">
        <w:rPr>
          <w:rFonts w:ascii="Arial" w:hAnsi="Arial" w:cs="Arial"/>
          <w:color w:val="000000" w:themeColor="text1"/>
          <w:sz w:val="24"/>
          <w:szCs w:val="24"/>
        </w:rPr>
        <w:t>l</w:t>
      </w:r>
      <w:r w:rsidRPr="009275A8">
        <w:rPr>
          <w:rFonts w:ascii="Arial" w:hAnsi="Arial" w:cs="Arial"/>
          <w:color w:val="000000" w:themeColor="text1"/>
          <w:sz w:val="24"/>
          <w:szCs w:val="24"/>
        </w:rPr>
        <w:t xml:space="preserve">a información financiera puede ser manipulada según el deseo que uno quiere, pero, al cambiar cifras o presentar malversaciones en beneficio de interés propio, afecta de cierto modo cuando se busca conseguir algo que no está al alcance. </w:t>
      </w:r>
      <w:r w:rsidR="00E870FC" w:rsidRPr="009275A8">
        <w:rPr>
          <w:rFonts w:ascii="Arial" w:hAnsi="Arial" w:cs="Arial"/>
          <w:color w:val="000000" w:themeColor="text1"/>
          <w:sz w:val="24"/>
          <w:szCs w:val="24"/>
        </w:rPr>
        <w:t>Como,</w:t>
      </w:r>
      <w:r w:rsidRPr="009275A8">
        <w:rPr>
          <w:rFonts w:ascii="Arial" w:hAnsi="Arial" w:cs="Arial"/>
          <w:color w:val="000000" w:themeColor="text1"/>
          <w:sz w:val="24"/>
          <w:szCs w:val="24"/>
        </w:rPr>
        <w:t xml:space="preserve"> por ejemplo, si es manipulado para impresionar fondos que no existen y atraer a accionistas, acreedores o prestamistas, se está engañando uno mismo y podría resultar difícil saldar la deuda contraída posteriormente. Por otro lado, si se reduce números para evadir impuestos, de igual manera podría ser descubierto en su sistema de control que ellos manejan. Por tal razón, no es conveniente.</w:t>
      </w:r>
    </w:p>
    <w:p w14:paraId="6B3B3498" w14:textId="77777777" w:rsidR="00931CC4" w:rsidRDefault="00931CC4" w:rsidP="009275A8">
      <w:pPr>
        <w:spacing w:after="200" w:line="360" w:lineRule="auto"/>
        <w:jc w:val="both"/>
        <w:rPr>
          <w:rFonts w:ascii="Arial" w:hAnsi="Arial" w:cs="Arial"/>
          <w:color w:val="000000" w:themeColor="text1"/>
          <w:sz w:val="24"/>
          <w:szCs w:val="24"/>
        </w:rPr>
      </w:pPr>
    </w:p>
    <w:p w14:paraId="595DA7F9" w14:textId="77777777" w:rsidR="00931CC4" w:rsidRDefault="00931CC4" w:rsidP="009275A8">
      <w:pPr>
        <w:spacing w:after="200" w:line="360" w:lineRule="auto"/>
        <w:jc w:val="both"/>
        <w:rPr>
          <w:rFonts w:ascii="Arial" w:hAnsi="Arial" w:cs="Arial"/>
          <w:color w:val="000000" w:themeColor="text1"/>
          <w:sz w:val="24"/>
          <w:szCs w:val="24"/>
        </w:rPr>
      </w:pPr>
    </w:p>
    <w:p w14:paraId="7901E5ED" w14:textId="77777777" w:rsidR="00931CC4" w:rsidRPr="009275A8" w:rsidRDefault="00931CC4" w:rsidP="009275A8">
      <w:pPr>
        <w:spacing w:after="200" w:line="360" w:lineRule="auto"/>
        <w:jc w:val="both"/>
        <w:rPr>
          <w:rFonts w:ascii="Arial" w:hAnsi="Arial" w:cs="Arial"/>
          <w:color w:val="000000" w:themeColor="text1"/>
          <w:sz w:val="24"/>
          <w:szCs w:val="24"/>
        </w:rPr>
      </w:pPr>
    </w:p>
    <w:p w14:paraId="58DEB992" w14:textId="667BC4E3" w:rsidR="009275A8" w:rsidRDefault="009275A8" w:rsidP="009275A8">
      <w:pPr>
        <w:spacing w:after="200" w:line="360" w:lineRule="auto"/>
        <w:jc w:val="both"/>
        <w:rPr>
          <w:rFonts w:ascii="Arial" w:hAnsi="Arial" w:cs="Arial"/>
          <w:color w:val="000000" w:themeColor="text1"/>
          <w:sz w:val="24"/>
          <w:szCs w:val="24"/>
        </w:rPr>
      </w:pPr>
      <w:r w:rsidRPr="009275A8">
        <w:rPr>
          <w:rFonts w:ascii="Arial" w:hAnsi="Arial" w:cs="Arial"/>
          <w:color w:val="000000" w:themeColor="text1"/>
          <w:sz w:val="24"/>
          <w:szCs w:val="24"/>
        </w:rPr>
        <w:t>Se deprecian los valores invertidos</w:t>
      </w:r>
      <w:r w:rsidR="009A273D">
        <w:rPr>
          <w:rFonts w:ascii="Arial" w:hAnsi="Arial" w:cs="Arial"/>
          <w:color w:val="000000" w:themeColor="text1"/>
          <w:sz w:val="24"/>
          <w:szCs w:val="24"/>
        </w:rPr>
        <w:t>, l</w:t>
      </w:r>
      <w:r w:rsidRPr="009275A8">
        <w:rPr>
          <w:rFonts w:ascii="Arial" w:hAnsi="Arial" w:cs="Arial"/>
          <w:color w:val="000000" w:themeColor="text1"/>
          <w:sz w:val="24"/>
          <w:szCs w:val="24"/>
        </w:rPr>
        <w:t xml:space="preserve">a contabilidad financiera no mantiene los registros de los costos reales en los bienes invertidos para su organización, ya que todo activo fijo que ingresa </w:t>
      </w:r>
      <w:r w:rsidR="00DB0523">
        <w:rPr>
          <w:rFonts w:ascii="Arial" w:hAnsi="Arial" w:cs="Arial"/>
          <w:color w:val="000000" w:themeColor="text1"/>
          <w:sz w:val="24"/>
          <w:szCs w:val="24"/>
        </w:rPr>
        <w:t xml:space="preserve">a la </w:t>
      </w:r>
      <w:r w:rsidR="00DB0523" w:rsidRPr="004B3016">
        <w:rPr>
          <w:rFonts w:ascii="Arial" w:hAnsi="Arial" w:cs="Arial"/>
          <w:color w:val="000000" w:themeColor="text1"/>
          <w:sz w:val="24"/>
          <w:szCs w:val="24"/>
        </w:rPr>
        <w:t>‘’COMERCIALIZADORA T’ULILHA’’</w:t>
      </w:r>
      <w:r w:rsidR="00DB0523">
        <w:rPr>
          <w:rFonts w:ascii="Arial" w:hAnsi="Arial" w:cs="Arial"/>
          <w:color w:val="000000" w:themeColor="text1"/>
          <w:sz w:val="24"/>
          <w:szCs w:val="24"/>
        </w:rPr>
        <w:t xml:space="preserve"> </w:t>
      </w:r>
      <w:r w:rsidRPr="009275A8">
        <w:rPr>
          <w:rFonts w:ascii="Arial" w:hAnsi="Arial" w:cs="Arial"/>
          <w:color w:val="000000" w:themeColor="text1"/>
          <w:sz w:val="24"/>
          <w:szCs w:val="24"/>
        </w:rPr>
        <w:t>se va depreciando cada cierto tiempo. Por lo que indica que el valor invertido se va reduciendo cada vez, de acuerdo al proceso de ajuste contable de activos fijos.</w:t>
      </w:r>
    </w:p>
    <w:p w14:paraId="7381F545" w14:textId="77777777" w:rsidR="009A273D" w:rsidRDefault="009A273D" w:rsidP="009275A8">
      <w:pPr>
        <w:spacing w:after="200" w:line="360" w:lineRule="auto"/>
        <w:jc w:val="both"/>
        <w:rPr>
          <w:rFonts w:ascii="Arial" w:hAnsi="Arial" w:cs="Arial"/>
          <w:color w:val="000000" w:themeColor="text1"/>
          <w:sz w:val="24"/>
          <w:szCs w:val="24"/>
        </w:rPr>
      </w:pPr>
    </w:p>
    <w:p w14:paraId="5BAB5319" w14:textId="77777777" w:rsidR="009A273D" w:rsidRDefault="009A273D" w:rsidP="009275A8">
      <w:pPr>
        <w:spacing w:after="200" w:line="360" w:lineRule="auto"/>
        <w:jc w:val="both"/>
        <w:rPr>
          <w:rFonts w:ascii="Arial" w:hAnsi="Arial" w:cs="Arial"/>
          <w:color w:val="000000" w:themeColor="text1"/>
          <w:sz w:val="24"/>
          <w:szCs w:val="24"/>
        </w:rPr>
      </w:pPr>
    </w:p>
    <w:p w14:paraId="569FC9CF" w14:textId="77777777" w:rsidR="009A273D" w:rsidRPr="009275A8" w:rsidRDefault="009A273D" w:rsidP="009275A8">
      <w:pPr>
        <w:spacing w:after="200" w:line="360" w:lineRule="auto"/>
        <w:jc w:val="both"/>
        <w:rPr>
          <w:rFonts w:ascii="Arial" w:hAnsi="Arial" w:cs="Arial"/>
          <w:color w:val="000000" w:themeColor="text1"/>
          <w:sz w:val="24"/>
          <w:szCs w:val="24"/>
        </w:rPr>
      </w:pPr>
    </w:p>
    <w:p w14:paraId="4B0E0156" w14:textId="73EDDC99" w:rsidR="009275A8" w:rsidRPr="009275A8" w:rsidRDefault="009275A8" w:rsidP="009275A8">
      <w:pPr>
        <w:spacing w:after="200" w:line="360" w:lineRule="auto"/>
        <w:jc w:val="both"/>
        <w:rPr>
          <w:rFonts w:ascii="Arial" w:hAnsi="Arial" w:cs="Arial"/>
          <w:color w:val="000000" w:themeColor="text1"/>
          <w:sz w:val="24"/>
          <w:szCs w:val="24"/>
        </w:rPr>
      </w:pPr>
      <w:r w:rsidRPr="009275A8">
        <w:rPr>
          <w:rFonts w:ascii="Arial" w:hAnsi="Arial" w:cs="Arial"/>
          <w:color w:val="000000" w:themeColor="text1"/>
          <w:sz w:val="24"/>
          <w:szCs w:val="24"/>
        </w:rPr>
        <w:t>A falta de información, resultados estimados</w:t>
      </w:r>
      <w:r w:rsidR="009A273D">
        <w:rPr>
          <w:rFonts w:ascii="Arial" w:hAnsi="Arial" w:cs="Arial"/>
          <w:color w:val="000000" w:themeColor="text1"/>
          <w:sz w:val="24"/>
          <w:szCs w:val="24"/>
        </w:rPr>
        <w:t>,</w:t>
      </w:r>
      <w:r w:rsidR="009A273D" w:rsidRPr="009275A8">
        <w:rPr>
          <w:rFonts w:ascii="Arial" w:hAnsi="Arial" w:cs="Arial"/>
          <w:color w:val="000000" w:themeColor="text1"/>
          <w:sz w:val="24"/>
          <w:szCs w:val="24"/>
        </w:rPr>
        <w:t xml:space="preserve"> </w:t>
      </w:r>
      <w:r w:rsidR="009A273D">
        <w:rPr>
          <w:rFonts w:ascii="Arial" w:hAnsi="Arial" w:cs="Arial"/>
          <w:color w:val="000000" w:themeColor="text1"/>
          <w:sz w:val="24"/>
          <w:szCs w:val="24"/>
        </w:rPr>
        <w:t>c</w:t>
      </w:r>
      <w:r w:rsidRPr="009275A8">
        <w:rPr>
          <w:rFonts w:ascii="Arial" w:hAnsi="Arial" w:cs="Arial"/>
          <w:color w:val="000000" w:themeColor="text1"/>
          <w:sz w:val="24"/>
          <w:szCs w:val="24"/>
        </w:rPr>
        <w:t xml:space="preserve">omo en todo trabajo, a falta de información </w:t>
      </w:r>
      <w:r w:rsidR="00E870FC" w:rsidRPr="009275A8">
        <w:rPr>
          <w:rFonts w:ascii="Arial" w:hAnsi="Arial" w:cs="Arial"/>
          <w:color w:val="000000" w:themeColor="text1"/>
          <w:sz w:val="24"/>
          <w:szCs w:val="24"/>
        </w:rPr>
        <w:t>el resultado puede</w:t>
      </w:r>
      <w:r w:rsidRPr="009275A8">
        <w:rPr>
          <w:rFonts w:ascii="Arial" w:hAnsi="Arial" w:cs="Arial"/>
          <w:color w:val="000000" w:themeColor="text1"/>
          <w:sz w:val="24"/>
          <w:szCs w:val="24"/>
        </w:rPr>
        <w:t xml:space="preserve"> ser inexactos. Es el mismo concepto para esta desventaja que presenta la contabilidad. Existen ocasiones o momentos en que es difícil conseguir datos reales y los resultados se basa en cálculos estimados.</w:t>
      </w:r>
    </w:p>
    <w:p w14:paraId="735612BC" w14:textId="77777777" w:rsidR="009275A8" w:rsidRDefault="009275A8" w:rsidP="009275A8">
      <w:pPr>
        <w:spacing w:after="200" w:line="360" w:lineRule="auto"/>
        <w:jc w:val="both"/>
        <w:rPr>
          <w:rFonts w:ascii="Arial" w:hAnsi="Arial" w:cs="Arial"/>
          <w:color w:val="000000" w:themeColor="text1"/>
          <w:sz w:val="24"/>
          <w:szCs w:val="24"/>
        </w:rPr>
      </w:pPr>
    </w:p>
    <w:p w14:paraId="4819B5F9" w14:textId="77777777" w:rsidR="009A273D" w:rsidRDefault="009A273D" w:rsidP="009275A8">
      <w:pPr>
        <w:spacing w:after="200" w:line="360" w:lineRule="auto"/>
        <w:jc w:val="both"/>
        <w:rPr>
          <w:rFonts w:ascii="Arial" w:hAnsi="Arial" w:cs="Arial"/>
          <w:color w:val="000000" w:themeColor="text1"/>
          <w:sz w:val="24"/>
          <w:szCs w:val="24"/>
        </w:rPr>
      </w:pPr>
    </w:p>
    <w:p w14:paraId="1D66FF14" w14:textId="77777777" w:rsidR="00476E76" w:rsidRDefault="00476E76" w:rsidP="009275A8">
      <w:pPr>
        <w:spacing w:after="200" w:line="360" w:lineRule="auto"/>
        <w:jc w:val="both"/>
        <w:rPr>
          <w:rFonts w:ascii="Arial" w:hAnsi="Arial" w:cs="Arial"/>
          <w:color w:val="000000" w:themeColor="text1"/>
          <w:sz w:val="24"/>
          <w:szCs w:val="24"/>
        </w:rPr>
      </w:pPr>
    </w:p>
    <w:p w14:paraId="13547224" w14:textId="38956162" w:rsidR="00476E76" w:rsidRDefault="00476E76" w:rsidP="009275A8">
      <w:pPr>
        <w:spacing w:after="200" w:line="360" w:lineRule="auto"/>
        <w:jc w:val="both"/>
        <w:rPr>
          <w:rFonts w:ascii="Arial" w:hAnsi="Arial" w:cs="Arial"/>
          <w:color w:val="000000" w:themeColor="text1"/>
          <w:sz w:val="24"/>
          <w:szCs w:val="24"/>
        </w:rPr>
      </w:pPr>
      <w:r w:rsidRPr="00476E76">
        <w:rPr>
          <w:rFonts w:ascii="Arial" w:hAnsi="Arial" w:cs="Arial"/>
          <w:color w:val="000000" w:themeColor="text1"/>
          <w:sz w:val="24"/>
          <w:szCs w:val="24"/>
        </w:rPr>
        <w:t>Entonces, en otras palabras, el objetivo princip</w:t>
      </w:r>
      <w:r w:rsidR="00DB0523">
        <w:rPr>
          <w:rFonts w:ascii="Arial" w:hAnsi="Arial" w:cs="Arial"/>
          <w:color w:val="000000" w:themeColor="text1"/>
          <w:sz w:val="24"/>
          <w:szCs w:val="24"/>
        </w:rPr>
        <w:t xml:space="preserve">al de la contabilidad que se lleva en la </w:t>
      </w:r>
      <w:r w:rsidR="00DB0523" w:rsidRPr="004B3016">
        <w:rPr>
          <w:rFonts w:ascii="Arial" w:hAnsi="Arial" w:cs="Arial"/>
          <w:color w:val="000000" w:themeColor="text1"/>
          <w:sz w:val="24"/>
          <w:szCs w:val="24"/>
        </w:rPr>
        <w:t>‘’COMERCIALIZADORA T’ULILHA’’</w:t>
      </w:r>
      <w:r w:rsidR="00DB0523">
        <w:rPr>
          <w:rFonts w:ascii="Arial" w:hAnsi="Arial" w:cs="Arial"/>
          <w:color w:val="000000" w:themeColor="text1"/>
          <w:sz w:val="24"/>
          <w:szCs w:val="24"/>
        </w:rPr>
        <w:t xml:space="preserve"> </w:t>
      </w:r>
      <w:r w:rsidRPr="00476E76">
        <w:rPr>
          <w:rFonts w:ascii="Arial" w:hAnsi="Arial" w:cs="Arial"/>
          <w:color w:val="000000" w:themeColor="text1"/>
          <w:sz w:val="24"/>
          <w:szCs w:val="24"/>
        </w:rPr>
        <w:t>es mantener bajo control todos los movimientos económicos que rea</w:t>
      </w:r>
      <w:r w:rsidR="00DB0523">
        <w:rPr>
          <w:rFonts w:ascii="Arial" w:hAnsi="Arial" w:cs="Arial"/>
          <w:color w:val="000000" w:themeColor="text1"/>
          <w:sz w:val="24"/>
          <w:szCs w:val="24"/>
        </w:rPr>
        <w:t>liza la organización de</w:t>
      </w:r>
      <w:r w:rsidRPr="00476E76">
        <w:rPr>
          <w:rFonts w:ascii="Arial" w:hAnsi="Arial" w:cs="Arial"/>
          <w:color w:val="000000" w:themeColor="text1"/>
          <w:sz w:val="24"/>
          <w:szCs w:val="24"/>
        </w:rPr>
        <w:t xml:space="preserve"> sus actividades comerciales y comunicar periódicamente a las partes interesadas, para que los mismos evalúen el </w:t>
      </w:r>
      <w:r w:rsidR="00DB0523">
        <w:rPr>
          <w:rFonts w:ascii="Arial" w:hAnsi="Arial" w:cs="Arial"/>
          <w:color w:val="000000" w:themeColor="text1"/>
          <w:sz w:val="24"/>
          <w:szCs w:val="24"/>
        </w:rPr>
        <w:t>nivel de desempeño que tiene la</w:t>
      </w:r>
      <w:r w:rsidRPr="00476E76">
        <w:rPr>
          <w:rFonts w:ascii="Arial" w:hAnsi="Arial" w:cs="Arial"/>
          <w:color w:val="000000" w:themeColor="text1"/>
          <w:sz w:val="24"/>
          <w:szCs w:val="24"/>
        </w:rPr>
        <w:t xml:space="preserve"> empresa financieramente y tomen decisiones eficientes.</w:t>
      </w:r>
    </w:p>
    <w:p w14:paraId="29AB9AAF" w14:textId="77777777" w:rsidR="00476E76" w:rsidRDefault="00476E76" w:rsidP="009275A8">
      <w:pPr>
        <w:spacing w:after="200" w:line="360" w:lineRule="auto"/>
        <w:jc w:val="both"/>
        <w:rPr>
          <w:rFonts w:ascii="Arial" w:hAnsi="Arial" w:cs="Arial"/>
          <w:color w:val="000000" w:themeColor="text1"/>
          <w:sz w:val="24"/>
          <w:szCs w:val="24"/>
        </w:rPr>
      </w:pPr>
    </w:p>
    <w:p w14:paraId="3759E99E" w14:textId="77777777" w:rsidR="00476E76" w:rsidRDefault="00476E76" w:rsidP="009275A8">
      <w:pPr>
        <w:spacing w:after="200" w:line="360" w:lineRule="auto"/>
        <w:jc w:val="both"/>
        <w:rPr>
          <w:rFonts w:ascii="Arial" w:hAnsi="Arial" w:cs="Arial"/>
          <w:color w:val="000000" w:themeColor="text1"/>
          <w:sz w:val="24"/>
          <w:szCs w:val="24"/>
        </w:rPr>
      </w:pPr>
    </w:p>
    <w:p w14:paraId="0F64152A" w14:textId="77777777" w:rsidR="00476E76" w:rsidRDefault="00476E76" w:rsidP="009275A8">
      <w:pPr>
        <w:spacing w:after="200" w:line="360" w:lineRule="auto"/>
        <w:jc w:val="both"/>
        <w:rPr>
          <w:rFonts w:ascii="Arial" w:hAnsi="Arial" w:cs="Arial"/>
          <w:color w:val="000000" w:themeColor="text1"/>
          <w:sz w:val="24"/>
          <w:szCs w:val="24"/>
        </w:rPr>
      </w:pPr>
    </w:p>
    <w:p w14:paraId="0D8C99AB" w14:textId="0DDFB95A" w:rsidR="00476E76" w:rsidRDefault="00476E76" w:rsidP="00476E76">
      <w:pPr>
        <w:spacing w:after="200" w:line="360" w:lineRule="auto"/>
        <w:jc w:val="both"/>
        <w:rPr>
          <w:rFonts w:ascii="Arial" w:hAnsi="Arial" w:cs="Arial"/>
          <w:color w:val="000000" w:themeColor="text1"/>
          <w:sz w:val="24"/>
          <w:szCs w:val="24"/>
        </w:rPr>
      </w:pPr>
      <w:r w:rsidRPr="00476E76">
        <w:rPr>
          <w:rFonts w:ascii="Arial" w:hAnsi="Arial" w:cs="Arial"/>
          <w:color w:val="000000" w:themeColor="text1"/>
          <w:sz w:val="24"/>
          <w:szCs w:val="24"/>
        </w:rPr>
        <w:t>Para un usuario interno a la empresa</w:t>
      </w:r>
      <w:r w:rsidR="00CD47D3">
        <w:rPr>
          <w:rFonts w:ascii="Arial" w:hAnsi="Arial" w:cs="Arial"/>
          <w:color w:val="000000" w:themeColor="text1"/>
          <w:sz w:val="24"/>
          <w:szCs w:val="24"/>
        </w:rPr>
        <w:t>, p</w:t>
      </w:r>
      <w:r w:rsidRPr="00476E76">
        <w:rPr>
          <w:rFonts w:ascii="Arial" w:hAnsi="Arial" w:cs="Arial"/>
          <w:color w:val="000000" w:themeColor="text1"/>
          <w:sz w:val="24"/>
          <w:szCs w:val="24"/>
        </w:rPr>
        <w:t xml:space="preserve">or lo general, la información </w:t>
      </w:r>
      <w:r w:rsidR="00DB0523">
        <w:rPr>
          <w:rFonts w:ascii="Arial" w:hAnsi="Arial" w:cs="Arial"/>
          <w:color w:val="000000" w:themeColor="text1"/>
          <w:sz w:val="24"/>
          <w:szCs w:val="24"/>
        </w:rPr>
        <w:t xml:space="preserve">de la contabilidad financiera </w:t>
      </w:r>
      <w:r w:rsidRPr="00476E76">
        <w:rPr>
          <w:rFonts w:ascii="Arial" w:hAnsi="Arial" w:cs="Arial"/>
          <w:color w:val="000000" w:themeColor="text1"/>
          <w:sz w:val="24"/>
          <w:szCs w:val="24"/>
        </w:rPr>
        <w:t>(Gerentes y Administradores), les permite evaluar, analizar e interpretar su resultado a fin de alcanzar mejores estrategias económicas a base de las decisiones tomadas.</w:t>
      </w:r>
    </w:p>
    <w:p w14:paraId="65EFEB71" w14:textId="77777777" w:rsidR="00CD47D3" w:rsidRDefault="00CD47D3" w:rsidP="00476E76">
      <w:pPr>
        <w:spacing w:after="200" w:line="360" w:lineRule="auto"/>
        <w:jc w:val="both"/>
        <w:rPr>
          <w:rFonts w:ascii="Arial" w:hAnsi="Arial" w:cs="Arial"/>
          <w:color w:val="000000" w:themeColor="text1"/>
          <w:sz w:val="24"/>
          <w:szCs w:val="24"/>
        </w:rPr>
      </w:pPr>
    </w:p>
    <w:p w14:paraId="40284257" w14:textId="77777777" w:rsidR="00CD47D3" w:rsidRDefault="00CD47D3" w:rsidP="00476E76">
      <w:pPr>
        <w:spacing w:after="200" w:line="360" w:lineRule="auto"/>
        <w:jc w:val="both"/>
        <w:rPr>
          <w:rFonts w:ascii="Arial" w:hAnsi="Arial" w:cs="Arial"/>
          <w:color w:val="000000" w:themeColor="text1"/>
          <w:sz w:val="24"/>
          <w:szCs w:val="24"/>
        </w:rPr>
      </w:pPr>
    </w:p>
    <w:p w14:paraId="6385D9D9" w14:textId="77777777" w:rsidR="00CD47D3" w:rsidRPr="00476E76" w:rsidRDefault="00CD47D3" w:rsidP="00476E76">
      <w:pPr>
        <w:spacing w:after="200" w:line="360" w:lineRule="auto"/>
        <w:jc w:val="both"/>
        <w:rPr>
          <w:rFonts w:ascii="Arial" w:hAnsi="Arial" w:cs="Arial"/>
          <w:color w:val="000000" w:themeColor="text1"/>
          <w:sz w:val="24"/>
          <w:szCs w:val="24"/>
        </w:rPr>
      </w:pPr>
    </w:p>
    <w:p w14:paraId="2103364C" w14:textId="5FE89117" w:rsidR="00476E76" w:rsidRPr="00476E76" w:rsidRDefault="00476E76" w:rsidP="00476E76">
      <w:pPr>
        <w:spacing w:after="200" w:line="360" w:lineRule="auto"/>
        <w:jc w:val="both"/>
        <w:rPr>
          <w:rFonts w:ascii="Arial" w:hAnsi="Arial" w:cs="Arial"/>
          <w:color w:val="000000" w:themeColor="text1"/>
          <w:sz w:val="24"/>
          <w:szCs w:val="24"/>
        </w:rPr>
      </w:pPr>
      <w:r w:rsidRPr="00476E76">
        <w:rPr>
          <w:rFonts w:ascii="Arial" w:hAnsi="Arial" w:cs="Arial"/>
          <w:color w:val="000000" w:themeColor="text1"/>
          <w:sz w:val="24"/>
          <w:szCs w:val="24"/>
        </w:rPr>
        <w:t>Para el usuario externo a la empresa</w:t>
      </w:r>
      <w:r w:rsidR="00CD47D3">
        <w:rPr>
          <w:rFonts w:ascii="Arial" w:hAnsi="Arial" w:cs="Arial"/>
          <w:color w:val="000000" w:themeColor="text1"/>
          <w:sz w:val="24"/>
          <w:szCs w:val="24"/>
        </w:rPr>
        <w:t xml:space="preserve"> e</w:t>
      </w:r>
      <w:r w:rsidRPr="00476E76">
        <w:rPr>
          <w:rFonts w:ascii="Arial" w:hAnsi="Arial" w:cs="Arial"/>
          <w:color w:val="000000" w:themeColor="text1"/>
          <w:sz w:val="24"/>
          <w:szCs w:val="24"/>
        </w:rPr>
        <w:t xml:space="preserve">l informe en el que se explica la situación financiera de una empresa atrae a personas externas, y las mismas tienen sus objetivos, por ejemplo, a los inversionistas que buscan ser parte de la sociedad empresarial y a los proveedores, </w:t>
      </w:r>
      <w:r w:rsidR="00E870FC" w:rsidRPr="00476E76">
        <w:rPr>
          <w:rFonts w:ascii="Arial" w:hAnsi="Arial" w:cs="Arial"/>
          <w:color w:val="000000" w:themeColor="text1"/>
          <w:sz w:val="24"/>
          <w:szCs w:val="24"/>
        </w:rPr>
        <w:t>ya que,</w:t>
      </w:r>
      <w:r w:rsidRPr="00476E76">
        <w:rPr>
          <w:rFonts w:ascii="Arial" w:hAnsi="Arial" w:cs="Arial"/>
          <w:color w:val="000000" w:themeColor="text1"/>
          <w:sz w:val="24"/>
          <w:szCs w:val="24"/>
        </w:rPr>
        <w:t xml:space="preserve"> si ellos observan que el rendimiento económico de la organización marcha bien, entonces estarán dispuestos a acceder a trabajar con ellos. Por otra parte, y como usuario externo, están las autoridades fiscales que exigen una contabilidad financiera transparente para su correcta presentación impositiva.</w:t>
      </w:r>
    </w:p>
    <w:p w14:paraId="1346BAA2" w14:textId="77777777" w:rsidR="00476E76" w:rsidRPr="00476E76" w:rsidRDefault="00476E76" w:rsidP="00476E76">
      <w:pPr>
        <w:spacing w:after="200" w:line="360" w:lineRule="auto"/>
        <w:jc w:val="both"/>
        <w:rPr>
          <w:rFonts w:ascii="Arial" w:hAnsi="Arial" w:cs="Arial"/>
          <w:color w:val="000000" w:themeColor="text1"/>
          <w:sz w:val="24"/>
          <w:szCs w:val="24"/>
        </w:rPr>
      </w:pPr>
    </w:p>
    <w:p w14:paraId="1B729519" w14:textId="77777777" w:rsidR="00476E76" w:rsidRPr="00476E76" w:rsidRDefault="00476E76" w:rsidP="00476E76">
      <w:pPr>
        <w:spacing w:after="200" w:line="360" w:lineRule="auto"/>
        <w:jc w:val="both"/>
        <w:rPr>
          <w:rFonts w:ascii="Arial" w:hAnsi="Arial" w:cs="Arial"/>
          <w:color w:val="000000" w:themeColor="text1"/>
          <w:sz w:val="24"/>
          <w:szCs w:val="24"/>
        </w:rPr>
      </w:pPr>
    </w:p>
    <w:p w14:paraId="15CE950F" w14:textId="77777777" w:rsidR="00476E76" w:rsidRDefault="00476E76" w:rsidP="00476E76">
      <w:pPr>
        <w:spacing w:after="200" w:line="360" w:lineRule="auto"/>
        <w:jc w:val="both"/>
        <w:rPr>
          <w:rFonts w:ascii="Arial" w:hAnsi="Arial" w:cs="Arial"/>
          <w:color w:val="000000" w:themeColor="text1"/>
          <w:sz w:val="24"/>
          <w:szCs w:val="24"/>
        </w:rPr>
      </w:pPr>
    </w:p>
    <w:p w14:paraId="31392409" w14:textId="77777777" w:rsidR="00CD47D3" w:rsidRDefault="00CD47D3" w:rsidP="00CD47D3">
      <w:pPr>
        <w:spacing w:after="200" w:line="360" w:lineRule="auto"/>
        <w:jc w:val="both"/>
        <w:rPr>
          <w:rFonts w:ascii="Arial" w:hAnsi="Arial" w:cs="Arial"/>
          <w:color w:val="000000" w:themeColor="text1"/>
          <w:sz w:val="24"/>
          <w:szCs w:val="24"/>
        </w:rPr>
      </w:pPr>
      <w:r w:rsidRPr="00CD47D3">
        <w:rPr>
          <w:rFonts w:ascii="Arial" w:hAnsi="Arial" w:cs="Arial"/>
          <w:color w:val="000000" w:themeColor="text1"/>
          <w:sz w:val="24"/>
          <w:szCs w:val="24"/>
        </w:rPr>
        <w:t>La identificación y el registro de las transacciones</w:t>
      </w:r>
      <w:r w:rsidR="00EF18CB">
        <w:rPr>
          <w:rFonts w:ascii="Arial" w:hAnsi="Arial" w:cs="Arial"/>
          <w:color w:val="000000" w:themeColor="text1"/>
          <w:sz w:val="24"/>
          <w:szCs w:val="24"/>
        </w:rPr>
        <w:t>, l</w:t>
      </w:r>
      <w:r w:rsidRPr="00CD47D3">
        <w:rPr>
          <w:rFonts w:ascii="Arial" w:hAnsi="Arial" w:cs="Arial"/>
          <w:color w:val="000000" w:themeColor="text1"/>
          <w:sz w:val="24"/>
          <w:szCs w:val="24"/>
        </w:rPr>
        <w:t>a finalidad primordial de la contabilidad financiera es la identificación y el registro sistemático de las transacciones financieras efectuadas mediante la ejecución contable. En consecuencia, el carácter real de cada transacción queda registrado sin demasiados mecanismos, ya que hoy en día se trabaja bajo sistemas contables que facilitan la labor de un contador profesional.</w:t>
      </w:r>
    </w:p>
    <w:p w14:paraId="782840F6" w14:textId="77777777" w:rsidR="00CD47D3" w:rsidRDefault="00CD47D3" w:rsidP="00CD47D3">
      <w:pPr>
        <w:spacing w:after="200" w:line="360" w:lineRule="auto"/>
        <w:jc w:val="both"/>
        <w:rPr>
          <w:rFonts w:ascii="Arial" w:hAnsi="Arial" w:cs="Arial"/>
          <w:color w:val="000000" w:themeColor="text1"/>
          <w:sz w:val="24"/>
          <w:szCs w:val="24"/>
        </w:rPr>
      </w:pPr>
    </w:p>
    <w:p w14:paraId="3B511973" w14:textId="77777777" w:rsidR="00CD47D3" w:rsidRDefault="00CD47D3" w:rsidP="00CD47D3">
      <w:pPr>
        <w:spacing w:after="200" w:line="360" w:lineRule="auto"/>
        <w:jc w:val="both"/>
        <w:rPr>
          <w:rFonts w:ascii="Arial" w:hAnsi="Arial" w:cs="Arial"/>
          <w:color w:val="000000" w:themeColor="text1"/>
          <w:sz w:val="24"/>
          <w:szCs w:val="24"/>
        </w:rPr>
      </w:pPr>
    </w:p>
    <w:p w14:paraId="314A22D3" w14:textId="77777777" w:rsidR="00CD47D3" w:rsidRPr="00CD47D3" w:rsidRDefault="00CD47D3" w:rsidP="00CD47D3">
      <w:pPr>
        <w:spacing w:after="200" w:line="360" w:lineRule="auto"/>
        <w:jc w:val="both"/>
        <w:rPr>
          <w:rFonts w:ascii="Arial" w:hAnsi="Arial" w:cs="Arial"/>
          <w:color w:val="000000" w:themeColor="text1"/>
          <w:sz w:val="24"/>
          <w:szCs w:val="24"/>
        </w:rPr>
      </w:pPr>
    </w:p>
    <w:p w14:paraId="0426CE86" w14:textId="2B28A4FB" w:rsidR="00CD47D3" w:rsidRDefault="00CD47D3" w:rsidP="00CD47D3">
      <w:pPr>
        <w:spacing w:after="200" w:line="360" w:lineRule="auto"/>
        <w:jc w:val="both"/>
        <w:rPr>
          <w:rFonts w:ascii="Arial" w:hAnsi="Arial" w:cs="Arial"/>
          <w:color w:val="000000" w:themeColor="text1"/>
          <w:sz w:val="24"/>
          <w:szCs w:val="24"/>
        </w:rPr>
      </w:pPr>
      <w:r>
        <w:rPr>
          <w:rFonts w:ascii="Arial" w:hAnsi="Arial" w:cs="Arial"/>
          <w:color w:val="000000" w:themeColor="text1"/>
          <w:sz w:val="24"/>
          <w:szCs w:val="24"/>
        </w:rPr>
        <w:t>L</w:t>
      </w:r>
      <w:r w:rsidRPr="00CD47D3">
        <w:rPr>
          <w:rFonts w:ascii="Arial" w:hAnsi="Arial" w:cs="Arial"/>
          <w:color w:val="000000" w:themeColor="text1"/>
          <w:sz w:val="24"/>
          <w:szCs w:val="24"/>
        </w:rPr>
        <w:t>a comprobación y verificación de los resultados</w:t>
      </w:r>
      <w:r>
        <w:rPr>
          <w:rFonts w:ascii="Arial" w:hAnsi="Arial" w:cs="Arial"/>
          <w:color w:val="000000" w:themeColor="text1"/>
          <w:sz w:val="24"/>
          <w:szCs w:val="24"/>
        </w:rPr>
        <w:t>, u</w:t>
      </w:r>
      <w:r w:rsidRPr="00CD47D3">
        <w:rPr>
          <w:rFonts w:ascii="Arial" w:hAnsi="Arial" w:cs="Arial"/>
          <w:color w:val="000000" w:themeColor="text1"/>
          <w:sz w:val="24"/>
          <w:szCs w:val="24"/>
        </w:rPr>
        <w:t xml:space="preserve">n propósito de la contabilidad financiera es conocer los resultados económicos de la actividad empresarial </w:t>
      </w:r>
      <w:r w:rsidR="00310A35">
        <w:rPr>
          <w:rFonts w:ascii="Arial" w:hAnsi="Arial" w:cs="Arial"/>
          <w:color w:val="000000" w:themeColor="text1"/>
          <w:sz w:val="24"/>
          <w:szCs w:val="24"/>
        </w:rPr>
        <w:t xml:space="preserve">de la </w:t>
      </w:r>
      <w:r w:rsidR="00310A35" w:rsidRPr="004B3016">
        <w:rPr>
          <w:rFonts w:ascii="Arial" w:hAnsi="Arial" w:cs="Arial"/>
          <w:color w:val="000000" w:themeColor="text1"/>
          <w:sz w:val="24"/>
          <w:szCs w:val="24"/>
        </w:rPr>
        <w:t>‘’COMERCIALIZADORA T’ULILHA’’</w:t>
      </w:r>
      <w:r w:rsidR="00310A35">
        <w:rPr>
          <w:rFonts w:ascii="Arial" w:hAnsi="Arial" w:cs="Arial"/>
          <w:color w:val="000000" w:themeColor="text1"/>
          <w:sz w:val="24"/>
          <w:szCs w:val="24"/>
        </w:rPr>
        <w:t xml:space="preserve"> </w:t>
      </w:r>
      <w:r w:rsidRPr="00CD47D3">
        <w:rPr>
          <w:rFonts w:ascii="Arial" w:hAnsi="Arial" w:cs="Arial"/>
          <w:color w:val="000000" w:themeColor="text1"/>
          <w:sz w:val="24"/>
          <w:szCs w:val="24"/>
        </w:rPr>
        <w:t xml:space="preserve">al final de un determinado período de tiempo, o también vale decir cada cierre contable, ya que gracias a ello se puede verificar y comprobar la cuantía que se </w:t>
      </w:r>
      <w:r w:rsidR="00E870FC" w:rsidRPr="00CD47D3">
        <w:rPr>
          <w:rFonts w:ascii="Arial" w:hAnsi="Arial" w:cs="Arial"/>
          <w:color w:val="000000" w:themeColor="text1"/>
          <w:sz w:val="24"/>
          <w:szCs w:val="24"/>
        </w:rPr>
        <w:t>generó</w:t>
      </w:r>
      <w:r w:rsidRPr="00CD47D3">
        <w:rPr>
          <w:rFonts w:ascii="Arial" w:hAnsi="Arial" w:cs="Arial"/>
          <w:color w:val="000000" w:themeColor="text1"/>
          <w:sz w:val="24"/>
          <w:szCs w:val="24"/>
        </w:rPr>
        <w:t xml:space="preserve"> en ganancias o pérdidas si fuera el caso.</w:t>
      </w:r>
    </w:p>
    <w:p w14:paraId="5FCDA44C" w14:textId="77777777" w:rsidR="00CD47D3" w:rsidRDefault="00CD47D3" w:rsidP="00CD47D3">
      <w:pPr>
        <w:spacing w:after="200" w:line="360" w:lineRule="auto"/>
        <w:jc w:val="both"/>
        <w:rPr>
          <w:rFonts w:ascii="Arial" w:hAnsi="Arial" w:cs="Arial"/>
          <w:color w:val="000000" w:themeColor="text1"/>
          <w:sz w:val="24"/>
          <w:szCs w:val="24"/>
        </w:rPr>
      </w:pPr>
    </w:p>
    <w:p w14:paraId="6F24EB99" w14:textId="77777777" w:rsidR="00CD47D3" w:rsidRPr="00CD47D3" w:rsidRDefault="00CD47D3" w:rsidP="00CD47D3">
      <w:pPr>
        <w:spacing w:after="200" w:line="360" w:lineRule="auto"/>
        <w:jc w:val="both"/>
        <w:rPr>
          <w:rFonts w:ascii="Arial" w:hAnsi="Arial" w:cs="Arial"/>
          <w:color w:val="000000" w:themeColor="text1"/>
          <w:sz w:val="24"/>
          <w:szCs w:val="24"/>
        </w:rPr>
      </w:pPr>
    </w:p>
    <w:p w14:paraId="766F2D50" w14:textId="77777777" w:rsidR="00CD47D3" w:rsidRPr="00CD47D3" w:rsidRDefault="00CD47D3" w:rsidP="00CD47D3">
      <w:pPr>
        <w:spacing w:after="200" w:line="360" w:lineRule="auto"/>
        <w:jc w:val="both"/>
        <w:rPr>
          <w:rFonts w:ascii="Arial" w:hAnsi="Arial" w:cs="Arial"/>
          <w:color w:val="000000" w:themeColor="text1"/>
          <w:sz w:val="24"/>
          <w:szCs w:val="24"/>
        </w:rPr>
      </w:pPr>
    </w:p>
    <w:p w14:paraId="222A4316" w14:textId="77777777" w:rsidR="00CD47D3" w:rsidRDefault="00CD47D3" w:rsidP="00CD47D3">
      <w:pPr>
        <w:spacing w:after="200" w:line="360" w:lineRule="auto"/>
        <w:jc w:val="both"/>
        <w:rPr>
          <w:rFonts w:ascii="Arial" w:hAnsi="Arial" w:cs="Arial"/>
          <w:color w:val="000000" w:themeColor="text1"/>
          <w:sz w:val="24"/>
          <w:szCs w:val="24"/>
        </w:rPr>
      </w:pPr>
      <w:r w:rsidRPr="00CD47D3">
        <w:rPr>
          <w:rFonts w:ascii="Arial" w:hAnsi="Arial" w:cs="Arial"/>
          <w:color w:val="000000" w:themeColor="text1"/>
          <w:sz w:val="24"/>
          <w:szCs w:val="24"/>
        </w:rPr>
        <w:t>Por otro lado, la verificación y comprobación de datos ayuda a un estudio general de los elementos contables y con el cierre del ejercicio que se hace, se puede administrar de mejor manera la clasificación y uso de las cuentas.</w:t>
      </w:r>
    </w:p>
    <w:p w14:paraId="4A5C618F" w14:textId="77777777" w:rsidR="003A0A09" w:rsidRDefault="003A0A09" w:rsidP="00CD47D3">
      <w:pPr>
        <w:spacing w:after="200" w:line="360" w:lineRule="auto"/>
        <w:jc w:val="both"/>
        <w:rPr>
          <w:rFonts w:ascii="Arial" w:hAnsi="Arial" w:cs="Arial"/>
          <w:color w:val="000000" w:themeColor="text1"/>
          <w:sz w:val="24"/>
          <w:szCs w:val="24"/>
        </w:rPr>
      </w:pPr>
    </w:p>
    <w:p w14:paraId="55177820" w14:textId="77777777" w:rsidR="00CD47D3" w:rsidRDefault="00CD47D3" w:rsidP="00CD47D3">
      <w:pPr>
        <w:spacing w:after="200" w:line="360" w:lineRule="auto"/>
        <w:jc w:val="both"/>
        <w:rPr>
          <w:rFonts w:ascii="Arial" w:hAnsi="Arial" w:cs="Arial"/>
          <w:color w:val="000000" w:themeColor="text1"/>
          <w:sz w:val="24"/>
          <w:szCs w:val="24"/>
        </w:rPr>
      </w:pPr>
    </w:p>
    <w:p w14:paraId="006840EA" w14:textId="77777777" w:rsidR="00CD47D3" w:rsidRDefault="00CD47D3" w:rsidP="00CD47D3">
      <w:pPr>
        <w:spacing w:after="200" w:line="360" w:lineRule="auto"/>
        <w:jc w:val="both"/>
        <w:rPr>
          <w:rFonts w:ascii="Arial" w:hAnsi="Arial" w:cs="Arial"/>
          <w:color w:val="000000" w:themeColor="text1"/>
          <w:sz w:val="24"/>
          <w:szCs w:val="24"/>
        </w:rPr>
      </w:pPr>
    </w:p>
    <w:p w14:paraId="3A8F09F4" w14:textId="4A7731B9" w:rsidR="003A0A09" w:rsidRDefault="003A0A09" w:rsidP="003A0A09">
      <w:pPr>
        <w:spacing w:after="200" w:line="360" w:lineRule="auto"/>
        <w:jc w:val="both"/>
        <w:rPr>
          <w:rFonts w:ascii="Arial" w:hAnsi="Arial" w:cs="Arial"/>
          <w:color w:val="000000" w:themeColor="text1"/>
          <w:sz w:val="24"/>
          <w:szCs w:val="24"/>
        </w:rPr>
      </w:pPr>
      <w:r w:rsidRPr="003A0A09">
        <w:rPr>
          <w:rFonts w:ascii="Arial" w:hAnsi="Arial" w:cs="Arial"/>
          <w:color w:val="000000" w:themeColor="text1"/>
          <w:sz w:val="24"/>
          <w:szCs w:val="24"/>
        </w:rPr>
        <w:t>La determinación de asuntos financieros</w:t>
      </w:r>
      <w:r w:rsidR="004143D1">
        <w:rPr>
          <w:rFonts w:ascii="Arial" w:hAnsi="Arial" w:cs="Arial"/>
          <w:color w:val="000000" w:themeColor="text1"/>
          <w:sz w:val="24"/>
          <w:szCs w:val="24"/>
        </w:rPr>
        <w:t>, s</w:t>
      </w:r>
      <w:r w:rsidRPr="003A0A09">
        <w:rPr>
          <w:rFonts w:ascii="Arial" w:hAnsi="Arial" w:cs="Arial"/>
          <w:color w:val="000000" w:themeColor="text1"/>
          <w:sz w:val="24"/>
          <w:szCs w:val="24"/>
        </w:rPr>
        <w:t xml:space="preserve">e refieren a la identificación y registro de los movimientos de cuentas qué hay en el Activo y Pasivo. Para una adecuada determinación de asuntos se debe preparar el Balance General y encontrar la actividad de su participación económicamente. Es un objetivo de la contabilidad que representa prioridad a la hora de empezar con </w:t>
      </w:r>
      <w:r w:rsidR="00E870FC" w:rsidRPr="003A0A09">
        <w:rPr>
          <w:rFonts w:ascii="Arial" w:hAnsi="Arial" w:cs="Arial"/>
          <w:color w:val="000000" w:themeColor="text1"/>
          <w:sz w:val="24"/>
          <w:szCs w:val="24"/>
        </w:rPr>
        <w:t>el desarrollo</w:t>
      </w:r>
      <w:r w:rsidRPr="003A0A09">
        <w:rPr>
          <w:rFonts w:ascii="Arial" w:hAnsi="Arial" w:cs="Arial"/>
          <w:color w:val="000000" w:themeColor="text1"/>
          <w:sz w:val="24"/>
          <w:szCs w:val="24"/>
        </w:rPr>
        <w:t xml:space="preserve"> de los demás estados financieros.</w:t>
      </w:r>
    </w:p>
    <w:p w14:paraId="1C7DB148" w14:textId="77777777" w:rsidR="004143D1" w:rsidRDefault="004143D1" w:rsidP="003A0A09">
      <w:pPr>
        <w:spacing w:after="200" w:line="360" w:lineRule="auto"/>
        <w:jc w:val="both"/>
        <w:rPr>
          <w:rFonts w:ascii="Arial" w:hAnsi="Arial" w:cs="Arial"/>
          <w:color w:val="000000" w:themeColor="text1"/>
          <w:sz w:val="24"/>
          <w:szCs w:val="24"/>
        </w:rPr>
      </w:pPr>
    </w:p>
    <w:p w14:paraId="1D06DEA4" w14:textId="77777777" w:rsidR="004143D1" w:rsidRDefault="004143D1" w:rsidP="003A0A09">
      <w:pPr>
        <w:spacing w:after="200" w:line="360" w:lineRule="auto"/>
        <w:jc w:val="both"/>
        <w:rPr>
          <w:rFonts w:ascii="Arial" w:hAnsi="Arial" w:cs="Arial"/>
          <w:color w:val="000000" w:themeColor="text1"/>
          <w:sz w:val="24"/>
          <w:szCs w:val="24"/>
        </w:rPr>
      </w:pPr>
    </w:p>
    <w:p w14:paraId="2B97F7FF" w14:textId="77777777" w:rsidR="004143D1" w:rsidRPr="003A0A09" w:rsidRDefault="004143D1" w:rsidP="003A0A09">
      <w:pPr>
        <w:spacing w:after="200" w:line="360" w:lineRule="auto"/>
        <w:jc w:val="both"/>
        <w:rPr>
          <w:rFonts w:ascii="Arial" w:hAnsi="Arial" w:cs="Arial"/>
          <w:color w:val="000000" w:themeColor="text1"/>
          <w:sz w:val="24"/>
          <w:szCs w:val="24"/>
        </w:rPr>
      </w:pPr>
    </w:p>
    <w:p w14:paraId="0011B0E1" w14:textId="77777777" w:rsidR="003A0A09" w:rsidRDefault="003A0A09" w:rsidP="003A0A09">
      <w:pPr>
        <w:spacing w:after="200" w:line="360" w:lineRule="auto"/>
        <w:jc w:val="both"/>
        <w:rPr>
          <w:rFonts w:ascii="Arial" w:hAnsi="Arial" w:cs="Arial"/>
          <w:color w:val="000000" w:themeColor="text1"/>
          <w:sz w:val="24"/>
          <w:szCs w:val="24"/>
        </w:rPr>
      </w:pPr>
      <w:r w:rsidRPr="003A0A09">
        <w:rPr>
          <w:rFonts w:ascii="Arial" w:hAnsi="Arial" w:cs="Arial"/>
          <w:color w:val="000000" w:themeColor="text1"/>
          <w:sz w:val="24"/>
          <w:szCs w:val="24"/>
        </w:rPr>
        <w:t>El manejo de dinero en las cuentas corrientes</w:t>
      </w:r>
      <w:r w:rsidR="004143D1">
        <w:rPr>
          <w:rFonts w:ascii="Arial" w:hAnsi="Arial" w:cs="Arial"/>
          <w:color w:val="000000" w:themeColor="text1"/>
          <w:sz w:val="24"/>
          <w:szCs w:val="24"/>
        </w:rPr>
        <w:t>, l</w:t>
      </w:r>
      <w:r w:rsidRPr="003A0A09">
        <w:rPr>
          <w:rFonts w:ascii="Arial" w:hAnsi="Arial" w:cs="Arial"/>
          <w:color w:val="000000" w:themeColor="text1"/>
          <w:sz w:val="24"/>
          <w:szCs w:val="24"/>
        </w:rPr>
        <w:t>as funciones y actividades de la contabilidad financiera tienen un excelente registro de cuentas y por ende todos los movimientos de efectivo se almacenan correctamente. Al gestionar el uso de dinero dentro de la contabilidad se encuentran los recibos de dinero diario, pagos efectuados y la cantidad disponible de efectivo que se tiene en el Banco y Caja. Por consiguiente, si ocurre un faltante o sobrante de dinero se puede notar a simple vista, ya que su manejo y ajuste contable de caja es óptimo.</w:t>
      </w:r>
    </w:p>
    <w:p w14:paraId="41BB66E7" w14:textId="77777777" w:rsidR="004143D1" w:rsidRDefault="004143D1" w:rsidP="003A0A09">
      <w:pPr>
        <w:spacing w:after="200" w:line="360" w:lineRule="auto"/>
        <w:jc w:val="both"/>
        <w:rPr>
          <w:rFonts w:ascii="Arial" w:hAnsi="Arial" w:cs="Arial"/>
          <w:color w:val="000000" w:themeColor="text1"/>
          <w:sz w:val="24"/>
          <w:szCs w:val="24"/>
        </w:rPr>
      </w:pPr>
    </w:p>
    <w:p w14:paraId="4D678A7A" w14:textId="77777777" w:rsidR="004143D1" w:rsidRDefault="004143D1" w:rsidP="003A0A09">
      <w:pPr>
        <w:spacing w:after="200" w:line="360" w:lineRule="auto"/>
        <w:jc w:val="both"/>
        <w:rPr>
          <w:rFonts w:ascii="Arial" w:hAnsi="Arial" w:cs="Arial"/>
          <w:color w:val="000000" w:themeColor="text1"/>
          <w:sz w:val="24"/>
          <w:szCs w:val="24"/>
        </w:rPr>
      </w:pPr>
    </w:p>
    <w:p w14:paraId="18385AA4" w14:textId="77777777" w:rsidR="004143D1" w:rsidRPr="003A0A09" w:rsidRDefault="004143D1" w:rsidP="003A0A09">
      <w:pPr>
        <w:spacing w:after="200" w:line="360" w:lineRule="auto"/>
        <w:jc w:val="both"/>
        <w:rPr>
          <w:rFonts w:ascii="Arial" w:hAnsi="Arial" w:cs="Arial"/>
          <w:color w:val="000000" w:themeColor="text1"/>
          <w:sz w:val="24"/>
          <w:szCs w:val="24"/>
        </w:rPr>
      </w:pPr>
    </w:p>
    <w:p w14:paraId="44FA03C5" w14:textId="0F9248A6" w:rsidR="004143D1" w:rsidRDefault="00310A35" w:rsidP="003A0A09">
      <w:pPr>
        <w:spacing w:after="20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El éxito de </w:t>
      </w:r>
      <w:r w:rsidRPr="004B3016">
        <w:rPr>
          <w:rFonts w:ascii="Arial" w:hAnsi="Arial" w:cs="Arial"/>
          <w:color w:val="000000" w:themeColor="text1"/>
          <w:sz w:val="24"/>
          <w:szCs w:val="24"/>
        </w:rPr>
        <w:t>‘’COMERCIALIZADORA T’ULILHA’’</w:t>
      </w:r>
      <w:r w:rsidR="003A0A09" w:rsidRPr="003A0A09">
        <w:rPr>
          <w:rFonts w:ascii="Arial" w:hAnsi="Arial" w:cs="Arial"/>
          <w:color w:val="000000" w:themeColor="text1"/>
          <w:sz w:val="24"/>
          <w:szCs w:val="24"/>
        </w:rPr>
        <w:t xml:space="preserve"> depende mucho de la obtención y manejo de bienes (Activos) que se enfrentan a obligaciones (Pasivos), pero, si no se tiene un buen control de las transacciones que operan los componentes del balance general, no se </w:t>
      </w:r>
      <w:r w:rsidR="004143D1" w:rsidRPr="003A0A09">
        <w:rPr>
          <w:rFonts w:ascii="Arial" w:hAnsi="Arial" w:cs="Arial"/>
          <w:color w:val="000000" w:themeColor="text1"/>
          <w:sz w:val="24"/>
          <w:szCs w:val="24"/>
        </w:rPr>
        <w:t>está</w:t>
      </w:r>
      <w:r w:rsidR="003A0A09" w:rsidRPr="003A0A09">
        <w:rPr>
          <w:rFonts w:ascii="Arial" w:hAnsi="Arial" w:cs="Arial"/>
          <w:color w:val="000000" w:themeColor="text1"/>
          <w:sz w:val="24"/>
          <w:szCs w:val="24"/>
        </w:rPr>
        <w:t xml:space="preserve"> llevando una buena contabilidad financiera.</w:t>
      </w:r>
    </w:p>
    <w:p w14:paraId="466F6D44" w14:textId="77777777" w:rsidR="003A0A09" w:rsidRPr="003A0A09" w:rsidRDefault="003A0A09" w:rsidP="003A0A09">
      <w:pPr>
        <w:spacing w:after="200" w:line="360" w:lineRule="auto"/>
        <w:jc w:val="both"/>
        <w:rPr>
          <w:rFonts w:ascii="Arial" w:hAnsi="Arial" w:cs="Arial"/>
          <w:color w:val="000000" w:themeColor="text1"/>
          <w:sz w:val="24"/>
          <w:szCs w:val="24"/>
        </w:rPr>
      </w:pPr>
      <w:r w:rsidRPr="003A0A09">
        <w:rPr>
          <w:rFonts w:ascii="Arial" w:hAnsi="Arial" w:cs="Arial"/>
          <w:color w:val="000000" w:themeColor="text1"/>
          <w:sz w:val="24"/>
          <w:szCs w:val="24"/>
        </w:rPr>
        <w:t xml:space="preserve"> </w:t>
      </w:r>
    </w:p>
    <w:p w14:paraId="3BBF953B" w14:textId="77777777" w:rsidR="003A0A09" w:rsidRDefault="003A0A09" w:rsidP="003A0A09">
      <w:pPr>
        <w:spacing w:after="200" w:line="360" w:lineRule="auto"/>
        <w:jc w:val="both"/>
        <w:rPr>
          <w:rFonts w:ascii="Arial" w:hAnsi="Arial" w:cs="Arial"/>
          <w:color w:val="000000" w:themeColor="text1"/>
          <w:sz w:val="24"/>
          <w:szCs w:val="24"/>
        </w:rPr>
      </w:pPr>
    </w:p>
    <w:p w14:paraId="3FCCD5DF" w14:textId="77777777" w:rsidR="004143D1" w:rsidRPr="003A0A09" w:rsidRDefault="004143D1" w:rsidP="003A0A09">
      <w:pPr>
        <w:spacing w:after="200" w:line="360" w:lineRule="auto"/>
        <w:jc w:val="both"/>
        <w:rPr>
          <w:rFonts w:ascii="Arial" w:hAnsi="Arial" w:cs="Arial"/>
          <w:color w:val="000000" w:themeColor="text1"/>
          <w:sz w:val="24"/>
          <w:szCs w:val="24"/>
        </w:rPr>
      </w:pPr>
    </w:p>
    <w:p w14:paraId="303592E5" w14:textId="7EE3A207" w:rsidR="003A0A09" w:rsidRDefault="003A0A09" w:rsidP="003A0A09">
      <w:pPr>
        <w:spacing w:after="200" w:line="360" w:lineRule="auto"/>
        <w:jc w:val="both"/>
        <w:rPr>
          <w:rFonts w:ascii="Arial" w:hAnsi="Arial" w:cs="Arial"/>
          <w:color w:val="000000" w:themeColor="text1"/>
          <w:sz w:val="24"/>
          <w:szCs w:val="24"/>
        </w:rPr>
      </w:pPr>
      <w:r w:rsidRPr="003A0A09">
        <w:rPr>
          <w:rFonts w:ascii="Arial" w:hAnsi="Arial" w:cs="Arial"/>
          <w:color w:val="000000" w:themeColor="text1"/>
          <w:sz w:val="24"/>
          <w:szCs w:val="24"/>
        </w:rPr>
        <w:t>Uno de los objetivos específic</w:t>
      </w:r>
      <w:r w:rsidR="00310A35">
        <w:rPr>
          <w:rFonts w:ascii="Arial" w:hAnsi="Arial" w:cs="Arial"/>
          <w:color w:val="000000" w:themeColor="text1"/>
          <w:sz w:val="24"/>
          <w:szCs w:val="24"/>
        </w:rPr>
        <w:t xml:space="preserve">os </w:t>
      </w:r>
      <w:r w:rsidRPr="003A0A09">
        <w:rPr>
          <w:rFonts w:ascii="Arial" w:hAnsi="Arial" w:cs="Arial"/>
          <w:color w:val="000000" w:themeColor="text1"/>
          <w:sz w:val="24"/>
          <w:szCs w:val="24"/>
        </w:rPr>
        <w:t>es prevenir la desviación de fondos o inflación mediante el fraude y la falsificación, además de un respectivo control de costos financieros</w:t>
      </w:r>
      <w:r w:rsidR="00310A35">
        <w:rPr>
          <w:rFonts w:ascii="Arial" w:hAnsi="Arial" w:cs="Arial"/>
          <w:color w:val="000000" w:themeColor="text1"/>
          <w:sz w:val="24"/>
          <w:szCs w:val="24"/>
        </w:rPr>
        <w:t xml:space="preserve"> de la comercializadora</w:t>
      </w:r>
      <w:r w:rsidRPr="003A0A09">
        <w:rPr>
          <w:rFonts w:ascii="Arial" w:hAnsi="Arial" w:cs="Arial"/>
          <w:color w:val="000000" w:themeColor="text1"/>
          <w:sz w:val="24"/>
          <w:szCs w:val="24"/>
        </w:rPr>
        <w:t>. Sin embargo, para evitar que se produzca alguna inflación como resultado final y tener un desvío de los costos será mejor que la contabilidad se lleve de forma rigurosa.</w:t>
      </w:r>
    </w:p>
    <w:p w14:paraId="12512E97" w14:textId="77777777" w:rsidR="004143D1" w:rsidRDefault="004143D1" w:rsidP="003A0A09">
      <w:pPr>
        <w:spacing w:after="200" w:line="360" w:lineRule="auto"/>
        <w:jc w:val="both"/>
        <w:rPr>
          <w:rFonts w:ascii="Arial" w:hAnsi="Arial" w:cs="Arial"/>
          <w:color w:val="000000" w:themeColor="text1"/>
          <w:sz w:val="24"/>
          <w:szCs w:val="24"/>
        </w:rPr>
      </w:pPr>
    </w:p>
    <w:p w14:paraId="4F7510B3" w14:textId="77777777" w:rsidR="004143D1" w:rsidRDefault="004143D1" w:rsidP="003A0A09">
      <w:pPr>
        <w:spacing w:after="200" w:line="360" w:lineRule="auto"/>
        <w:jc w:val="both"/>
        <w:rPr>
          <w:rFonts w:ascii="Arial" w:hAnsi="Arial" w:cs="Arial"/>
          <w:color w:val="000000" w:themeColor="text1"/>
          <w:sz w:val="24"/>
          <w:szCs w:val="24"/>
        </w:rPr>
      </w:pPr>
    </w:p>
    <w:p w14:paraId="590E858F" w14:textId="77777777" w:rsidR="004143D1" w:rsidRPr="003A0A09" w:rsidRDefault="004143D1" w:rsidP="003A0A09">
      <w:pPr>
        <w:spacing w:after="200" w:line="360" w:lineRule="auto"/>
        <w:jc w:val="both"/>
        <w:rPr>
          <w:rFonts w:ascii="Arial" w:hAnsi="Arial" w:cs="Arial"/>
          <w:color w:val="000000" w:themeColor="text1"/>
          <w:sz w:val="24"/>
          <w:szCs w:val="24"/>
        </w:rPr>
      </w:pPr>
    </w:p>
    <w:p w14:paraId="1D269352" w14:textId="0BD82836" w:rsidR="003A0A09" w:rsidRPr="003A0A09" w:rsidRDefault="003A0A09" w:rsidP="003A0A09">
      <w:pPr>
        <w:spacing w:after="200" w:line="360" w:lineRule="auto"/>
        <w:jc w:val="both"/>
        <w:rPr>
          <w:rFonts w:ascii="Arial" w:hAnsi="Arial" w:cs="Arial"/>
          <w:color w:val="000000" w:themeColor="text1"/>
          <w:sz w:val="24"/>
          <w:szCs w:val="24"/>
        </w:rPr>
      </w:pPr>
      <w:r w:rsidRPr="003A0A09">
        <w:rPr>
          <w:rFonts w:ascii="Arial" w:hAnsi="Arial" w:cs="Arial"/>
          <w:color w:val="000000" w:themeColor="text1"/>
          <w:sz w:val="24"/>
          <w:szCs w:val="24"/>
        </w:rPr>
        <w:t>Su finalid</w:t>
      </w:r>
      <w:r w:rsidR="00310A35">
        <w:rPr>
          <w:rFonts w:ascii="Arial" w:hAnsi="Arial" w:cs="Arial"/>
          <w:color w:val="000000" w:themeColor="text1"/>
          <w:sz w:val="24"/>
          <w:szCs w:val="24"/>
        </w:rPr>
        <w:t xml:space="preserve">ad de la contabilidad que se lleve con la </w:t>
      </w:r>
      <w:r w:rsidR="00310A35" w:rsidRPr="004B3016">
        <w:rPr>
          <w:rFonts w:ascii="Arial" w:hAnsi="Arial" w:cs="Arial"/>
          <w:color w:val="000000" w:themeColor="text1"/>
          <w:sz w:val="24"/>
          <w:szCs w:val="24"/>
        </w:rPr>
        <w:t>‘’COMERCIALIZADORA T’ULILHA’’</w:t>
      </w:r>
      <w:r w:rsidR="00310A35">
        <w:rPr>
          <w:rFonts w:ascii="Arial" w:hAnsi="Arial" w:cs="Arial"/>
          <w:color w:val="000000" w:themeColor="text1"/>
          <w:sz w:val="24"/>
          <w:szCs w:val="24"/>
        </w:rPr>
        <w:t xml:space="preserve"> </w:t>
      </w:r>
      <w:r w:rsidRPr="003A0A09">
        <w:rPr>
          <w:rFonts w:ascii="Arial" w:hAnsi="Arial" w:cs="Arial"/>
          <w:color w:val="000000" w:themeColor="text1"/>
          <w:sz w:val="24"/>
          <w:szCs w:val="24"/>
        </w:rPr>
        <w:t xml:space="preserve">es aportar a tiempo la información a los usuarios interesados y demostrar de forma más </w:t>
      </w:r>
      <w:r w:rsidR="004143D1" w:rsidRPr="003A0A09">
        <w:rPr>
          <w:rFonts w:ascii="Arial" w:hAnsi="Arial" w:cs="Arial"/>
          <w:color w:val="000000" w:themeColor="text1"/>
          <w:sz w:val="24"/>
          <w:szCs w:val="24"/>
        </w:rPr>
        <w:t>explícita</w:t>
      </w:r>
      <w:r w:rsidRPr="003A0A09">
        <w:rPr>
          <w:rFonts w:ascii="Arial" w:hAnsi="Arial" w:cs="Arial"/>
          <w:color w:val="000000" w:themeColor="text1"/>
          <w:sz w:val="24"/>
          <w:szCs w:val="24"/>
        </w:rPr>
        <w:t xml:space="preserve"> posible su resultado, por ello el uso de las estadísticas no queda fuera de ser un objetivo más para la contabilidad, ya que de esa manera tendremos una mejor visión de datos monetarios. Sin embargo, el conjunto de informaciones que arrojan los estados financieros muestran claramente su actividad, solo que para algunas personas con poco o casi nada de conocimiento contable podría ser difícil su interpretación. Pero, tampoco es </w:t>
      </w:r>
      <w:r w:rsidR="004143D1" w:rsidRPr="003A0A09">
        <w:rPr>
          <w:rFonts w:ascii="Arial" w:hAnsi="Arial" w:cs="Arial"/>
          <w:color w:val="000000" w:themeColor="text1"/>
          <w:sz w:val="24"/>
          <w:szCs w:val="24"/>
        </w:rPr>
        <w:t>una desventaja</w:t>
      </w:r>
      <w:r w:rsidRPr="003A0A09">
        <w:rPr>
          <w:rFonts w:ascii="Arial" w:hAnsi="Arial" w:cs="Arial"/>
          <w:color w:val="000000" w:themeColor="text1"/>
          <w:sz w:val="24"/>
          <w:szCs w:val="24"/>
        </w:rPr>
        <w:t xml:space="preserve"> de la contabilidad ya que hay la posibilidad de tener un analista financiero o con la ayuda del contador hacer el análisis correspondiente.</w:t>
      </w:r>
    </w:p>
    <w:p w14:paraId="6BEE787E" w14:textId="77777777" w:rsidR="003A0A09" w:rsidRDefault="003A0A09" w:rsidP="003A0A09">
      <w:pPr>
        <w:spacing w:after="200" w:line="360" w:lineRule="auto"/>
        <w:jc w:val="both"/>
        <w:rPr>
          <w:rFonts w:ascii="Arial" w:hAnsi="Arial" w:cs="Arial"/>
          <w:color w:val="000000" w:themeColor="text1"/>
          <w:sz w:val="24"/>
          <w:szCs w:val="24"/>
        </w:rPr>
      </w:pPr>
    </w:p>
    <w:p w14:paraId="36917375" w14:textId="77777777" w:rsidR="004143D1" w:rsidRPr="003A0A09" w:rsidRDefault="004143D1" w:rsidP="003A0A09">
      <w:pPr>
        <w:spacing w:after="200" w:line="360" w:lineRule="auto"/>
        <w:jc w:val="both"/>
        <w:rPr>
          <w:rFonts w:ascii="Arial" w:hAnsi="Arial" w:cs="Arial"/>
          <w:color w:val="000000" w:themeColor="text1"/>
          <w:sz w:val="24"/>
          <w:szCs w:val="24"/>
        </w:rPr>
      </w:pPr>
    </w:p>
    <w:p w14:paraId="050728BF" w14:textId="77777777" w:rsidR="003A0A09" w:rsidRPr="003A0A09" w:rsidRDefault="003A0A09" w:rsidP="003A0A09">
      <w:pPr>
        <w:spacing w:after="200" w:line="360" w:lineRule="auto"/>
        <w:jc w:val="both"/>
        <w:rPr>
          <w:rFonts w:ascii="Arial" w:hAnsi="Arial" w:cs="Arial"/>
          <w:color w:val="000000" w:themeColor="text1"/>
          <w:sz w:val="24"/>
          <w:szCs w:val="24"/>
        </w:rPr>
      </w:pPr>
    </w:p>
    <w:p w14:paraId="7EB2E7AC" w14:textId="24F06DD7" w:rsidR="003A0A09" w:rsidRDefault="003A0A09" w:rsidP="003A0A09">
      <w:pPr>
        <w:spacing w:after="200" w:line="360" w:lineRule="auto"/>
        <w:jc w:val="both"/>
        <w:rPr>
          <w:rFonts w:ascii="Arial" w:hAnsi="Arial" w:cs="Arial"/>
          <w:color w:val="000000" w:themeColor="text1"/>
          <w:sz w:val="24"/>
          <w:szCs w:val="24"/>
        </w:rPr>
      </w:pPr>
      <w:r w:rsidRPr="003A0A09">
        <w:rPr>
          <w:rFonts w:ascii="Arial" w:hAnsi="Arial" w:cs="Arial"/>
          <w:color w:val="000000" w:themeColor="text1"/>
          <w:sz w:val="24"/>
          <w:szCs w:val="24"/>
        </w:rPr>
        <w:t>Las autoridades fiscales exigen la parte tributaria a las empresas y buscan como objetivo que la contabilidad financiera refleje datos cien por ciento reales y en caso de identificar las sospechas del mal manejo financiero podría ser sancionada la empresa</w:t>
      </w:r>
      <w:r w:rsidR="00310A35">
        <w:rPr>
          <w:rFonts w:ascii="Arial" w:hAnsi="Arial" w:cs="Arial"/>
          <w:color w:val="000000" w:themeColor="text1"/>
          <w:sz w:val="24"/>
          <w:szCs w:val="24"/>
        </w:rPr>
        <w:t xml:space="preserve"> </w:t>
      </w:r>
      <w:r w:rsidR="00310A35" w:rsidRPr="004B3016">
        <w:rPr>
          <w:rFonts w:ascii="Arial" w:hAnsi="Arial" w:cs="Arial"/>
          <w:color w:val="000000" w:themeColor="text1"/>
          <w:sz w:val="24"/>
          <w:szCs w:val="24"/>
        </w:rPr>
        <w:t>‘’COMERCIALIZADORA T’ULILHA’</w:t>
      </w:r>
      <w:r w:rsidR="00501DCA" w:rsidRPr="004B3016">
        <w:rPr>
          <w:rFonts w:ascii="Arial" w:hAnsi="Arial" w:cs="Arial"/>
          <w:color w:val="000000" w:themeColor="text1"/>
          <w:sz w:val="24"/>
          <w:szCs w:val="24"/>
        </w:rPr>
        <w:t>’</w:t>
      </w:r>
      <w:r w:rsidR="00501DCA">
        <w:rPr>
          <w:rFonts w:ascii="Arial" w:hAnsi="Arial" w:cs="Arial"/>
          <w:color w:val="000000" w:themeColor="text1"/>
          <w:sz w:val="24"/>
          <w:szCs w:val="24"/>
        </w:rPr>
        <w:t>.</w:t>
      </w:r>
      <w:r w:rsidRPr="003A0A09">
        <w:rPr>
          <w:rFonts w:ascii="Arial" w:hAnsi="Arial" w:cs="Arial"/>
          <w:color w:val="000000" w:themeColor="text1"/>
          <w:sz w:val="24"/>
          <w:szCs w:val="24"/>
        </w:rPr>
        <w:t xml:space="preserve"> Por tal motivo, la importancia de la contabilidad financiera y sus objetivos deben ser cumplidos al pie de la letra con los principios contables y los reglamentos establecidos.</w:t>
      </w:r>
    </w:p>
    <w:p w14:paraId="306EABD8" w14:textId="77777777" w:rsidR="004143D1" w:rsidRPr="003A0A09" w:rsidRDefault="004143D1" w:rsidP="003A0A09">
      <w:pPr>
        <w:spacing w:after="200" w:line="360" w:lineRule="auto"/>
        <w:jc w:val="both"/>
        <w:rPr>
          <w:rFonts w:ascii="Arial" w:hAnsi="Arial" w:cs="Arial"/>
          <w:color w:val="000000" w:themeColor="text1"/>
          <w:sz w:val="24"/>
          <w:szCs w:val="24"/>
        </w:rPr>
      </w:pPr>
    </w:p>
    <w:p w14:paraId="20C348C6" w14:textId="416E7D18" w:rsidR="003A0A09" w:rsidRDefault="003A0A09" w:rsidP="003A0A09">
      <w:pPr>
        <w:spacing w:after="200" w:line="360" w:lineRule="auto"/>
        <w:jc w:val="both"/>
        <w:rPr>
          <w:rFonts w:ascii="Arial" w:hAnsi="Arial" w:cs="Arial"/>
          <w:color w:val="000000" w:themeColor="text1"/>
          <w:sz w:val="24"/>
          <w:szCs w:val="24"/>
        </w:rPr>
      </w:pPr>
      <w:r w:rsidRPr="003A0A09">
        <w:rPr>
          <w:rFonts w:ascii="Arial" w:hAnsi="Arial" w:cs="Arial"/>
          <w:color w:val="000000" w:themeColor="text1"/>
          <w:sz w:val="24"/>
          <w:szCs w:val="24"/>
        </w:rPr>
        <w:t>Uno de los fines que le persigue a la contabilidad financiera</w:t>
      </w:r>
      <w:r w:rsidR="00501DCA">
        <w:rPr>
          <w:rFonts w:ascii="Arial" w:hAnsi="Arial" w:cs="Arial"/>
          <w:color w:val="000000" w:themeColor="text1"/>
          <w:sz w:val="24"/>
          <w:szCs w:val="24"/>
        </w:rPr>
        <w:t xml:space="preserve"> que se implementa </w:t>
      </w:r>
      <w:r w:rsidR="00501DCA" w:rsidRPr="003A0A09">
        <w:rPr>
          <w:rFonts w:ascii="Arial" w:hAnsi="Arial" w:cs="Arial"/>
          <w:color w:val="000000" w:themeColor="text1"/>
          <w:sz w:val="24"/>
          <w:szCs w:val="24"/>
        </w:rPr>
        <w:t>es</w:t>
      </w:r>
      <w:r w:rsidRPr="003A0A09">
        <w:rPr>
          <w:rFonts w:ascii="Arial" w:hAnsi="Arial" w:cs="Arial"/>
          <w:color w:val="000000" w:themeColor="text1"/>
          <w:sz w:val="24"/>
          <w:szCs w:val="24"/>
        </w:rPr>
        <w:t xml:space="preserve"> prestar asistencia</w:t>
      </w:r>
      <w:r w:rsidR="00501DCA">
        <w:rPr>
          <w:rFonts w:ascii="Arial" w:hAnsi="Arial" w:cs="Arial"/>
          <w:color w:val="000000" w:themeColor="text1"/>
          <w:sz w:val="24"/>
          <w:szCs w:val="24"/>
        </w:rPr>
        <w:t xml:space="preserve"> a la administración de la </w:t>
      </w:r>
      <w:r w:rsidR="00501DCA" w:rsidRPr="004B3016">
        <w:rPr>
          <w:rFonts w:ascii="Arial" w:hAnsi="Arial" w:cs="Arial"/>
          <w:color w:val="000000" w:themeColor="text1"/>
          <w:sz w:val="24"/>
          <w:szCs w:val="24"/>
        </w:rPr>
        <w:t>‘’COMERCIALIZADORA T’ULILHA’’</w:t>
      </w:r>
      <w:r w:rsidRPr="003A0A09">
        <w:rPr>
          <w:rFonts w:ascii="Arial" w:hAnsi="Arial" w:cs="Arial"/>
          <w:color w:val="000000" w:themeColor="text1"/>
          <w:sz w:val="24"/>
          <w:szCs w:val="24"/>
        </w:rPr>
        <w:t xml:space="preserve"> en cuanto a su establecimiento y evaluación de políticas gerenciales. La contabilidad por ser la única área en conocer las finanzas, ayuda a definir algunas políticas que no afecten a los recursos económicos y </w:t>
      </w:r>
      <w:r w:rsidR="00E870FC" w:rsidRPr="003A0A09">
        <w:rPr>
          <w:rFonts w:ascii="Arial" w:hAnsi="Arial" w:cs="Arial"/>
          <w:color w:val="000000" w:themeColor="text1"/>
          <w:sz w:val="24"/>
          <w:szCs w:val="24"/>
        </w:rPr>
        <w:t>a</w:t>
      </w:r>
      <w:r w:rsidR="00E870FC">
        <w:rPr>
          <w:rFonts w:ascii="Arial" w:hAnsi="Arial" w:cs="Arial"/>
          <w:color w:val="000000" w:themeColor="text1"/>
          <w:sz w:val="24"/>
          <w:szCs w:val="24"/>
        </w:rPr>
        <w:t>d</w:t>
      </w:r>
      <w:r w:rsidR="00E870FC" w:rsidRPr="003A0A09">
        <w:rPr>
          <w:rFonts w:ascii="Arial" w:hAnsi="Arial" w:cs="Arial"/>
          <w:color w:val="000000" w:themeColor="text1"/>
          <w:sz w:val="24"/>
          <w:szCs w:val="24"/>
        </w:rPr>
        <w:t>emás</w:t>
      </w:r>
      <w:r w:rsidRPr="003A0A09">
        <w:rPr>
          <w:rFonts w:ascii="Arial" w:hAnsi="Arial" w:cs="Arial"/>
          <w:color w:val="000000" w:themeColor="text1"/>
          <w:sz w:val="24"/>
          <w:szCs w:val="24"/>
        </w:rPr>
        <w:t xml:space="preserve"> que contribuyan a su desempeño y uso estratégico.</w:t>
      </w:r>
    </w:p>
    <w:p w14:paraId="7ECB9C75" w14:textId="77777777" w:rsidR="004143D1" w:rsidRDefault="004143D1" w:rsidP="003A0A09">
      <w:pPr>
        <w:spacing w:after="200" w:line="360" w:lineRule="auto"/>
        <w:jc w:val="both"/>
        <w:rPr>
          <w:rFonts w:ascii="Arial" w:hAnsi="Arial" w:cs="Arial"/>
          <w:color w:val="000000" w:themeColor="text1"/>
          <w:sz w:val="24"/>
          <w:szCs w:val="24"/>
        </w:rPr>
      </w:pPr>
    </w:p>
    <w:p w14:paraId="643E2E1C" w14:textId="77777777" w:rsidR="004143D1" w:rsidRDefault="004143D1" w:rsidP="003A0A09">
      <w:pPr>
        <w:spacing w:after="200" w:line="360" w:lineRule="auto"/>
        <w:jc w:val="both"/>
        <w:rPr>
          <w:rFonts w:ascii="Arial" w:hAnsi="Arial" w:cs="Arial"/>
          <w:color w:val="000000" w:themeColor="text1"/>
          <w:sz w:val="24"/>
          <w:szCs w:val="24"/>
        </w:rPr>
      </w:pPr>
    </w:p>
    <w:p w14:paraId="407BE0E2" w14:textId="77777777" w:rsidR="004143D1" w:rsidRPr="003A0A09" w:rsidRDefault="004143D1" w:rsidP="003A0A09">
      <w:pPr>
        <w:spacing w:after="200" w:line="360" w:lineRule="auto"/>
        <w:jc w:val="both"/>
        <w:rPr>
          <w:rFonts w:ascii="Arial" w:hAnsi="Arial" w:cs="Arial"/>
          <w:color w:val="000000" w:themeColor="text1"/>
          <w:sz w:val="24"/>
          <w:szCs w:val="24"/>
        </w:rPr>
      </w:pPr>
    </w:p>
    <w:p w14:paraId="6B6F097A" w14:textId="77777777" w:rsidR="003A0A09" w:rsidRPr="003A0A09" w:rsidRDefault="003A0A09" w:rsidP="003A0A09">
      <w:pPr>
        <w:spacing w:after="200" w:line="360" w:lineRule="auto"/>
        <w:jc w:val="both"/>
        <w:rPr>
          <w:rFonts w:ascii="Arial" w:hAnsi="Arial" w:cs="Arial"/>
          <w:color w:val="000000" w:themeColor="text1"/>
          <w:sz w:val="24"/>
          <w:szCs w:val="24"/>
        </w:rPr>
      </w:pPr>
      <w:r w:rsidRPr="003A0A09">
        <w:rPr>
          <w:rFonts w:ascii="Arial" w:hAnsi="Arial" w:cs="Arial"/>
          <w:color w:val="000000" w:themeColor="text1"/>
          <w:sz w:val="24"/>
          <w:szCs w:val="24"/>
        </w:rPr>
        <w:t>Un objetivo básico en el uso racional de la contabilidad financiera es garantizar que las operaciones contables se realicen correctamente. Al establecer una relación de prueba, se puede asegurar una exactitud aritmética de las contabilizaciones mantenidas en el registro contable. Por ejemplo, si una empresa busca un crédito financiero, los prestamistas deben calcular aritméticamente a la situación financiera de la empresa y determinar si la misma refleja una solvencia capaz de pagar el préstamo o no.</w:t>
      </w:r>
    </w:p>
    <w:p w14:paraId="1DCB832F" w14:textId="77777777" w:rsidR="003A0A09" w:rsidRDefault="003A0A09" w:rsidP="003A0A09">
      <w:pPr>
        <w:spacing w:after="200" w:line="360" w:lineRule="auto"/>
        <w:jc w:val="both"/>
        <w:rPr>
          <w:rFonts w:ascii="Arial" w:hAnsi="Arial" w:cs="Arial"/>
          <w:color w:val="000000" w:themeColor="text1"/>
          <w:sz w:val="24"/>
          <w:szCs w:val="24"/>
        </w:rPr>
      </w:pPr>
    </w:p>
    <w:p w14:paraId="23747147" w14:textId="77777777" w:rsidR="004143D1" w:rsidRPr="003A0A09" w:rsidRDefault="004143D1" w:rsidP="003A0A09">
      <w:pPr>
        <w:spacing w:after="200" w:line="360" w:lineRule="auto"/>
        <w:jc w:val="both"/>
        <w:rPr>
          <w:rFonts w:ascii="Arial" w:hAnsi="Arial" w:cs="Arial"/>
          <w:color w:val="000000" w:themeColor="text1"/>
          <w:sz w:val="24"/>
          <w:szCs w:val="24"/>
        </w:rPr>
      </w:pPr>
    </w:p>
    <w:p w14:paraId="452A640B" w14:textId="77777777" w:rsidR="003A0A09" w:rsidRPr="003A0A09" w:rsidRDefault="003A0A09" w:rsidP="003A0A09">
      <w:pPr>
        <w:spacing w:after="200" w:line="360" w:lineRule="auto"/>
        <w:jc w:val="both"/>
        <w:rPr>
          <w:rFonts w:ascii="Arial" w:hAnsi="Arial" w:cs="Arial"/>
          <w:color w:val="000000" w:themeColor="text1"/>
          <w:sz w:val="24"/>
          <w:szCs w:val="24"/>
        </w:rPr>
      </w:pPr>
    </w:p>
    <w:p w14:paraId="064CDD21" w14:textId="35F24397" w:rsidR="003A0A09" w:rsidRDefault="003A0A09" w:rsidP="003A0A09">
      <w:pPr>
        <w:spacing w:after="200" w:line="360" w:lineRule="auto"/>
        <w:jc w:val="both"/>
        <w:rPr>
          <w:rFonts w:ascii="Arial" w:hAnsi="Arial" w:cs="Arial"/>
          <w:color w:val="000000" w:themeColor="text1"/>
          <w:sz w:val="24"/>
          <w:szCs w:val="24"/>
        </w:rPr>
      </w:pPr>
      <w:r w:rsidRPr="003A0A09">
        <w:rPr>
          <w:rFonts w:ascii="Arial" w:hAnsi="Arial" w:cs="Arial"/>
          <w:color w:val="000000" w:themeColor="text1"/>
          <w:sz w:val="24"/>
          <w:szCs w:val="24"/>
        </w:rPr>
        <w:t>Las instituciones financieras o Bancos se interesan en conocer la situación financiera arrojada en la contabilidad financiera, debido a la transparencia de datos recepcionados que se obtiene en su desarrollo, de esa manera comprobar si los créditos pueden ser otorgados o censurados. Por otra parte, puede surgir interés de la recepción financiera en las autoridades competentes o de gobierno por razones diversas. Por tal motivo, la contabilidad financiera tiene como objetivo mantener una disciplina rígida y aceptable para los casos que se podrían presentar.</w:t>
      </w:r>
    </w:p>
    <w:p w14:paraId="2A17D49E" w14:textId="72CD9BFB" w:rsidR="00501DCA" w:rsidRDefault="00501DCA" w:rsidP="003A0A09">
      <w:pPr>
        <w:spacing w:after="200" w:line="360" w:lineRule="auto"/>
        <w:jc w:val="both"/>
        <w:rPr>
          <w:rFonts w:ascii="Arial" w:hAnsi="Arial" w:cs="Arial"/>
          <w:color w:val="000000" w:themeColor="text1"/>
          <w:sz w:val="24"/>
          <w:szCs w:val="24"/>
        </w:rPr>
      </w:pPr>
    </w:p>
    <w:p w14:paraId="54E5EE68" w14:textId="77777777" w:rsidR="00501DCA" w:rsidRDefault="00501DCA" w:rsidP="003A0A09">
      <w:pPr>
        <w:spacing w:after="200" w:line="360" w:lineRule="auto"/>
        <w:jc w:val="both"/>
        <w:rPr>
          <w:rFonts w:ascii="Arial" w:hAnsi="Arial" w:cs="Arial"/>
          <w:color w:val="000000" w:themeColor="text1"/>
          <w:sz w:val="24"/>
          <w:szCs w:val="24"/>
        </w:rPr>
      </w:pPr>
    </w:p>
    <w:p w14:paraId="32E0BD5E" w14:textId="77777777" w:rsidR="00501DCA" w:rsidRPr="003A0A09" w:rsidRDefault="00501DCA" w:rsidP="003A0A09">
      <w:pPr>
        <w:spacing w:after="200" w:line="360" w:lineRule="auto"/>
        <w:jc w:val="both"/>
        <w:rPr>
          <w:rFonts w:ascii="Arial" w:hAnsi="Arial" w:cs="Arial"/>
          <w:color w:val="000000" w:themeColor="text1"/>
          <w:sz w:val="24"/>
          <w:szCs w:val="24"/>
        </w:rPr>
      </w:pPr>
    </w:p>
    <w:p w14:paraId="4DCBFA61" w14:textId="77777777" w:rsidR="003A0A09" w:rsidRDefault="003A0A09" w:rsidP="003A0A09">
      <w:pPr>
        <w:spacing w:after="200" w:line="360" w:lineRule="auto"/>
        <w:jc w:val="both"/>
        <w:rPr>
          <w:rFonts w:ascii="Arial" w:hAnsi="Arial" w:cs="Arial"/>
          <w:color w:val="000000" w:themeColor="text1"/>
          <w:sz w:val="24"/>
          <w:szCs w:val="24"/>
        </w:rPr>
      </w:pPr>
      <w:r w:rsidRPr="003A0A09">
        <w:rPr>
          <w:rFonts w:ascii="Arial" w:hAnsi="Arial" w:cs="Arial"/>
          <w:color w:val="000000" w:themeColor="text1"/>
          <w:sz w:val="24"/>
          <w:szCs w:val="24"/>
        </w:rPr>
        <w:t xml:space="preserve">La finalidad del manejo de las cuentas administradas en la contabilidad financiera debe ser en base a criterios aceptables y creando valores que le de </w:t>
      </w:r>
      <w:r w:rsidRPr="003A0A09">
        <w:rPr>
          <w:rFonts w:ascii="Arial" w:hAnsi="Arial" w:cs="Arial"/>
          <w:color w:val="000000" w:themeColor="text1"/>
          <w:sz w:val="24"/>
          <w:szCs w:val="24"/>
        </w:rPr>
        <w:lastRenderedPageBreak/>
        <w:t>prestigio a la organización. Por lo tanto, crear una conciencia de responsabilidad y de valores garantiza una transparencia en el uso debido de los fondos y el control de los costos en el rendimiento contable.</w:t>
      </w:r>
    </w:p>
    <w:p w14:paraId="25512857" w14:textId="77777777" w:rsidR="004143D1" w:rsidRDefault="004143D1" w:rsidP="003A0A09">
      <w:pPr>
        <w:spacing w:after="200" w:line="360" w:lineRule="auto"/>
        <w:jc w:val="both"/>
        <w:rPr>
          <w:rFonts w:ascii="Arial" w:hAnsi="Arial" w:cs="Arial"/>
          <w:color w:val="000000" w:themeColor="text1"/>
          <w:sz w:val="24"/>
          <w:szCs w:val="24"/>
        </w:rPr>
      </w:pPr>
    </w:p>
    <w:p w14:paraId="358567EC" w14:textId="77777777" w:rsidR="004143D1" w:rsidRDefault="004143D1" w:rsidP="003A0A09">
      <w:pPr>
        <w:spacing w:after="200" w:line="360" w:lineRule="auto"/>
        <w:jc w:val="both"/>
        <w:rPr>
          <w:rFonts w:ascii="Arial" w:hAnsi="Arial" w:cs="Arial"/>
          <w:color w:val="000000" w:themeColor="text1"/>
          <w:sz w:val="24"/>
          <w:szCs w:val="24"/>
        </w:rPr>
      </w:pPr>
    </w:p>
    <w:p w14:paraId="59F0AC2A" w14:textId="77777777" w:rsidR="004143D1" w:rsidRPr="003A0A09" w:rsidRDefault="004143D1" w:rsidP="003A0A09">
      <w:pPr>
        <w:spacing w:after="200" w:line="360" w:lineRule="auto"/>
        <w:jc w:val="both"/>
        <w:rPr>
          <w:rFonts w:ascii="Arial" w:hAnsi="Arial" w:cs="Arial"/>
          <w:color w:val="000000" w:themeColor="text1"/>
          <w:sz w:val="24"/>
          <w:szCs w:val="24"/>
        </w:rPr>
      </w:pPr>
    </w:p>
    <w:p w14:paraId="0109A286" w14:textId="4FD83EE9" w:rsidR="003A0A09" w:rsidRDefault="003A0A09" w:rsidP="003A0A09">
      <w:pPr>
        <w:spacing w:after="200" w:line="360" w:lineRule="auto"/>
        <w:jc w:val="both"/>
        <w:rPr>
          <w:rFonts w:ascii="Arial" w:hAnsi="Arial" w:cs="Arial"/>
          <w:color w:val="000000" w:themeColor="text1"/>
          <w:sz w:val="24"/>
          <w:szCs w:val="24"/>
        </w:rPr>
      </w:pPr>
      <w:r w:rsidRPr="003A0A09">
        <w:rPr>
          <w:rFonts w:ascii="Arial" w:hAnsi="Arial" w:cs="Arial"/>
          <w:color w:val="000000" w:themeColor="text1"/>
          <w:sz w:val="24"/>
          <w:szCs w:val="24"/>
        </w:rPr>
        <w:t>La vinculación legal y las prohibiciones que determina la contabilidad financiera</w:t>
      </w:r>
      <w:r w:rsidR="004143D1">
        <w:rPr>
          <w:rFonts w:ascii="Arial" w:hAnsi="Arial" w:cs="Arial"/>
          <w:color w:val="000000" w:themeColor="text1"/>
          <w:sz w:val="24"/>
          <w:szCs w:val="24"/>
        </w:rPr>
        <w:t>, l</w:t>
      </w:r>
      <w:r w:rsidR="00501DCA">
        <w:rPr>
          <w:rFonts w:ascii="Arial" w:hAnsi="Arial" w:cs="Arial"/>
          <w:color w:val="000000" w:themeColor="text1"/>
          <w:sz w:val="24"/>
          <w:szCs w:val="24"/>
        </w:rPr>
        <w:t xml:space="preserve">a </w:t>
      </w:r>
      <w:r w:rsidR="00501DCA" w:rsidRPr="004B3016">
        <w:rPr>
          <w:rFonts w:ascii="Arial" w:hAnsi="Arial" w:cs="Arial"/>
          <w:color w:val="000000" w:themeColor="text1"/>
          <w:sz w:val="24"/>
          <w:szCs w:val="24"/>
        </w:rPr>
        <w:t>‘’COMERCIALIZADORA T’ULILHA’’</w:t>
      </w:r>
      <w:r w:rsidR="00501DCA">
        <w:rPr>
          <w:rFonts w:ascii="Arial" w:hAnsi="Arial" w:cs="Arial"/>
          <w:color w:val="000000" w:themeColor="text1"/>
          <w:sz w:val="24"/>
          <w:szCs w:val="24"/>
        </w:rPr>
        <w:t xml:space="preserve"> puede</w:t>
      </w:r>
      <w:r w:rsidRPr="003A0A09">
        <w:rPr>
          <w:rFonts w:ascii="Arial" w:hAnsi="Arial" w:cs="Arial"/>
          <w:color w:val="000000" w:themeColor="text1"/>
          <w:sz w:val="24"/>
          <w:szCs w:val="24"/>
        </w:rPr>
        <w:t xml:space="preserve"> utilizar el proceso de contabilidad para evaluar los resultados de las operaciones y la si</w:t>
      </w:r>
      <w:r w:rsidR="00501DCA">
        <w:rPr>
          <w:rFonts w:ascii="Arial" w:hAnsi="Arial" w:cs="Arial"/>
          <w:color w:val="000000" w:themeColor="text1"/>
          <w:sz w:val="24"/>
          <w:szCs w:val="24"/>
        </w:rPr>
        <w:t>tuación financiera de la misma</w:t>
      </w:r>
      <w:r w:rsidRPr="003A0A09">
        <w:rPr>
          <w:rFonts w:ascii="Arial" w:hAnsi="Arial" w:cs="Arial"/>
          <w:color w:val="000000" w:themeColor="text1"/>
          <w:sz w:val="24"/>
          <w:szCs w:val="24"/>
        </w:rPr>
        <w:t xml:space="preserve"> en cualquier momento. </w:t>
      </w:r>
    </w:p>
    <w:p w14:paraId="69ACAB4B" w14:textId="77777777" w:rsidR="001A0D89" w:rsidRDefault="001A0D89" w:rsidP="003A0A09">
      <w:pPr>
        <w:spacing w:after="200" w:line="360" w:lineRule="auto"/>
        <w:jc w:val="both"/>
        <w:rPr>
          <w:rFonts w:ascii="Arial" w:hAnsi="Arial" w:cs="Arial"/>
          <w:color w:val="000000" w:themeColor="text1"/>
          <w:sz w:val="24"/>
          <w:szCs w:val="24"/>
        </w:rPr>
      </w:pPr>
    </w:p>
    <w:p w14:paraId="20345A6E" w14:textId="77777777" w:rsidR="001A0D89" w:rsidRPr="00476E76" w:rsidRDefault="001A0D89" w:rsidP="003A0A09">
      <w:pPr>
        <w:spacing w:after="200" w:line="360" w:lineRule="auto"/>
        <w:jc w:val="both"/>
        <w:rPr>
          <w:rFonts w:ascii="Arial" w:hAnsi="Arial" w:cs="Arial"/>
          <w:color w:val="000000" w:themeColor="text1"/>
          <w:sz w:val="24"/>
          <w:szCs w:val="24"/>
        </w:rPr>
      </w:pPr>
    </w:p>
    <w:p w14:paraId="137DE868" w14:textId="77777777" w:rsidR="0077792A" w:rsidRDefault="006C5196" w:rsidP="008D5CAD">
      <w:pPr>
        <w:pStyle w:val="Ttulo1"/>
      </w:pPr>
      <w:bookmarkStart w:id="7" w:name="_Toc105871629"/>
      <w:r>
        <w:t>1.3</w:t>
      </w:r>
      <w:r w:rsidR="003E6F99">
        <w:t xml:space="preserve"> </w:t>
      </w:r>
      <w:r w:rsidR="0077792A" w:rsidRPr="004B3016">
        <w:t>OBJETIVOS:</w:t>
      </w:r>
      <w:bookmarkEnd w:id="7"/>
      <w:r w:rsidR="0077792A" w:rsidRPr="004B3016">
        <w:t xml:space="preserve"> </w:t>
      </w:r>
    </w:p>
    <w:p w14:paraId="6049AB55" w14:textId="77777777" w:rsidR="003E6F99" w:rsidRDefault="003E6F99" w:rsidP="003E6F99">
      <w:pPr>
        <w:spacing w:after="200"/>
        <w:ind w:firstLine="363"/>
        <w:rPr>
          <w:rFonts w:ascii="Arial" w:hAnsi="Arial" w:cs="Arial"/>
          <w:b/>
          <w:color w:val="000000" w:themeColor="text1"/>
          <w:sz w:val="28"/>
          <w:szCs w:val="28"/>
        </w:rPr>
      </w:pPr>
    </w:p>
    <w:p w14:paraId="053EB5A6" w14:textId="77777777" w:rsidR="003E6F99" w:rsidRPr="004B3016" w:rsidRDefault="003E6F99" w:rsidP="003E6F99">
      <w:pPr>
        <w:spacing w:after="200"/>
        <w:ind w:firstLine="363"/>
        <w:rPr>
          <w:rFonts w:ascii="Arial" w:hAnsi="Arial" w:cs="Arial"/>
          <w:b/>
          <w:color w:val="000000" w:themeColor="text1"/>
          <w:sz w:val="28"/>
          <w:szCs w:val="28"/>
        </w:rPr>
      </w:pPr>
    </w:p>
    <w:p w14:paraId="51CB45A5" w14:textId="77777777" w:rsidR="0077792A" w:rsidRPr="006C5196" w:rsidRDefault="003E6F99" w:rsidP="008D5CAD">
      <w:pPr>
        <w:pStyle w:val="Ttulo2"/>
        <w:rPr>
          <w:sz w:val="24"/>
          <w:szCs w:val="24"/>
        </w:rPr>
      </w:pPr>
      <w:bookmarkStart w:id="8" w:name="_Toc105871630"/>
      <w:r>
        <w:t xml:space="preserve">1.3.1 </w:t>
      </w:r>
      <w:r w:rsidR="0077792A" w:rsidRPr="006C5196">
        <w:t>Objetivo general</w:t>
      </w:r>
      <w:r w:rsidR="0077792A" w:rsidRPr="006C5196">
        <w:rPr>
          <w:sz w:val="24"/>
          <w:szCs w:val="24"/>
        </w:rPr>
        <w:t>:</w:t>
      </w:r>
      <w:bookmarkEnd w:id="8"/>
    </w:p>
    <w:p w14:paraId="7E3BA873" w14:textId="77777777" w:rsidR="0077792A" w:rsidRDefault="0077792A" w:rsidP="0077792A">
      <w:pPr>
        <w:spacing w:after="200"/>
        <w:rPr>
          <w:rFonts w:ascii="Arial" w:hAnsi="Arial" w:cs="Arial"/>
          <w:color w:val="000000" w:themeColor="text1"/>
          <w:sz w:val="24"/>
          <w:szCs w:val="24"/>
        </w:rPr>
      </w:pPr>
    </w:p>
    <w:p w14:paraId="51BA37FE" w14:textId="77777777" w:rsidR="003E6F99" w:rsidRPr="004B3016" w:rsidRDefault="003E6F99" w:rsidP="0077792A">
      <w:pPr>
        <w:spacing w:after="200"/>
        <w:rPr>
          <w:rFonts w:ascii="Arial" w:hAnsi="Arial" w:cs="Arial"/>
          <w:color w:val="000000" w:themeColor="text1"/>
          <w:sz w:val="24"/>
          <w:szCs w:val="24"/>
        </w:rPr>
      </w:pPr>
    </w:p>
    <w:p w14:paraId="7002DA9F" w14:textId="77777777" w:rsidR="00E42BF2" w:rsidRDefault="0077792A" w:rsidP="0077792A">
      <w:pPr>
        <w:pStyle w:val="Textoindependiente"/>
        <w:numPr>
          <w:ilvl w:val="0"/>
          <w:numId w:val="10"/>
        </w:numPr>
        <w:spacing w:after="200" w:line="360" w:lineRule="auto"/>
        <w:jc w:val="both"/>
        <w:rPr>
          <w:rFonts w:ascii="Arial" w:hAnsi="Arial" w:cs="Arial"/>
          <w:color w:val="000000" w:themeColor="text1"/>
        </w:rPr>
      </w:pPr>
      <w:r w:rsidRPr="004B3016">
        <w:rPr>
          <w:rFonts w:ascii="Arial" w:hAnsi="Arial" w:cs="Arial"/>
          <w:color w:val="000000" w:themeColor="text1"/>
        </w:rPr>
        <w:t>Diseñar</w:t>
      </w:r>
      <w:r w:rsidRPr="004B3016">
        <w:rPr>
          <w:rFonts w:ascii="Arial" w:hAnsi="Arial" w:cs="Arial"/>
          <w:color w:val="000000" w:themeColor="text1"/>
          <w:spacing w:val="1"/>
        </w:rPr>
        <w:t xml:space="preserve"> </w:t>
      </w:r>
      <w:r w:rsidRPr="004B3016">
        <w:rPr>
          <w:rFonts w:ascii="Arial" w:hAnsi="Arial" w:cs="Arial"/>
          <w:color w:val="000000" w:themeColor="text1"/>
        </w:rPr>
        <w:t>un</w:t>
      </w:r>
      <w:r w:rsidRPr="004B3016">
        <w:rPr>
          <w:rFonts w:ascii="Arial" w:hAnsi="Arial" w:cs="Arial"/>
          <w:color w:val="000000" w:themeColor="text1"/>
          <w:spacing w:val="1"/>
        </w:rPr>
        <w:t xml:space="preserve"> </w:t>
      </w:r>
      <w:r w:rsidRPr="004B3016">
        <w:rPr>
          <w:rFonts w:ascii="Arial" w:hAnsi="Arial" w:cs="Arial"/>
          <w:color w:val="000000" w:themeColor="text1"/>
        </w:rPr>
        <w:t>Manual</w:t>
      </w:r>
      <w:r w:rsidRPr="004B3016">
        <w:rPr>
          <w:rFonts w:ascii="Arial" w:hAnsi="Arial" w:cs="Arial"/>
          <w:color w:val="000000" w:themeColor="text1"/>
          <w:spacing w:val="1"/>
        </w:rPr>
        <w:t xml:space="preserve"> </w:t>
      </w:r>
      <w:r w:rsidRPr="004B3016">
        <w:rPr>
          <w:rFonts w:ascii="Arial" w:hAnsi="Arial" w:cs="Arial"/>
          <w:color w:val="000000" w:themeColor="text1"/>
        </w:rPr>
        <w:t>de</w:t>
      </w:r>
      <w:r w:rsidRPr="004B3016">
        <w:rPr>
          <w:rFonts w:ascii="Arial" w:hAnsi="Arial" w:cs="Arial"/>
          <w:color w:val="000000" w:themeColor="text1"/>
          <w:spacing w:val="1"/>
        </w:rPr>
        <w:t xml:space="preserve"> </w:t>
      </w:r>
      <w:r w:rsidRPr="004B3016">
        <w:rPr>
          <w:rFonts w:ascii="Arial" w:hAnsi="Arial" w:cs="Arial"/>
          <w:color w:val="000000" w:themeColor="text1"/>
        </w:rPr>
        <w:t>Procedimientos</w:t>
      </w:r>
      <w:r w:rsidRPr="004B3016">
        <w:rPr>
          <w:rFonts w:ascii="Arial" w:hAnsi="Arial" w:cs="Arial"/>
          <w:color w:val="000000" w:themeColor="text1"/>
          <w:spacing w:val="1"/>
        </w:rPr>
        <w:t xml:space="preserve"> </w:t>
      </w:r>
      <w:r w:rsidRPr="004B3016">
        <w:rPr>
          <w:rFonts w:ascii="Arial" w:hAnsi="Arial" w:cs="Arial"/>
          <w:color w:val="000000" w:themeColor="text1"/>
        </w:rPr>
        <w:t>Contables</w:t>
      </w:r>
      <w:r w:rsidRPr="004B3016">
        <w:rPr>
          <w:rFonts w:ascii="Arial" w:hAnsi="Arial" w:cs="Arial"/>
          <w:color w:val="000000" w:themeColor="text1"/>
          <w:spacing w:val="1"/>
        </w:rPr>
        <w:t xml:space="preserve"> </w:t>
      </w:r>
      <w:r w:rsidRPr="004B3016">
        <w:rPr>
          <w:rFonts w:ascii="Arial" w:hAnsi="Arial" w:cs="Arial"/>
          <w:color w:val="000000" w:themeColor="text1"/>
        </w:rPr>
        <w:t>para</w:t>
      </w:r>
      <w:r w:rsidRPr="004B3016">
        <w:rPr>
          <w:rFonts w:ascii="Arial" w:hAnsi="Arial" w:cs="Arial"/>
          <w:color w:val="000000" w:themeColor="text1"/>
          <w:spacing w:val="1"/>
        </w:rPr>
        <w:t xml:space="preserve"> la </w:t>
      </w:r>
      <w:r w:rsidRPr="004B3016">
        <w:rPr>
          <w:rFonts w:ascii="Arial" w:hAnsi="Arial" w:cs="Arial"/>
          <w:color w:val="000000" w:themeColor="text1"/>
        </w:rPr>
        <w:t>’COMERCIALIZADORA T’ULILHA’’,</w:t>
      </w:r>
      <w:r w:rsidRPr="004B3016">
        <w:rPr>
          <w:rFonts w:ascii="Arial" w:hAnsi="Arial" w:cs="Arial"/>
          <w:color w:val="000000" w:themeColor="text1"/>
          <w:spacing w:val="1"/>
        </w:rPr>
        <w:t xml:space="preserve"> </w:t>
      </w:r>
      <w:r w:rsidRPr="004B3016">
        <w:rPr>
          <w:rFonts w:ascii="Arial" w:hAnsi="Arial" w:cs="Arial"/>
          <w:color w:val="000000" w:themeColor="text1"/>
        </w:rPr>
        <w:t>basado</w:t>
      </w:r>
      <w:r w:rsidRPr="004B3016">
        <w:rPr>
          <w:rFonts w:ascii="Arial" w:hAnsi="Arial" w:cs="Arial"/>
          <w:color w:val="000000" w:themeColor="text1"/>
          <w:spacing w:val="1"/>
        </w:rPr>
        <w:t xml:space="preserve"> </w:t>
      </w:r>
      <w:r w:rsidRPr="004B3016">
        <w:rPr>
          <w:rFonts w:ascii="Arial" w:hAnsi="Arial" w:cs="Arial"/>
          <w:color w:val="000000" w:themeColor="text1"/>
        </w:rPr>
        <w:t>en</w:t>
      </w:r>
      <w:r w:rsidRPr="004B3016">
        <w:rPr>
          <w:rFonts w:ascii="Arial" w:hAnsi="Arial" w:cs="Arial"/>
          <w:color w:val="000000" w:themeColor="text1"/>
          <w:spacing w:val="1"/>
        </w:rPr>
        <w:t xml:space="preserve"> </w:t>
      </w:r>
      <w:r w:rsidRPr="004B3016">
        <w:rPr>
          <w:rFonts w:ascii="Arial" w:hAnsi="Arial" w:cs="Arial"/>
          <w:color w:val="000000" w:themeColor="text1"/>
        </w:rPr>
        <w:t>las NIF (normas de información financieras) de los estados unidos de Mexicanos y la Ley de Régimen Tributario Interno y su Reglamento, con la finalidad</w:t>
      </w:r>
      <w:r w:rsidRPr="004B3016">
        <w:rPr>
          <w:rFonts w:ascii="Arial" w:hAnsi="Arial" w:cs="Arial"/>
          <w:color w:val="000000" w:themeColor="text1"/>
          <w:spacing w:val="1"/>
        </w:rPr>
        <w:t xml:space="preserve"> </w:t>
      </w:r>
      <w:r w:rsidRPr="004B3016">
        <w:rPr>
          <w:rFonts w:ascii="Arial" w:hAnsi="Arial" w:cs="Arial"/>
          <w:color w:val="000000" w:themeColor="text1"/>
        </w:rPr>
        <w:t>de</w:t>
      </w:r>
      <w:r w:rsidRPr="004B3016">
        <w:rPr>
          <w:rFonts w:ascii="Arial" w:hAnsi="Arial" w:cs="Arial"/>
          <w:color w:val="000000" w:themeColor="text1"/>
          <w:spacing w:val="1"/>
        </w:rPr>
        <w:t xml:space="preserve"> </w:t>
      </w:r>
      <w:r w:rsidRPr="004B3016">
        <w:rPr>
          <w:rFonts w:ascii="Arial" w:hAnsi="Arial" w:cs="Arial"/>
          <w:color w:val="000000" w:themeColor="text1"/>
        </w:rPr>
        <w:t>desarrollar</w:t>
      </w:r>
      <w:r w:rsidRPr="004B3016">
        <w:rPr>
          <w:rFonts w:ascii="Arial" w:hAnsi="Arial" w:cs="Arial"/>
          <w:color w:val="000000" w:themeColor="text1"/>
          <w:spacing w:val="1"/>
        </w:rPr>
        <w:t xml:space="preserve"> </w:t>
      </w:r>
      <w:r w:rsidRPr="004B3016">
        <w:rPr>
          <w:rFonts w:ascii="Arial" w:hAnsi="Arial" w:cs="Arial"/>
          <w:color w:val="000000" w:themeColor="text1"/>
        </w:rPr>
        <w:t>una</w:t>
      </w:r>
      <w:r w:rsidRPr="004B3016">
        <w:rPr>
          <w:rFonts w:ascii="Arial" w:hAnsi="Arial" w:cs="Arial"/>
          <w:color w:val="000000" w:themeColor="text1"/>
          <w:spacing w:val="1"/>
        </w:rPr>
        <w:t xml:space="preserve"> </w:t>
      </w:r>
      <w:r w:rsidRPr="004B3016">
        <w:rPr>
          <w:rFonts w:ascii="Arial" w:hAnsi="Arial" w:cs="Arial"/>
          <w:color w:val="000000" w:themeColor="text1"/>
        </w:rPr>
        <w:t>herramienta</w:t>
      </w:r>
      <w:r w:rsidRPr="004B3016">
        <w:rPr>
          <w:rFonts w:ascii="Arial" w:hAnsi="Arial" w:cs="Arial"/>
          <w:color w:val="000000" w:themeColor="text1"/>
          <w:spacing w:val="1"/>
        </w:rPr>
        <w:t xml:space="preserve"> </w:t>
      </w:r>
      <w:r w:rsidRPr="004B3016">
        <w:rPr>
          <w:rFonts w:ascii="Arial" w:hAnsi="Arial" w:cs="Arial"/>
          <w:color w:val="000000" w:themeColor="text1"/>
        </w:rPr>
        <w:t>que</w:t>
      </w:r>
      <w:r w:rsidRPr="004B3016">
        <w:rPr>
          <w:rFonts w:ascii="Arial" w:hAnsi="Arial" w:cs="Arial"/>
          <w:color w:val="000000" w:themeColor="text1"/>
          <w:spacing w:val="1"/>
        </w:rPr>
        <w:t xml:space="preserve"> </w:t>
      </w:r>
      <w:r w:rsidRPr="004B3016">
        <w:rPr>
          <w:rFonts w:ascii="Arial" w:hAnsi="Arial" w:cs="Arial"/>
          <w:color w:val="000000" w:themeColor="text1"/>
        </w:rPr>
        <w:t>facilite</w:t>
      </w:r>
      <w:r w:rsidRPr="004B3016">
        <w:rPr>
          <w:rFonts w:ascii="Arial" w:hAnsi="Arial" w:cs="Arial"/>
          <w:color w:val="000000" w:themeColor="text1"/>
          <w:spacing w:val="1"/>
        </w:rPr>
        <w:t xml:space="preserve"> </w:t>
      </w:r>
      <w:r w:rsidRPr="004B3016">
        <w:rPr>
          <w:rFonts w:ascii="Arial" w:hAnsi="Arial" w:cs="Arial"/>
          <w:color w:val="000000" w:themeColor="text1"/>
        </w:rPr>
        <w:t>el</w:t>
      </w:r>
      <w:r w:rsidRPr="004B3016">
        <w:rPr>
          <w:rFonts w:ascii="Arial" w:hAnsi="Arial" w:cs="Arial"/>
          <w:color w:val="000000" w:themeColor="text1"/>
          <w:spacing w:val="1"/>
        </w:rPr>
        <w:t xml:space="preserve"> </w:t>
      </w:r>
      <w:r w:rsidRPr="004B3016">
        <w:rPr>
          <w:rFonts w:ascii="Arial" w:hAnsi="Arial" w:cs="Arial"/>
          <w:color w:val="000000" w:themeColor="text1"/>
        </w:rPr>
        <w:t>control</w:t>
      </w:r>
      <w:r w:rsidRPr="004B3016">
        <w:rPr>
          <w:rFonts w:ascii="Arial" w:hAnsi="Arial" w:cs="Arial"/>
          <w:color w:val="000000" w:themeColor="text1"/>
          <w:spacing w:val="1"/>
        </w:rPr>
        <w:t xml:space="preserve"> </w:t>
      </w:r>
      <w:r w:rsidRPr="004B3016">
        <w:rPr>
          <w:rFonts w:ascii="Arial" w:hAnsi="Arial" w:cs="Arial"/>
          <w:color w:val="000000" w:themeColor="text1"/>
        </w:rPr>
        <w:t>técnico</w:t>
      </w:r>
      <w:r w:rsidRPr="004B3016">
        <w:rPr>
          <w:rFonts w:ascii="Arial" w:hAnsi="Arial" w:cs="Arial"/>
          <w:color w:val="000000" w:themeColor="text1"/>
          <w:spacing w:val="1"/>
        </w:rPr>
        <w:t xml:space="preserve"> </w:t>
      </w:r>
      <w:r w:rsidRPr="004B3016">
        <w:rPr>
          <w:rFonts w:ascii="Arial" w:hAnsi="Arial" w:cs="Arial"/>
          <w:color w:val="000000" w:themeColor="text1"/>
        </w:rPr>
        <w:t>y</w:t>
      </w:r>
      <w:r w:rsidRPr="004B3016">
        <w:rPr>
          <w:rFonts w:ascii="Arial" w:hAnsi="Arial" w:cs="Arial"/>
          <w:color w:val="000000" w:themeColor="text1"/>
          <w:spacing w:val="1"/>
        </w:rPr>
        <w:t xml:space="preserve"> </w:t>
      </w:r>
      <w:r w:rsidRPr="004B3016">
        <w:rPr>
          <w:rFonts w:ascii="Arial" w:hAnsi="Arial" w:cs="Arial"/>
          <w:color w:val="000000" w:themeColor="text1"/>
        </w:rPr>
        <w:t>económico</w:t>
      </w:r>
      <w:r w:rsidRPr="004B3016">
        <w:rPr>
          <w:rFonts w:ascii="Arial" w:hAnsi="Arial" w:cs="Arial"/>
          <w:color w:val="000000" w:themeColor="text1"/>
          <w:spacing w:val="1"/>
        </w:rPr>
        <w:t xml:space="preserve"> </w:t>
      </w:r>
      <w:r w:rsidRPr="004B3016">
        <w:rPr>
          <w:rFonts w:ascii="Arial" w:hAnsi="Arial" w:cs="Arial"/>
          <w:color w:val="000000" w:themeColor="text1"/>
        </w:rPr>
        <w:t>de</w:t>
      </w:r>
      <w:r w:rsidRPr="004B3016">
        <w:rPr>
          <w:rFonts w:ascii="Arial" w:hAnsi="Arial" w:cs="Arial"/>
          <w:color w:val="000000" w:themeColor="text1"/>
          <w:spacing w:val="1"/>
        </w:rPr>
        <w:t xml:space="preserve"> </w:t>
      </w:r>
      <w:r w:rsidRPr="004B3016">
        <w:rPr>
          <w:rFonts w:ascii="Arial" w:hAnsi="Arial" w:cs="Arial"/>
          <w:color w:val="000000" w:themeColor="text1"/>
        </w:rPr>
        <w:t>los</w:t>
      </w:r>
      <w:r w:rsidRPr="004B3016">
        <w:rPr>
          <w:rFonts w:ascii="Arial" w:hAnsi="Arial" w:cs="Arial"/>
          <w:color w:val="000000" w:themeColor="text1"/>
          <w:spacing w:val="1"/>
        </w:rPr>
        <w:t xml:space="preserve"> </w:t>
      </w:r>
      <w:r w:rsidRPr="004B3016">
        <w:rPr>
          <w:rFonts w:ascii="Arial" w:hAnsi="Arial" w:cs="Arial"/>
          <w:color w:val="000000" w:themeColor="text1"/>
        </w:rPr>
        <w:t>proyectos que la empresa participe, así como para el cumplimiento correcto y oportuno</w:t>
      </w:r>
      <w:r w:rsidRPr="004B3016">
        <w:rPr>
          <w:rFonts w:ascii="Arial" w:hAnsi="Arial" w:cs="Arial"/>
          <w:color w:val="000000" w:themeColor="text1"/>
          <w:spacing w:val="1"/>
        </w:rPr>
        <w:t xml:space="preserve"> </w:t>
      </w:r>
      <w:r w:rsidRPr="004B3016">
        <w:rPr>
          <w:rFonts w:ascii="Arial" w:hAnsi="Arial" w:cs="Arial"/>
          <w:color w:val="000000" w:themeColor="text1"/>
        </w:rPr>
        <w:t>de las obligaciones tributarias, fiscales y laborales con las que debe cumplir en cada</w:t>
      </w:r>
      <w:r w:rsidRPr="004B3016">
        <w:rPr>
          <w:rFonts w:ascii="Arial" w:hAnsi="Arial" w:cs="Arial"/>
          <w:color w:val="000000" w:themeColor="text1"/>
          <w:spacing w:val="1"/>
        </w:rPr>
        <w:t xml:space="preserve"> </w:t>
      </w:r>
      <w:r w:rsidRPr="004B3016">
        <w:rPr>
          <w:rFonts w:ascii="Arial" w:hAnsi="Arial" w:cs="Arial"/>
          <w:color w:val="000000" w:themeColor="text1"/>
        </w:rPr>
        <w:t>período</w:t>
      </w:r>
      <w:r w:rsidRPr="004B3016">
        <w:rPr>
          <w:rFonts w:ascii="Arial" w:hAnsi="Arial" w:cs="Arial"/>
          <w:color w:val="000000" w:themeColor="text1"/>
          <w:spacing w:val="-1"/>
        </w:rPr>
        <w:t xml:space="preserve"> </w:t>
      </w:r>
      <w:r w:rsidRPr="004B3016">
        <w:rPr>
          <w:rFonts w:ascii="Arial" w:hAnsi="Arial" w:cs="Arial"/>
          <w:color w:val="000000" w:themeColor="text1"/>
        </w:rPr>
        <w:t>contable.</w:t>
      </w:r>
    </w:p>
    <w:p w14:paraId="3889ED50" w14:textId="77777777" w:rsidR="003E6F99" w:rsidRDefault="003E6F99" w:rsidP="003E6F99">
      <w:pPr>
        <w:pStyle w:val="Textoindependiente"/>
        <w:spacing w:after="200" w:line="360" w:lineRule="auto"/>
        <w:ind w:left="360"/>
        <w:jc w:val="both"/>
        <w:rPr>
          <w:rFonts w:ascii="Arial" w:hAnsi="Arial" w:cs="Arial"/>
          <w:color w:val="000000" w:themeColor="text1"/>
        </w:rPr>
      </w:pPr>
    </w:p>
    <w:p w14:paraId="1E61F11A" w14:textId="77777777" w:rsidR="003E6F99" w:rsidRPr="004B3016" w:rsidRDefault="003E6F99" w:rsidP="003E6F99">
      <w:pPr>
        <w:pStyle w:val="Textoindependiente"/>
        <w:spacing w:after="200" w:line="360" w:lineRule="auto"/>
        <w:ind w:left="360"/>
        <w:jc w:val="both"/>
        <w:rPr>
          <w:rFonts w:ascii="Arial" w:hAnsi="Arial" w:cs="Arial"/>
          <w:color w:val="000000" w:themeColor="text1"/>
        </w:rPr>
      </w:pPr>
    </w:p>
    <w:p w14:paraId="2E6B4086" w14:textId="77777777" w:rsidR="00E42BF2" w:rsidRPr="006C5196" w:rsidRDefault="003E6F99" w:rsidP="008D5CAD">
      <w:pPr>
        <w:pStyle w:val="Ttulo2"/>
      </w:pPr>
      <w:bookmarkStart w:id="9" w:name="_Toc105871631"/>
      <w:r>
        <w:t xml:space="preserve">1.3.2 </w:t>
      </w:r>
      <w:r w:rsidR="00E42BF2" w:rsidRPr="006C5196">
        <w:t>Objetivos específicos:</w:t>
      </w:r>
      <w:bookmarkEnd w:id="9"/>
      <w:r w:rsidR="00E42BF2" w:rsidRPr="006C5196">
        <w:t xml:space="preserve"> </w:t>
      </w:r>
    </w:p>
    <w:p w14:paraId="6397127E" w14:textId="77777777" w:rsidR="00E42BF2" w:rsidRDefault="00E42BF2" w:rsidP="00E42BF2">
      <w:pPr>
        <w:spacing w:after="200"/>
        <w:rPr>
          <w:rFonts w:ascii="Arial" w:hAnsi="Arial" w:cs="Arial"/>
          <w:color w:val="000000" w:themeColor="text1"/>
          <w:sz w:val="24"/>
          <w:szCs w:val="24"/>
        </w:rPr>
      </w:pPr>
    </w:p>
    <w:p w14:paraId="35AD665B" w14:textId="77777777" w:rsidR="003E6F99" w:rsidRPr="004B3016" w:rsidRDefault="003E6F99" w:rsidP="00E42BF2">
      <w:pPr>
        <w:spacing w:after="200"/>
        <w:rPr>
          <w:rFonts w:ascii="Arial" w:hAnsi="Arial" w:cs="Arial"/>
          <w:color w:val="000000" w:themeColor="text1"/>
          <w:sz w:val="24"/>
          <w:szCs w:val="24"/>
        </w:rPr>
      </w:pPr>
    </w:p>
    <w:p w14:paraId="583C9131" w14:textId="77777777" w:rsidR="00E42BF2" w:rsidRPr="004B3016" w:rsidRDefault="00E42BF2" w:rsidP="0077792A">
      <w:pPr>
        <w:pStyle w:val="Prrafodelista"/>
        <w:widowControl w:val="0"/>
        <w:numPr>
          <w:ilvl w:val="2"/>
          <w:numId w:val="1"/>
        </w:numPr>
        <w:tabs>
          <w:tab w:val="left" w:pos="881"/>
          <w:tab w:val="left" w:pos="882"/>
        </w:tabs>
        <w:autoSpaceDE w:val="0"/>
        <w:autoSpaceDN w:val="0"/>
        <w:spacing w:after="200" w:line="240" w:lineRule="auto"/>
        <w:ind w:left="724" w:hanging="361"/>
        <w:contextualSpacing w:val="0"/>
        <w:rPr>
          <w:rFonts w:ascii="Arial" w:hAnsi="Arial" w:cs="Arial"/>
          <w:color w:val="000000" w:themeColor="text1"/>
          <w:sz w:val="24"/>
          <w:szCs w:val="24"/>
        </w:rPr>
      </w:pPr>
      <w:r w:rsidRPr="004B3016">
        <w:rPr>
          <w:rFonts w:ascii="Arial" w:hAnsi="Arial" w:cs="Arial"/>
          <w:color w:val="000000" w:themeColor="text1"/>
          <w:sz w:val="24"/>
          <w:szCs w:val="24"/>
        </w:rPr>
        <w:t>Conocer</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la</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misión,</w:t>
      </w:r>
      <w:r w:rsidRPr="004B3016">
        <w:rPr>
          <w:rFonts w:ascii="Arial" w:hAnsi="Arial" w:cs="Arial"/>
          <w:color w:val="000000" w:themeColor="text1"/>
          <w:spacing w:val="-1"/>
          <w:sz w:val="24"/>
          <w:szCs w:val="24"/>
        </w:rPr>
        <w:t xml:space="preserve"> </w:t>
      </w:r>
      <w:r w:rsidRPr="004B3016">
        <w:rPr>
          <w:rFonts w:ascii="Arial" w:hAnsi="Arial" w:cs="Arial"/>
          <w:color w:val="000000" w:themeColor="text1"/>
          <w:sz w:val="24"/>
          <w:szCs w:val="24"/>
        </w:rPr>
        <w:t>visión</w:t>
      </w:r>
      <w:r w:rsidRPr="004B3016">
        <w:rPr>
          <w:rFonts w:ascii="Arial" w:hAnsi="Arial" w:cs="Arial"/>
          <w:color w:val="000000" w:themeColor="text1"/>
          <w:spacing w:val="1"/>
          <w:sz w:val="24"/>
          <w:szCs w:val="24"/>
        </w:rPr>
        <w:t xml:space="preserve"> </w:t>
      </w:r>
      <w:r w:rsidRPr="004B3016">
        <w:rPr>
          <w:rFonts w:ascii="Arial" w:hAnsi="Arial" w:cs="Arial"/>
          <w:color w:val="000000" w:themeColor="text1"/>
          <w:sz w:val="24"/>
          <w:szCs w:val="24"/>
        </w:rPr>
        <w:t>y</w:t>
      </w:r>
      <w:r w:rsidRPr="004B3016">
        <w:rPr>
          <w:rFonts w:ascii="Arial" w:hAnsi="Arial" w:cs="Arial"/>
          <w:color w:val="000000" w:themeColor="text1"/>
          <w:spacing w:val="-6"/>
          <w:sz w:val="24"/>
          <w:szCs w:val="24"/>
        </w:rPr>
        <w:t xml:space="preserve"> </w:t>
      </w:r>
      <w:r w:rsidRPr="004B3016">
        <w:rPr>
          <w:rFonts w:ascii="Arial" w:hAnsi="Arial" w:cs="Arial"/>
          <w:color w:val="000000" w:themeColor="text1"/>
          <w:sz w:val="24"/>
          <w:szCs w:val="24"/>
        </w:rPr>
        <w:t>estrategias</w:t>
      </w:r>
      <w:r w:rsidRPr="004B3016">
        <w:rPr>
          <w:rFonts w:ascii="Arial" w:hAnsi="Arial" w:cs="Arial"/>
          <w:color w:val="000000" w:themeColor="text1"/>
          <w:spacing w:val="-1"/>
          <w:sz w:val="24"/>
          <w:szCs w:val="24"/>
        </w:rPr>
        <w:t xml:space="preserve"> </w:t>
      </w:r>
      <w:r w:rsidRPr="004B3016">
        <w:rPr>
          <w:rFonts w:ascii="Arial" w:hAnsi="Arial" w:cs="Arial"/>
          <w:color w:val="000000" w:themeColor="text1"/>
          <w:sz w:val="24"/>
          <w:szCs w:val="24"/>
        </w:rPr>
        <w:t>de</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la</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empresa.</w:t>
      </w:r>
    </w:p>
    <w:p w14:paraId="269AE05D" w14:textId="77777777" w:rsidR="00E42BF2" w:rsidRPr="004B3016" w:rsidRDefault="00E42BF2" w:rsidP="0077792A">
      <w:pPr>
        <w:pStyle w:val="Prrafodelista"/>
        <w:widowControl w:val="0"/>
        <w:numPr>
          <w:ilvl w:val="2"/>
          <w:numId w:val="1"/>
        </w:numPr>
        <w:tabs>
          <w:tab w:val="left" w:pos="881"/>
          <w:tab w:val="left" w:pos="882"/>
        </w:tabs>
        <w:autoSpaceDE w:val="0"/>
        <w:autoSpaceDN w:val="0"/>
        <w:spacing w:after="200" w:line="240" w:lineRule="auto"/>
        <w:ind w:left="724" w:hanging="361"/>
        <w:contextualSpacing w:val="0"/>
        <w:rPr>
          <w:rFonts w:ascii="Arial" w:hAnsi="Arial" w:cs="Arial"/>
          <w:color w:val="000000" w:themeColor="text1"/>
          <w:sz w:val="24"/>
          <w:szCs w:val="24"/>
        </w:rPr>
      </w:pPr>
      <w:r w:rsidRPr="004B3016">
        <w:rPr>
          <w:rFonts w:ascii="Arial" w:hAnsi="Arial" w:cs="Arial"/>
          <w:color w:val="000000" w:themeColor="text1"/>
          <w:sz w:val="24"/>
          <w:szCs w:val="24"/>
        </w:rPr>
        <w:t>Conocer</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la</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situación</w:t>
      </w:r>
      <w:r w:rsidRPr="004B3016">
        <w:rPr>
          <w:rFonts w:ascii="Arial" w:hAnsi="Arial" w:cs="Arial"/>
          <w:color w:val="000000" w:themeColor="text1"/>
          <w:spacing w:val="-1"/>
          <w:sz w:val="24"/>
          <w:szCs w:val="24"/>
        </w:rPr>
        <w:t xml:space="preserve"> </w:t>
      </w:r>
      <w:r w:rsidRPr="004B3016">
        <w:rPr>
          <w:rFonts w:ascii="Arial" w:hAnsi="Arial" w:cs="Arial"/>
          <w:color w:val="000000" w:themeColor="text1"/>
          <w:sz w:val="24"/>
          <w:szCs w:val="24"/>
        </w:rPr>
        <w:t>contable</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actual</w:t>
      </w:r>
      <w:r w:rsidRPr="004B3016">
        <w:rPr>
          <w:rFonts w:ascii="Arial" w:hAnsi="Arial" w:cs="Arial"/>
          <w:color w:val="000000" w:themeColor="text1"/>
          <w:spacing w:val="-1"/>
          <w:sz w:val="24"/>
          <w:szCs w:val="24"/>
        </w:rPr>
        <w:t xml:space="preserve"> </w:t>
      </w:r>
      <w:r w:rsidRPr="004B3016">
        <w:rPr>
          <w:rFonts w:ascii="Arial" w:hAnsi="Arial" w:cs="Arial"/>
          <w:color w:val="000000" w:themeColor="text1"/>
          <w:sz w:val="24"/>
          <w:szCs w:val="24"/>
        </w:rPr>
        <w:t>de</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la</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compañía.</w:t>
      </w:r>
    </w:p>
    <w:p w14:paraId="1E9E2847" w14:textId="77777777" w:rsidR="00E42BF2" w:rsidRPr="004B3016" w:rsidRDefault="00E42BF2" w:rsidP="0077792A">
      <w:pPr>
        <w:pStyle w:val="Prrafodelista"/>
        <w:widowControl w:val="0"/>
        <w:numPr>
          <w:ilvl w:val="2"/>
          <w:numId w:val="1"/>
        </w:numPr>
        <w:tabs>
          <w:tab w:val="left" w:pos="881"/>
          <w:tab w:val="left" w:pos="882"/>
        </w:tabs>
        <w:autoSpaceDE w:val="0"/>
        <w:autoSpaceDN w:val="0"/>
        <w:spacing w:after="200" w:line="240" w:lineRule="auto"/>
        <w:ind w:left="724" w:hanging="361"/>
        <w:contextualSpacing w:val="0"/>
        <w:rPr>
          <w:rFonts w:ascii="Arial" w:hAnsi="Arial" w:cs="Arial"/>
          <w:color w:val="000000" w:themeColor="text1"/>
          <w:sz w:val="24"/>
          <w:szCs w:val="24"/>
        </w:rPr>
      </w:pPr>
      <w:r w:rsidRPr="004B3016">
        <w:rPr>
          <w:rFonts w:ascii="Arial" w:hAnsi="Arial" w:cs="Arial"/>
          <w:color w:val="000000" w:themeColor="text1"/>
          <w:sz w:val="24"/>
          <w:szCs w:val="24"/>
        </w:rPr>
        <w:t>Establecer</w:t>
      </w:r>
      <w:r w:rsidRPr="004B3016">
        <w:rPr>
          <w:rFonts w:ascii="Arial" w:hAnsi="Arial" w:cs="Arial"/>
          <w:color w:val="000000" w:themeColor="text1"/>
          <w:spacing w:val="-4"/>
          <w:sz w:val="24"/>
          <w:szCs w:val="24"/>
        </w:rPr>
        <w:t xml:space="preserve"> </w:t>
      </w:r>
      <w:r w:rsidRPr="004B3016">
        <w:rPr>
          <w:rFonts w:ascii="Arial" w:hAnsi="Arial" w:cs="Arial"/>
          <w:color w:val="000000" w:themeColor="text1"/>
          <w:sz w:val="24"/>
          <w:szCs w:val="24"/>
        </w:rPr>
        <w:t>las</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necesidades</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contables.</w:t>
      </w:r>
    </w:p>
    <w:p w14:paraId="347BF320" w14:textId="77777777" w:rsidR="00E42BF2" w:rsidRPr="004B3016" w:rsidRDefault="00E42BF2" w:rsidP="0077792A">
      <w:pPr>
        <w:pStyle w:val="Prrafodelista"/>
        <w:widowControl w:val="0"/>
        <w:numPr>
          <w:ilvl w:val="2"/>
          <w:numId w:val="1"/>
        </w:numPr>
        <w:tabs>
          <w:tab w:val="left" w:pos="881"/>
          <w:tab w:val="left" w:pos="882"/>
        </w:tabs>
        <w:autoSpaceDE w:val="0"/>
        <w:autoSpaceDN w:val="0"/>
        <w:spacing w:after="200" w:line="240" w:lineRule="auto"/>
        <w:ind w:left="724" w:hanging="361"/>
        <w:contextualSpacing w:val="0"/>
        <w:rPr>
          <w:rFonts w:ascii="Arial" w:hAnsi="Arial" w:cs="Arial"/>
          <w:color w:val="000000" w:themeColor="text1"/>
          <w:sz w:val="24"/>
          <w:szCs w:val="24"/>
        </w:rPr>
      </w:pPr>
      <w:r w:rsidRPr="004B3016">
        <w:rPr>
          <w:rFonts w:ascii="Arial" w:hAnsi="Arial" w:cs="Arial"/>
          <w:color w:val="000000" w:themeColor="text1"/>
          <w:sz w:val="24"/>
          <w:szCs w:val="24"/>
        </w:rPr>
        <w:t>Buscar</w:t>
      </w:r>
      <w:r w:rsidRPr="004B3016">
        <w:rPr>
          <w:rFonts w:ascii="Arial" w:hAnsi="Arial" w:cs="Arial"/>
          <w:color w:val="000000" w:themeColor="text1"/>
          <w:spacing w:val="-3"/>
          <w:sz w:val="24"/>
          <w:szCs w:val="24"/>
        </w:rPr>
        <w:t xml:space="preserve"> </w:t>
      </w:r>
      <w:r w:rsidRPr="004B3016">
        <w:rPr>
          <w:rFonts w:ascii="Arial" w:hAnsi="Arial" w:cs="Arial"/>
          <w:color w:val="000000" w:themeColor="text1"/>
          <w:sz w:val="24"/>
          <w:szCs w:val="24"/>
        </w:rPr>
        <w:t>alternativas</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de</w:t>
      </w:r>
      <w:r w:rsidRPr="004B3016">
        <w:rPr>
          <w:rFonts w:ascii="Arial" w:hAnsi="Arial" w:cs="Arial"/>
          <w:color w:val="000000" w:themeColor="text1"/>
          <w:spacing w:val="-3"/>
          <w:sz w:val="24"/>
          <w:szCs w:val="24"/>
        </w:rPr>
        <w:t xml:space="preserve"> </w:t>
      </w:r>
      <w:r w:rsidRPr="004B3016">
        <w:rPr>
          <w:rFonts w:ascii="Arial" w:hAnsi="Arial" w:cs="Arial"/>
          <w:color w:val="000000" w:themeColor="text1"/>
          <w:sz w:val="24"/>
          <w:szCs w:val="24"/>
        </w:rPr>
        <w:t>solución</w:t>
      </w:r>
      <w:r w:rsidRPr="004B3016">
        <w:rPr>
          <w:rFonts w:ascii="Arial" w:hAnsi="Arial" w:cs="Arial"/>
          <w:color w:val="000000" w:themeColor="text1"/>
          <w:spacing w:val="-1"/>
          <w:sz w:val="24"/>
          <w:szCs w:val="24"/>
        </w:rPr>
        <w:t xml:space="preserve"> </w:t>
      </w:r>
      <w:r w:rsidRPr="004B3016">
        <w:rPr>
          <w:rFonts w:ascii="Arial" w:hAnsi="Arial" w:cs="Arial"/>
          <w:color w:val="000000" w:themeColor="text1"/>
          <w:sz w:val="24"/>
          <w:szCs w:val="24"/>
        </w:rPr>
        <w:t>para</w:t>
      </w:r>
      <w:r w:rsidRPr="004B3016">
        <w:rPr>
          <w:rFonts w:ascii="Arial" w:hAnsi="Arial" w:cs="Arial"/>
          <w:color w:val="000000" w:themeColor="text1"/>
          <w:spacing w:val="-3"/>
          <w:sz w:val="24"/>
          <w:szCs w:val="24"/>
        </w:rPr>
        <w:t xml:space="preserve"> </w:t>
      </w:r>
      <w:r w:rsidRPr="004B3016">
        <w:rPr>
          <w:rFonts w:ascii="Arial" w:hAnsi="Arial" w:cs="Arial"/>
          <w:color w:val="000000" w:themeColor="text1"/>
          <w:sz w:val="24"/>
          <w:szCs w:val="24"/>
        </w:rPr>
        <w:t>las</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falencias</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encontradas.</w:t>
      </w:r>
    </w:p>
    <w:p w14:paraId="122AE978" w14:textId="77777777" w:rsidR="00E42BF2" w:rsidRPr="004B3016" w:rsidRDefault="00E42BF2" w:rsidP="0077792A">
      <w:pPr>
        <w:pStyle w:val="Prrafodelista"/>
        <w:widowControl w:val="0"/>
        <w:numPr>
          <w:ilvl w:val="2"/>
          <w:numId w:val="1"/>
        </w:numPr>
        <w:tabs>
          <w:tab w:val="left" w:pos="881"/>
          <w:tab w:val="left" w:pos="882"/>
        </w:tabs>
        <w:autoSpaceDE w:val="0"/>
        <w:autoSpaceDN w:val="0"/>
        <w:spacing w:after="200" w:line="240" w:lineRule="auto"/>
        <w:ind w:left="724" w:hanging="361"/>
        <w:contextualSpacing w:val="0"/>
        <w:rPr>
          <w:rFonts w:ascii="Arial" w:hAnsi="Arial" w:cs="Arial"/>
          <w:color w:val="000000" w:themeColor="text1"/>
          <w:sz w:val="24"/>
          <w:szCs w:val="24"/>
        </w:rPr>
      </w:pPr>
      <w:r w:rsidRPr="004B3016">
        <w:rPr>
          <w:rFonts w:ascii="Arial" w:hAnsi="Arial" w:cs="Arial"/>
          <w:color w:val="000000" w:themeColor="text1"/>
          <w:sz w:val="24"/>
          <w:szCs w:val="24"/>
        </w:rPr>
        <w:t>Realizar</w:t>
      </w:r>
      <w:r w:rsidRPr="004B3016">
        <w:rPr>
          <w:rFonts w:ascii="Arial" w:hAnsi="Arial" w:cs="Arial"/>
          <w:color w:val="000000" w:themeColor="text1"/>
          <w:spacing w:val="-3"/>
          <w:sz w:val="24"/>
          <w:szCs w:val="24"/>
        </w:rPr>
        <w:t xml:space="preserve"> </w:t>
      </w:r>
      <w:r w:rsidRPr="004B3016">
        <w:rPr>
          <w:rFonts w:ascii="Arial" w:hAnsi="Arial" w:cs="Arial"/>
          <w:color w:val="000000" w:themeColor="text1"/>
          <w:sz w:val="24"/>
          <w:szCs w:val="24"/>
        </w:rPr>
        <w:t>un</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análisis</w:t>
      </w:r>
      <w:r w:rsidRPr="004B3016">
        <w:rPr>
          <w:rFonts w:ascii="Arial" w:hAnsi="Arial" w:cs="Arial"/>
          <w:color w:val="000000" w:themeColor="text1"/>
          <w:spacing w:val="-1"/>
          <w:sz w:val="24"/>
          <w:szCs w:val="24"/>
        </w:rPr>
        <w:t xml:space="preserve"> </w:t>
      </w:r>
      <w:r w:rsidRPr="004B3016">
        <w:rPr>
          <w:rFonts w:ascii="Arial" w:hAnsi="Arial" w:cs="Arial"/>
          <w:color w:val="000000" w:themeColor="text1"/>
          <w:sz w:val="24"/>
          <w:szCs w:val="24"/>
        </w:rPr>
        <w:t>de</w:t>
      </w:r>
      <w:r w:rsidRPr="004B3016">
        <w:rPr>
          <w:rFonts w:ascii="Arial" w:hAnsi="Arial" w:cs="Arial"/>
          <w:color w:val="000000" w:themeColor="text1"/>
          <w:spacing w:val="-3"/>
          <w:sz w:val="24"/>
          <w:szCs w:val="24"/>
        </w:rPr>
        <w:t xml:space="preserve"> </w:t>
      </w:r>
      <w:r w:rsidRPr="004B3016">
        <w:rPr>
          <w:rFonts w:ascii="Arial" w:hAnsi="Arial" w:cs="Arial"/>
          <w:color w:val="000000" w:themeColor="text1"/>
          <w:sz w:val="24"/>
          <w:szCs w:val="24"/>
        </w:rPr>
        <w:t>las</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obligaciones</w:t>
      </w:r>
      <w:r w:rsidRPr="004B3016">
        <w:rPr>
          <w:rFonts w:ascii="Arial" w:hAnsi="Arial" w:cs="Arial"/>
          <w:color w:val="000000" w:themeColor="text1"/>
          <w:spacing w:val="-1"/>
          <w:sz w:val="24"/>
          <w:szCs w:val="24"/>
        </w:rPr>
        <w:t xml:space="preserve"> </w:t>
      </w:r>
      <w:r w:rsidRPr="004B3016">
        <w:rPr>
          <w:rFonts w:ascii="Arial" w:hAnsi="Arial" w:cs="Arial"/>
          <w:color w:val="000000" w:themeColor="text1"/>
          <w:sz w:val="24"/>
          <w:szCs w:val="24"/>
        </w:rPr>
        <w:t>legales</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con</w:t>
      </w:r>
      <w:r w:rsidRPr="004B3016">
        <w:rPr>
          <w:rFonts w:ascii="Arial" w:hAnsi="Arial" w:cs="Arial"/>
          <w:color w:val="000000" w:themeColor="text1"/>
          <w:spacing w:val="-1"/>
          <w:sz w:val="24"/>
          <w:szCs w:val="24"/>
        </w:rPr>
        <w:t xml:space="preserve"> </w:t>
      </w:r>
      <w:r w:rsidRPr="004B3016">
        <w:rPr>
          <w:rFonts w:ascii="Arial" w:hAnsi="Arial" w:cs="Arial"/>
          <w:color w:val="000000" w:themeColor="text1"/>
          <w:sz w:val="24"/>
          <w:szCs w:val="24"/>
        </w:rPr>
        <w:t>los</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organismos</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de control.</w:t>
      </w:r>
    </w:p>
    <w:p w14:paraId="134B6814" w14:textId="77777777" w:rsidR="00E42BF2" w:rsidRPr="004B3016" w:rsidRDefault="00E42BF2" w:rsidP="0077792A">
      <w:pPr>
        <w:pStyle w:val="Prrafodelista"/>
        <w:widowControl w:val="0"/>
        <w:numPr>
          <w:ilvl w:val="2"/>
          <w:numId w:val="1"/>
        </w:numPr>
        <w:tabs>
          <w:tab w:val="left" w:pos="881"/>
          <w:tab w:val="left" w:pos="882"/>
        </w:tabs>
        <w:autoSpaceDE w:val="0"/>
        <w:autoSpaceDN w:val="0"/>
        <w:spacing w:after="200" w:line="240" w:lineRule="auto"/>
        <w:ind w:left="724" w:hanging="361"/>
        <w:contextualSpacing w:val="0"/>
        <w:rPr>
          <w:rFonts w:ascii="Arial" w:hAnsi="Arial" w:cs="Arial"/>
          <w:color w:val="000000" w:themeColor="text1"/>
          <w:sz w:val="24"/>
          <w:szCs w:val="24"/>
        </w:rPr>
      </w:pPr>
      <w:r w:rsidRPr="004B3016">
        <w:rPr>
          <w:rFonts w:ascii="Arial" w:hAnsi="Arial" w:cs="Arial"/>
          <w:color w:val="000000" w:themeColor="text1"/>
          <w:sz w:val="24"/>
          <w:szCs w:val="24"/>
        </w:rPr>
        <w:t>Minimizar</w:t>
      </w:r>
      <w:r w:rsidRPr="004B3016">
        <w:rPr>
          <w:rFonts w:ascii="Arial" w:hAnsi="Arial" w:cs="Arial"/>
          <w:color w:val="000000" w:themeColor="text1"/>
          <w:spacing w:val="-4"/>
          <w:sz w:val="24"/>
          <w:szCs w:val="24"/>
        </w:rPr>
        <w:t xml:space="preserve"> </w:t>
      </w:r>
      <w:r w:rsidRPr="004B3016">
        <w:rPr>
          <w:rFonts w:ascii="Arial" w:hAnsi="Arial" w:cs="Arial"/>
          <w:color w:val="000000" w:themeColor="text1"/>
          <w:sz w:val="24"/>
          <w:szCs w:val="24"/>
        </w:rPr>
        <w:t>gastos</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de</w:t>
      </w:r>
      <w:r w:rsidRPr="004B3016">
        <w:rPr>
          <w:rFonts w:ascii="Arial" w:hAnsi="Arial" w:cs="Arial"/>
          <w:color w:val="000000" w:themeColor="text1"/>
          <w:spacing w:val="-3"/>
          <w:sz w:val="24"/>
          <w:szCs w:val="24"/>
        </w:rPr>
        <w:t xml:space="preserve"> </w:t>
      </w:r>
      <w:r w:rsidRPr="004B3016">
        <w:rPr>
          <w:rFonts w:ascii="Arial" w:hAnsi="Arial" w:cs="Arial"/>
          <w:color w:val="000000" w:themeColor="text1"/>
          <w:sz w:val="24"/>
          <w:szCs w:val="24"/>
        </w:rPr>
        <w:t>contratación</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de</w:t>
      </w:r>
      <w:r w:rsidRPr="004B3016">
        <w:rPr>
          <w:rFonts w:ascii="Arial" w:hAnsi="Arial" w:cs="Arial"/>
          <w:color w:val="000000" w:themeColor="text1"/>
          <w:spacing w:val="-1"/>
          <w:sz w:val="24"/>
          <w:szCs w:val="24"/>
        </w:rPr>
        <w:t xml:space="preserve"> </w:t>
      </w:r>
      <w:r w:rsidRPr="004B3016">
        <w:rPr>
          <w:rFonts w:ascii="Arial" w:hAnsi="Arial" w:cs="Arial"/>
          <w:color w:val="000000" w:themeColor="text1"/>
          <w:sz w:val="24"/>
          <w:szCs w:val="24"/>
        </w:rPr>
        <w:t>empresas</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terciarizadas</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de</w:t>
      </w:r>
      <w:r w:rsidRPr="004B3016">
        <w:rPr>
          <w:rFonts w:ascii="Arial" w:hAnsi="Arial" w:cs="Arial"/>
          <w:color w:val="000000" w:themeColor="text1"/>
          <w:spacing w:val="-3"/>
          <w:sz w:val="24"/>
          <w:szCs w:val="24"/>
        </w:rPr>
        <w:t xml:space="preserve"> </w:t>
      </w:r>
      <w:r w:rsidRPr="004B3016">
        <w:rPr>
          <w:rFonts w:ascii="Arial" w:hAnsi="Arial" w:cs="Arial"/>
          <w:color w:val="000000" w:themeColor="text1"/>
          <w:sz w:val="24"/>
          <w:szCs w:val="24"/>
        </w:rPr>
        <w:t>contabilidad.</w:t>
      </w:r>
    </w:p>
    <w:p w14:paraId="4EE485AE" w14:textId="77777777" w:rsidR="00205362" w:rsidRDefault="00E42BF2" w:rsidP="00E42BF2">
      <w:pPr>
        <w:pStyle w:val="Prrafodelista"/>
        <w:widowControl w:val="0"/>
        <w:numPr>
          <w:ilvl w:val="2"/>
          <w:numId w:val="1"/>
        </w:numPr>
        <w:tabs>
          <w:tab w:val="left" w:pos="882"/>
        </w:tabs>
        <w:autoSpaceDE w:val="0"/>
        <w:autoSpaceDN w:val="0"/>
        <w:spacing w:after="200" w:line="357" w:lineRule="auto"/>
        <w:ind w:left="723"/>
        <w:contextualSpacing w:val="0"/>
        <w:jc w:val="both"/>
        <w:rPr>
          <w:rFonts w:ascii="Arial" w:hAnsi="Arial" w:cs="Arial"/>
          <w:color w:val="000000" w:themeColor="text1"/>
          <w:sz w:val="24"/>
          <w:szCs w:val="24"/>
        </w:rPr>
      </w:pPr>
      <w:r w:rsidRPr="004B3016">
        <w:rPr>
          <w:rFonts w:ascii="Arial" w:hAnsi="Arial" w:cs="Arial"/>
          <w:color w:val="000000" w:themeColor="text1"/>
          <w:sz w:val="24"/>
          <w:szCs w:val="24"/>
        </w:rPr>
        <w:t>Identificar los beneficios que la empresa obtendría con la implementación del</w:t>
      </w:r>
      <w:r w:rsidRPr="004B3016">
        <w:rPr>
          <w:rFonts w:ascii="Arial" w:hAnsi="Arial" w:cs="Arial"/>
          <w:color w:val="000000" w:themeColor="text1"/>
          <w:spacing w:val="1"/>
          <w:sz w:val="24"/>
          <w:szCs w:val="24"/>
        </w:rPr>
        <w:t xml:space="preserve"> </w:t>
      </w:r>
      <w:r w:rsidRPr="004B3016">
        <w:rPr>
          <w:rFonts w:ascii="Arial" w:hAnsi="Arial" w:cs="Arial"/>
          <w:color w:val="000000" w:themeColor="text1"/>
          <w:sz w:val="24"/>
          <w:szCs w:val="24"/>
        </w:rPr>
        <w:t>manual de procedimientos contables: estados financieros oportunos y confiables,</w:t>
      </w:r>
      <w:r w:rsidRPr="004B3016">
        <w:rPr>
          <w:rFonts w:ascii="Arial" w:hAnsi="Arial" w:cs="Arial"/>
          <w:color w:val="000000" w:themeColor="text1"/>
          <w:spacing w:val="-57"/>
          <w:sz w:val="24"/>
          <w:szCs w:val="24"/>
        </w:rPr>
        <w:t xml:space="preserve"> </w:t>
      </w:r>
      <w:r w:rsidRPr="004B3016">
        <w:rPr>
          <w:rFonts w:ascii="Arial" w:hAnsi="Arial" w:cs="Arial"/>
          <w:color w:val="000000" w:themeColor="text1"/>
          <w:sz w:val="24"/>
          <w:szCs w:val="24"/>
        </w:rPr>
        <w:t>cumplimiento</w:t>
      </w:r>
      <w:r w:rsidRPr="004B3016">
        <w:rPr>
          <w:rFonts w:ascii="Arial" w:hAnsi="Arial" w:cs="Arial"/>
          <w:color w:val="000000" w:themeColor="text1"/>
          <w:spacing w:val="-1"/>
          <w:sz w:val="24"/>
          <w:szCs w:val="24"/>
        </w:rPr>
        <w:t xml:space="preserve"> </w:t>
      </w:r>
      <w:r w:rsidRPr="004B3016">
        <w:rPr>
          <w:rFonts w:ascii="Arial" w:hAnsi="Arial" w:cs="Arial"/>
          <w:color w:val="000000" w:themeColor="text1"/>
          <w:sz w:val="24"/>
          <w:szCs w:val="24"/>
        </w:rPr>
        <w:t>de</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obligaciones tributarias,</w:t>
      </w:r>
      <w:r w:rsidRPr="004B3016">
        <w:rPr>
          <w:rFonts w:ascii="Arial" w:hAnsi="Arial" w:cs="Arial"/>
          <w:color w:val="000000" w:themeColor="text1"/>
          <w:spacing w:val="-1"/>
          <w:sz w:val="24"/>
          <w:szCs w:val="24"/>
        </w:rPr>
        <w:t xml:space="preserve"> </w:t>
      </w:r>
      <w:r w:rsidRPr="004B3016">
        <w:rPr>
          <w:rFonts w:ascii="Arial" w:hAnsi="Arial" w:cs="Arial"/>
          <w:color w:val="000000" w:themeColor="text1"/>
          <w:sz w:val="24"/>
          <w:szCs w:val="24"/>
        </w:rPr>
        <w:t>patronales</w:t>
      </w:r>
      <w:r w:rsidRPr="004B3016">
        <w:rPr>
          <w:rFonts w:ascii="Arial" w:hAnsi="Arial" w:cs="Arial"/>
          <w:color w:val="000000" w:themeColor="text1"/>
          <w:spacing w:val="2"/>
          <w:sz w:val="24"/>
          <w:szCs w:val="24"/>
        </w:rPr>
        <w:t xml:space="preserve"> </w:t>
      </w:r>
      <w:r w:rsidRPr="004B3016">
        <w:rPr>
          <w:rFonts w:ascii="Arial" w:hAnsi="Arial" w:cs="Arial"/>
          <w:color w:val="000000" w:themeColor="text1"/>
          <w:sz w:val="24"/>
          <w:szCs w:val="24"/>
        </w:rPr>
        <w:t>y</w:t>
      </w:r>
      <w:r w:rsidRPr="004B3016">
        <w:rPr>
          <w:rFonts w:ascii="Arial" w:hAnsi="Arial" w:cs="Arial"/>
          <w:color w:val="000000" w:themeColor="text1"/>
          <w:spacing w:val="-4"/>
          <w:sz w:val="24"/>
          <w:szCs w:val="24"/>
        </w:rPr>
        <w:t xml:space="preserve"> </w:t>
      </w:r>
      <w:r w:rsidRPr="004B3016">
        <w:rPr>
          <w:rFonts w:ascii="Arial" w:hAnsi="Arial" w:cs="Arial"/>
          <w:color w:val="000000" w:themeColor="text1"/>
          <w:sz w:val="24"/>
          <w:szCs w:val="24"/>
        </w:rPr>
        <w:t>fiscales</w:t>
      </w:r>
      <w:r w:rsidR="00F31BD7">
        <w:rPr>
          <w:rFonts w:ascii="Arial" w:hAnsi="Arial" w:cs="Arial"/>
          <w:color w:val="000000" w:themeColor="text1"/>
          <w:sz w:val="24"/>
          <w:szCs w:val="24"/>
        </w:rPr>
        <w:t>.</w:t>
      </w:r>
    </w:p>
    <w:p w14:paraId="2FE949D1" w14:textId="77777777" w:rsidR="009A273D" w:rsidRDefault="009A273D" w:rsidP="009A273D">
      <w:pPr>
        <w:widowControl w:val="0"/>
        <w:tabs>
          <w:tab w:val="left" w:pos="882"/>
        </w:tabs>
        <w:autoSpaceDE w:val="0"/>
        <w:autoSpaceDN w:val="0"/>
        <w:spacing w:after="200" w:line="357" w:lineRule="auto"/>
        <w:jc w:val="both"/>
        <w:rPr>
          <w:rFonts w:ascii="Arial" w:hAnsi="Arial" w:cs="Arial"/>
          <w:color w:val="000000" w:themeColor="text1"/>
          <w:sz w:val="24"/>
          <w:szCs w:val="24"/>
        </w:rPr>
      </w:pPr>
    </w:p>
    <w:p w14:paraId="23C19618" w14:textId="77777777" w:rsidR="009A273D" w:rsidRPr="009A273D" w:rsidRDefault="009A273D" w:rsidP="009A273D">
      <w:pPr>
        <w:widowControl w:val="0"/>
        <w:tabs>
          <w:tab w:val="left" w:pos="882"/>
        </w:tabs>
        <w:autoSpaceDE w:val="0"/>
        <w:autoSpaceDN w:val="0"/>
        <w:spacing w:after="200" w:line="357" w:lineRule="auto"/>
        <w:jc w:val="both"/>
        <w:rPr>
          <w:rFonts w:ascii="Arial" w:hAnsi="Arial" w:cs="Arial"/>
          <w:color w:val="000000" w:themeColor="text1"/>
          <w:sz w:val="24"/>
          <w:szCs w:val="24"/>
        </w:rPr>
      </w:pPr>
    </w:p>
    <w:p w14:paraId="54A7CEEA" w14:textId="77777777" w:rsidR="00E42BF2" w:rsidRPr="004B3016" w:rsidRDefault="00205362" w:rsidP="008D5CAD">
      <w:pPr>
        <w:pStyle w:val="Ttulo1"/>
      </w:pPr>
      <w:bookmarkStart w:id="10" w:name="_Toc105871632"/>
      <w:r>
        <w:t xml:space="preserve">1.4 </w:t>
      </w:r>
      <w:r w:rsidR="00E42BF2" w:rsidRPr="004B3016">
        <w:t>Justificación</w:t>
      </w:r>
      <w:bookmarkEnd w:id="10"/>
      <w:r w:rsidR="00E42BF2" w:rsidRPr="004B3016">
        <w:t xml:space="preserve"> </w:t>
      </w:r>
    </w:p>
    <w:p w14:paraId="44B9C9B0" w14:textId="77777777" w:rsidR="00E42BF2" w:rsidRDefault="00E42BF2" w:rsidP="00E42BF2">
      <w:pPr>
        <w:spacing w:after="200"/>
        <w:rPr>
          <w:rFonts w:ascii="Arial" w:hAnsi="Arial" w:cs="Arial"/>
          <w:b/>
          <w:color w:val="000000" w:themeColor="text1"/>
          <w:sz w:val="24"/>
          <w:szCs w:val="24"/>
        </w:rPr>
      </w:pPr>
    </w:p>
    <w:p w14:paraId="267B473F" w14:textId="77777777" w:rsidR="00205362" w:rsidRPr="004B3016" w:rsidRDefault="00205362" w:rsidP="00E42BF2">
      <w:pPr>
        <w:spacing w:after="200"/>
        <w:rPr>
          <w:rFonts w:ascii="Arial" w:hAnsi="Arial" w:cs="Arial"/>
          <w:b/>
          <w:color w:val="000000" w:themeColor="text1"/>
          <w:sz w:val="24"/>
          <w:szCs w:val="24"/>
        </w:rPr>
      </w:pPr>
    </w:p>
    <w:p w14:paraId="6268FB59" w14:textId="256E8D13" w:rsidR="00E42BF2" w:rsidRPr="004B3016" w:rsidRDefault="00E42BF2" w:rsidP="00E42BF2">
      <w:pPr>
        <w:pStyle w:val="Textoindependiente"/>
        <w:spacing w:after="200" w:line="360" w:lineRule="auto"/>
        <w:jc w:val="both"/>
        <w:rPr>
          <w:rFonts w:ascii="Arial" w:hAnsi="Arial" w:cs="Arial"/>
          <w:color w:val="000000" w:themeColor="text1"/>
        </w:rPr>
      </w:pPr>
      <w:r w:rsidRPr="004B3016">
        <w:rPr>
          <w:rFonts w:ascii="Arial" w:hAnsi="Arial" w:cs="Arial"/>
          <w:color w:val="000000" w:themeColor="text1"/>
        </w:rPr>
        <w:t>Con</w:t>
      </w:r>
      <w:r w:rsidRPr="004B3016">
        <w:rPr>
          <w:rFonts w:ascii="Arial" w:hAnsi="Arial" w:cs="Arial"/>
          <w:color w:val="000000" w:themeColor="text1"/>
          <w:spacing w:val="1"/>
        </w:rPr>
        <w:t xml:space="preserve"> </w:t>
      </w:r>
      <w:r w:rsidRPr="004B3016">
        <w:rPr>
          <w:rFonts w:ascii="Arial" w:hAnsi="Arial" w:cs="Arial"/>
          <w:color w:val="000000" w:themeColor="text1"/>
        </w:rPr>
        <w:t>el</w:t>
      </w:r>
      <w:r w:rsidRPr="004B3016">
        <w:rPr>
          <w:rFonts w:ascii="Arial" w:hAnsi="Arial" w:cs="Arial"/>
          <w:color w:val="000000" w:themeColor="text1"/>
          <w:spacing w:val="1"/>
        </w:rPr>
        <w:t xml:space="preserve"> </w:t>
      </w:r>
      <w:r w:rsidRPr="004B3016">
        <w:rPr>
          <w:rFonts w:ascii="Arial" w:hAnsi="Arial" w:cs="Arial"/>
          <w:color w:val="000000" w:themeColor="text1"/>
        </w:rPr>
        <w:t>diseño</w:t>
      </w:r>
      <w:r w:rsidRPr="004B3016">
        <w:rPr>
          <w:rFonts w:ascii="Arial" w:hAnsi="Arial" w:cs="Arial"/>
          <w:color w:val="000000" w:themeColor="text1"/>
          <w:spacing w:val="1"/>
        </w:rPr>
        <w:t xml:space="preserve"> </w:t>
      </w:r>
      <w:r w:rsidRPr="004B3016">
        <w:rPr>
          <w:rFonts w:ascii="Arial" w:hAnsi="Arial" w:cs="Arial"/>
          <w:color w:val="000000" w:themeColor="text1"/>
        </w:rPr>
        <w:t>y</w:t>
      </w:r>
      <w:r w:rsidRPr="004B3016">
        <w:rPr>
          <w:rFonts w:ascii="Arial" w:hAnsi="Arial" w:cs="Arial"/>
          <w:color w:val="000000" w:themeColor="text1"/>
          <w:spacing w:val="1"/>
        </w:rPr>
        <w:t xml:space="preserve"> </w:t>
      </w:r>
      <w:r w:rsidRPr="004B3016">
        <w:rPr>
          <w:rFonts w:ascii="Arial" w:hAnsi="Arial" w:cs="Arial"/>
          <w:color w:val="000000" w:themeColor="text1"/>
        </w:rPr>
        <w:t>ejecución</w:t>
      </w:r>
      <w:r w:rsidRPr="004B3016">
        <w:rPr>
          <w:rFonts w:ascii="Arial" w:hAnsi="Arial" w:cs="Arial"/>
          <w:color w:val="000000" w:themeColor="text1"/>
          <w:spacing w:val="1"/>
        </w:rPr>
        <w:t xml:space="preserve"> </w:t>
      </w:r>
      <w:r w:rsidRPr="004B3016">
        <w:rPr>
          <w:rFonts w:ascii="Arial" w:hAnsi="Arial" w:cs="Arial"/>
          <w:color w:val="000000" w:themeColor="text1"/>
        </w:rPr>
        <w:t>del</w:t>
      </w:r>
      <w:r w:rsidRPr="004B3016">
        <w:rPr>
          <w:rFonts w:ascii="Arial" w:hAnsi="Arial" w:cs="Arial"/>
          <w:color w:val="000000" w:themeColor="text1"/>
          <w:spacing w:val="1"/>
        </w:rPr>
        <w:t xml:space="preserve"> </w:t>
      </w:r>
      <w:r w:rsidRPr="004B3016">
        <w:rPr>
          <w:rFonts w:ascii="Arial" w:hAnsi="Arial" w:cs="Arial"/>
          <w:color w:val="000000" w:themeColor="text1"/>
        </w:rPr>
        <w:t>manual</w:t>
      </w:r>
      <w:r w:rsidRPr="004B3016">
        <w:rPr>
          <w:rFonts w:ascii="Arial" w:hAnsi="Arial" w:cs="Arial"/>
          <w:color w:val="000000" w:themeColor="text1"/>
          <w:spacing w:val="1"/>
        </w:rPr>
        <w:t xml:space="preserve"> </w:t>
      </w:r>
      <w:r w:rsidRPr="004B3016">
        <w:rPr>
          <w:rFonts w:ascii="Arial" w:hAnsi="Arial" w:cs="Arial"/>
          <w:color w:val="000000" w:themeColor="text1"/>
        </w:rPr>
        <w:t>de</w:t>
      </w:r>
      <w:r w:rsidRPr="004B3016">
        <w:rPr>
          <w:rFonts w:ascii="Arial" w:hAnsi="Arial" w:cs="Arial"/>
          <w:color w:val="000000" w:themeColor="text1"/>
          <w:spacing w:val="1"/>
        </w:rPr>
        <w:t xml:space="preserve"> </w:t>
      </w:r>
      <w:r w:rsidRPr="004B3016">
        <w:rPr>
          <w:rFonts w:ascii="Arial" w:hAnsi="Arial" w:cs="Arial"/>
          <w:color w:val="000000" w:themeColor="text1"/>
        </w:rPr>
        <w:t>procedimientos</w:t>
      </w:r>
      <w:r w:rsidRPr="004B3016">
        <w:rPr>
          <w:rFonts w:ascii="Arial" w:hAnsi="Arial" w:cs="Arial"/>
          <w:color w:val="000000" w:themeColor="text1"/>
          <w:spacing w:val="1"/>
        </w:rPr>
        <w:t xml:space="preserve"> </w:t>
      </w:r>
      <w:r w:rsidRPr="004B3016">
        <w:rPr>
          <w:rFonts w:ascii="Arial" w:hAnsi="Arial" w:cs="Arial"/>
          <w:color w:val="000000" w:themeColor="text1"/>
        </w:rPr>
        <w:t>contables</w:t>
      </w:r>
      <w:r w:rsidRPr="004B3016">
        <w:rPr>
          <w:rFonts w:ascii="Arial" w:hAnsi="Arial" w:cs="Arial"/>
          <w:color w:val="000000" w:themeColor="text1"/>
          <w:spacing w:val="1"/>
        </w:rPr>
        <w:t xml:space="preserve"> </w:t>
      </w:r>
      <w:r w:rsidRPr="004B3016">
        <w:rPr>
          <w:rFonts w:ascii="Arial" w:hAnsi="Arial" w:cs="Arial"/>
          <w:color w:val="000000" w:themeColor="text1"/>
        </w:rPr>
        <w:t>se</w:t>
      </w:r>
      <w:r w:rsidRPr="004B3016">
        <w:rPr>
          <w:rFonts w:ascii="Arial" w:hAnsi="Arial" w:cs="Arial"/>
          <w:color w:val="000000" w:themeColor="text1"/>
          <w:spacing w:val="1"/>
        </w:rPr>
        <w:t xml:space="preserve"> </w:t>
      </w:r>
      <w:r w:rsidR="00501DCA" w:rsidRPr="00501DCA">
        <w:rPr>
          <w:rFonts w:ascii="Arial" w:hAnsi="Arial" w:cs="Arial"/>
          <w:color w:val="000000" w:themeColor="text1"/>
        </w:rPr>
        <w:t>optimiza</w:t>
      </w:r>
      <w:r w:rsidRPr="00501DCA">
        <w:rPr>
          <w:rFonts w:ascii="Arial" w:hAnsi="Arial" w:cs="Arial"/>
          <w:color w:val="000000" w:themeColor="text1"/>
          <w:spacing w:val="1"/>
        </w:rPr>
        <w:t xml:space="preserve"> </w:t>
      </w:r>
      <w:r w:rsidRPr="00501DCA">
        <w:rPr>
          <w:rFonts w:ascii="Arial" w:hAnsi="Arial" w:cs="Arial"/>
          <w:color w:val="000000" w:themeColor="text1"/>
        </w:rPr>
        <w:t xml:space="preserve">recursos humanos y materiales dentro de la compañía, </w:t>
      </w:r>
      <w:r w:rsidR="00501DCA" w:rsidRPr="00501DCA">
        <w:rPr>
          <w:rFonts w:ascii="Arial" w:hAnsi="Arial" w:cs="Arial"/>
          <w:color w:val="000000" w:themeColor="text1"/>
        </w:rPr>
        <w:t>esto permite</w:t>
      </w:r>
      <w:r w:rsidRPr="004B3016">
        <w:rPr>
          <w:rFonts w:ascii="Arial" w:hAnsi="Arial" w:cs="Arial"/>
          <w:color w:val="000000" w:themeColor="text1"/>
        </w:rPr>
        <w:t xml:space="preserve"> a su vez llevar un</w:t>
      </w:r>
      <w:r w:rsidRPr="004B3016">
        <w:rPr>
          <w:rFonts w:ascii="Arial" w:hAnsi="Arial" w:cs="Arial"/>
          <w:color w:val="000000" w:themeColor="text1"/>
          <w:spacing w:val="1"/>
        </w:rPr>
        <w:t xml:space="preserve"> </w:t>
      </w:r>
      <w:r w:rsidRPr="004B3016">
        <w:rPr>
          <w:rFonts w:ascii="Arial" w:hAnsi="Arial" w:cs="Arial"/>
          <w:color w:val="000000" w:themeColor="text1"/>
        </w:rPr>
        <w:t>mayor control sobre los recursos existentes y maximizarlos de manera que produzcan</w:t>
      </w:r>
      <w:r w:rsidRPr="004B3016">
        <w:rPr>
          <w:rFonts w:ascii="Arial" w:hAnsi="Arial" w:cs="Arial"/>
          <w:color w:val="000000" w:themeColor="text1"/>
          <w:spacing w:val="1"/>
        </w:rPr>
        <w:t xml:space="preserve"> </w:t>
      </w:r>
      <w:r w:rsidRPr="004B3016">
        <w:rPr>
          <w:rFonts w:ascii="Arial" w:hAnsi="Arial" w:cs="Arial"/>
          <w:color w:val="000000" w:themeColor="text1"/>
        </w:rPr>
        <w:t>mayor rentabilidad.</w:t>
      </w:r>
    </w:p>
    <w:p w14:paraId="707F7FC3" w14:textId="77777777" w:rsidR="00E42BF2" w:rsidRDefault="00E42BF2" w:rsidP="00E42BF2">
      <w:pPr>
        <w:pStyle w:val="Textoindependiente"/>
        <w:spacing w:after="200" w:line="360" w:lineRule="auto"/>
        <w:jc w:val="both"/>
        <w:rPr>
          <w:rFonts w:ascii="Arial" w:hAnsi="Arial" w:cs="Arial"/>
          <w:color w:val="000000" w:themeColor="text1"/>
        </w:rPr>
      </w:pPr>
    </w:p>
    <w:p w14:paraId="66555466" w14:textId="77777777" w:rsidR="00205362" w:rsidRDefault="00205362" w:rsidP="00E42BF2">
      <w:pPr>
        <w:pStyle w:val="Textoindependiente"/>
        <w:spacing w:after="200" w:line="360" w:lineRule="auto"/>
        <w:jc w:val="both"/>
        <w:rPr>
          <w:rFonts w:ascii="Arial" w:hAnsi="Arial" w:cs="Arial"/>
          <w:color w:val="000000" w:themeColor="text1"/>
        </w:rPr>
      </w:pPr>
    </w:p>
    <w:p w14:paraId="7293B0EE" w14:textId="77777777" w:rsidR="00205362" w:rsidRPr="004B3016" w:rsidRDefault="00205362" w:rsidP="00E42BF2">
      <w:pPr>
        <w:pStyle w:val="Textoindependiente"/>
        <w:spacing w:after="200" w:line="360" w:lineRule="auto"/>
        <w:jc w:val="both"/>
        <w:rPr>
          <w:rFonts w:ascii="Arial" w:hAnsi="Arial" w:cs="Arial"/>
          <w:color w:val="000000" w:themeColor="text1"/>
        </w:rPr>
      </w:pPr>
    </w:p>
    <w:p w14:paraId="26F79F89" w14:textId="40962EE5" w:rsidR="00E42BF2" w:rsidRPr="004B3016" w:rsidRDefault="00C40E80" w:rsidP="00E42BF2">
      <w:pPr>
        <w:pStyle w:val="Textoindependiente"/>
        <w:spacing w:after="200" w:line="360" w:lineRule="auto"/>
        <w:jc w:val="both"/>
        <w:rPr>
          <w:rFonts w:ascii="Arial" w:hAnsi="Arial" w:cs="Arial"/>
          <w:color w:val="000000" w:themeColor="text1"/>
        </w:rPr>
      </w:pPr>
      <w:r w:rsidRPr="004B3016">
        <w:rPr>
          <w:rFonts w:ascii="Arial" w:hAnsi="Arial" w:cs="Arial"/>
          <w:color w:val="000000" w:themeColor="text1"/>
        </w:rPr>
        <w:t>Además,</w:t>
      </w:r>
      <w:r w:rsidR="00866EF8">
        <w:rPr>
          <w:rFonts w:ascii="Arial" w:hAnsi="Arial" w:cs="Arial"/>
          <w:color w:val="000000" w:themeColor="text1"/>
        </w:rPr>
        <w:t xml:space="preserve"> se da a conocer </w:t>
      </w:r>
      <w:r w:rsidR="00E42BF2" w:rsidRPr="004B3016">
        <w:rPr>
          <w:rFonts w:ascii="Arial" w:hAnsi="Arial" w:cs="Arial"/>
          <w:color w:val="000000" w:themeColor="text1"/>
        </w:rPr>
        <w:t>un sistema de información claro y oportuno, que permita</w:t>
      </w:r>
      <w:r w:rsidR="00E42BF2" w:rsidRPr="004B3016">
        <w:rPr>
          <w:rFonts w:ascii="Arial" w:hAnsi="Arial" w:cs="Arial"/>
          <w:color w:val="000000" w:themeColor="text1"/>
          <w:spacing w:val="1"/>
        </w:rPr>
        <w:t xml:space="preserve"> </w:t>
      </w:r>
      <w:r w:rsidR="00E42BF2" w:rsidRPr="004B3016">
        <w:rPr>
          <w:rFonts w:ascii="Arial" w:hAnsi="Arial" w:cs="Arial"/>
          <w:color w:val="000000" w:themeColor="text1"/>
        </w:rPr>
        <w:t>conocer la situación real de la compañía; los ingresos que se recaudan por las diversas</w:t>
      </w:r>
      <w:r w:rsidR="00E42BF2" w:rsidRPr="004B3016">
        <w:rPr>
          <w:rFonts w:ascii="Arial" w:hAnsi="Arial" w:cs="Arial"/>
          <w:color w:val="000000" w:themeColor="text1"/>
          <w:spacing w:val="1"/>
        </w:rPr>
        <w:t xml:space="preserve"> </w:t>
      </w:r>
      <w:r w:rsidR="00E42BF2" w:rsidRPr="004B3016">
        <w:rPr>
          <w:rFonts w:ascii="Arial" w:hAnsi="Arial" w:cs="Arial"/>
          <w:color w:val="000000" w:themeColor="text1"/>
        </w:rPr>
        <w:t>transacciones</w:t>
      </w:r>
      <w:r w:rsidR="00E42BF2" w:rsidRPr="004B3016">
        <w:rPr>
          <w:rFonts w:ascii="Arial" w:hAnsi="Arial" w:cs="Arial"/>
          <w:color w:val="000000" w:themeColor="text1"/>
          <w:spacing w:val="-1"/>
        </w:rPr>
        <w:t xml:space="preserve"> </w:t>
      </w:r>
      <w:r w:rsidR="00E42BF2" w:rsidRPr="004B3016">
        <w:rPr>
          <w:rFonts w:ascii="Arial" w:hAnsi="Arial" w:cs="Arial"/>
          <w:color w:val="000000" w:themeColor="text1"/>
        </w:rPr>
        <w:t>que</w:t>
      </w:r>
      <w:r w:rsidR="00E42BF2" w:rsidRPr="004B3016">
        <w:rPr>
          <w:rFonts w:ascii="Arial" w:hAnsi="Arial" w:cs="Arial"/>
          <w:color w:val="000000" w:themeColor="text1"/>
          <w:spacing w:val="-1"/>
        </w:rPr>
        <w:t xml:space="preserve"> </w:t>
      </w:r>
      <w:r w:rsidR="00E42BF2" w:rsidRPr="004B3016">
        <w:rPr>
          <w:rFonts w:ascii="Arial" w:hAnsi="Arial" w:cs="Arial"/>
          <w:color w:val="000000" w:themeColor="text1"/>
        </w:rPr>
        <w:t>se</w:t>
      </w:r>
      <w:r w:rsidR="00E42BF2" w:rsidRPr="004B3016">
        <w:rPr>
          <w:rFonts w:ascii="Arial" w:hAnsi="Arial" w:cs="Arial"/>
          <w:color w:val="000000" w:themeColor="text1"/>
          <w:spacing w:val="1"/>
        </w:rPr>
        <w:t xml:space="preserve"> </w:t>
      </w:r>
      <w:r w:rsidR="00E42BF2" w:rsidRPr="004B3016">
        <w:rPr>
          <w:rFonts w:ascii="Arial" w:hAnsi="Arial" w:cs="Arial"/>
          <w:color w:val="000000" w:themeColor="text1"/>
        </w:rPr>
        <w:t>cumplan</w:t>
      </w:r>
      <w:r w:rsidR="00E42BF2" w:rsidRPr="004B3016">
        <w:rPr>
          <w:rFonts w:ascii="Arial" w:hAnsi="Arial" w:cs="Arial"/>
          <w:color w:val="000000" w:themeColor="text1"/>
          <w:spacing w:val="1"/>
        </w:rPr>
        <w:t xml:space="preserve"> </w:t>
      </w:r>
      <w:r w:rsidR="00E42BF2" w:rsidRPr="004B3016">
        <w:rPr>
          <w:rFonts w:ascii="Arial" w:hAnsi="Arial" w:cs="Arial"/>
          <w:color w:val="000000" w:themeColor="text1"/>
        </w:rPr>
        <w:t>y</w:t>
      </w:r>
      <w:r w:rsidR="00E42BF2" w:rsidRPr="004B3016">
        <w:rPr>
          <w:rFonts w:ascii="Arial" w:hAnsi="Arial" w:cs="Arial"/>
          <w:color w:val="000000" w:themeColor="text1"/>
          <w:spacing w:val="-5"/>
        </w:rPr>
        <w:t xml:space="preserve"> </w:t>
      </w:r>
      <w:r w:rsidR="00E42BF2" w:rsidRPr="004B3016">
        <w:rPr>
          <w:rFonts w:ascii="Arial" w:hAnsi="Arial" w:cs="Arial"/>
          <w:color w:val="000000" w:themeColor="text1"/>
        </w:rPr>
        <w:t>los desembolsos de</w:t>
      </w:r>
      <w:r w:rsidR="00E42BF2" w:rsidRPr="004B3016">
        <w:rPr>
          <w:rFonts w:ascii="Arial" w:hAnsi="Arial" w:cs="Arial"/>
          <w:color w:val="000000" w:themeColor="text1"/>
          <w:spacing w:val="-2"/>
        </w:rPr>
        <w:t xml:space="preserve"> </w:t>
      </w:r>
      <w:r w:rsidR="00E42BF2" w:rsidRPr="004B3016">
        <w:rPr>
          <w:rFonts w:ascii="Arial" w:hAnsi="Arial" w:cs="Arial"/>
          <w:color w:val="000000" w:themeColor="text1"/>
        </w:rPr>
        <w:t>efectivo que</w:t>
      </w:r>
      <w:r w:rsidR="00E42BF2" w:rsidRPr="004B3016">
        <w:rPr>
          <w:rFonts w:ascii="Arial" w:hAnsi="Arial" w:cs="Arial"/>
          <w:color w:val="000000" w:themeColor="text1"/>
          <w:spacing w:val="-1"/>
        </w:rPr>
        <w:t xml:space="preserve"> </w:t>
      </w:r>
      <w:r w:rsidR="00E42BF2" w:rsidRPr="004B3016">
        <w:rPr>
          <w:rFonts w:ascii="Arial" w:hAnsi="Arial" w:cs="Arial"/>
          <w:color w:val="000000" w:themeColor="text1"/>
        </w:rPr>
        <w:t>se</w:t>
      </w:r>
      <w:r w:rsidR="00E42BF2" w:rsidRPr="004B3016">
        <w:rPr>
          <w:rFonts w:ascii="Arial" w:hAnsi="Arial" w:cs="Arial"/>
          <w:color w:val="000000" w:themeColor="text1"/>
          <w:spacing w:val="-1"/>
        </w:rPr>
        <w:t xml:space="preserve"> </w:t>
      </w:r>
      <w:r w:rsidR="00E42BF2" w:rsidRPr="004B3016">
        <w:rPr>
          <w:rFonts w:ascii="Arial" w:hAnsi="Arial" w:cs="Arial"/>
          <w:color w:val="000000" w:themeColor="text1"/>
        </w:rPr>
        <w:t>realicen.</w:t>
      </w:r>
    </w:p>
    <w:p w14:paraId="04B01507" w14:textId="77777777" w:rsidR="00205362" w:rsidRDefault="00205362" w:rsidP="00E42BF2">
      <w:pPr>
        <w:pStyle w:val="Textoindependiente"/>
        <w:spacing w:after="200" w:line="360" w:lineRule="auto"/>
        <w:jc w:val="both"/>
        <w:rPr>
          <w:rFonts w:ascii="Arial" w:hAnsi="Arial" w:cs="Arial"/>
          <w:color w:val="000000" w:themeColor="text1"/>
        </w:rPr>
      </w:pPr>
    </w:p>
    <w:p w14:paraId="7223613E" w14:textId="77777777" w:rsidR="00205362" w:rsidRDefault="00205362" w:rsidP="00E42BF2">
      <w:pPr>
        <w:pStyle w:val="Textoindependiente"/>
        <w:spacing w:after="200" w:line="360" w:lineRule="auto"/>
        <w:jc w:val="both"/>
        <w:rPr>
          <w:rFonts w:ascii="Arial" w:hAnsi="Arial" w:cs="Arial"/>
          <w:color w:val="000000" w:themeColor="text1"/>
        </w:rPr>
      </w:pPr>
    </w:p>
    <w:p w14:paraId="52566E19" w14:textId="77777777" w:rsidR="00205362" w:rsidRDefault="00205362" w:rsidP="00E42BF2">
      <w:pPr>
        <w:pStyle w:val="Textoindependiente"/>
        <w:spacing w:after="200" w:line="360" w:lineRule="auto"/>
        <w:jc w:val="both"/>
        <w:rPr>
          <w:rFonts w:ascii="Arial" w:hAnsi="Arial" w:cs="Arial"/>
          <w:color w:val="000000" w:themeColor="text1"/>
        </w:rPr>
      </w:pPr>
    </w:p>
    <w:p w14:paraId="58CAA88C" w14:textId="77777777" w:rsidR="00E42BF2" w:rsidRPr="004B3016" w:rsidRDefault="00E42BF2" w:rsidP="00E42BF2">
      <w:pPr>
        <w:pStyle w:val="Textoindependiente"/>
        <w:spacing w:after="200" w:line="360" w:lineRule="auto"/>
        <w:jc w:val="both"/>
        <w:rPr>
          <w:rFonts w:ascii="Arial" w:hAnsi="Arial" w:cs="Arial"/>
          <w:color w:val="000000" w:themeColor="text1"/>
        </w:rPr>
      </w:pPr>
      <w:r w:rsidRPr="004B3016">
        <w:rPr>
          <w:rFonts w:ascii="Arial" w:hAnsi="Arial" w:cs="Arial"/>
          <w:color w:val="000000" w:themeColor="text1"/>
        </w:rPr>
        <w:t>Se pretende tener una idea innovadora dentro</w:t>
      </w:r>
      <w:r w:rsidRPr="004B3016">
        <w:rPr>
          <w:rFonts w:ascii="Arial" w:hAnsi="Arial" w:cs="Arial"/>
          <w:color w:val="000000" w:themeColor="text1"/>
          <w:spacing w:val="1"/>
        </w:rPr>
        <w:t xml:space="preserve"> </w:t>
      </w:r>
      <w:r w:rsidRPr="004B3016">
        <w:rPr>
          <w:rFonts w:ascii="Arial" w:hAnsi="Arial" w:cs="Arial"/>
          <w:color w:val="000000" w:themeColor="text1"/>
        </w:rPr>
        <w:t>del manejo</w:t>
      </w:r>
      <w:r w:rsidRPr="004B3016">
        <w:rPr>
          <w:rFonts w:ascii="Arial" w:hAnsi="Arial" w:cs="Arial"/>
          <w:color w:val="000000" w:themeColor="text1"/>
          <w:spacing w:val="1"/>
        </w:rPr>
        <w:t xml:space="preserve"> </w:t>
      </w:r>
      <w:r w:rsidRPr="004B3016">
        <w:rPr>
          <w:rFonts w:ascii="Arial" w:hAnsi="Arial" w:cs="Arial"/>
          <w:color w:val="000000" w:themeColor="text1"/>
        </w:rPr>
        <w:t>contable de este tipo de</w:t>
      </w:r>
      <w:r w:rsidRPr="004B3016">
        <w:rPr>
          <w:rFonts w:ascii="Arial" w:hAnsi="Arial" w:cs="Arial"/>
          <w:color w:val="000000" w:themeColor="text1"/>
          <w:spacing w:val="1"/>
        </w:rPr>
        <w:t xml:space="preserve"> </w:t>
      </w:r>
      <w:r w:rsidRPr="004B3016">
        <w:rPr>
          <w:rFonts w:ascii="Arial" w:hAnsi="Arial" w:cs="Arial"/>
          <w:color w:val="000000" w:themeColor="text1"/>
        </w:rPr>
        <w:t>empresas,</w:t>
      </w:r>
      <w:r w:rsidRPr="004B3016">
        <w:rPr>
          <w:rFonts w:ascii="Arial" w:hAnsi="Arial" w:cs="Arial"/>
          <w:color w:val="000000" w:themeColor="text1"/>
          <w:spacing w:val="7"/>
        </w:rPr>
        <w:t xml:space="preserve"> </w:t>
      </w:r>
      <w:r w:rsidRPr="004B3016">
        <w:rPr>
          <w:rFonts w:ascii="Arial" w:hAnsi="Arial" w:cs="Arial"/>
          <w:color w:val="000000" w:themeColor="text1"/>
        </w:rPr>
        <w:t>puesto</w:t>
      </w:r>
      <w:r w:rsidRPr="004B3016">
        <w:rPr>
          <w:rFonts w:ascii="Arial" w:hAnsi="Arial" w:cs="Arial"/>
          <w:color w:val="000000" w:themeColor="text1"/>
          <w:spacing w:val="6"/>
        </w:rPr>
        <w:t xml:space="preserve"> </w:t>
      </w:r>
      <w:r w:rsidRPr="004B3016">
        <w:rPr>
          <w:rFonts w:ascii="Arial" w:hAnsi="Arial" w:cs="Arial"/>
          <w:color w:val="000000" w:themeColor="text1"/>
        </w:rPr>
        <w:t>que</w:t>
      </w:r>
      <w:r w:rsidRPr="004B3016">
        <w:rPr>
          <w:rFonts w:ascii="Arial" w:hAnsi="Arial" w:cs="Arial"/>
          <w:color w:val="000000" w:themeColor="text1"/>
          <w:spacing w:val="6"/>
        </w:rPr>
        <w:t xml:space="preserve"> </w:t>
      </w:r>
      <w:r w:rsidRPr="004B3016">
        <w:rPr>
          <w:rFonts w:ascii="Arial" w:hAnsi="Arial" w:cs="Arial"/>
          <w:color w:val="000000" w:themeColor="text1"/>
        </w:rPr>
        <w:t>el</w:t>
      </w:r>
      <w:r w:rsidRPr="004B3016">
        <w:rPr>
          <w:rFonts w:ascii="Arial" w:hAnsi="Arial" w:cs="Arial"/>
          <w:color w:val="000000" w:themeColor="text1"/>
          <w:spacing w:val="11"/>
        </w:rPr>
        <w:t xml:space="preserve"> </w:t>
      </w:r>
      <w:r w:rsidRPr="004B3016">
        <w:rPr>
          <w:rFonts w:ascii="Arial" w:hAnsi="Arial" w:cs="Arial"/>
          <w:color w:val="000000" w:themeColor="text1"/>
        </w:rPr>
        <w:t>manejo</w:t>
      </w:r>
      <w:r w:rsidRPr="004B3016">
        <w:rPr>
          <w:rFonts w:ascii="Arial" w:hAnsi="Arial" w:cs="Arial"/>
          <w:color w:val="000000" w:themeColor="text1"/>
          <w:spacing w:val="10"/>
        </w:rPr>
        <w:t xml:space="preserve"> </w:t>
      </w:r>
      <w:r w:rsidRPr="004B3016">
        <w:rPr>
          <w:rFonts w:ascii="Arial" w:hAnsi="Arial" w:cs="Arial"/>
          <w:color w:val="000000" w:themeColor="text1"/>
        </w:rPr>
        <w:t>y</w:t>
      </w:r>
      <w:r w:rsidRPr="004B3016">
        <w:rPr>
          <w:rFonts w:ascii="Arial" w:hAnsi="Arial" w:cs="Arial"/>
          <w:color w:val="000000" w:themeColor="text1"/>
          <w:spacing w:val="3"/>
        </w:rPr>
        <w:t xml:space="preserve"> </w:t>
      </w:r>
      <w:r w:rsidRPr="004B3016">
        <w:rPr>
          <w:rFonts w:ascii="Arial" w:hAnsi="Arial" w:cs="Arial"/>
          <w:color w:val="000000" w:themeColor="text1"/>
        </w:rPr>
        <w:t>control</w:t>
      </w:r>
      <w:r w:rsidRPr="004B3016">
        <w:rPr>
          <w:rFonts w:ascii="Arial" w:hAnsi="Arial" w:cs="Arial"/>
          <w:color w:val="000000" w:themeColor="text1"/>
          <w:spacing w:val="6"/>
        </w:rPr>
        <w:t xml:space="preserve"> </w:t>
      </w:r>
      <w:r w:rsidRPr="004B3016">
        <w:rPr>
          <w:rFonts w:ascii="Arial" w:hAnsi="Arial" w:cs="Arial"/>
          <w:color w:val="000000" w:themeColor="text1"/>
        </w:rPr>
        <w:t>contable</w:t>
      </w:r>
      <w:r w:rsidRPr="004B3016">
        <w:rPr>
          <w:rFonts w:ascii="Arial" w:hAnsi="Arial" w:cs="Arial"/>
          <w:color w:val="000000" w:themeColor="text1"/>
          <w:spacing w:val="4"/>
        </w:rPr>
        <w:t xml:space="preserve"> </w:t>
      </w:r>
      <w:r w:rsidRPr="004B3016">
        <w:rPr>
          <w:rFonts w:ascii="Arial" w:hAnsi="Arial" w:cs="Arial"/>
          <w:color w:val="000000" w:themeColor="text1"/>
        </w:rPr>
        <w:t>que</w:t>
      </w:r>
      <w:r w:rsidRPr="004B3016">
        <w:rPr>
          <w:rFonts w:ascii="Arial" w:hAnsi="Arial" w:cs="Arial"/>
          <w:color w:val="000000" w:themeColor="text1"/>
          <w:spacing w:val="7"/>
        </w:rPr>
        <w:t xml:space="preserve"> </w:t>
      </w:r>
      <w:r w:rsidRPr="004B3016">
        <w:rPr>
          <w:rFonts w:ascii="Arial" w:hAnsi="Arial" w:cs="Arial"/>
          <w:color w:val="000000" w:themeColor="text1"/>
        </w:rPr>
        <w:t>éstas</w:t>
      </w:r>
      <w:r w:rsidRPr="004B3016">
        <w:rPr>
          <w:rFonts w:ascii="Arial" w:hAnsi="Arial" w:cs="Arial"/>
          <w:color w:val="000000" w:themeColor="text1"/>
          <w:spacing w:val="6"/>
        </w:rPr>
        <w:t xml:space="preserve"> </w:t>
      </w:r>
      <w:r w:rsidRPr="004B3016">
        <w:rPr>
          <w:rFonts w:ascii="Arial" w:hAnsi="Arial" w:cs="Arial"/>
          <w:color w:val="000000" w:themeColor="text1"/>
        </w:rPr>
        <w:t>poseen</w:t>
      </w:r>
      <w:r w:rsidRPr="004B3016">
        <w:rPr>
          <w:rFonts w:ascii="Arial" w:hAnsi="Arial" w:cs="Arial"/>
          <w:color w:val="000000" w:themeColor="text1"/>
          <w:spacing w:val="7"/>
        </w:rPr>
        <w:t xml:space="preserve"> </w:t>
      </w:r>
      <w:r w:rsidRPr="004B3016">
        <w:rPr>
          <w:rFonts w:ascii="Arial" w:hAnsi="Arial" w:cs="Arial"/>
          <w:color w:val="000000" w:themeColor="text1"/>
        </w:rPr>
        <w:t>se</w:t>
      </w:r>
      <w:r w:rsidRPr="004B3016">
        <w:rPr>
          <w:rFonts w:ascii="Arial" w:hAnsi="Arial" w:cs="Arial"/>
          <w:color w:val="000000" w:themeColor="text1"/>
          <w:spacing w:val="7"/>
        </w:rPr>
        <w:t xml:space="preserve"> </w:t>
      </w:r>
      <w:r w:rsidRPr="004B3016">
        <w:rPr>
          <w:rFonts w:ascii="Arial" w:hAnsi="Arial" w:cs="Arial"/>
          <w:color w:val="000000" w:themeColor="text1"/>
        </w:rPr>
        <w:t>realiza</w:t>
      </w:r>
      <w:r w:rsidRPr="004B3016">
        <w:rPr>
          <w:rFonts w:ascii="Arial" w:hAnsi="Arial" w:cs="Arial"/>
          <w:color w:val="000000" w:themeColor="text1"/>
          <w:spacing w:val="5"/>
        </w:rPr>
        <w:t xml:space="preserve"> </w:t>
      </w:r>
      <w:r w:rsidRPr="004B3016">
        <w:rPr>
          <w:rFonts w:ascii="Arial" w:hAnsi="Arial" w:cs="Arial"/>
          <w:color w:val="000000" w:themeColor="text1"/>
        </w:rPr>
        <w:t>mediante empresas especializadas de contabilidad dentro de nuestra ciudad, es decir, contratan los servicios</w:t>
      </w:r>
      <w:r w:rsidRPr="004B3016">
        <w:rPr>
          <w:rFonts w:ascii="Arial" w:hAnsi="Arial" w:cs="Arial"/>
          <w:color w:val="000000" w:themeColor="text1"/>
          <w:spacing w:val="1"/>
        </w:rPr>
        <w:t xml:space="preserve"> </w:t>
      </w:r>
      <w:r w:rsidRPr="004B3016">
        <w:rPr>
          <w:rFonts w:ascii="Arial" w:hAnsi="Arial" w:cs="Arial"/>
          <w:color w:val="000000" w:themeColor="text1"/>
        </w:rPr>
        <w:t>contables</w:t>
      </w:r>
      <w:r w:rsidRPr="004B3016">
        <w:rPr>
          <w:rFonts w:ascii="Arial" w:hAnsi="Arial" w:cs="Arial"/>
          <w:color w:val="000000" w:themeColor="text1"/>
          <w:spacing w:val="1"/>
        </w:rPr>
        <w:t xml:space="preserve"> </w:t>
      </w:r>
      <w:r w:rsidRPr="004B3016">
        <w:rPr>
          <w:rFonts w:ascii="Arial" w:hAnsi="Arial" w:cs="Arial"/>
          <w:color w:val="000000" w:themeColor="text1"/>
        </w:rPr>
        <w:t>a</w:t>
      </w:r>
      <w:r w:rsidRPr="004B3016">
        <w:rPr>
          <w:rFonts w:ascii="Arial" w:hAnsi="Arial" w:cs="Arial"/>
          <w:color w:val="000000" w:themeColor="text1"/>
          <w:spacing w:val="1"/>
        </w:rPr>
        <w:t xml:space="preserve"> </w:t>
      </w:r>
      <w:r w:rsidRPr="004B3016">
        <w:rPr>
          <w:rFonts w:ascii="Arial" w:hAnsi="Arial" w:cs="Arial"/>
          <w:color w:val="000000" w:themeColor="text1"/>
        </w:rPr>
        <w:t>través</w:t>
      </w:r>
      <w:r w:rsidRPr="004B3016">
        <w:rPr>
          <w:rFonts w:ascii="Arial" w:hAnsi="Arial" w:cs="Arial"/>
          <w:color w:val="000000" w:themeColor="text1"/>
          <w:spacing w:val="1"/>
        </w:rPr>
        <w:t xml:space="preserve"> </w:t>
      </w:r>
      <w:r w:rsidRPr="004B3016">
        <w:rPr>
          <w:rFonts w:ascii="Arial" w:hAnsi="Arial" w:cs="Arial"/>
          <w:color w:val="000000" w:themeColor="text1"/>
        </w:rPr>
        <w:t>de</w:t>
      </w:r>
      <w:r w:rsidRPr="004B3016">
        <w:rPr>
          <w:rFonts w:ascii="Arial" w:hAnsi="Arial" w:cs="Arial"/>
          <w:color w:val="000000" w:themeColor="text1"/>
          <w:spacing w:val="1"/>
        </w:rPr>
        <w:t xml:space="preserve"> </w:t>
      </w:r>
      <w:r w:rsidRPr="004B3016">
        <w:rPr>
          <w:rFonts w:ascii="Arial" w:hAnsi="Arial" w:cs="Arial"/>
          <w:color w:val="000000" w:themeColor="text1"/>
        </w:rPr>
        <w:t>empresas</w:t>
      </w:r>
      <w:r w:rsidRPr="004B3016">
        <w:rPr>
          <w:rFonts w:ascii="Arial" w:hAnsi="Arial" w:cs="Arial"/>
          <w:color w:val="000000" w:themeColor="text1"/>
          <w:spacing w:val="1"/>
        </w:rPr>
        <w:t xml:space="preserve"> de despachos </w:t>
      </w:r>
      <w:r w:rsidRPr="004B3016">
        <w:rPr>
          <w:rFonts w:ascii="Arial" w:hAnsi="Arial" w:cs="Arial"/>
          <w:color w:val="000000" w:themeColor="text1"/>
        </w:rPr>
        <w:t>y</w:t>
      </w:r>
      <w:r w:rsidRPr="004B3016">
        <w:rPr>
          <w:rFonts w:ascii="Arial" w:hAnsi="Arial" w:cs="Arial"/>
          <w:color w:val="000000" w:themeColor="text1"/>
          <w:spacing w:val="1"/>
        </w:rPr>
        <w:t xml:space="preserve"> </w:t>
      </w:r>
      <w:r w:rsidRPr="004B3016">
        <w:rPr>
          <w:rFonts w:ascii="Arial" w:hAnsi="Arial" w:cs="Arial"/>
          <w:color w:val="000000" w:themeColor="text1"/>
        </w:rPr>
        <w:t>no</w:t>
      </w:r>
      <w:r w:rsidRPr="004B3016">
        <w:rPr>
          <w:rFonts w:ascii="Arial" w:hAnsi="Arial" w:cs="Arial"/>
          <w:color w:val="000000" w:themeColor="text1"/>
          <w:spacing w:val="1"/>
        </w:rPr>
        <w:t xml:space="preserve"> </w:t>
      </w:r>
      <w:r w:rsidRPr="004B3016">
        <w:rPr>
          <w:rFonts w:ascii="Arial" w:hAnsi="Arial" w:cs="Arial"/>
          <w:color w:val="000000" w:themeColor="text1"/>
        </w:rPr>
        <w:t>poseen</w:t>
      </w:r>
      <w:r w:rsidRPr="004B3016">
        <w:rPr>
          <w:rFonts w:ascii="Arial" w:hAnsi="Arial" w:cs="Arial"/>
          <w:color w:val="000000" w:themeColor="text1"/>
          <w:spacing w:val="1"/>
        </w:rPr>
        <w:t xml:space="preserve"> </w:t>
      </w:r>
      <w:r w:rsidRPr="004B3016">
        <w:rPr>
          <w:rFonts w:ascii="Arial" w:hAnsi="Arial" w:cs="Arial"/>
          <w:color w:val="000000" w:themeColor="text1"/>
        </w:rPr>
        <w:t>departamentos</w:t>
      </w:r>
      <w:r w:rsidRPr="004B3016">
        <w:rPr>
          <w:rFonts w:ascii="Arial" w:hAnsi="Arial" w:cs="Arial"/>
          <w:color w:val="000000" w:themeColor="text1"/>
          <w:spacing w:val="1"/>
        </w:rPr>
        <w:t xml:space="preserve"> </w:t>
      </w:r>
      <w:r w:rsidRPr="004B3016">
        <w:rPr>
          <w:rFonts w:ascii="Arial" w:hAnsi="Arial" w:cs="Arial"/>
          <w:color w:val="000000" w:themeColor="text1"/>
        </w:rPr>
        <w:t>contables</w:t>
      </w:r>
      <w:r w:rsidRPr="004B3016">
        <w:rPr>
          <w:rFonts w:ascii="Arial" w:hAnsi="Arial" w:cs="Arial"/>
          <w:color w:val="000000" w:themeColor="text1"/>
          <w:spacing w:val="-1"/>
        </w:rPr>
        <w:t xml:space="preserve"> </w:t>
      </w:r>
      <w:r w:rsidRPr="004B3016">
        <w:rPr>
          <w:rFonts w:ascii="Arial" w:hAnsi="Arial" w:cs="Arial"/>
          <w:color w:val="000000" w:themeColor="text1"/>
        </w:rPr>
        <w:t>directos.</w:t>
      </w:r>
    </w:p>
    <w:p w14:paraId="71B0D92D" w14:textId="77777777" w:rsidR="00E42BF2" w:rsidRDefault="00E42BF2" w:rsidP="00E42BF2">
      <w:pPr>
        <w:pStyle w:val="Textoindependiente"/>
        <w:spacing w:after="200" w:line="360" w:lineRule="auto"/>
        <w:jc w:val="both"/>
        <w:rPr>
          <w:rFonts w:ascii="Arial" w:hAnsi="Arial" w:cs="Arial"/>
          <w:color w:val="000000" w:themeColor="text1"/>
        </w:rPr>
      </w:pPr>
    </w:p>
    <w:p w14:paraId="288876C7" w14:textId="77777777" w:rsidR="00205362" w:rsidRDefault="00205362" w:rsidP="00E42BF2">
      <w:pPr>
        <w:pStyle w:val="Textoindependiente"/>
        <w:spacing w:after="200" w:line="360" w:lineRule="auto"/>
        <w:jc w:val="both"/>
        <w:rPr>
          <w:rFonts w:ascii="Arial" w:hAnsi="Arial" w:cs="Arial"/>
          <w:color w:val="000000" w:themeColor="text1"/>
        </w:rPr>
      </w:pPr>
    </w:p>
    <w:p w14:paraId="16418BA2" w14:textId="77777777" w:rsidR="00205362" w:rsidRPr="004B3016" w:rsidRDefault="00205362" w:rsidP="00E42BF2">
      <w:pPr>
        <w:pStyle w:val="Textoindependiente"/>
        <w:spacing w:after="200" w:line="360" w:lineRule="auto"/>
        <w:jc w:val="both"/>
        <w:rPr>
          <w:rFonts w:ascii="Arial" w:hAnsi="Arial" w:cs="Arial"/>
          <w:color w:val="000000" w:themeColor="text1"/>
        </w:rPr>
      </w:pPr>
    </w:p>
    <w:p w14:paraId="6B96896F" w14:textId="46D2E02F" w:rsidR="00E42BF2" w:rsidRPr="004B3016" w:rsidRDefault="00E42BF2" w:rsidP="00E42BF2">
      <w:pPr>
        <w:pStyle w:val="Textoindependiente"/>
        <w:spacing w:after="200" w:line="360" w:lineRule="auto"/>
        <w:jc w:val="both"/>
        <w:rPr>
          <w:rFonts w:ascii="Arial" w:hAnsi="Arial" w:cs="Arial"/>
          <w:color w:val="000000" w:themeColor="text1"/>
        </w:rPr>
      </w:pPr>
      <w:r w:rsidRPr="004B3016">
        <w:rPr>
          <w:rFonts w:ascii="Arial" w:hAnsi="Arial" w:cs="Arial"/>
          <w:color w:val="000000" w:themeColor="text1"/>
        </w:rPr>
        <w:t>Esta es</w:t>
      </w:r>
      <w:r w:rsidRPr="004B3016">
        <w:rPr>
          <w:rFonts w:ascii="Arial" w:hAnsi="Arial" w:cs="Arial"/>
          <w:color w:val="000000" w:themeColor="text1"/>
          <w:spacing w:val="1"/>
        </w:rPr>
        <w:t xml:space="preserve"> </w:t>
      </w:r>
      <w:r w:rsidRPr="004B3016">
        <w:rPr>
          <w:rFonts w:ascii="Arial" w:hAnsi="Arial" w:cs="Arial"/>
          <w:color w:val="000000" w:themeColor="text1"/>
        </w:rPr>
        <w:t>la razón</w:t>
      </w:r>
      <w:r w:rsidRPr="004B3016">
        <w:rPr>
          <w:rFonts w:ascii="Arial" w:hAnsi="Arial" w:cs="Arial"/>
          <w:color w:val="000000" w:themeColor="text1"/>
          <w:spacing w:val="1"/>
        </w:rPr>
        <w:t xml:space="preserve"> </w:t>
      </w:r>
      <w:r w:rsidRPr="004B3016">
        <w:rPr>
          <w:rFonts w:ascii="Arial" w:hAnsi="Arial" w:cs="Arial"/>
          <w:color w:val="000000" w:themeColor="text1"/>
        </w:rPr>
        <w:t>fundamental</w:t>
      </w:r>
      <w:r w:rsidRPr="004B3016">
        <w:rPr>
          <w:rFonts w:ascii="Arial" w:hAnsi="Arial" w:cs="Arial"/>
          <w:color w:val="000000" w:themeColor="text1"/>
          <w:spacing w:val="1"/>
        </w:rPr>
        <w:t xml:space="preserve"> </w:t>
      </w:r>
      <w:r w:rsidRPr="004B3016">
        <w:rPr>
          <w:rFonts w:ascii="Arial" w:hAnsi="Arial" w:cs="Arial"/>
          <w:color w:val="000000" w:themeColor="text1"/>
        </w:rPr>
        <w:t>del</w:t>
      </w:r>
      <w:r w:rsidRPr="004B3016">
        <w:rPr>
          <w:rFonts w:ascii="Arial" w:hAnsi="Arial" w:cs="Arial"/>
          <w:color w:val="000000" w:themeColor="text1"/>
          <w:spacing w:val="1"/>
        </w:rPr>
        <w:t xml:space="preserve"> </w:t>
      </w:r>
      <w:r w:rsidRPr="004B3016">
        <w:rPr>
          <w:rFonts w:ascii="Arial" w:hAnsi="Arial" w:cs="Arial"/>
          <w:color w:val="000000" w:themeColor="text1"/>
        </w:rPr>
        <w:t>diseño</w:t>
      </w:r>
      <w:r w:rsidRPr="004B3016">
        <w:rPr>
          <w:rFonts w:ascii="Arial" w:hAnsi="Arial" w:cs="Arial"/>
          <w:color w:val="000000" w:themeColor="text1"/>
          <w:spacing w:val="1"/>
        </w:rPr>
        <w:t xml:space="preserve"> </w:t>
      </w:r>
      <w:r w:rsidRPr="004B3016">
        <w:rPr>
          <w:rFonts w:ascii="Arial" w:hAnsi="Arial" w:cs="Arial"/>
          <w:color w:val="000000" w:themeColor="text1"/>
        </w:rPr>
        <w:t>de este manual,</w:t>
      </w:r>
      <w:r w:rsidRPr="004B3016">
        <w:rPr>
          <w:rFonts w:ascii="Arial" w:hAnsi="Arial" w:cs="Arial"/>
          <w:color w:val="000000" w:themeColor="text1"/>
          <w:spacing w:val="1"/>
        </w:rPr>
        <w:t xml:space="preserve"> </w:t>
      </w:r>
      <w:r w:rsidRPr="004B3016">
        <w:rPr>
          <w:rFonts w:ascii="Arial" w:hAnsi="Arial" w:cs="Arial"/>
          <w:color w:val="000000" w:themeColor="text1"/>
        </w:rPr>
        <w:t>el</w:t>
      </w:r>
      <w:r w:rsidRPr="004B3016">
        <w:rPr>
          <w:rFonts w:ascii="Arial" w:hAnsi="Arial" w:cs="Arial"/>
          <w:color w:val="000000" w:themeColor="text1"/>
          <w:spacing w:val="1"/>
        </w:rPr>
        <w:t xml:space="preserve"> </w:t>
      </w:r>
      <w:r w:rsidRPr="004B3016">
        <w:rPr>
          <w:rFonts w:ascii="Arial" w:hAnsi="Arial" w:cs="Arial"/>
          <w:color w:val="000000" w:themeColor="text1"/>
        </w:rPr>
        <w:t>mismo</w:t>
      </w:r>
      <w:r w:rsidRPr="004B3016">
        <w:rPr>
          <w:rFonts w:ascii="Arial" w:hAnsi="Arial" w:cs="Arial"/>
          <w:color w:val="000000" w:themeColor="text1"/>
          <w:spacing w:val="1"/>
        </w:rPr>
        <w:t xml:space="preserve"> </w:t>
      </w:r>
      <w:r w:rsidRPr="004B3016">
        <w:rPr>
          <w:rFonts w:ascii="Arial" w:hAnsi="Arial" w:cs="Arial"/>
          <w:color w:val="000000" w:themeColor="text1"/>
        </w:rPr>
        <w:t xml:space="preserve">que </w:t>
      </w:r>
      <w:r w:rsidR="00733E32" w:rsidRPr="00733E32">
        <w:rPr>
          <w:rFonts w:ascii="Arial" w:hAnsi="Arial" w:cs="Arial"/>
          <w:color w:val="000000" w:themeColor="text1"/>
        </w:rPr>
        <w:t>es</w:t>
      </w:r>
      <w:r w:rsidRPr="004B3016">
        <w:rPr>
          <w:rFonts w:ascii="Arial" w:hAnsi="Arial" w:cs="Arial"/>
          <w:color w:val="000000" w:themeColor="text1"/>
        </w:rPr>
        <w:t xml:space="preserve"> muy</w:t>
      </w:r>
      <w:r w:rsidR="00C40E80" w:rsidRPr="004B3016">
        <w:rPr>
          <w:rFonts w:ascii="Arial" w:hAnsi="Arial" w:cs="Arial"/>
          <w:color w:val="000000" w:themeColor="text1"/>
          <w:spacing w:val="1"/>
        </w:rPr>
        <w:t xml:space="preserve"> </w:t>
      </w:r>
      <w:r w:rsidRPr="004B3016">
        <w:rPr>
          <w:rFonts w:ascii="Arial" w:hAnsi="Arial" w:cs="Arial"/>
          <w:color w:val="000000" w:themeColor="text1"/>
        </w:rPr>
        <w:t>beneficioso</w:t>
      </w:r>
      <w:r w:rsidRPr="004B3016">
        <w:rPr>
          <w:rFonts w:ascii="Arial" w:hAnsi="Arial" w:cs="Arial"/>
          <w:color w:val="000000" w:themeColor="text1"/>
          <w:spacing w:val="1"/>
        </w:rPr>
        <w:t xml:space="preserve"> </w:t>
      </w:r>
      <w:r w:rsidRPr="004B3016">
        <w:rPr>
          <w:rFonts w:ascii="Arial" w:hAnsi="Arial" w:cs="Arial"/>
          <w:color w:val="000000" w:themeColor="text1"/>
        </w:rPr>
        <w:t>para</w:t>
      </w:r>
      <w:r w:rsidRPr="004B3016">
        <w:rPr>
          <w:rFonts w:ascii="Arial" w:hAnsi="Arial" w:cs="Arial"/>
          <w:color w:val="000000" w:themeColor="text1"/>
          <w:spacing w:val="1"/>
        </w:rPr>
        <w:t xml:space="preserve"> </w:t>
      </w:r>
      <w:r w:rsidRPr="004B3016">
        <w:rPr>
          <w:rFonts w:ascii="Arial" w:hAnsi="Arial" w:cs="Arial"/>
          <w:color w:val="000000" w:themeColor="text1"/>
        </w:rPr>
        <w:t>implementarlo</w:t>
      </w:r>
      <w:r w:rsidRPr="004B3016">
        <w:rPr>
          <w:rFonts w:ascii="Arial" w:hAnsi="Arial" w:cs="Arial"/>
          <w:color w:val="000000" w:themeColor="text1"/>
          <w:spacing w:val="1"/>
        </w:rPr>
        <w:t xml:space="preserve"> </w:t>
      </w:r>
      <w:r w:rsidRPr="004B3016">
        <w:rPr>
          <w:rFonts w:ascii="Arial" w:hAnsi="Arial" w:cs="Arial"/>
          <w:color w:val="000000" w:themeColor="text1"/>
        </w:rPr>
        <w:t>dentro</w:t>
      </w:r>
      <w:r w:rsidRPr="004B3016">
        <w:rPr>
          <w:rFonts w:ascii="Arial" w:hAnsi="Arial" w:cs="Arial"/>
          <w:color w:val="000000" w:themeColor="text1"/>
          <w:spacing w:val="1"/>
        </w:rPr>
        <w:t xml:space="preserve"> </w:t>
      </w:r>
      <w:r w:rsidRPr="004B3016">
        <w:rPr>
          <w:rFonts w:ascii="Arial" w:hAnsi="Arial" w:cs="Arial"/>
          <w:color w:val="000000" w:themeColor="text1"/>
        </w:rPr>
        <w:t>de</w:t>
      </w:r>
      <w:r w:rsidRPr="004B3016">
        <w:rPr>
          <w:rFonts w:ascii="Arial" w:hAnsi="Arial" w:cs="Arial"/>
          <w:color w:val="000000" w:themeColor="text1"/>
          <w:spacing w:val="1"/>
        </w:rPr>
        <w:t xml:space="preserve"> </w:t>
      </w:r>
      <w:r w:rsidRPr="004B3016">
        <w:rPr>
          <w:rFonts w:ascii="Arial" w:hAnsi="Arial" w:cs="Arial"/>
          <w:color w:val="000000" w:themeColor="text1"/>
        </w:rPr>
        <w:t xml:space="preserve">la </w:t>
      </w:r>
      <w:r w:rsidR="00C40E80" w:rsidRPr="004B3016">
        <w:rPr>
          <w:rFonts w:ascii="Arial" w:hAnsi="Arial" w:cs="Arial"/>
          <w:color w:val="000000" w:themeColor="text1"/>
        </w:rPr>
        <w:t xml:space="preserve">comercializadora </w:t>
      </w:r>
      <w:r w:rsidR="008F20C1" w:rsidRPr="004B3016">
        <w:rPr>
          <w:rFonts w:ascii="Arial" w:hAnsi="Arial" w:cs="Arial"/>
          <w:color w:val="000000" w:themeColor="text1"/>
        </w:rPr>
        <w:t xml:space="preserve">donde </w:t>
      </w:r>
      <w:r w:rsidR="008F20C1" w:rsidRPr="004B3016">
        <w:rPr>
          <w:rFonts w:ascii="Arial" w:hAnsi="Arial" w:cs="Arial"/>
          <w:color w:val="000000" w:themeColor="text1"/>
          <w:spacing w:val="1"/>
        </w:rPr>
        <w:t>existe</w:t>
      </w:r>
      <w:r w:rsidRPr="004B3016">
        <w:rPr>
          <w:rFonts w:ascii="Arial" w:hAnsi="Arial" w:cs="Arial"/>
          <w:color w:val="000000" w:themeColor="text1"/>
          <w:spacing w:val="1"/>
        </w:rPr>
        <w:t xml:space="preserve"> </w:t>
      </w:r>
      <w:r w:rsidRPr="004B3016">
        <w:rPr>
          <w:rFonts w:ascii="Arial" w:hAnsi="Arial" w:cs="Arial"/>
          <w:color w:val="000000" w:themeColor="text1"/>
        </w:rPr>
        <w:t>un</w:t>
      </w:r>
      <w:r w:rsidRPr="004B3016">
        <w:rPr>
          <w:rFonts w:ascii="Arial" w:hAnsi="Arial" w:cs="Arial"/>
          <w:color w:val="000000" w:themeColor="text1"/>
          <w:spacing w:val="1"/>
        </w:rPr>
        <w:t xml:space="preserve"> </w:t>
      </w:r>
      <w:r w:rsidRPr="004B3016">
        <w:rPr>
          <w:rFonts w:ascii="Arial" w:hAnsi="Arial" w:cs="Arial"/>
          <w:color w:val="000000" w:themeColor="text1"/>
        </w:rPr>
        <w:t xml:space="preserve">gran sin número de actividades que se pretende superar a plazos de menos de una semana, a comparación de un despacho contable tradicional que presenta las declaraciones cada mes; esta comercializadora exige más allá de una simple declaración, </w:t>
      </w:r>
      <w:r w:rsidR="00C40E80" w:rsidRPr="004B3016">
        <w:rPr>
          <w:rFonts w:ascii="Arial" w:hAnsi="Arial" w:cs="Arial"/>
          <w:color w:val="000000" w:themeColor="text1"/>
        </w:rPr>
        <w:t>así</w:t>
      </w:r>
      <w:r w:rsidRPr="004B3016">
        <w:rPr>
          <w:rFonts w:ascii="Arial" w:hAnsi="Arial" w:cs="Arial"/>
          <w:color w:val="000000" w:themeColor="text1"/>
        </w:rPr>
        <w:t xml:space="preserve"> como recibos, facturas, inventariado, presentación de cotizaciones. </w:t>
      </w:r>
    </w:p>
    <w:p w14:paraId="09236163" w14:textId="77777777" w:rsidR="00E42BF2" w:rsidRDefault="00E42BF2" w:rsidP="00E42BF2">
      <w:pPr>
        <w:pStyle w:val="Textoindependiente"/>
        <w:spacing w:after="200" w:line="360" w:lineRule="auto"/>
        <w:jc w:val="both"/>
        <w:rPr>
          <w:rFonts w:ascii="Arial" w:hAnsi="Arial" w:cs="Arial"/>
          <w:color w:val="000000" w:themeColor="text1"/>
        </w:rPr>
      </w:pPr>
    </w:p>
    <w:p w14:paraId="2D5BC265" w14:textId="77777777" w:rsidR="00205362" w:rsidRDefault="00205362" w:rsidP="00E42BF2">
      <w:pPr>
        <w:pStyle w:val="Textoindependiente"/>
        <w:spacing w:after="200" w:line="360" w:lineRule="auto"/>
        <w:jc w:val="both"/>
        <w:rPr>
          <w:rFonts w:ascii="Arial" w:hAnsi="Arial" w:cs="Arial"/>
          <w:color w:val="000000" w:themeColor="text1"/>
        </w:rPr>
      </w:pPr>
    </w:p>
    <w:p w14:paraId="343D75B5" w14:textId="77777777" w:rsidR="00205362" w:rsidRPr="004B3016" w:rsidRDefault="00205362" w:rsidP="00E42BF2">
      <w:pPr>
        <w:pStyle w:val="Textoindependiente"/>
        <w:spacing w:after="200" w:line="360" w:lineRule="auto"/>
        <w:jc w:val="both"/>
        <w:rPr>
          <w:rFonts w:ascii="Arial" w:hAnsi="Arial" w:cs="Arial"/>
          <w:color w:val="000000" w:themeColor="text1"/>
        </w:rPr>
      </w:pPr>
    </w:p>
    <w:p w14:paraId="34D97280" w14:textId="6E6724C0" w:rsidR="00E42BF2" w:rsidRPr="004B3016" w:rsidRDefault="00E42BF2" w:rsidP="00E42BF2">
      <w:pPr>
        <w:pStyle w:val="Textoindependiente"/>
        <w:spacing w:after="200" w:line="360" w:lineRule="auto"/>
        <w:jc w:val="both"/>
        <w:rPr>
          <w:rFonts w:ascii="Arial" w:hAnsi="Arial" w:cs="Arial"/>
          <w:color w:val="000000" w:themeColor="text1"/>
        </w:rPr>
      </w:pPr>
      <w:r w:rsidRPr="004B3016">
        <w:rPr>
          <w:rFonts w:ascii="Arial" w:hAnsi="Arial" w:cs="Arial"/>
          <w:color w:val="000000" w:themeColor="text1"/>
        </w:rPr>
        <w:t xml:space="preserve">Pero </w:t>
      </w:r>
      <w:r w:rsidR="00733E32" w:rsidRPr="00733E32">
        <w:rPr>
          <w:rFonts w:ascii="Arial" w:hAnsi="Arial" w:cs="Arial"/>
          <w:color w:val="000000" w:themeColor="text1"/>
        </w:rPr>
        <w:t>se</w:t>
      </w:r>
      <w:r w:rsidR="00733E32">
        <w:rPr>
          <w:rFonts w:ascii="Arial" w:hAnsi="Arial" w:cs="Arial"/>
          <w:color w:val="000000" w:themeColor="text1"/>
        </w:rPr>
        <w:t xml:space="preserve"> destaca</w:t>
      </w:r>
      <w:r w:rsidRPr="004B3016">
        <w:rPr>
          <w:rFonts w:ascii="Arial" w:hAnsi="Arial" w:cs="Arial"/>
          <w:color w:val="000000" w:themeColor="text1"/>
        </w:rPr>
        <w:t xml:space="preserve">, </w:t>
      </w:r>
      <w:r w:rsidR="008F20C1" w:rsidRPr="004B3016">
        <w:rPr>
          <w:rFonts w:ascii="Arial" w:hAnsi="Arial" w:cs="Arial"/>
          <w:color w:val="000000" w:themeColor="text1"/>
        </w:rPr>
        <w:t>que,</w:t>
      </w:r>
      <w:r w:rsidRPr="004B3016">
        <w:rPr>
          <w:rFonts w:ascii="Arial" w:hAnsi="Arial" w:cs="Arial"/>
          <w:color w:val="000000" w:themeColor="text1"/>
        </w:rPr>
        <w:t xml:space="preserve"> a pesar de no tener una contabilidad directa en cada una de</w:t>
      </w:r>
      <w:r w:rsidRPr="004B3016">
        <w:rPr>
          <w:rFonts w:ascii="Arial" w:hAnsi="Arial" w:cs="Arial"/>
          <w:color w:val="000000" w:themeColor="text1"/>
          <w:spacing w:val="1"/>
        </w:rPr>
        <w:t xml:space="preserve"> </w:t>
      </w:r>
      <w:r w:rsidRPr="004B3016">
        <w:rPr>
          <w:rFonts w:ascii="Arial" w:hAnsi="Arial" w:cs="Arial"/>
          <w:color w:val="000000" w:themeColor="text1"/>
        </w:rPr>
        <w:t>las comercializadoras del municipio de Ocosingo,</w:t>
      </w:r>
      <w:r w:rsidRPr="004B3016">
        <w:rPr>
          <w:rFonts w:ascii="Arial" w:hAnsi="Arial" w:cs="Arial"/>
          <w:color w:val="000000" w:themeColor="text1"/>
          <w:spacing w:val="12"/>
        </w:rPr>
        <w:t xml:space="preserve"> </w:t>
      </w:r>
      <w:r w:rsidRPr="004B3016">
        <w:rPr>
          <w:rFonts w:ascii="Arial" w:hAnsi="Arial" w:cs="Arial"/>
          <w:color w:val="000000" w:themeColor="text1"/>
        </w:rPr>
        <w:t>la</w:t>
      </w:r>
      <w:r w:rsidRPr="004B3016">
        <w:rPr>
          <w:rFonts w:ascii="Arial" w:hAnsi="Arial" w:cs="Arial"/>
          <w:color w:val="000000" w:themeColor="text1"/>
          <w:spacing w:val="11"/>
        </w:rPr>
        <w:t xml:space="preserve"> </w:t>
      </w:r>
      <w:r w:rsidRPr="004B3016">
        <w:rPr>
          <w:rFonts w:ascii="Arial" w:hAnsi="Arial" w:cs="Arial"/>
          <w:color w:val="000000" w:themeColor="text1"/>
        </w:rPr>
        <w:t>mayoría</w:t>
      </w:r>
      <w:r w:rsidRPr="004B3016">
        <w:rPr>
          <w:rFonts w:ascii="Arial" w:hAnsi="Arial" w:cs="Arial"/>
          <w:color w:val="000000" w:themeColor="text1"/>
          <w:spacing w:val="12"/>
        </w:rPr>
        <w:t xml:space="preserve"> </w:t>
      </w:r>
      <w:r w:rsidRPr="004B3016">
        <w:rPr>
          <w:rFonts w:ascii="Arial" w:hAnsi="Arial" w:cs="Arial"/>
          <w:color w:val="000000" w:themeColor="text1"/>
        </w:rPr>
        <w:t>de</w:t>
      </w:r>
      <w:r w:rsidRPr="004B3016">
        <w:rPr>
          <w:rFonts w:ascii="Arial" w:hAnsi="Arial" w:cs="Arial"/>
          <w:color w:val="000000" w:themeColor="text1"/>
          <w:spacing w:val="11"/>
        </w:rPr>
        <w:t xml:space="preserve"> </w:t>
      </w:r>
      <w:r w:rsidRPr="004B3016">
        <w:rPr>
          <w:rFonts w:ascii="Arial" w:hAnsi="Arial" w:cs="Arial"/>
          <w:color w:val="000000" w:themeColor="text1"/>
        </w:rPr>
        <w:t>ellas</w:t>
      </w:r>
      <w:r w:rsidRPr="004B3016">
        <w:rPr>
          <w:rFonts w:ascii="Arial" w:hAnsi="Arial" w:cs="Arial"/>
          <w:color w:val="000000" w:themeColor="text1"/>
          <w:spacing w:val="12"/>
        </w:rPr>
        <w:t xml:space="preserve"> </w:t>
      </w:r>
      <w:r w:rsidRPr="004B3016">
        <w:rPr>
          <w:rFonts w:ascii="Arial" w:hAnsi="Arial" w:cs="Arial"/>
          <w:color w:val="000000" w:themeColor="text1"/>
        </w:rPr>
        <w:t>tienen</w:t>
      </w:r>
      <w:r w:rsidRPr="004B3016">
        <w:rPr>
          <w:rFonts w:ascii="Arial" w:hAnsi="Arial" w:cs="Arial"/>
          <w:color w:val="000000" w:themeColor="text1"/>
          <w:spacing w:val="12"/>
        </w:rPr>
        <w:t xml:space="preserve"> </w:t>
      </w:r>
      <w:r w:rsidRPr="004B3016">
        <w:rPr>
          <w:rFonts w:ascii="Arial" w:hAnsi="Arial" w:cs="Arial"/>
          <w:color w:val="000000" w:themeColor="text1"/>
        </w:rPr>
        <w:t>una</w:t>
      </w:r>
      <w:r w:rsidRPr="004B3016">
        <w:rPr>
          <w:rFonts w:ascii="Arial" w:hAnsi="Arial" w:cs="Arial"/>
          <w:color w:val="000000" w:themeColor="text1"/>
          <w:spacing w:val="14"/>
        </w:rPr>
        <w:t xml:space="preserve"> </w:t>
      </w:r>
      <w:r w:rsidR="008F20C1" w:rsidRPr="004B3016">
        <w:rPr>
          <w:rFonts w:ascii="Arial" w:hAnsi="Arial" w:cs="Arial"/>
          <w:color w:val="000000" w:themeColor="text1"/>
        </w:rPr>
        <w:t xml:space="preserve">organización </w:t>
      </w:r>
      <w:r w:rsidR="008F20C1" w:rsidRPr="004B3016">
        <w:rPr>
          <w:rFonts w:ascii="Arial" w:hAnsi="Arial" w:cs="Arial"/>
          <w:color w:val="000000" w:themeColor="text1"/>
          <w:spacing w:val="-58"/>
        </w:rPr>
        <w:t>y</w:t>
      </w:r>
      <w:r w:rsidRPr="004B3016">
        <w:rPr>
          <w:rFonts w:ascii="Arial" w:hAnsi="Arial" w:cs="Arial"/>
          <w:color w:val="000000" w:themeColor="text1"/>
        </w:rPr>
        <w:t xml:space="preserve"> control con</w:t>
      </w:r>
      <w:r w:rsidR="008F20C1" w:rsidRPr="004B3016">
        <w:rPr>
          <w:rFonts w:ascii="Arial" w:hAnsi="Arial" w:cs="Arial"/>
          <w:color w:val="000000" w:themeColor="text1"/>
        </w:rPr>
        <w:t xml:space="preserve">table muy satisfactorio, </w:t>
      </w:r>
      <w:r w:rsidRPr="004B3016">
        <w:rPr>
          <w:rFonts w:ascii="Arial" w:hAnsi="Arial" w:cs="Arial"/>
          <w:color w:val="000000" w:themeColor="text1"/>
        </w:rPr>
        <w:t>si no fuera de esta manera varias de estas</w:t>
      </w:r>
      <w:r w:rsidRPr="004B3016">
        <w:rPr>
          <w:rFonts w:ascii="Arial" w:hAnsi="Arial" w:cs="Arial"/>
          <w:color w:val="000000" w:themeColor="text1"/>
          <w:spacing w:val="1"/>
        </w:rPr>
        <w:t xml:space="preserve"> </w:t>
      </w:r>
      <w:r w:rsidR="008F20C1" w:rsidRPr="004B3016">
        <w:rPr>
          <w:rFonts w:ascii="Arial" w:hAnsi="Arial" w:cs="Arial"/>
          <w:color w:val="000000" w:themeColor="text1"/>
        </w:rPr>
        <w:t xml:space="preserve">comercializadoras </w:t>
      </w:r>
      <w:r w:rsidR="008F20C1" w:rsidRPr="004B3016">
        <w:rPr>
          <w:rFonts w:ascii="Arial" w:hAnsi="Arial" w:cs="Arial"/>
          <w:color w:val="000000" w:themeColor="text1"/>
          <w:spacing w:val="4"/>
        </w:rPr>
        <w:t>ya</w:t>
      </w:r>
      <w:r w:rsidRPr="004B3016">
        <w:rPr>
          <w:rFonts w:ascii="Arial" w:hAnsi="Arial" w:cs="Arial"/>
          <w:color w:val="000000" w:themeColor="text1"/>
          <w:spacing w:val="-1"/>
        </w:rPr>
        <w:t xml:space="preserve"> </w:t>
      </w:r>
      <w:r w:rsidRPr="004B3016">
        <w:rPr>
          <w:rFonts w:ascii="Arial" w:hAnsi="Arial" w:cs="Arial"/>
          <w:color w:val="000000" w:themeColor="text1"/>
        </w:rPr>
        <w:t>hubieran</w:t>
      </w:r>
      <w:r w:rsidRPr="004B3016">
        <w:rPr>
          <w:rFonts w:ascii="Arial" w:hAnsi="Arial" w:cs="Arial"/>
          <w:color w:val="000000" w:themeColor="text1"/>
          <w:spacing w:val="2"/>
        </w:rPr>
        <w:t xml:space="preserve"> </w:t>
      </w:r>
      <w:r w:rsidRPr="004B3016">
        <w:rPr>
          <w:rFonts w:ascii="Arial" w:hAnsi="Arial" w:cs="Arial"/>
          <w:color w:val="000000" w:themeColor="text1"/>
        </w:rPr>
        <w:t>fracasado.</w:t>
      </w:r>
    </w:p>
    <w:p w14:paraId="150A78DC" w14:textId="77777777" w:rsidR="00E42BF2" w:rsidRDefault="00E42BF2" w:rsidP="00E42BF2">
      <w:pPr>
        <w:spacing w:after="200"/>
        <w:rPr>
          <w:rFonts w:ascii="Arial" w:hAnsi="Arial" w:cs="Arial"/>
          <w:b/>
          <w:color w:val="000000" w:themeColor="text1"/>
          <w:sz w:val="24"/>
          <w:szCs w:val="24"/>
        </w:rPr>
      </w:pPr>
      <w:r w:rsidRPr="004B3016">
        <w:rPr>
          <w:rFonts w:ascii="Arial" w:hAnsi="Arial" w:cs="Arial"/>
          <w:b/>
          <w:color w:val="000000" w:themeColor="text1"/>
          <w:sz w:val="24"/>
          <w:szCs w:val="24"/>
        </w:rPr>
        <w:t xml:space="preserve"> </w:t>
      </w:r>
    </w:p>
    <w:p w14:paraId="4DCB5A07" w14:textId="77777777" w:rsidR="00205362" w:rsidRDefault="00205362" w:rsidP="00E42BF2">
      <w:pPr>
        <w:spacing w:after="200"/>
        <w:rPr>
          <w:rFonts w:ascii="Arial" w:hAnsi="Arial" w:cs="Arial"/>
          <w:b/>
          <w:color w:val="000000" w:themeColor="text1"/>
          <w:sz w:val="24"/>
          <w:szCs w:val="24"/>
        </w:rPr>
      </w:pPr>
    </w:p>
    <w:p w14:paraId="0D498AAC" w14:textId="77777777" w:rsidR="00205362" w:rsidRPr="004B3016" w:rsidRDefault="00205362" w:rsidP="00E42BF2">
      <w:pPr>
        <w:spacing w:after="200"/>
        <w:rPr>
          <w:rFonts w:ascii="Arial" w:hAnsi="Arial" w:cs="Arial"/>
          <w:b/>
          <w:color w:val="000000" w:themeColor="text1"/>
          <w:sz w:val="24"/>
          <w:szCs w:val="24"/>
        </w:rPr>
      </w:pPr>
    </w:p>
    <w:p w14:paraId="5959B0F0" w14:textId="77777777" w:rsidR="00205362" w:rsidRDefault="008E1A40" w:rsidP="008D5CAD">
      <w:pPr>
        <w:pStyle w:val="Ttulo1"/>
        <w:jc w:val="center"/>
      </w:pPr>
      <w:r>
        <w:br w:type="page"/>
      </w:r>
      <w:bookmarkStart w:id="11" w:name="_Toc105871633"/>
      <w:commentRangeStart w:id="12"/>
      <w:r w:rsidR="00205362">
        <w:lastRenderedPageBreak/>
        <w:t>CAPITULO 2</w:t>
      </w:r>
      <w:bookmarkEnd w:id="11"/>
    </w:p>
    <w:p w14:paraId="60E5D9D3" w14:textId="77777777" w:rsidR="00205362" w:rsidRDefault="00205362" w:rsidP="008D5CAD">
      <w:pPr>
        <w:pStyle w:val="Ttulo1"/>
        <w:jc w:val="center"/>
      </w:pPr>
    </w:p>
    <w:p w14:paraId="6CE27068" w14:textId="77777777" w:rsidR="00205362" w:rsidRDefault="003B3789" w:rsidP="008D5CAD">
      <w:pPr>
        <w:pStyle w:val="Ttulo1"/>
        <w:jc w:val="center"/>
      </w:pPr>
      <w:bookmarkStart w:id="13" w:name="_Toc105871634"/>
      <w:r>
        <w:t>RÉGIMEN</w:t>
      </w:r>
      <w:bookmarkEnd w:id="13"/>
    </w:p>
    <w:p w14:paraId="45FF302E" w14:textId="77777777" w:rsidR="003B3789" w:rsidRDefault="003B3789" w:rsidP="008D5CAD">
      <w:pPr>
        <w:pStyle w:val="Ttulo1"/>
      </w:pPr>
    </w:p>
    <w:p w14:paraId="69E82BDA" w14:textId="77777777" w:rsidR="003B3789" w:rsidRDefault="003B3789" w:rsidP="008D5CAD">
      <w:pPr>
        <w:pStyle w:val="Ttulo1"/>
      </w:pPr>
    </w:p>
    <w:p w14:paraId="0AE72D8E" w14:textId="77777777" w:rsidR="00E42BF2" w:rsidRPr="004B3016" w:rsidRDefault="003B3789" w:rsidP="008D5CAD">
      <w:pPr>
        <w:pStyle w:val="Ttulo1"/>
      </w:pPr>
      <w:bookmarkStart w:id="14" w:name="_Toc105871635"/>
      <w:r>
        <w:t>2.1 CONCEPTO DE RIF.</w:t>
      </w:r>
      <w:commentRangeEnd w:id="12"/>
      <w:r w:rsidR="00540F7E">
        <w:rPr>
          <w:rStyle w:val="Refdecomentario"/>
        </w:rPr>
        <w:commentReference w:id="12"/>
      </w:r>
      <w:bookmarkEnd w:id="14"/>
    </w:p>
    <w:p w14:paraId="61CB4E84" w14:textId="77777777" w:rsidR="00843CFB" w:rsidRDefault="00843CFB" w:rsidP="00E42BF2">
      <w:pPr>
        <w:spacing w:after="200"/>
        <w:rPr>
          <w:rFonts w:ascii="Arial" w:hAnsi="Arial" w:cs="Arial"/>
          <w:b/>
          <w:color w:val="000000" w:themeColor="text1"/>
          <w:sz w:val="24"/>
          <w:szCs w:val="24"/>
        </w:rPr>
      </w:pPr>
    </w:p>
    <w:p w14:paraId="4F90050E" w14:textId="77777777" w:rsidR="003B3789" w:rsidRPr="004B3016" w:rsidRDefault="003B3789" w:rsidP="00E42BF2">
      <w:pPr>
        <w:spacing w:after="200"/>
        <w:rPr>
          <w:rFonts w:ascii="Arial" w:hAnsi="Arial" w:cs="Arial"/>
          <w:b/>
          <w:color w:val="000000" w:themeColor="text1"/>
          <w:sz w:val="24"/>
          <w:szCs w:val="24"/>
        </w:rPr>
      </w:pPr>
    </w:p>
    <w:p w14:paraId="631EC187" w14:textId="77777777" w:rsidR="00E42BF2" w:rsidRPr="004B3016" w:rsidRDefault="00E42BF2" w:rsidP="001A24E0">
      <w:pPr>
        <w:pStyle w:val="Prrafodelista"/>
        <w:numPr>
          <w:ilvl w:val="0"/>
          <w:numId w:val="10"/>
        </w:numPr>
        <w:spacing w:after="200" w:line="360" w:lineRule="auto"/>
        <w:jc w:val="both"/>
        <w:rPr>
          <w:rFonts w:ascii="Arial" w:hAnsi="Arial" w:cs="Arial"/>
          <w:color w:val="000000" w:themeColor="text1"/>
          <w:sz w:val="24"/>
          <w:szCs w:val="24"/>
        </w:rPr>
      </w:pPr>
      <w:r w:rsidRPr="004B3016">
        <w:rPr>
          <w:rFonts w:ascii="Arial" w:hAnsi="Arial" w:cs="Arial"/>
          <w:color w:val="000000" w:themeColor="text1"/>
          <w:sz w:val="24"/>
          <w:szCs w:val="24"/>
        </w:rPr>
        <w:t xml:space="preserve">En este régimen se encuentran registrados aquellos contribuyentes que tienen tiendas de abarrotes, carnicerías, papelerías, o bien son tianguistas, locatarios de mercados, vendedores sin local fijo, taxistas, plomeros, herreros, carpinteros, peluqueros, entre otros.  </w:t>
      </w:r>
    </w:p>
    <w:p w14:paraId="2DF330E9" w14:textId="77777777" w:rsidR="00E42BF2" w:rsidRDefault="00E42BF2" w:rsidP="00E42BF2">
      <w:pPr>
        <w:spacing w:after="200" w:line="360" w:lineRule="auto"/>
        <w:jc w:val="both"/>
        <w:rPr>
          <w:rFonts w:ascii="Arial" w:hAnsi="Arial" w:cs="Arial"/>
          <w:color w:val="000000" w:themeColor="text1"/>
          <w:sz w:val="24"/>
          <w:szCs w:val="24"/>
        </w:rPr>
      </w:pPr>
      <w:r w:rsidRPr="004B3016">
        <w:rPr>
          <w:rFonts w:ascii="Arial" w:hAnsi="Arial" w:cs="Arial"/>
          <w:color w:val="000000" w:themeColor="text1"/>
          <w:sz w:val="24"/>
          <w:szCs w:val="24"/>
        </w:rPr>
        <w:t> </w:t>
      </w:r>
    </w:p>
    <w:p w14:paraId="65A81E74" w14:textId="77777777" w:rsidR="00E53E3F" w:rsidRDefault="00E53E3F" w:rsidP="00E42BF2">
      <w:pPr>
        <w:spacing w:after="200" w:line="360" w:lineRule="auto"/>
        <w:jc w:val="both"/>
        <w:rPr>
          <w:rFonts w:ascii="Arial" w:hAnsi="Arial" w:cs="Arial"/>
          <w:color w:val="000000" w:themeColor="text1"/>
          <w:sz w:val="24"/>
          <w:szCs w:val="24"/>
        </w:rPr>
      </w:pPr>
    </w:p>
    <w:p w14:paraId="7DA530BD" w14:textId="77777777" w:rsidR="00E53E3F" w:rsidRPr="004B3016" w:rsidRDefault="00E53E3F" w:rsidP="00E42BF2">
      <w:pPr>
        <w:spacing w:after="200" w:line="360" w:lineRule="auto"/>
        <w:jc w:val="both"/>
        <w:rPr>
          <w:rFonts w:ascii="Arial" w:hAnsi="Arial" w:cs="Arial"/>
          <w:color w:val="000000" w:themeColor="text1"/>
          <w:sz w:val="24"/>
          <w:szCs w:val="24"/>
        </w:rPr>
      </w:pPr>
    </w:p>
    <w:p w14:paraId="454BB261" w14:textId="77777777" w:rsidR="00E42BF2" w:rsidRPr="004B3016" w:rsidRDefault="00E42BF2" w:rsidP="00E42BF2">
      <w:pPr>
        <w:pStyle w:val="Prrafodelista"/>
        <w:numPr>
          <w:ilvl w:val="0"/>
          <w:numId w:val="10"/>
        </w:numPr>
        <w:spacing w:after="200" w:line="360" w:lineRule="auto"/>
        <w:jc w:val="both"/>
        <w:rPr>
          <w:rFonts w:ascii="Arial" w:hAnsi="Arial" w:cs="Arial"/>
          <w:color w:val="000000" w:themeColor="text1"/>
          <w:sz w:val="24"/>
          <w:szCs w:val="24"/>
        </w:rPr>
      </w:pPr>
      <w:r w:rsidRPr="004B3016">
        <w:rPr>
          <w:rFonts w:ascii="Arial" w:hAnsi="Arial" w:cs="Arial"/>
          <w:color w:val="000000" w:themeColor="text1"/>
          <w:sz w:val="24"/>
          <w:szCs w:val="24"/>
        </w:rPr>
        <w:t>El Régimen de Incorporación Fiscal es para aquellas personas físicas con actividades empresariales que obtengan ingresos de hasta dos millones de pesos anuales y que presenten el aviso de actualización de actividades económicas y obligaciones ante el SAT a más tardar el 31 de enero de 2022, manifestando que optan por continuar tributando en el RIF.</w:t>
      </w:r>
    </w:p>
    <w:p w14:paraId="0407067D" w14:textId="77777777" w:rsidR="00E53E3F" w:rsidRDefault="00E53E3F" w:rsidP="00E42BF2">
      <w:pPr>
        <w:spacing w:after="200" w:line="360" w:lineRule="auto"/>
        <w:jc w:val="both"/>
        <w:rPr>
          <w:rFonts w:ascii="Arial" w:hAnsi="Arial" w:cs="Arial"/>
          <w:color w:val="000000" w:themeColor="text1"/>
          <w:sz w:val="24"/>
          <w:szCs w:val="24"/>
        </w:rPr>
      </w:pPr>
    </w:p>
    <w:p w14:paraId="1C909552" w14:textId="77777777" w:rsidR="00E53E3F" w:rsidRDefault="00E53E3F" w:rsidP="00E42BF2">
      <w:pPr>
        <w:spacing w:after="200" w:line="360" w:lineRule="auto"/>
        <w:jc w:val="both"/>
        <w:rPr>
          <w:rFonts w:ascii="Arial" w:hAnsi="Arial" w:cs="Arial"/>
          <w:color w:val="000000" w:themeColor="text1"/>
          <w:sz w:val="24"/>
          <w:szCs w:val="24"/>
        </w:rPr>
      </w:pPr>
    </w:p>
    <w:p w14:paraId="71BD2F32" w14:textId="77777777" w:rsidR="00E53E3F" w:rsidRDefault="00E53E3F" w:rsidP="00E42BF2">
      <w:pPr>
        <w:spacing w:after="200" w:line="360" w:lineRule="auto"/>
        <w:jc w:val="both"/>
        <w:rPr>
          <w:rFonts w:ascii="Arial" w:hAnsi="Arial" w:cs="Arial"/>
          <w:color w:val="000000" w:themeColor="text1"/>
          <w:sz w:val="24"/>
          <w:szCs w:val="24"/>
        </w:rPr>
      </w:pPr>
    </w:p>
    <w:p w14:paraId="01C88B27" w14:textId="77777777" w:rsidR="00E42BF2" w:rsidRPr="004B3016" w:rsidRDefault="00E42BF2" w:rsidP="00E42BF2">
      <w:pPr>
        <w:spacing w:after="200" w:line="360" w:lineRule="auto"/>
        <w:jc w:val="both"/>
        <w:rPr>
          <w:rFonts w:ascii="Arial" w:hAnsi="Arial" w:cs="Arial"/>
          <w:color w:val="000000" w:themeColor="text1"/>
          <w:sz w:val="24"/>
          <w:szCs w:val="24"/>
        </w:rPr>
      </w:pPr>
      <w:r w:rsidRPr="004B3016">
        <w:rPr>
          <w:rFonts w:ascii="Arial" w:hAnsi="Arial" w:cs="Arial"/>
          <w:color w:val="000000" w:themeColor="text1"/>
          <w:sz w:val="24"/>
          <w:szCs w:val="24"/>
        </w:rPr>
        <w:t>Adicionalmente, se pueden obtener ingresos por:</w:t>
      </w:r>
    </w:p>
    <w:p w14:paraId="058EFF8F" w14:textId="77777777" w:rsidR="00E42BF2" w:rsidRPr="004B3016" w:rsidRDefault="00E42BF2" w:rsidP="001A24E0">
      <w:pPr>
        <w:numPr>
          <w:ilvl w:val="0"/>
          <w:numId w:val="2"/>
        </w:numPr>
        <w:spacing w:after="200" w:line="360" w:lineRule="auto"/>
        <w:ind w:left="723"/>
        <w:jc w:val="both"/>
        <w:rPr>
          <w:rFonts w:ascii="Arial" w:hAnsi="Arial" w:cs="Arial"/>
          <w:color w:val="000000" w:themeColor="text1"/>
          <w:sz w:val="24"/>
          <w:szCs w:val="24"/>
        </w:rPr>
      </w:pPr>
      <w:r w:rsidRPr="004B3016">
        <w:rPr>
          <w:rFonts w:ascii="Arial" w:hAnsi="Arial" w:cs="Arial"/>
          <w:color w:val="000000" w:themeColor="text1"/>
          <w:sz w:val="24"/>
          <w:szCs w:val="24"/>
        </w:rPr>
        <w:t>Sueldos o salarios.</w:t>
      </w:r>
    </w:p>
    <w:p w14:paraId="59EEC0C1" w14:textId="77777777" w:rsidR="00E42BF2" w:rsidRPr="004B3016" w:rsidRDefault="00E42BF2" w:rsidP="001A24E0">
      <w:pPr>
        <w:numPr>
          <w:ilvl w:val="0"/>
          <w:numId w:val="2"/>
        </w:numPr>
        <w:spacing w:after="200" w:line="360" w:lineRule="auto"/>
        <w:ind w:left="723"/>
        <w:jc w:val="both"/>
        <w:rPr>
          <w:rFonts w:ascii="Arial" w:hAnsi="Arial" w:cs="Arial"/>
          <w:color w:val="000000" w:themeColor="text1"/>
          <w:sz w:val="24"/>
          <w:szCs w:val="24"/>
        </w:rPr>
      </w:pPr>
      <w:r w:rsidRPr="004B3016">
        <w:rPr>
          <w:rFonts w:ascii="Arial" w:hAnsi="Arial" w:cs="Arial"/>
          <w:color w:val="000000" w:themeColor="text1"/>
          <w:sz w:val="24"/>
          <w:szCs w:val="24"/>
        </w:rPr>
        <w:t>Asimilados a salarios.</w:t>
      </w:r>
    </w:p>
    <w:p w14:paraId="3765989A" w14:textId="77777777" w:rsidR="00E42BF2" w:rsidRPr="004B3016" w:rsidRDefault="00E42BF2" w:rsidP="001A24E0">
      <w:pPr>
        <w:numPr>
          <w:ilvl w:val="0"/>
          <w:numId w:val="2"/>
        </w:numPr>
        <w:spacing w:after="200" w:line="360" w:lineRule="auto"/>
        <w:ind w:left="723"/>
        <w:jc w:val="both"/>
        <w:rPr>
          <w:rFonts w:ascii="Arial" w:hAnsi="Arial" w:cs="Arial"/>
          <w:color w:val="000000" w:themeColor="text1"/>
          <w:sz w:val="24"/>
          <w:szCs w:val="24"/>
        </w:rPr>
      </w:pPr>
      <w:r w:rsidRPr="004B3016">
        <w:rPr>
          <w:rFonts w:ascii="Arial" w:hAnsi="Arial" w:cs="Arial"/>
          <w:color w:val="000000" w:themeColor="text1"/>
          <w:sz w:val="24"/>
          <w:szCs w:val="24"/>
        </w:rPr>
        <w:t>Arrendamiento de casa habitación o local comercial.</w:t>
      </w:r>
    </w:p>
    <w:p w14:paraId="4F9C1719" w14:textId="77777777" w:rsidR="00E42BF2" w:rsidRPr="004B3016" w:rsidRDefault="00E42BF2" w:rsidP="001A24E0">
      <w:pPr>
        <w:numPr>
          <w:ilvl w:val="0"/>
          <w:numId w:val="2"/>
        </w:numPr>
        <w:spacing w:after="200" w:line="360" w:lineRule="auto"/>
        <w:ind w:left="723"/>
        <w:jc w:val="both"/>
        <w:rPr>
          <w:rFonts w:ascii="Arial" w:hAnsi="Arial" w:cs="Arial"/>
          <w:color w:val="000000" w:themeColor="text1"/>
          <w:sz w:val="24"/>
          <w:szCs w:val="24"/>
        </w:rPr>
      </w:pPr>
      <w:r w:rsidRPr="004B3016">
        <w:rPr>
          <w:rFonts w:ascii="Arial" w:hAnsi="Arial" w:cs="Arial"/>
          <w:color w:val="000000" w:themeColor="text1"/>
          <w:sz w:val="24"/>
          <w:szCs w:val="24"/>
        </w:rPr>
        <w:t>Intereses.</w:t>
      </w:r>
    </w:p>
    <w:p w14:paraId="322EFB0A" w14:textId="77777777" w:rsidR="00E42BF2" w:rsidRPr="004B3016" w:rsidRDefault="00E42BF2" w:rsidP="001A24E0">
      <w:pPr>
        <w:numPr>
          <w:ilvl w:val="0"/>
          <w:numId w:val="2"/>
        </w:numPr>
        <w:spacing w:after="200" w:line="360" w:lineRule="auto"/>
        <w:ind w:left="723"/>
        <w:jc w:val="both"/>
        <w:rPr>
          <w:rFonts w:ascii="Arial" w:hAnsi="Arial" w:cs="Arial"/>
          <w:color w:val="000000" w:themeColor="text1"/>
          <w:sz w:val="24"/>
          <w:szCs w:val="24"/>
        </w:rPr>
      </w:pPr>
      <w:r w:rsidRPr="004B3016">
        <w:rPr>
          <w:rFonts w:ascii="Arial" w:hAnsi="Arial" w:cs="Arial"/>
          <w:color w:val="000000" w:themeColor="text1"/>
          <w:sz w:val="24"/>
          <w:szCs w:val="24"/>
        </w:rPr>
        <w:t>Plataformas tecnológicas.</w:t>
      </w:r>
    </w:p>
    <w:p w14:paraId="4F618A1F" w14:textId="77777777" w:rsidR="00E53E3F" w:rsidRDefault="00E53E3F" w:rsidP="001A24E0">
      <w:pPr>
        <w:spacing w:after="200" w:line="360" w:lineRule="auto"/>
        <w:ind w:left="363"/>
        <w:jc w:val="both"/>
        <w:rPr>
          <w:rFonts w:ascii="Arial" w:hAnsi="Arial" w:cs="Arial"/>
          <w:color w:val="000000" w:themeColor="text1"/>
          <w:sz w:val="24"/>
          <w:szCs w:val="24"/>
        </w:rPr>
      </w:pPr>
    </w:p>
    <w:p w14:paraId="6BFC98C8" w14:textId="77777777" w:rsidR="00E53E3F" w:rsidRDefault="00E53E3F" w:rsidP="001A24E0">
      <w:pPr>
        <w:spacing w:after="200" w:line="360" w:lineRule="auto"/>
        <w:ind w:left="363"/>
        <w:jc w:val="both"/>
        <w:rPr>
          <w:rFonts w:ascii="Arial" w:hAnsi="Arial" w:cs="Arial"/>
          <w:color w:val="000000" w:themeColor="text1"/>
          <w:sz w:val="24"/>
          <w:szCs w:val="24"/>
        </w:rPr>
      </w:pPr>
    </w:p>
    <w:p w14:paraId="547E2279" w14:textId="77777777" w:rsidR="00E53E3F" w:rsidRDefault="00E53E3F" w:rsidP="001A24E0">
      <w:pPr>
        <w:spacing w:after="200" w:line="360" w:lineRule="auto"/>
        <w:ind w:left="363"/>
        <w:jc w:val="both"/>
        <w:rPr>
          <w:rFonts w:ascii="Arial" w:hAnsi="Arial" w:cs="Arial"/>
          <w:color w:val="000000" w:themeColor="text1"/>
          <w:sz w:val="24"/>
          <w:szCs w:val="24"/>
        </w:rPr>
      </w:pPr>
    </w:p>
    <w:p w14:paraId="05FD5281" w14:textId="77777777" w:rsidR="00E42BF2" w:rsidRPr="004B3016" w:rsidRDefault="00E42BF2" w:rsidP="001A24E0">
      <w:pPr>
        <w:spacing w:after="200" w:line="360" w:lineRule="auto"/>
        <w:ind w:left="363"/>
        <w:jc w:val="both"/>
        <w:rPr>
          <w:rFonts w:ascii="Arial" w:hAnsi="Arial" w:cs="Arial"/>
          <w:color w:val="000000" w:themeColor="text1"/>
          <w:sz w:val="24"/>
          <w:szCs w:val="24"/>
        </w:rPr>
      </w:pPr>
      <w:r w:rsidRPr="004B3016">
        <w:rPr>
          <w:rFonts w:ascii="Arial" w:hAnsi="Arial" w:cs="Arial"/>
          <w:color w:val="000000" w:themeColor="text1"/>
          <w:sz w:val="24"/>
          <w:szCs w:val="24"/>
        </w:rPr>
        <w:t>Lo anterior, siempre que el total de tus ingresos en su conjunto no excedan de dos millones de pesos al año.</w:t>
      </w:r>
    </w:p>
    <w:p w14:paraId="6252CA78" w14:textId="77777777" w:rsidR="00E42BF2" w:rsidRPr="004B3016" w:rsidRDefault="00E870FC" w:rsidP="00E80F0C">
      <w:pPr>
        <w:spacing w:after="200" w:line="360" w:lineRule="auto"/>
        <w:jc w:val="right"/>
        <w:rPr>
          <w:rFonts w:ascii="Arial" w:hAnsi="Arial" w:cs="Arial"/>
          <w:color w:val="000000" w:themeColor="text1"/>
          <w:sz w:val="24"/>
          <w:szCs w:val="24"/>
        </w:rPr>
      </w:pPr>
      <w:sdt>
        <w:sdtPr>
          <w:rPr>
            <w:rFonts w:ascii="Arial" w:hAnsi="Arial" w:cs="Arial"/>
            <w:color w:val="000000" w:themeColor="text1"/>
            <w:sz w:val="24"/>
            <w:szCs w:val="24"/>
          </w:rPr>
          <w:id w:val="20423908"/>
          <w:citation/>
        </w:sdtPr>
        <w:sdtContent>
          <w:r w:rsidR="0085636A" w:rsidRPr="004B3016">
            <w:rPr>
              <w:rFonts w:ascii="Arial" w:hAnsi="Arial" w:cs="Arial"/>
              <w:color w:val="000000" w:themeColor="text1"/>
              <w:sz w:val="24"/>
              <w:szCs w:val="24"/>
            </w:rPr>
            <w:fldChar w:fldCharType="begin"/>
          </w:r>
          <w:r w:rsidR="00E42BF2" w:rsidRPr="004B3016">
            <w:rPr>
              <w:rFonts w:ascii="Arial" w:hAnsi="Arial" w:cs="Arial"/>
              <w:color w:val="000000" w:themeColor="text1"/>
              <w:sz w:val="24"/>
              <w:szCs w:val="24"/>
            </w:rPr>
            <w:instrText xml:space="preserve"> CITATION SAT22 \l 2058 </w:instrText>
          </w:r>
          <w:r w:rsidR="0085636A" w:rsidRPr="004B3016">
            <w:rPr>
              <w:rFonts w:ascii="Arial" w:hAnsi="Arial" w:cs="Arial"/>
              <w:color w:val="000000" w:themeColor="text1"/>
              <w:sz w:val="24"/>
              <w:szCs w:val="24"/>
            </w:rPr>
            <w:fldChar w:fldCharType="separate"/>
          </w:r>
          <w:r w:rsidR="00721AE2" w:rsidRPr="00721AE2">
            <w:rPr>
              <w:rFonts w:ascii="Arial" w:hAnsi="Arial" w:cs="Arial"/>
              <w:noProof/>
              <w:color w:val="000000" w:themeColor="text1"/>
              <w:sz w:val="24"/>
              <w:szCs w:val="24"/>
            </w:rPr>
            <w:t>(SAT, s.f.)</w:t>
          </w:r>
          <w:r w:rsidR="0085636A" w:rsidRPr="004B3016">
            <w:rPr>
              <w:rFonts w:ascii="Arial" w:hAnsi="Arial" w:cs="Arial"/>
              <w:color w:val="000000" w:themeColor="text1"/>
              <w:sz w:val="24"/>
              <w:szCs w:val="24"/>
            </w:rPr>
            <w:fldChar w:fldCharType="end"/>
          </w:r>
        </w:sdtContent>
      </w:sdt>
    </w:p>
    <w:p w14:paraId="1D2E52DC" w14:textId="77777777" w:rsidR="00E53E3F" w:rsidRDefault="00E53E3F" w:rsidP="00E42BF2">
      <w:pPr>
        <w:spacing w:after="200" w:line="360" w:lineRule="auto"/>
        <w:jc w:val="both"/>
        <w:rPr>
          <w:rFonts w:ascii="Arial" w:hAnsi="Arial" w:cs="Arial"/>
          <w:color w:val="000000" w:themeColor="text1"/>
          <w:sz w:val="24"/>
          <w:szCs w:val="24"/>
        </w:rPr>
      </w:pPr>
    </w:p>
    <w:p w14:paraId="152D7FAA" w14:textId="77777777" w:rsidR="00E53E3F" w:rsidRDefault="00E53E3F" w:rsidP="00E42BF2">
      <w:pPr>
        <w:spacing w:after="200" w:line="360" w:lineRule="auto"/>
        <w:jc w:val="both"/>
        <w:rPr>
          <w:rFonts w:ascii="Arial" w:hAnsi="Arial" w:cs="Arial"/>
          <w:color w:val="000000" w:themeColor="text1"/>
          <w:sz w:val="24"/>
          <w:szCs w:val="24"/>
        </w:rPr>
      </w:pPr>
    </w:p>
    <w:p w14:paraId="0D876A03" w14:textId="77777777" w:rsidR="00E53E3F" w:rsidRDefault="00E53E3F" w:rsidP="00E42BF2">
      <w:pPr>
        <w:spacing w:after="200" w:line="360" w:lineRule="auto"/>
        <w:jc w:val="both"/>
        <w:rPr>
          <w:rFonts w:ascii="Arial" w:hAnsi="Arial" w:cs="Arial"/>
          <w:color w:val="000000" w:themeColor="text1"/>
          <w:sz w:val="24"/>
          <w:szCs w:val="24"/>
        </w:rPr>
      </w:pPr>
    </w:p>
    <w:p w14:paraId="1EFAB2FC" w14:textId="77777777" w:rsidR="00E42BF2" w:rsidRDefault="00E42BF2" w:rsidP="00E42BF2">
      <w:pPr>
        <w:spacing w:after="200" w:line="360" w:lineRule="auto"/>
        <w:jc w:val="both"/>
        <w:rPr>
          <w:rFonts w:ascii="Arial" w:hAnsi="Arial" w:cs="Arial"/>
          <w:color w:val="000000" w:themeColor="text1"/>
          <w:sz w:val="24"/>
          <w:szCs w:val="24"/>
        </w:rPr>
      </w:pPr>
      <w:r w:rsidRPr="004B3016">
        <w:rPr>
          <w:rFonts w:ascii="Arial" w:hAnsi="Arial" w:cs="Arial"/>
          <w:color w:val="000000" w:themeColor="text1"/>
          <w:sz w:val="24"/>
          <w:szCs w:val="24"/>
        </w:rPr>
        <w:t xml:space="preserve">Los contribuyentes personas físicas sujetos al régimen establecido en esta Sección, además de las obligaciones establecidas en otros artículos de esta Ley y en las demás disposiciones fiscales, tendrán las siguientes: </w:t>
      </w:r>
    </w:p>
    <w:p w14:paraId="12B12260" w14:textId="77777777" w:rsidR="00E53E3F" w:rsidRDefault="00E53E3F" w:rsidP="00E42BF2">
      <w:pPr>
        <w:spacing w:after="200" w:line="360" w:lineRule="auto"/>
        <w:jc w:val="both"/>
        <w:rPr>
          <w:rFonts w:ascii="Arial" w:hAnsi="Arial" w:cs="Arial"/>
          <w:color w:val="000000" w:themeColor="text1"/>
          <w:sz w:val="24"/>
          <w:szCs w:val="24"/>
        </w:rPr>
      </w:pPr>
    </w:p>
    <w:p w14:paraId="30807286" w14:textId="77777777" w:rsidR="00E53E3F" w:rsidRDefault="00E53E3F" w:rsidP="00E42BF2">
      <w:pPr>
        <w:spacing w:after="200" w:line="360" w:lineRule="auto"/>
        <w:jc w:val="both"/>
        <w:rPr>
          <w:rFonts w:ascii="Arial" w:hAnsi="Arial" w:cs="Arial"/>
          <w:color w:val="000000" w:themeColor="text1"/>
          <w:sz w:val="24"/>
          <w:szCs w:val="24"/>
        </w:rPr>
      </w:pPr>
    </w:p>
    <w:p w14:paraId="4AB65A9E" w14:textId="77777777" w:rsidR="00E53E3F" w:rsidRPr="004B3016" w:rsidRDefault="00E53E3F" w:rsidP="00E42BF2">
      <w:pPr>
        <w:spacing w:after="200" w:line="360" w:lineRule="auto"/>
        <w:jc w:val="both"/>
        <w:rPr>
          <w:rFonts w:ascii="Arial" w:hAnsi="Arial" w:cs="Arial"/>
          <w:color w:val="000000" w:themeColor="text1"/>
          <w:sz w:val="24"/>
          <w:szCs w:val="24"/>
        </w:rPr>
      </w:pPr>
      <w:commentRangeStart w:id="15"/>
    </w:p>
    <w:p w14:paraId="50BF345E" w14:textId="77777777" w:rsidR="00E42BF2" w:rsidRPr="004B3016" w:rsidRDefault="00E42BF2" w:rsidP="00E42BF2">
      <w:pPr>
        <w:pStyle w:val="Prrafodelista"/>
        <w:numPr>
          <w:ilvl w:val="0"/>
          <w:numId w:val="3"/>
        </w:numPr>
        <w:spacing w:after="200" w:line="360" w:lineRule="auto"/>
        <w:ind w:left="0"/>
        <w:jc w:val="both"/>
        <w:rPr>
          <w:rFonts w:ascii="Arial" w:hAnsi="Arial" w:cs="Arial"/>
          <w:color w:val="000000" w:themeColor="text1"/>
          <w:sz w:val="24"/>
          <w:szCs w:val="24"/>
        </w:rPr>
      </w:pPr>
      <w:r w:rsidRPr="004B3016">
        <w:rPr>
          <w:rFonts w:ascii="Arial" w:hAnsi="Arial" w:cs="Arial"/>
          <w:color w:val="000000" w:themeColor="text1"/>
          <w:sz w:val="24"/>
          <w:szCs w:val="24"/>
        </w:rPr>
        <w:t xml:space="preserve">Solicitar su inscripción en el Registro Federal de Contribuyentes. </w:t>
      </w:r>
    </w:p>
    <w:p w14:paraId="5248D33D" w14:textId="77777777" w:rsidR="00E42BF2" w:rsidRDefault="00E42BF2" w:rsidP="00E42BF2">
      <w:pPr>
        <w:pStyle w:val="Prrafodelista"/>
        <w:numPr>
          <w:ilvl w:val="0"/>
          <w:numId w:val="3"/>
        </w:numPr>
        <w:spacing w:after="200" w:line="360" w:lineRule="auto"/>
        <w:ind w:left="0"/>
        <w:jc w:val="both"/>
        <w:rPr>
          <w:rFonts w:ascii="Arial" w:hAnsi="Arial" w:cs="Arial"/>
          <w:color w:val="000000" w:themeColor="text1"/>
          <w:sz w:val="24"/>
          <w:szCs w:val="24"/>
        </w:rPr>
      </w:pPr>
      <w:r w:rsidRPr="004B3016">
        <w:rPr>
          <w:rFonts w:ascii="Arial" w:hAnsi="Arial" w:cs="Arial"/>
          <w:color w:val="000000" w:themeColor="text1"/>
          <w:sz w:val="24"/>
          <w:szCs w:val="24"/>
        </w:rPr>
        <w:t xml:space="preserve"> Llevar contabilidad de conformidad con el Código Fiscal de la Federación y su Reglamento, tratándose de personas físicas cuyos ingresos del ejercicio de que se trate no excedan de dos millones de pesos, llevarán su contabilidad y expedirán sus comprobantes en los términos de las fracciones III y IV del artículo 112 de esta Ley. </w:t>
      </w:r>
    </w:p>
    <w:p w14:paraId="4EDCA3E0" w14:textId="77777777" w:rsidR="00E53E3F" w:rsidRDefault="00E53E3F" w:rsidP="00E53E3F">
      <w:pPr>
        <w:spacing w:after="200" w:line="360" w:lineRule="auto"/>
        <w:jc w:val="both"/>
        <w:rPr>
          <w:rFonts w:ascii="Arial" w:hAnsi="Arial" w:cs="Arial"/>
          <w:color w:val="000000" w:themeColor="text1"/>
          <w:sz w:val="24"/>
          <w:szCs w:val="24"/>
        </w:rPr>
      </w:pPr>
    </w:p>
    <w:p w14:paraId="0187A49E" w14:textId="77777777" w:rsidR="00E53E3F" w:rsidRDefault="00E53E3F" w:rsidP="00E53E3F">
      <w:pPr>
        <w:spacing w:after="200" w:line="360" w:lineRule="auto"/>
        <w:jc w:val="both"/>
        <w:rPr>
          <w:rFonts w:ascii="Arial" w:hAnsi="Arial" w:cs="Arial"/>
          <w:color w:val="000000" w:themeColor="text1"/>
          <w:sz w:val="24"/>
          <w:szCs w:val="24"/>
        </w:rPr>
      </w:pPr>
    </w:p>
    <w:p w14:paraId="4BC2E583" w14:textId="77777777" w:rsidR="00E53E3F" w:rsidRPr="00E53E3F" w:rsidRDefault="00E53E3F" w:rsidP="00E53E3F">
      <w:pPr>
        <w:spacing w:after="200" w:line="360" w:lineRule="auto"/>
        <w:jc w:val="both"/>
        <w:rPr>
          <w:rFonts w:ascii="Arial" w:hAnsi="Arial" w:cs="Arial"/>
          <w:color w:val="000000" w:themeColor="text1"/>
          <w:sz w:val="24"/>
          <w:szCs w:val="24"/>
        </w:rPr>
      </w:pPr>
    </w:p>
    <w:p w14:paraId="0EEBC190" w14:textId="77777777" w:rsidR="00E42BF2" w:rsidRDefault="00E42BF2" w:rsidP="00E42BF2">
      <w:pPr>
        <w:spacing w:after="200" w:line="360" w:lineRule="auto"/>
        <w:jc w:val="both"/>
        <w:rPr>
          <w:rFonts w:ascii="Arial" w:hAnsi="Arial" w:cs="Arial"/>
          <w:color w:val="000000" w:themeColor="text1"/>
          <w:sz w:val="24"/>
          <w:szCs w:val="24"/>
        </w:rPr>
      </w:pPr>
      <w:r w:rsidRPr="004B3016">
        <w:rPr>
          <w:rFonts w:ascii="Arial" w:hAnsi="Arial" w:cs="Arial"/>
          <w:color w:val="000000" w:themeColor="text1"/>
          <w:sz w:val="24"/>
          <w:szCs w:val="24"/>
        </w:rPr>
        <w:t>Los contribuyentes residentes en el país que tengan establecimientos en el extranjero, para los efectos del cumplimiento de las obligaciones a que se refiere esta fracción, la III y la V de este artículo, respecto de dichos establecimientos, podrán hacerlo de acuerdo con lo previsto en el artículo 76 de esta Ley.</w:t>
      </w:r>
    </w:p>
    <w:p w14:paraId="056D70A1" w14:textId="77777777" w:rsidR="00E53E3F" w:rsidRDefault="00E53E3F" w:rsidP="00E42BF2">
      <w:pPr>
        <w:spacing w:after="200" w:line="360" w:lineRule="auto"/>
        <w:jc w:val="both"/>
        <w:rPr>
          <w:rFonts w:ascii="Arial" w:hAnsi="Arial" w:cs="Arial"/>
          <w:color w:val="000000" w:themeColor="text1"/>
          <w:sz w:val="24"/>
          <w:szCs w:val="24"/>
        </w:rPr>
      </w:pPr>
    </w:p>
    <w:p w14:paraId="5286969F" w14:textId="77777777" w:rsidR="00E53E3F" w:rsidRDefault="00E53E3F" w:rsidP="00E42BF2">
      <w:pPr>
        <w:spacing w:after="200" w:line="360" w:lineRule="auto"/>
        <w:jc w:val="both"/>
        <w:rPr>
          <w:rFonts w:ascii="Arial" w:hAnsi="Arial" w:cs="Arial"/>
          <w:color w:val="000000" w:themeColor="text1"/>
          <w:sz w:val="24"/>
          <w:szCs w:val="24"/>
        </w:rPr>
      </w:pPr>
    </w:p>
    <w:p w14:paraId="104D2C34" w14:textId="77777777" w:rsidR="00E53E3F" w:rsidRDefault="00E53E3F" w:rsidP="00E42BF2">
      <w:pPr>
        <w:spacing w:after="200" w:line="360" w:lineRule="auto"/>
        <w:jc w:val="both"/>
        <w:rPr>
          <w:rFonts w:ascii="Arial" w:hAnsi="Arial" w:cs="Arial"/>
          <w:color w:val="000000" w:themeColor="text1"/>
          <w:sz w:val="24"/>
          <w:szCs w:val="24"/>
        </w:rPr>
      </w:pPr>
    </w:p>
    <w:p w14:paraId="7BA58394" w14:textId="77777777" w:rsidR="00E42BF2" w:rsidRPr="004B3016" w:rsidRDefault="00E42BF2" w:rsidP="00E42BF2">
      <w:pPr>
        <w:pStyle w:val="Prrafodelista"/>
        <w:numPr>
          <w:ilvl w:val="0"/>
          <w:numId w:val="3"/>
        </w:numPr>
        <w:spacing w:after="200" w:line="360" w:lineRule="auto"/>
        <w:ind w:left="0"/>
        <w:jc w:val="both"/>
        <w:rPr>
          <w:rFonts w:ascii="Arial" w:hAnsi="Arial" w:cs="Arial"/>
          <w:color w:val="000000" w:themeColor="text1"/>
          <w:sz w:val="24"/>
          <w:szCs w:val="24"/>
        </w:rPr>
      </w:pPr>
      <w:r w:rsidRPr="004B3016">
        <w:rPr>
          <w:rFonts w:ascii="Arial" w:hAnsi="Arial" w:cs="Arial"/>
          <w:color w:val="000000" w:themeColor="text1"/>
          <w:sz w:val="24"/>
          <w:szCs w:val="24"/>
        </w:rPr>
        <w:t>Expedir comprobantes fiscales que acrediten los ingresos que perciban.</w:t>
      </w:r>
    </w:p>
    <w:p w14:paraId="17B5C9EA" w14:textId="77777777" w:rsidR="00E42BF2" w:rsidRPr="004B3016" w:rsidRDefault="00E42BF2" w:rsidP="00E42BF2">
      <w:pPr>
        <w:pStyle w:val="Prrafodelista"/>
        <w:numPr>
          <w:ilvl w:val="0"/>
          <w:numId w:val="3"/>
        </w:numPr>
        <w:spacing w:after="200" w:line="360" w:lineRule="auto"/>
        <w:ind w:left="0"/>
        <w:jc w:val="both"/>
        <w:rPr>
          <w:rFonts w:ascii="Arial" w:hAnsi="Arial" w:cs="Arial"/>
          <w:color w:val="000000" w:themeColor="text1"/>
          <w:sz w:val="24"/>
          <w:szCs w:val="24"/>
        </w:rPr>
      </w:pPr>
      <w:r w:rsidRPr="004B3016">
        <w:rPr>
          <w:rFonts w:ascii="Arial" w:hAnsi="Arial" w:cs="Arial"/>
          <w:color w:val="000000" w:themeColor="text1"/>
          <w:sz w:val="24"/>
          <w:szCs w:val="24"/>
        </w:rPr>
        <w:t xml:space="preserve">Conservar la contabilidad y los comprobantes de los asientos respectivos, así como aquéllos necesarios para acreditar que se ha cumplido con las obligaciones fiscales, de conformidad con lo previsto por el Código Fiscal de la Federación. </w:t>
      </w:r>
      <w:commentRangeEnd w:id="15"/>
      <w:r w:rsidR="00C63518">
        <w:rPr>
          <w:rStyle w:val="Refdecomentario"/>
        </w:rPr>
        <w:commentReference w:id="15"/>
      </w:r>
    </w:p>
    <w:p w14:paraId="340FE74E" w14:textId="77777777" w:rsidR="00E42BF2" w:rsidRPr="004B3016" w:rsidRDefault="00E870FC" w:rsidP="00185480">
      <w:pPr>
        <w:spacing w:after="200" w:line="360" w:lineRule="auto"/>
        <w:jc w:val="right"/>
        <w:rPr>
          <w:rFonts w:ascii="Arial" w:hAnsi="Arial" w:cs="Arial"/>
          <w:color w:val="000000" w:themeColor="text1"/>
          <w:sz w:val="24"/>
          <w:szCs w:val="24"/>
        </w:rPr>
      </w:pPr>
      <w:sdt>
        <w:sdtPr>
          <w:rPr>
            <w:rFonts w:ascii="Arial" w:hAnsi="Arial" w:cs="Arial"/>
            <w:color w:val="000000" w:themeColor="text1"/>
            <w:sz w:val="24"/>
            <w:szCs w:val="24"/>
          </w:rPr>
          <w:id w:val="20423909"/>
          <w:citation/>
        </w:sdtPr>
        <w:sdtContent>
          <w:r w:rsidR="0085636A" w:rsidRPr="004B3016">
            <w:rPr>
              <w:rFonts w:ascii="Arial" w:hAnsi="Arial" w:cs="Arial"/>
              <w:color w:val="000000" w:themeColor="text1"/>
              <w:sz w:val="24"/>
              <w:szCs w:val="24"/>
            </w:rPr>
            <w:fldChar w:fldCharType="begin"/>
          </w:r>
          <w:r w:rsidR="00E42BF2" w:rsidRPr="004B3016">
            <w:rPr>
              <w:rFonts w:ascii="Arial" w:hAnsi="Arial" w:cs="Arial"/>
              <w:color w:val="000000" w:themeColor="text1"/>
              <w:sz w:val="24"/>
              <w:szCs w:val="24"/>
            </w:rPr>
            <w:instrText xml:space="preserve"> CITATION Riv12 \l 2058 </w:instrText>
          </w:r>
          <w:r w:rsidR="0085636A" w:rsidRPr="004B3016">
            <w:rPr>
              <w:rFonts w:ascii="Arial" w:hAnsi="Arial" w:cs="Arial"/>
              <w:color w:val="000000" w:themeColor="text1"/>
              <w:sz w:val="24"/>
              <w:szCs w:val="24"/>
            </w:rPr>
            <w:fldChar w:fldCharType="separate"/>
          </w:r>
          <w:r w:rsidR="00721AE2" w:rsidRPr="00721AE2">
            <w:rPr>
              <w:rFonts w:ascii="Arial" w:hAnsi="Arial" w:cs="Arial"/>
              <w:noProof/>
              <w:color w:val="000000" w:themeColor="text1"/>
              <w:sz w:val="24"/>
              <w:szCs w:val="24"/>
            </w:rPr>
            <w:t>(Alberto, 2012)</w:t>
          </w:r>
          <w:r w:rsidR="0085636A" w:rsidRPr="004B3016">
            <w:rPr>
              <w:rFonts w:ascii="Arial" w:hAnsi="Arial" w:cs="Arial"/>
              <w:color w:val="000000" w:themeColor="text1"/>
              <w:sz w:val="24"/>
              <w:szCs w:val="24"/>
            </w:rPr>
            <w:fldChar w:fldCharType="end"/>
          </w:r>
        </w:sdtContent>
      </w:sdt>
    </w:p>
    <w:p w14:paraId="6129783F" w14:textId="77777777" w:rsidR="00E42BF2" w:rsidRDefault="00E42BF2" w:rsidP="00E42BF2">
      <w:pPr>
        <w:spacing w:after="200"/>
        <w:rPr>
          <w:rFonts w:ascii="Arial" w:hAnsi="Arial" w:cs="Arial"/>
          <w:b/>
          <w:color w:val="000000" w:themeColor="text1"/>
          <w:sz w:val="24"/>
          <w:szCs w:val="24"/>
        </w:rPr>
      </w:pPr>
    </w:p>
    <w:p w14:paraId="0EF6EBB8" w14:textId="77777777" w:rsidR="00E53E3F" w:rsidRDefault="00E53E3F" w:rsidP="00E42BF2">
      <w:pPr>
        <w:spacing w:after="200"/>
        <w:rPr>
          <w:rFonts w:ascii="Arial" w:hAnsi="Arial" w:cs="Arial"/>
          <w:b/>
          <w:color w:val="000000" w:themeColor="text1"/>
          <w:sz w:val="24"/>
          <w:szCs w:val="24"/>
        </w:rPr>
      </w:pPr>
    </w:p>
    <w:p w14:paraId="31BDBBB9" w14:textId="77777777" w:rsidR="00E53E3F" w:rsidRPr="004B3016" w:rsidRDefault="00E53E3F" w:rsidP="00E42BF2">
      <w:pPr>
        <w:spacing w:after="200"/>
        <w:rPr>
          <w:rFonts w:ascii="Arial" w:hAnsi="Arial" w:cs="Arial"/>
          <w:b/>
          <w:color w:val="000000" w:themeColor="text1"/>
          <w:sz w:val="24"/>
          <w:szCs w:val="24"/>
        </w:rPr>
      </w:pPr>
    </w:p>
    <w:p w14:paraId="56D785CB" w14:textId="2855553D" w:rsidR="003B3789" w:rsidRPr="00373A99" w:rsidRDefault="00373A99" w:rsidP="008D5CAD">
      <w:pPr>
        <w:pStyle w:val="Ttulo2"/>
      </w:pPr>
      <w:bookmarkStart w:id="16" w:name="_Toc105871636"/>
      <w:r w:rsidRPr="00373A99">
        <w:t xml:space="preserve">2.1.1 </w:t>
      </w:r>
      <w:r w:rsidR="00E42BF2" w:rsidRPr="00373A99">
        <w:t>El Régimen de Incorporación Fiscal</w:t>
      </w:r>
      <w:bookmarkEnd w:id="16"/>
      <w:r w:rsidR="00E42BF2" w:rsidRPr="00373A99">
        <w:t xml:space="preserve"> </w:t>
      </w:r>
    </w:p>
    <w:p w14:paraId="25349191" w14:textId="77777777" w:rsidR="00E53E3F" w:rsidRDefault="00E53E3F" w:rsidP="00E53E3F">
      <w:pPr>
        <w:spacing w:after="200" w:line="360" w:lineRule="auto"/>
        <w:ind w:left="720"/>
        <w:rPr>
          <w:rFonts w:ascii="Arial" w:hAnsi="Arial" w:cs="Arial"/>
          <w:color w:val="000000" w:themeColor="text1"/>
          <w:sz w:val="24"/>
          <w:szCs w:val="28"/>
        </w:rPr>
      </w:pPr>
    </w:p>
    <w:p w14:paraId="6CC132D4" w14:textId="77777777" w:rsidR="00E42BF2" w:rsidRPr="00E53E3F" w:rsidRDefault="001E1A14" w:rsidP="00E53E3F">
      <w:pPr>
        <w:spacing w:after="200" w:line="360" w:lineRule="auto"/>
        <w:ind w:left="720"/>
        <w:rPr>
          <w:rFonts w:ascii="Arial" w:hAnsi="Arial" w:cs="Arial"/>
          <w:color w:val="000000" w:themeColor="text1"/>
          <w:sz w:val="24"/>
          <w:szCs w:val="28"/>
        </w:rPr>
      </w:pPr>
      <w:r w:rsidRPr="00E53E3F">
        <w:rPr>
          <w:rFonts w:ascii="Arial" w:hAnsi="Arial" w:cs="Arial"/>
          <w:color w:val="000000" w:themeColor="text1"/>
          <w:sz w:val="24"/>
          <w:szCs w:val="28"/>
        </w:rPr>
        <w:t xml:space="preserve">RIF) </w:t>
      </w:r>
      <w:r w:rsidR="00E42BF2" w:rsidRPr="00E53E3F">
        <w:rPr>
          <w:rFonts w:ascii="Arial" w:hAnsi="Arial" w:cs="Arial"/>
          <w:color w:val="000000" w:themeColor="text1"/>
          <w:sz w:val="24"/>
          <w:szCs w:val="28"/>
        </w:rPr>
        <w:t>(es un nuevo esquema de tributación opcional introducido en la Reforma Fiscal aprobada en 20</w:t>
      </w:r>
      <w:commentRangeStart w:id="17"/>
      <w:r w:rsidR="00E42BF2" w:rsidRPr="00E53E3F">
        <w:rPr>
          <w:rFonts w:ascii="Arial" w:hAnsi="Arial" w:cs="Arial"/>
          <w:color w:val="000000" w:themeColor="text1"/>
          <w:sz w:val="24"/>
          <w:szCs w:val="28"/>
        </w:rPr>
        <w:t xml:space="preserve">13 para las personas físicas que realizan actividades empresariales con ingresos menores de dos millones de pesos. Este nuevo régimen sustituye al Régimen de Pequeños Contribuyentes (REPECOS) y al Régimen de Intermedios, lo que hizo que partir del 1o. de enero del 2014, los REPECOS migraron de forma automática al RIF. Esté régimen está dirigido a las personas físicas con actividad empresarial que vendan o presten servicios al público en general, y que para ello no requieran un título profesional. El fundamento jurídico del RIF se encuentra en la Ley del Impuesto Sobre la Renta (LISR) vigente a partir de 2014, en el Título IV “De las Personas Físicas”, Capítulo II “De los Ingresos por Actividades Empresariales y Profesionales”, Sección II “Régimen de Incorporación Fiscal”, en los artículos 111 al 113 de la citada Ley. Ar </w:t>
      </w:r>
      <w:commentRangeEnd w:id="17"/>
      <w:r w:rsidR="00BE1212">
        <w:rPr>
          <w:rStyle w:val="Refdecomentario"/>
        </w:rPr>
        <w:commentReference w:id="17"/>
      </w:r>
    </w:p>
    <w:p w14:paraId="4AC7CFF9" w14:textId="77777777" w:rsidR="00E42BF2" w:rsidRDefault="00E870FC" w:rsidP="00E80F0C">
      <w:pPr>
        <w:spacing w:after="200" w:line="360" w:lineRule="auto"/>
        <w:jc w:val="right"/>
        <w:rPr>
          <w:rFonts w:ascii="Arial" w:hAnsi="Arial" w:cs="Arial"/>
          <w:color w:val="000000" w:themeColor="text1"/>
          <w:sz w:val="24"/>
          <w:szCs w:val="28"/>
        </w:rPr>
      </w:pPr>
      <w:sdt>
        <w:sdtPr>
          <w:rPr>
            <w:rFonts w:ascii="Arial" w:hAnsi="Arial" w:cs="Arial"/>
            <w:color w:val="000000" w:themeColor="text1"/>
            <w:sz w:val="24"/>
            <w:szCs w:val="28"/>
          </w:rPr>
          <w:id w:val="8594490"/>
          <w:citation/>
        </w:sdtPr>
        <w:sdtContent>
          <w:r w:rsidR="0085636A" w:rsidRPr="004B3016">
            <w:rPr>
              <w:rFonts w:ascii="Arial" w:hAnsi="Arial" w:cs="Arial"/>
              <w:color w:val="000000" w:themeColor="text1"/>
              <w:sz w:val="24"/>
              <w:szCs w:val="28"/>
            </w:rPr>
            <w:fldChar w:fldCharType="begin"/>
          </w:r>
          <w:r w:rsidR="00E42BF2" w:rsidRPr="004B3016">
            <w:rPr>
              <w:rFonts w:ascii="Arial" w:hAnsi="Arial" w:cs="Arial"/>
              <w:color w:val="000000" w:themeColor="text1"/>
              <w:sz w:val="24"/>
              <w:szCs w:val="28"/>
            </w:rPr>
            <w:instrText xml:space="preserve"> CITATION cen15 \l 2058  </w:instrText>
          </w:r>
          <w:r w:rsidR="0085636A" w:rsidRPr="004B3016">
            <w:rPr>
              <w:rFonts w:ascii="Arial" w:hAnsi="Arial" w:cs="Arial"/>
              <w:color w:val="000000" w:themeColor="text1"/>
              <w:sz w:val="24"/>
              <w:szCs w:val="28"/>
            </w:rPr>
            <w:fldChar w:fldCharType="separate"/>
          </w:r>
          <w:r w:rsidR="00721AE2" w:rsidRPr="00721AE2">
            <w:rPr>
              <w:rFonts w:ascii="Arial" w:hAnsi="Arial" w:cs="Arial"/>
              <w:noProof/>
              <w:color w:val="000000" w:themeColor="text1"/>
              <w:sz w:val="24"/>
              <w:szCs w:val="28"/>
            </w:rPr>
            <w:t>(CENTRO DE ESTUDIOS DE LAS FINANZAS PUBLICAS , 2015)</w:t>
          </w:r>
          <w:r w:rsidR="0085636A" w:rsidRPr="004B3016">
            <w:rPr>
              <w:rFonts w:ascii="Arial" w:hAnsi="Arial" w:cs="Arial"/>
              <w:color w:val="000000" w:themeColor="text1"/>
              <w:sz w:val="24"/>
              <w:szCs w:val="28"/>
            </w:rPr>
            <w:fldChar w:fldCharType="end"/>
          </w:r>
        </w:sdtContent>
      </w:sdt>
    </w:p>
    <w:p w14:paraId="6E825F18" w14:textId="77777777" w:rsidR="00E53E3F" w:rsidRDefault="00E53E3F" w:rsidP="00E80F0C">
      <w:pPr>
        <w:spacing w:after="200" w:line="360" w:lineRule="auto"/>
        <w:jc w:val="right"/>
        <w:rPr>
          <w:rFonts w:ascii="Arial" w:hAnsi="Arial" w:cs="Arial"/>
          <w:color w:val="000000" w:themeColor="text1"/>
          <w:sz w:val="24"/>
          <w:szCs w:val="28"/>
        </w:rPr>
      </w:pPr>
    </w:p>
    <w:p w14:paraId="1A86FB2E" w14:textId="77777777" w:rsidR="00E53E3F" w:rsidRDefault="00E53E3F" w:rsidP="00E80F0C">
      <w:pPr>
        <w:spacing w:after="200" w:line="360" w:lineRule="auto"/>
        <w:jc w:val="right"/>
        <w:rPr>
          <w:rFonts w:ascii="Arial" w:hAnsi="Arial" w:cs="Arial"/>
          <w:color w:val="000000" w:themeColor="text1"/>
          <w:sz w:val="24"/>
          <w:szCs w:val="28"/>
        </w:rPr>
      </w:pPr>
    </w:p>
    <w:p w14:paraId="475ED712" w14:textId="77777777" w:rsidR="00E53E3F" w:rsidRPr="004B3016" w:rsidRDefault="00E53E3F" w:rsidP="00E80F0C">
      <w:pPr>
        <w:spacing w:after="200" w:line="360" w:lineRule="auto"/>
        <w:jc w:val="right"/>
        <w:rPr>
          <w:rFonts w:ascii="Arial" w:hAnsi="Arial" w:cs="Arial"/>
          <w:color w:val="000000" w:themeColor="text1"/>
          <w:sz w:val="24"/>
          <w:szCs w:val="28"/>
        </w:rPr>
      </w:pPr>
    </w:p>
    <w:p w14:paraId="1C6DB2B2" w14:textId="77777777" w:rsidR="00E42BF2" w:rsidRDefault="00E42BF2" w:rsidP="006476BB">
      <w:pPr>
        <w:pStyle w:val="Prrafodelista"/>
        <w:numPr>
          <w:ilvl w:val="0"/>
          <w:numId w:val="13"/>
        </w:numPr>
        <w:spacing w:after="200" w:line="360" w:lineRule="auto"/>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 xml:space="preserve">Régimen de Incorporación Fiscal (RIF) se hizo oficial. Esta opción para tributar suplió la que antes ofrecía el Régimen de Pequeño Contribuyente (REPECO). </w:t>
      </w:r>
    </w:p>
    <w:p w14:paraId="376D1262" w14:textId="77777777" w:rsidR="00E53E3F" w:rsidRDefault="00E53E3F" w:rsidP="006476BB">
      <w:pPr>
        <w:pStyle w:val="Prrafodelista"/>
        <w:spacing w:after="200" w:line="360" w:lineRule="auto"/>
        <w:jc w:val="both"/>
        <w:rPr>
          <w:rFonts w:ascii="Arial" w:hAnsi="Arial" w:cs="Arial"/>
          <w:color w:val="000000" w:themeColor="text1"/>
          <w:sz w:val="24"/>
          <w:shd w:val="clear" w:color="auto" w:fill="FFFFFF"/>
        </w:rPr>
      </w:pPr>
    </w:p>
    <w:p w14:paraId="6E670A86" w14:textId="77777777" w:rsidR="00E53E3F" w:rsidRDefault="00E53E3F" w:rsidP="006476BB">
      <w:pPr>
        <w:pStyle w:val="Prrafodelista"/>
        <w:spacing w:after="200" w:line="360" w:lineRule="auto"/>
        <w:jc w:val="both"/>
        <w:rPr>
          <w:rFonts w:ascii="Arial" w:hAnsi="Arial" w:cs="Arial"/>
          <w:color w:val="000000" w:themeColor="text1"/>
          <w:sz w:val="24"/>
          <w:shd w:val="clear" w:color="auto" w:fill="FFFFFF"/>
        </w:rPr>
      </w:pPr>
    </w:p>
    <w:p w14:paraId="020B971E" w14:textId="77777777" w:rsidR="00E53E3F" w:rsidRDefault="00E53E3F" w:rsidP="006476BB">
      <w:pPr>
        <w:pStyle w:val="Prrafodelista"/>
        <w:spacing w:after="200" w:line="360" w:lineRule="auto"/>
        <w:jc w:val="both"/>
        <w:rPr>
          <w:rFonts w:ascii="Arial" w:hAnsi="Arial" w:cs="Arial"/>
          <w:color w:val="000000" w:themeColor="text1"/>
          <w:sz w:val="24"/>
          <w:shd w:val="clear" w:color="auto" w:fill="FFFFFF"/>
        </w:rPr>
      </w:pPr>
    </w:p>
    <w:p w14:paraId="11B104B0" w14:textId="77777777" w:rsidR="00E53E3F" w:rsidRDefault="00E53E3F" w:rsidP="006476BB">
      <w:pPr>
        <w:pStyle w:val="Prrafodelista"/>
        <w:spacing w:after="200" w:line="360" w:lineRule="auto"/>
        <w:jc w:val="both"/>
        <w:rPr>
          <w:rFonts w:ascii="Arial" w:hAnsi="Arial" w:cs="Arial"/>
          <w:color w:val="000000" w:themeColor="text1"/>
          <w:sz w:val="24"/>
          <w:shd w:val="clear" w:color="auto" w:fill="FFFFFF"/>
        </w:rPr>
      </w:pPr>
    </w:p>
    <w:p w14:paraId="4F0D7C8D" w14:textId="77777777" w:rsidR="00E42BF2" w:rsidRDefault="00E42BF2" w:rsidP="006476BB">
      <w:pPr>
        <w:pStyle w:val="Prrafodelista"/>
        <w:spacing w:after="200" w:line="360" w:lineRule="auto"/>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lastRenderedPageBreak/>
        <w:t>Si eres una persona física con actividades empresariales y te dedicas a prestar servicios o enajenar bienes, es posible que tributes bajo este Régimen de Incorporación Fiscal (RIF), el cual está diseñado para los pequeños contribuyentes que presten servicios, sin la necesidad de contar con un título profesional; o bien, para aquellos que desempeñen actividades empresariales. Algunos de los ingresos que pueden percibir los pequeños contribuyentes inscritos aquí abarcan desde sueldos, intereses y arrendamiento, hasta comisión (siempre y cuando no sobrepase el 30% de la totalidad de los ingresos).</w:t>
      </w:r>
    </w:p>
    <w:p w14:paraId="537008EF" w14:textId="77777777" w:rsidR="00E53E3F" w:rsidRDefault="00E53E3F" w:rsidP="006476BB">
      <w:pPr>
        <w:pStyle w:val="Prrafodelista"/>
        <w:spacing w:after="200" w:line="360" w:lineRule="auto"/>
        <w:jc w:val="both"/>
        <w:rPr>
          <w:rFonts w:ascii="Arial" w:hAnsi="Arial" w:cs="Arial"/>
          <w:color w:val="000000" w:themeColor="text1"/>
          <w:sz w:val="24"/>
          <w:shd w:val="clear" w:color="auto" w:fill="FFFFFF"/>
        </w:rPr>
      </w:pPr>
    </w:p>
    <w:p w14:paraId="0C139F41" w14:textId="77777777" w:rsidR="00E53E3F" w:rsidRDefault="00E53E3F" w:rsidP="006476BB">
      <w:pPr>
        <w:pStyle w:val="Prrafodelista"/>
        <w:spacing w:after="200" w:line="360" w:lineRule="auto"/>
        <w:jc w:val="both"/>
        <w:rPr>
          <w:rFonts w:ascii="Arial" w:hAnsi="Arial" w:cs="Arial"/>
          <w:color w:val="000000" w:themeColor="text1"/>
          <w:sz w:val="24"/>
          <w:shd w:val="clear" w:color="auto" w:fill="FFFFFF"/>
        </w:rPr>
      </w:pPr>
    </w:p>
    <w:p w14:paraId="67D13FB3" w14:textId="77777777" w:rsidR="00E53E3F" w:rsidRPr="004B3016" w:rsidRDefault="00E53E3F" w:rsidP="006476BB">
      <w:pPr>
        <w:pStyle w:val="Prrafodelista"/>
        <w:spacing w:after="200" w:line="360" w:lineRule="auto"/>
        <w:jc w:val="both"/>
        <w:rPr>
          <w:rFonts w:ascii="Arial" w:hAnsi="Arial" w:cs="Arial"/>
          <w:color w:val="000000" w:themeColor="text1"/>
          <w:sz w:val="24"/>
          <w:shd w:val="clear" w:color="auto" w:fill="FFFFFF"/>
        </w:rPr>
      </w:pPr>
    </w:p>
    <w:p w14:paraId="6185B3FB" w14:textId="114627B3" w:rsidR="00E53E3F" w:rsidRPr="00ED27A2" w:rsidRDefault="00ED27A2" w:rsidP="008D5CAD">
      <w:pPr>
        <w:pStyle w:val="Ttulo2"/>
        <w:rPr>
          <w:shd w:val="clear" w:color="auto" w:fill="FFFFFF"/>
        </w:rPr>
      </w:pPr>
      <w:bookmarkStart w:id="18" w:name="_Toc105871637"/>
      <w:r w:rsidRPr="00ED27A2">
        <w:t>2.1.2</w:t>
      </w:r>
      <w:r>
        <w:t xml:space="preserve"> </w:t>
      </w:r>
      <w:r w:rsidR="00E42BF2" w:rsidRPr="00ED27A2">
        <w:t>Los casos que ameritan la inscripción al Régimen de Incorporación Fiscal (RIF) son algunos de los siguientes</w:t>
      </w:r>
      <w:r w:rsidR="00E42BF2" w:rsidRPr="00ED27A2">
        <w:rPr>
          <w:rStyle w:val="Textoennegrita"/>
          <w:rFonts w:cs="Arial"/>
          <w:sz w:val="24"/>
          <w:bdr w:val="none" w:sz="0" w:space="0" w:color="auto" w:frame="1"/>
          <w:shd w:val="clear" w:color="auto" w:fill="FFFFFF"/>
        </w:rPr>
        <w:t>:</w:t>
      </w:r>
      <w:bookmarkEnd w:id="18"/>
      <w:r w:rsidR="00E42BF2" w:rsidRPr="00ED27A2">
        <w:rPr>
          <w:shd w:val="clear" w:color="auto" w:fill="FFFFFF"/>
        </w:rPr>
        <w:t> </w:t>
      </w:r>
    </w:p>
    <w:p w14:paraId="61568AFC" w14:textId="77777777" w:rsidR="00E53E3F" w:rsidRDefault="00E53E3F" w:rsidP="00E53E3F">
      <w:pPr>
        <w:spacing w:after="200" w:line="360" w:lineRule="auto"/>
        <w:ind w:left="284"/>
        <w:jc w:val="both"/>
        <w:rPr>
          <w:rFonts w:ascii="Arial" w:hAnsi="Arial" w:cs="Arial"/>
          <w:color w:val="000000" w:themeColor="text1"/>
          <w:sz w:val="24"/>
          <w:shd w:val="clear" w:color="auto" w:fill="FFFFFF"/>
        </w:rPr>
      </w:pPr>
    </w:p>
    <w:p w14:paraId="501EC77A" w14:textId="77777777" w:rsidR="00E53E3F" w:rsidRPr="00E53E3F" w:rsidRDefault="00E53E3F" w:rsidP="00E53E3F">
      <w:pPr>
        <w:spacing w:after="200" w:line="360" w:lineRule="auto"/>
        <w:ind w:left="284"/>
        <w:jc w:val="both"/>
        <w:rPr>
          <w:rFonts w:ascii="Arial" w:hAnsi="Arial" w:cs="Arial"/>
          <w:color w:val="000000" w:themeColor="text1"/>
          <w:sz w:val="24"/>
          <w:shd w:val="clear" w:color="auto" w:fill="FFFFFF"/>
        </w:rPr>
      </w:pPr>
    </w:p>
    <w:p w14:paraId="47D77CAB" w14:textId="77777777" w:rsidR="00E42BF2" w:rsidRPr="00E53E3F" w:rsidRDefault="00E53E3F" w:rsidP="00E53E3F">
      <w:pPr>
        <w:spacing w:after="200" w:line="360" w:lineRule="auto"/>
        <w:ind w:left="284"/>
        <w:jc w:val="both"/>
        <w:rPr>
          <w:rFonts w:ascii="Arial" w:hAnsi="Arial" w:cs="Arial"/>
          <w:color w:val="000000" w:themeColor="text1"/>
          <w:sz w:val="24"/>
          <w:shd w:val="clear" w:color="auto" w:fill="FFFFFF"/>
        </w:rPr>
      </w:pPr>
      <w:commentRangeStart w:id="19"/>
      <w:r w:rsidRPr="00E53E3F">
        <w:rPr>
          <w:rFonts w:ascii="Arial" w:hAnsi="Arial" w:cs="Arial"/>
          <w:color w:val="000000" w:themeColor="text1"/>
          <w:sz w:val="24"/>
          <w:shd w:val="clear" w:color="auto" w:fill="FFFFFF"/>
        </w:rPr>
        <w:t>Si</w:t>
      </w:r>
      <w:r w:rsidR="00E42BF2" w:rsidRPr="00E53E3F">
        <w:rPr>
          <w:rFonts w:ascii="Arial" w:hAnsi="Arial" w:cs="Arial"/>
          <w:color w:val="000000" w:themeColor="text1"/>
          <w:sz w:val="24"/>
          <w:shd w:val="clear" w:color="auto" w:fill="FFFFFF"/>
        </w:rPr>
        <w:t xml:space="preserve"> tienes una tienda de abarrotes o minisúper, si tu negocio es una carnicería, una papelería, un cibercafé, si eres locatario en un mercado, entre otros rubros relacionados con estos negocios. También entran aquellas empresas como las estéticas o salones de belleza, las carpinterías, una tienda de materiales de construcción, herrero, albañil entre otros.</w:t>
      </w:r>
    </w:p>
    <w:p w14:paraId="30D694CC" w14:textId="77777777" w:rsidR="00E42BF2" w:rsidRDefault="00E870FC" w:rsidP="006476BB">
      <w:pPr>
        <w:spacing w:after="200" w:line="360" w:lineRule="auto"/>
        <w:jc w:val="right"/>
        <w:rPr>
          <w:rFonts w:ascii="Arial" w:hAnsi="Arial" w:cs="Arial"/>
          <w:color w:val="000000" w:themeColor="text1"/>
          <w:sz w:val="24"/>
          <w:shd w:val="clear" w:color="auto" w:fill="FFFFFF"/>
        </w:rPr>
      </w:pPr>
      <w:sdt>
        <w:sdtPr>
          <w:rPr>
            <w:rFonts w:ascii="Arial" w:hAnsi="Arial" w:cs="Arial"/>
            <w:color w:val="000000" w:themeColor="text1"/>
            <w:sz w:val="24"/>
            <w:shd w:val="clear" w:color="auto" w:fill="FFFFFF"/>
          </w:rPr>
          <w:id w:val="8594491"/>
          <w:citation/>
        </w:sdtPr>
        <w:sdtContent>
          <w:r w:rsidR="0085636A" w:rsidRPr="004B3016">
            <w:rPr>
              <w:rFonts w:ascii="Arial" w:hAnsi="Arial" w:cs="Arial"/>
              <w:color w:val="000000" w:themeColor="text1"/>
              <w:sz w:val="24"/>
              <w:shd w:val="clear" w:color="auto" w:fill="FFFFFF"/>
            </w:rPr>
            <w:fldChar w:fldCharType="begin"/>
          </w:r>
          <w:r w:rsidR="00E42BF2" w:rsidRPr="004B3016">
            <w:rPr>
              <w:rFonts w:ascii="Arial" w:hAnsi="Arial" w:cs="Arial"/>
              <w:color w:val="000000" w:themeColor="text1"/>
              <w:sz w:val="24"/>
              <w:shd w:val="clear" w:color="auto" w:fill="FFFFFF"/>
            </w:rPr>
            <w:instrText xml:space="preserve"> CITATION Mar22 \l 2058 </w:instrText>
          </w:r>
          <w:r w:rsidR="0085636A" w:rsidRPr="004B3016">
            <w:rPr>
              <w:rFonts w:ascii="Arial" w:hAnsi="Arial" w:cs="Arial"/>
              <w:color w:val="000000" w:themeColor="text1"/>
              <w:sz w:val="24"/>
              <w:shd w:val="clear" w:color="auto" w:fill="FFFFFF"/>
            </w:rPr>
            <w:fldChar w:fldCharType="separate"/>
          </w:r>
          <w:r w:rsidR="00721AE2" w:rsidRPr="00721AE2">
            <w:rPr>
              <w:rFonts w:ascii="Arial" w:hAnsi="Arial" w:cs="Arial"/>
              <w:noProof/>
              <w:color w:val="000000" w:themeColor="text1"/>
              <w:sz w:val="24"/>
              <w:shd w:val="clear" w:color="auto" w:fill="FFFFFF"/>
            </w:rPr>
            <w:t>(Aguilar, s.f.)</w:t>
          </w:r>
          <w:r w:rsidR="0085636A" w:rsidRPr="004B3016">
            <w:rPr>
              <w:rFonts w:ascii="Arial" w:hAnsi="Arial" w:cs="Arial"/>
              <w:color w:val="000000" w:themeColor="text1"/>
              <w:sz w:val="24"/>
              <w:shd w:val="clear" w:color="auto" w:fill="FFFFFF"/>
            </w:rPr>
            <w:fldChar w:fldCharType="end"/>
          </w:r>
        </w:sdtContent>
      </w:sdt>
    </w:p>
    <w:p w14:paraId="3317266F" w14:textId="77777777" w:rsidR="00E53E3F" w:rsidRDefault="00E53E3F" w:rsidP="006476BB">
      <w:pPr>
        <w:spacing w:after="200" w:line="360" w:lineRule="auto"/>
        <w:jc w:val="right"/>
        <w:rPr>
          <w:rFonts w:ascii="Arial" w:hAnsi="Arial" w:cs="Arial"/>
          <w:color w:val="000000" w:themeColor="text1"/>
          <w:sz w:val="24"/>
          <w:shd w:val="clear" w:color="auto" w:fill="FFFFFF"/>
        </w:rPr>
      </w:pPr>
    </w:p>
    <w:p w14:paraId="1A2A3F60" w14:textId="77777777" w:rsidR="00E53E3F" w:rsidRDefault="00E53E3F" w:rsidP="006476BB">
      <w:pPr>
        <w:spacing w:after="200" w:line="360" w:lineRule="auto"/>
        <w:jc w:val="right"/>
        <w:rPr>
          <w:rFonts w:ascii="Arial" w:hAnsi="Arial" w:cs="Arial"/>
          <w:color w:val="000000" w:themeColor="text1"/>
          <w:sz w:val="24"/>
          <w:shd w:val="clear" w:color="auto" w:fill="FFFFFF"/>
        </w:rPr>
      </w:pPr>
    </w:p>
    <w:p w14:paraId="61CE118D" w14:textId="77777777" w:rsidR="00E53E3F" w:rsidRPr="004B3016" w:rsidRDefault="00E53E3F" w:rsidP="006476BB">
      <w:pPr>
        <w:spacing w:after="200" w:line="360" w:lineRule="auto"/>
        <w:jc w:val="right"/>
        <w:rPr>
          <w:rFonts w:ascii="Arial" w:hAnsi="Arial" w:cs="Arial"/>
          <w:color w:val="000000" w:themeColor="text1"/>
          <w:sz w:val="24"/>
          <w:shd w:val="clear" w:color="auto" w:fill="FFFFFF"/>
        </w:rPr>
      </w:pPr>
    </w:p>
    <w:p w14:paraId="39843998" w14:textId="77777777" w:rsidR="00E42BF2" w:rsidRPr="00E53E3F" w:rsidRDefault="00E42BF2" w:rsidP="00E53E3F">
      <w:pPr>
        <w:spacing w:after="200" w:line="360" w:lineRule="auto"/>
        <w:jc w:val="both"/>
        <w:rPr>
          <w:rFonts w:ascii="Arial" w:hAnsi="Arial" w:cs="Arial"/>
          <w:color w:val="000000" w:themeColor="text1"/>
          <w:sz w:val="24"/>
          <w:shd w:val="clear" w:color="auto" w:fill="FFFFFF"/>
        </w:rPr>
      </w:pPr>
      <w:r w:rsidRPr="00E53E3F">
        <w:rPr>
          <w:rFonts w:ascii="Arial" w:hAnsi="Arial" w:cs="Arial"/>
          <w:color w:val="000000" w:themeColor="text1"/>
          <w:sz w:val="24"/>
          <w:shd w:val="clear" w:color="auto" w:fill="FFFFFF"/>
        </w:rPr>
        <w:t xml:space="preserve">Empresariales: en este régimen se registran las personas que llevaran a cabo actividades comerciales, los ejemplos más claros son la panadería de tu colonia, el taller mecánico, tu restaurante y tu café favoritos, entre muchos </w:t>
      </w:r>
      <w:r w:rsidRPr="00E53E3F">
        <w:rPr>
          <w:rFonts w:ascii="Arial" w:hAnsi="Arial" w:cs="Arial"/>
          <w:color w:val="000000" w:themeColor="text1"/>
          <w:sz w:val="24"/>
          <w:shd w:val="clear" w:color="auto" w:fill="FFFFFF"/>
        </w:rPr>
        <w:lastRenderedPageBreak/>
        <w:t>otros. También entran las actividades industriales, de autotransporte, agrícolas, ganaderas, de pesca o silvícolas.</w:t>
      </w:r>
    </w:p>
    <w:p w14:paraId="20A26139" w14:textId="77777777" w:rsidR="00E42BF2" w:rsidRDefault="00E42BF2" w:rsidP="00E80F0C">
      <w:pPr>
        <w:pStyle w:val="Prrafodelista"/>
        <w:spacing w:after="200" w:line="360" w:lineRule="auto"/>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Profesionales: como su nombre lo dice, para darse de alta en este régimen es requisito tener un título profesional (médicos, psicólogos, contadores, diseñadores gráficos, abogados, etc). Los ingresos percibidos son denominados como honorarios profesionales.</w:t>
      </w:r>
    </w:p>
    <w:p w14:paraId="10789BDB" w14:textId="77777777" w:rsidR="00E53E3F" w:rsidRDefault="00E53E3F" w:rsidP="00E80F0C">
      <w:pPr>
        <w:pStyle w:val="Prrafodelista"/>
        <w:spacing w:after="200" w:line="360" w:lineRule="auto"/>
        <w:jc w:val="both"/>
        <w:rPr>
          <w:rFonts w:ascii="Arial" w:hAnsi="Arial" w:cs="Arial"/>
          <w:color w:val="000000" w:themeColor="text1"/>
          <w:sz w:val="24"/>
          <w:shd w:val="clear" w:color="auto" w:fill="FFFFFF"/>
        </w:rPr>
      </w:pPr>
    </w:p>
    <w:p w14:paraId="7DFFD35B" w14:textId="77777777" w:rsidR="00E53E3F" w:rsidRDefault="00E53E3F" w:rsidP="00E80F0C">
      <w:pPr>
        <w:pStyle w:val="Prrafodelista"/>
        <w:spacing w:after="200" w:line="360" w:lineRule="auto"/>
        <w:jc w:val="both"/>
        <w:rPr>
          <w:rFonts w:ascii="Arial" w:hAnsi="Arial" w:cs="Arial"/>
          <w:color w:val="000000" w:themeColor="text1"/>
          <w:sz w:val="24"/>
          <w:shd w:val="clear" w:color="auto" w:fill="FFFFFF"/>
        </w:rPr>
      </w:pPr>
    </w:p>
    <w:p w14:paraId="5A5C501B" w14:textId="77777777" w:rsidR="00E53E3F" w:rsidRDefault="00E53E3F" w:rsidP="00E80F0C">
      <w:pPr>
        <w:pStyle w:val="Prrafodelista"/>
        <w:spacing w:after="200" w:line="360" w:lineRule="auto"/>
        <w:jc w:val="both"/>
        <w:rPr>
          <w:rFonts w:ascii="Arial" w:hAnsi="Arial" w:cs="Arial"/>
          <w:color w:val="000000" w:themeColor="text1"/>
          <w:sz w:val="24"/>
          <w:shd w:val="clear" w:color="auto" w:fill="FFFFFF"/>
        </w:rPr>
      </w:pPr>
    </w:p>
    <w:p w14:paraId="2279F400" w14:textId="77777777" w:rsidR="00E53E3F" w:rsidRPr="004B3016" w:rsidRDefault="00E53E3F" w:rsidP="00E80F0C">
      <w:pPr>
        <w:pStyle w:val="Prrafodelista"/>
        <w:spacing w:after="200" w:line="360" w:lineRule="auto"/>
        <w:jc w:val="both"/>
        <w:rPr>
          <w:rFonts w:ascii="Arial" w:hAnsi="Arial" w:cs="Arial"/>
          <w:color w:val="000000" w:themeColor="text1"/>
          <w:sz w:val="24"/>
          <w:shd w:val="clear" w:color="auto" w:fill="FFFFFF"/>
        </w:rPr>
      </w:pPr>
    </w:p>
    <w:p w14:paraId="3B9275D3" w14:textId="77777777" w:rsidR="00E42BF2" w:rsidRPr="004B3016" w:rsidRDefault="00E42BF2" w:rsidP="00E80F0C">
      <w:pPr>
        <w:pStyle w:val="Prrafodelista"/>
        <w:spacing w:after="200" w:line="360" w:lineRule="auto"/>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Como mencionamos anteriormente, las obligaciones que cada contribuyente tendrá se derivarán de sus actividades. En términos muy generales existen las siguientes:</w:t>
      </w:r>
    </w:p>
    <w:p w14:paraId="7CBEE09D" w14:textId="77777777" w:rsidR="00E42BF2" w:rsidRPr="004B3016" w:rsidRDefault="001A24E0" w:rsidP="001A24E0">
      <w:pPr>
        <w:numPr>
          <w:ilvl w:val="0"/>
          <w:numId w:val="5"/>
        </w:numPr>
        <w:spacing w:after="200" w:line="360" w:lineRule="auto"/>
        <w:ind w:left="723"/>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Emisión</w:t>
      </w:r>
      <w:r w:rsidR="00E42BF2" w:rsidRPr="004B3016">
        <w:rPr>
          <w:rFonts w:ascii="Arial" w:hAnsi="Arial" w:cs="Arial"/>
          <w:color w:val="000000" w:themeColor="text1"/>
          <w:sz w:val="24"/>
          <w:shd w:val="clear" w:color="auto" w:fill="FFFFFF"/>
        </w:rPr>
        <w:t xml:space="preserve"> de comprobantes fiscales (CFDI)</w:t>
      </w:r>
    </w:p>
    <w:p w14:paraId="41BBD362" w14:textId="77777777" w:rsidR="00E42BF2" w:rsidRPr="004B3016" w:rsidRDefault="00E42BF2" w:rsidP="001A24E0">
      <w:pPr>
        <w:numPr>
          <w:ilvl w:val="0"/>
          <w:numId w:val="5"/>
        </w:numPr>
        <w:spacing w:after="200" w:line="360" w:lineRule="auto"/>
        <w:ind w:left="723"/>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Contabilidad electrónica</w:t>
      </w:r>
    </w:p>
    <w:p w14:paraId="5DA92340" w14:textId="77777777" w:rsidR="00E42BF2" w:rsidRPr="004B3016" w:rsidRDefault="00E42BF2" w:rsidP="001A24E0">
      <w:pPr>
        <w:numPr>
          <w:ilvl w:val="0"/>
          <w:numId w:val="5"/>
        </w:numPr>
        <w:spacing w:after="200" w:line="360" w:lineRule="auto"/>
        <w:ind w:left="723"/>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Declaración de ISR</w:t>
      </w:r>
    </w:p>
    <w:p w14:paraId="3CBA477C" w14:textId="77777777" w:rsidR="00E42BF2" w:rsidRPr="004B3016" w:rsidRDefault="00E42BF2" w:rsidP="001A24E0">
      <w:pPr>
        <w:numPr>
          <w:ilvl w:val="0"/>
          <w:numId w:val="5"/>
        </w:numPr>
        <w:spacing w:after="200" w:line="360" w:lineRule="auto"/>
        <w:ind w:left="723"/>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Declaración de IVA</w:t>
      </w:r>
    </w:p>
    <w:p w14:paraId="515535D7" w14:textId="77777777" w:rsidR="00E42BF2" w:rsidRPr="004B3016" w:rsidRDefault="00E42BF2" w:rsidP="001A24E0">
      <w:pPr>
        <w:numPr>
          <w:ilvl w:val="0"/>
          <w:numId w:val="5"/>
        </w:numPr>
        <w:spacing w:after="200" w:line="360" w:lineRule="auto"/>
        <w:ind w:left="723"/>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Declaración de IEPS </w:t>
      </w:r>
      <w:r w:rsidRPr="004B3016">
        <w:rPr>
          <w:rFonts w:ascii="Arial" w:hAnsi="Arial" w:cs="Arial"/>
          <w:i/>
          <w:iCs/>
          <w:color w:val="000000" w:themeColor="text1"/>
          <w:sz w:val="24"/>
          <w:shd w:val="clear" w:color="auto" w:fill="FFFFFF"/>
        </w:rPr>
        <w:t>*Aplica en la venta de ciertos productos</w:t>
      </w:r>
    </w:p>
    <w:p w14:paraId="4CFF521F" w14:textId="77777777" w:rsidR="00E42BF2" w:rsidRPr="004B3016" w:rsidRDefault="00E42BF2" w:rsidP="001A24E0">
      <w:pPr>
        <w:numPr>
          <w:ilvl w:val="0"/>
          <w:numId w:val="5"/>
        </w:numPr>
        <w:spacing w:after="200" w:line="360" w:lineRule="auto"/>
        <w:ind w:left="723"/>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Declaración Informativa de Operaciones con Terceros (DIOT)</w:t>
      </w:r>
    </w:p>
    <w:p w14:paraId="79FE4101" w14:textId="77777777" w:rsidR="00E42BF2" w:rsidRPr="004B3016" w:rsidRDefault="00E42BF2" w:rsidP="001A24E0">
      <w:pPr>
        <w:numPr>
          <w:ilvl w:val="0"/>
          <w:numId w:val="5"/>
        </w:numPr>
        <w:spacing w:after="200" w:line="360" w:lineRule="auto"/>
        <w:ind w:left="723"/>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Declaración de retenciones de ISR por sueldos y salarios </w:t>
      </w:r>
      <w:r w:rsidRPr="004B3016">
        <w:rPr>
          <w:rFonts w:ascii="Arial" w:hAnsi="Arial" w:cs="Arial"/>
          <w:i/>
          <w:iCs/>
          <w:color w:val="000000" w:themeColor="text1"/>
          <w:sz w:val="24"/>
          <w:shd w:val="clear" w:color="auto" w:fill="FFFFFF"/>
        </w:rPr>
        <w:t>*En caso de tener empleados)</w:t>
      </w:r>
    </w:p>
    <w:p w14:paraId="2A10CA16" w14:textId="77777777" w:rsidR="00E42BF2" w:rsidRDefault="00E42BF2" w:rsidP="001A24E0">
      <w:pPr>
        <w:numPr>
          <w:ilvl w:val="0"/>
          <w:numId w:val="5"/>
        </w:numPr>
        <w:spacing w:after="200" w:line="360" w:lineRule="auto"/>
        <w:ind w:left="723"/>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Declaración anual de ISR</w:t>
      </w:r>
    </w:p>
    <w:p w14:paraId="6125783F" w14:textId="77777777" w:rsidR="006C030C" w:rsidRDefault="006C030C" w:rsidP="00E80F0C">
      <w:pPr>
        <w:pStyle w:val="Prrafodelista"/>
        <w:spacing w:after="200" w:line="360" w:lineRule="auto"/>
        <w:jc w:val="both"/>
        <w:rPr>
          <w:rFonts w:ascii="Arial" w:hAnsi="Arial" w:cs="Arial"/>
          <w:color w:val="000000" w:themeColor="text1"/>
          <w:sz w:val="24"/>
          <w:shd w:val="clear" w:color="auto" w:fill="FFFFFF"/>
        </w:rPr>
      </w:pPr>
    </w:p>
    <w:p w14:paraId="7582E2F3" w14:textId="77777777" w:rsidR="006C030C" w:rsidRDefault="006C030C" w:rsidP="00E80F0C">
      <w:pPr>
        <w:pStyle w:val="Prrafodelista"/>
        <w:spacing w:after="200" w:line="360" w:lineRule="auto"/>
        <w:jc w:val="both"/>
        <w:rPr>
          <w:rFonts w:ascii="Arial" w:hAnsi="Arial" w:cs="Arial"/>
          <w:color w:val="000000" w:themeColor="text1"/>
          <w:sz w:val="24"/>
          <w:shd w:val="clear" w:color="auto" w:fill="FFFFFF"/>
        </w:rPr>
      </w:pPr>
    </w:p>
    <w:p w14:paraId="39496ADB" w14:textId="77777777" w:rsidR="006C030C" w:rsidRDefault="006C030C" w:rsidP="00E80F0C">
      <w:pPr>
        <w:pStyle w:val="Prrafodelista"/>
        <w:spacing w:after="200" w:line="360" w:lineRule="auto"/>
        <w:jc w:val="both"/>
        <w:rPr>
          <w:rFonts w:ascii="Arial" w:hAnsi="Arial" w:cs="Arial"/>
          <w:color w:val="000000" w:themeColor="text1"/>
          <w:sz w:val="24"/>
          <w:shd w:val="clear" w:color="auto" w:fill="FFFFFF"/>
        </w:rPr>
      </w:pPr>
    </w:p>
    <w:p w14:paraId="509520A9" w14:textId="77777777" w:rsidR="00E42BF2" w:rsidRDefault="00E42BF2" w:rsidP="00E80F0C">
      <w:pPr>
        <w:pStyle w:val="Prrafodelista"/>
        <w:spacing w:after="200" w:line="360" w:lineRule="auto"/>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lastRenderedPageBreak/>
        <w:t>Con excepción de la declaración anual, todas las declaraciones se presentan de forma mensual, a más tardar el día 17 del mes siguiente a presentar. Pueden existir excepciones con algunos contribuyentes, es por eso que recomendamos que un contador revise tu información y te confirme las fechas de presentación de cada declaración para evitar recargos y multas.</w:t>
      </w:r>
    </w:p>
    <w:p w14:paraId="0412C9B7" w14:textId="77777777" w:rsidR="006C030C" w:rsidRDefault="006C030C" w:rsidP="00E80F0C">
      <w:pPr>
        <w:pStyle w:val="Prrafodelista"/>
        <w:spacing w:after="200" w:line="360" w:lineRule="auto"/>
        <w:jc w:val="both"/>
        <w:rPr>
          <w:rFonts w:ascii="Arial" w:hAnsi="Arial" w:cs="Arial"/>
          <w:color w:val="000000" w:themeColor="text1"/>
          <w:sz w:val="24"/>
          <w:shd w:val="clear" w:color="auto" w:fill="FFFFFF"/>
        </w:rPr>
      </w:pPr>
    </w:p>
    <w:p w14:paraId="5FD12E8C" w14:textId="77777777" w:rsidR="006C030C" w:rsidRDefault="006C030C" w:rsidP="00E80F0C">
      <w:pPr>
        <w:pStyle w:val="Prrafodelista"/>
        <w:spacing w:after="200" w:line="360" w:lineRule="auto"/>
        <w:jc w:val="both"/>
        <w:rPr>
          <w:rFonts w:ascii="Arial" w:hAnsi="Arial" w:cs="Arial"/>
          <w:color w:val="000000" w:themeColor="text1"/>
          <w:sz w:val="24"/>
          <w:shd w:val="clear" w:color="auto" w:fill="FFFFFF"/>
        </w:rPr>
      </w:pPr>
    </w:p>
    <w:p w14:paraId="76F38C1E" w14:textId="77777777" w:rsidR="006C030C" w:rsidRDefault="006C030C" w:rsidP="00E80F0C">
      <w:pPr>
        <w:pStyle w:val="Prrafodelista"/>
        <w:spacing w:after="200" w:line="360" w:lineRule="auto"/>
        <w:jc w:val="both"/>
        <w:rPr>
          <w:rFonts w:ascii="Arial" w:hAnsi="Arial" w:cs="Arial"/>
          <w:color w:val="000000" w:themeColor="text1"/>
          <w:sz w:val="24"/>
          <w:shd w:val="clear" w:color="auto" w:fill="FFFFFF"/>
        </w:rPr>
      </w:pPr>
    </w:p>
    <w:p w14:paraId="7853643D" w14:textId="77777777" w:rsidR="006C030C" w:rsidRPr="004B3016" w:rsidRDefault="006C030C" w:rsidP="00E80F0C">
      <w:pPr>
        <w:pStyle w:val="Prrafodelista"/>
        <w:spacing w:after="200" w:line="360" w:lineRule="auto"/>
        <w:jc w:val="both"/>
        <w:rPr>
          <w:rFonts w:ascii="Arial" w:hAnsi="Arial" w:cs="Arial"/>
          <w:color w:val="000000" w:themeColor="text1"/>
          <w:sz w:val="24"/>
          <w:shd w:val="clear" w:color="auto" w:fill="FFFFFF"/>
        </w:rPr>
      </w:pPr>
    </w:p>
    <w:p w14:paraId="3239766A" w14:textId="77777777" w:rsidR="00E42BF2" w:rsidRPr="004B3016" w:rsidRDefault="00E42BF2" w:rsidP="00E80F0C">
      <w:pPr>
        <w:pStyle w:val="Prrafodelista"/>
        <w:spacing w:after="200" w:line="360" w:lineRule="auto"/>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¿Has escuchado que alguien diga que se dio de alta como RIF? Esa persona se refiere a éste régimen, el cual fue creado con el objetivo de promover la formalización de personas y negocios, siempre y cuando las actividades no requieran de título profesional, aquí las declaraciones se presentan de forma bimestral. Este régimen resulta ser una muy buena opción, ya que para motivar a que las personas se den de alta brinda muchos beneficios. Al ser RIF las obligaciones generales son las siguientes:</w:t>
      </w:r>
    </w:p>
    <w:p w14:paraId="61809CE5" w14:textId="77777777" w:rsidR="00E42BF2" w:rsidRPr="004B3016" w:rsidRDefault="001A24E0" w:rsidP="001A24E0">
      <w:pPr>
        <w:numPr>
          <w:ilvl w:val="0"/>
          <w:numId w:val="6"/>
        </w:numPr>
        <w:spacing w:after="200" w:line="360" w:lineRule="auto"/>
        <w:ind w:left="700"/>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Emisión</w:t>
      </w:r>
      <w:r w:rsidR="00E42BF2" w:rsidRPr="004B3016">
        <w:rPr>
          <w:rFonts w:ascii="Arial" w:hAnsi="Arial" w:cs="Arial"/>
          <w:color w:val="000000" w:themeColor="text1"/>
          <w:sz w:val="24"/>
          <w:shd w:val="clear" w:color="auto" w:fill="FFFFFF"/>
        </w:rPr>
        <w:t xml:space="preserve"> de comprobantes fiscales (CFDI)</w:t>
      </w:r>
    </w:p>
    <w:p w14:paraId="1E0FD59C" w14:textId="77777777" w:rsidR="00E42BF2" w:rsidRPr="004B3016" w:rsidRDefault="00E42BF2" w:rsidP="001A24E0">
      <w:pPr>
        <w:numPr>
          <w:ilvl w:val="0"/>
          <w:numId w:val="6"/>
        </w:numPr>
        <w:spacing w:after="200" w:line="360" w:lineRule="auto"/>
        <w:ind w:left="700"/>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Declaración de ISR</w:t>
      </w:r>
    </w:p>
    <w:p w14:paraId="60828209" w14:textId="77777777" w:rsidR="00E42BF2" w:rsidRPr="004B3016" w:rsidRDefault="00E42BF2" w:rsidP="001A24E0">
      <w:pPr>
        <w:numPr>
          <w:ilvl w:val="0"/>
          <w:numId w:val="6"/>
        </w:numPr>
        <w:spacing w:after="200" w:line="360" w:lineRule="auto"/>
        <w:ind w:left="700"/>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Declaración de IVA</w:t>
      </w:r>
    </w:p>
    <w:p w14:paraId="09C36E3C" w14:textId="77777777" w:rsidR="001A24E0" w:rsidRPr="004B3016" w:rsidRDefault="00E42BF2" w:rsidP="001A24E0">
      <w:pPr>
        <w:numPr>
          <w:ilvl w:val="0"/>
          <w:numId w:val="6"/>
        </w:numPr>
        <w:spacing w:after="200" w:line="360" w:lineRule="auto"/>
        <w:ind w:left="700"/>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Declaración de IEPS </w:t>
      </w:r>
      <w:r w:rsidRPr="004B3016">
        <w:rPr>
          <w:rFonts w:ascii="Arial" w:hAnsi="Arial" w:cs="Arial"/>
          <w:i/>
          <w:iCs/>
          <w:color w:val="000000" w:themeColor="text1"/>
          <w:sz w:val="24"/>
          <w:shd w:val="clear" w:color="auto" w:fill="FFFFFF"/>
        </w:rPr>
        <w:t>*Aplica en la venta de ciertos productos﻿</w:t>
      </w:r>
    </w:p>
    <w:p w14:paraId="2968BAE8" w14:textId="77777777" w:rsidR="001A24E0" w:rsidRDefault="00E870FC" w:rsidP="003B3789">
      <w:pPr>
        <w:spacing w:after="200" w:line="360" w:lineRule="auto"/>
        <w:ind w:left="700"/>
        <w:jc w:val="right"/>
        <w:rPr>
          <w:rFonts w:ascii="Arial" w:hAnsi="Arial" w:cs="Arial"/>
          <w:color w:val="000000" w:themeColor="text1"/>
          <w:sz w:val="24"/>
          <w:shd w:val="clear" w:color="auto" w:fill="FFFFFF"/>
        </w:rPr>
      </w:pPr>
      <w:sdt>
        <w:sdtPr>
          <w:rPr>
            <w:rFonts w:ascii="Arial" w:hAnsi="Arial" w:cs="Arial"/>
            <w:color w:val="000000" w:themeColor="text1"/>
            <w:sz w:val="24"/>
            <w:shd w:val="clear" w:color="auto" w:fill="FFFFFF"/>
          </w:rPr>
          <w:id w:val="1092830"/>
          <w:citation/>
        </w:sdtPr>
        <w:sdtContent>
          <w:r w:rsidR="0085636A">
            <w:rPr>
              <w:rFonts w:ascii="Arial" w:hAnsi="Arial" w:cs="Arial"/>
              <w:color w:val="000000" w:themeColor="text1"/>
              <w:sz w:val="24"/>
              <w:shd w:val="clear" w:color="auto" w:fill="FFFFFF"/>
            </w:rPr>
            <w:fldChar w:fldCharType="begin"/>
          </w:r>
          <w:r w:rsidR="003B3789">
            <w:rPr>
              <w:rFonts w:ascii="Arial" w:hAnsi="Arial" w:cs="Arial"/>
              <w:color w:val="000000" w:themeColor="text1"/>
              <w:sz w:val="24"/>
              <w:shd w:val="clear" w:color="auto" w:fill="FFFFFF"/>
            </w:rPr>
            <w:instrText xml:space="preserve"> CITATION And19 \l 2058 </w:instrText>
          </w:r>
          <w:r w:rsidR="0085636A">
            <w:rPr>
              <w:rFonts w:ascii="Arial" w:hAnsi="Arial" w:cs="Arial"/>
              <w:color w:val="000000" w:themeColor="text1"/>
              <w:sz w:val="24"/>
              <w:shd w:val="clear" w:color="auto" w:fill="FFFFFF"/>
            </w:rPr>
            <w:fldChar w:fldCharType="separate"/>
          </w:r>
          <w:r w:rsidR="003B3789" w:rsidRPr="003B3789">
            <w:rPr>
              <w:rFonts w:ascii="Arial" w:hAnsi="Arial" w:cs="Arial"/>
              <w:noProof/>
              <w:color w:val="000000" w:themeColor="text1"/>
              <w:sz w:val="24"/>
              <w:shd w:val="clear" w:color="auto" w:fill="FFFFFF"/>
            </w:rPr>
            <w:t>(Frias, 2019)</w:t>
          </w:r>
          <w:r w:rsidR="0085636A">
            <w:rPr>
              <w:rFonts w:ascii="Arial" w:hAnsi="Arial" w:cs="Arial"/>
              <w:color w:val="000000" w:themeColor="text1"/>
              <w:sz w:val="24"/>
              <w:shd w:val="clear" w:color="auto" w:fill="FFFFFF"/>
            </w:rPr>
            <w:fldChar w:fldCharType="end"/>
          </w:r>
        </w:sdtContent>
      </w:sdt>
    </w:p>
    <w:p w14:paraId="31D71838" w14:textId="77777777" w:rsidR="006C030C" w:rsidRDefault="006C030C" w:rsidP="003B3789">
      <w:pPr>
        <w:spacing w:after="200" w:line="360" w:lineRule="auto"/>
        <w:ind w:left="700"/>
        <w:jc w:val="right"/>
        <w:rPr>
          <w:rFonts w:ascii="Arial" w:hAnsi="Arial" w:cs="Arial"/>
          <w:color w:val="000000" w:themeColor="text1"/>
          <w:sz w:val="24"/>
          <w:shd w:val="clear" w:color="auto" w:fill="FFFFFF"/>
        </w:rPr>
      </w:pPr>
    </w:p>
    <w:p w14:paraId="23C8F031" w14:textId="77777777" w:rsidR="006C030C" w:rsidRDefault="006C030C" w:rsidP="003B3789">
      <w:pPr>
        <w:spacing w:after="200" w:line="360" w:lineRule="auto"/>
        <w:ind w:left="700"/>
        <w:jc w:val="right"/>
        <w:rPr>
          <w:rFonts w:ascii="Arial" w:hAnsi="Arial" w:cs="Arial"/>
          <w:color w:val="000000" w:themeColor="text1"/>
          <w:sz w:val="24"/>
          <w:shd w:val="clear" w:color="auto" w:fill="FFFFFF"/>
        </w:rPr>
      </w:pPr>
    </w:p>
    <w:p w14:paraId="6EB34517" w14:textId="77777777" w:rsidR="006C030C" w:rsidRPr="004B3016" w:rsidRDefault="006C030C" w:rsidP="003B3789">
      <w:pPr>
        <w:spacing w:after="200" w:line="360" w:lineRule="auto"/>
        <w:ind w:left="700"/>
        <w:jc w:val="right"/>
        <w:rPr>
          <w:rFonts w:ascii="Arial" w:hAnsi="Arial" w:cs="Arial"/>
          <w:color w:val="000000" w:themeColor="text1"/>
          <w:sz w:val="24"/>
          <w:shd w:val="clear" w:color="auto" w:fill="FFFFFF"/>
        </w:rPr>
      </w:pPr>
    </w:p>
    <w:p w14:paraId="6E6E7385" w14:textId="77777777" w:rsidR="00E42BF2" w:rsidRDefault="00E42BF2" w:rsidP="00E80F0C">
      <w:pPr>
        <w:pStyle w:val="Prrafodelista"/>
        <w:spacing w:after="200" w:line="360" w:lineRule="auto"/>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lastRenderedPageBreak/>
        <w:t>Uno de los muchos beneficios que nos brinda este régimen es la disminución de pago de impuestos durante los primeros 10 años declarando ante el SAT</w:t>
      </w:r>
      <w:r w:rsidR="006C030C">
        <w:rPr>
          <w:rFonts w:ascii="Arial" w:hAnsi="Arial" w:cs="Arial"/>
          <w:color w:val="000000" w:themeColor="text1"/>
          <w:sz w:val="24"/>
          <w:shd w:val="clear" w:color="auto" w:fill="FFFFFF"/>
        </w:rPr>
        <w:t>.</w:t>
      </w:r>
      <w:commentRangeEnd w:id="19"/>
      <w:r w:rsidR="00BE1212">
        <w:rPr>
          <w:rStyle w:val="Refdecomentario"/>
        </w:rPr>
        <w:commentReference w:id="19"/>
      </w:r>
    </w:p>
    <w:p w14:paraId="1E52B260" w14:textId="77777777" w:rsidR="006C030C" w:rsidRPr="004B3016" w:rsidRDefault="006C030C" w:rsidP="00E80F0C">
      <w:pPr>
        <w:pStyle w:val="Prrafodelista"/>
        <w:spacing w:after="200" w:line="360" w:lineRule="auto"/>
        <w:jc w:val="both"/>
        <w:rPr>
          <w:rFonts w:ascii="Arial" w:hAnsi="Arial" w:cs="Arial"/>
          <w:color w:val="000000" w:themeColor="text1"/>
          <w:sz w:val="24"/>
          <w:shd w:val="clear" w:color="auto" w:fill="FFFFFF"/>
        </w:rPr>
      </w:pPr>
    </w:p>
    <w:p w14:paraId="6591C67E" w14:textId="758EB16D" w:rsidR="00E42BF2" w:rsidRPr="004B3016" w:rsidRDefault="006C030C" w:rsidP="00E80F0C">
      <w:pPr>
        <w:pStyle w:val="Prrafodelista"/>
        <w:spacing w:after="200" w:line="360" w:lineRule="auto"/>
        <w:jc w:val="both"/>
        <w:rPr>
          <w:rFonts w:ascii="Arial" w:hAnsi="Arial" w:cs="Arial"/>
          <w:color w:val="000000" w:themeColor="text1"/>
          <w:sz w:val="24"/>
          <w:shd w:val="clear" w:color="auto" w:fill="FFFFFF"/>
        </w:rPr>
      </w:pPr>
      <w:r>
        <w:rPr>
          <w:rFonts w:ascii="Arial" w:hAnsi="Arial" w:cs="Arial"/>
          <w:color w:val="000000" w:themeColor="text1"/>
          <w:sz w:val="24"/>
          <w:shd w:val="clear" w:color="auto" w:fill="FFFFFF"/>
        </w:rPr>
        <w:t xml:space="preserve">A </w:t>
      </w:r>
      <w:r w:rsidR="00B809CF">
        <w:rPr>
          <w:rFonts w:ascii="Arial" w:hAnsi="Arial" w:cs="Arial"/>
          <w:color w:val="000000" w:themeColor="text1"/>
          <w:sz w:val="24"/>
          <w:shd w:val="clear" w:color="auto" w:fill="FFFFFF"/>
        </w:rPr>
        <w:t>continuación,</w:t>
      </w:r>
      <w:r>
        <w:rPr>
          <w:rFonts w:ascii="Arial" w:hAnsi="Arial" w:cs="Arial"/>
          <w:color w:val="000000" w:themeColor="text1"/>
          <w:sz w:val="24"/>
          <w:shd w:val="clear" w:color="auto" w:fill="FFFFFF"/>
        </w:rPr>
        <w:t xml:space="preserve"> </w:t>
      </w:r>
      <w:r w:rsidR="00E42BF2" w:rsidRPr="004B3016">
        <w:rPr>
          <w:rFonts w:ascii="Arial" w:hAnsi="Arial" w:cs="Arial"/>
          <w:color w:val="000000" w:themeColor="text1"/>
          <w:sz w:val="24"/>
          <w:shd w:val="clear" w:color="auto" w:fill="FFFFFF"/>
        </w:rPr>
        <w:t>los regímenes más frecuentes en la práctica, pero debes saber que existen muchos más:</w:t>
      </w:r>
    </w:p>
    <w:p w14:paraId="2478C3C4" w14:textId="77777777" w:rsidR="00E42BF2" w:rsidRPr="004B3016" w:rsidRDefault="00E42BF2" w:rsidP="001A24E0">
      <w:pPr>
        <w:numPr>
          <w:ilvl w:val="0"/>
          <w:numId w:val="7"/>
        </w:numPr>
        <w:spacing w:after="200" w:line="360" w:lineRule="auto"/>
        <w:ind w:left="723"/>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Enajenación de Bienes,</w:t>
      </w:r>
    </w:p>
    <w:p w14:paraId="47FAF092" w14:textId="77777777" w:rsidR="00E42BF2" w:rsidRPr="004B3016" w:rsidRDefault="00E42BF2" w:rsidP="001A24E0">
      <w:pPr>
        <w:numPr>
          <w:ilvl w:val="0"/>
          <w:numId w:val="7"/>
        </w:numPr>
        <w:spacing w:after="200" w:line="360" w:lineRule="auto"/>
        <w:ind w:left="723"/>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Adquisición de Bienes</w:t>
      </w:r>
    </w:p>
    <w:p w14:paraId="00EBFDFD" w14:textId="77777777" w:rsidR="00E42BF2" w:rsidRPr="004B3016" w:rsidRDefault="00E42BF2" w:rsidP="001A24E0">
      <w:pPr>
        <w:numPr>
          <w:ilvl w:val="0"/>
          <w:numId w:val="7"/>
        </w:numPr>
        <w:spacing w:after="200" w:line="360" w:lineRule="auto"/>
        <w:ind w:left="723"/>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Intereses</w:t>
      </w:r>
    </w:p>
    <w:p w14:paraId="787B8A6E" w14:textId="77777777" w:rsidR="00E42BF2" w:rsidRPr="004B3016" w:rsidRDefault="00E42BF2" w:rsidP="001A24E0">
      <w:pPr>
        <w:numPr>
          <w:ilvl w:val="0"/>
          <w:numId w:val="7"/>
        </w:numPr>
        <w:spacing w:after="200" w:line="360" w:lineRule="auto"/>
        <w:ind w:left="723"/>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Obtención de Premios</w:t>
      </w:r>
    </w:p>
    <w:p w14:paraId="367A8EA8" w14:textId="77777777" w:rsidR="00E42BF2" w:rsidRPr="004B3016" w:rsidRDefault="00E42BF2" w:rsidP="001A24E0">
      <w:pPr>
        <w:numPr>
          <w:ilvl w:val="0"/>
          <w:numId w:val="7"/>
        </w:numPr>
        <w:spacing w:after="200" w:line="360" w:lineRule="auto"/>
        <w:ind w:left="723"/>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Dividendos y en general por las ganancias distribuidas por Personas Morales</w:t>
      </w:r>
    </w:p>
    <w:p w14:paraId="16BF893E" w14:textId="77777777" w:rsidR="00E42BF2" w:rsidRPr="004B3016" w:rsidRDefault="00E42BF2" w:rsidP="001A24E0">
      <w:pPr>
        <w:numPr>
          <w:ilvl w:val="0"/>
          <w:numId w:val="7"/>
        </w:numPr>
        <w:spacing w:after="200" w:line="360" w:lineRule="auto"/>
        <w:ind w:left="723"/>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Y de los Demás ingresos</w:t>
      </w:r>
    </w:p>
    <w:p w14:paraId="4D00CA91" w14:textId="77777777" w:rsidR="00E42BF2" w:rsidRDefault="00E870FC" w:rsidP="00E80F0C">
      <w:pPr>
        <w:spacing w:after="200" w:line="360" w:lineRule="auto"/>
        <w:ind w:left="850"/>
        <w:jc w:val="right"/>
        <w:rPr>
          <w:rFonts w:ascii="Arial" w:hAnsi="Arial" w:cs="Arial"/>
          <w:color w:val="000000" w:themeColor="text1"/>
          <w:sz w:val="24"/>
          <w:shd w:val="clear" w:color="auto" w:fill="FFFFFF"/>
        </w:rPr>
      </w:pPr>
      <w:sdt>
        <w:sdtPr>
          <w:rPr>
            <w:rFonts w:ascii="Arial" w:hAnsi="Arial" w:cs="Arial"/>
            <w:color w:val="000000" w:themeColor="text1"/>
            <w:sz w:val="24"/>
            <w:shd w:val="clear" w:color="auto" w:fill="FFFFFF"/>
          </w:rPr>
          <w:id w:val="8594492"/>
          <w:citation/>
        </w:sdtPr>
        <w:sdtContent>
          <w:r w:rsidR="0085636A" w:rsidRPr="004B3016">
            <w:rPr>
              <w:rFonts w:ascii="Arial" w:hAnsi="Arial" w:cs="Arial"/>
              <w:color w:val="000000" w:themeColor="text1"/>
              <w:sz w:val="24"/>
              <w:shd w:val="clear" w:color="auto" w:fill="FFFFFF"/>
            </w:rPr>
            <w:fldChar w:fldCharType="begin"/>
          </w:r>
          <w:r w:rsidR="00E42BF2" w:rsidRPr="004B3016">
            <w:rPr>
              <w:rFonts w:ascii="Arial" w:hAnsi="Arial" w:cs="Arial"/>
              <w:color w:val="000000" w:themeColor="text1"/>
              <w:sz w:val="24"/>
              <w:shd w:val="clear" w:color="auto" w:fill="FFFFFF"/>
            </w:rPr>
            <w:instrText xml:space="preserve"> CITATION And19 \l 2058  </w:instrText>
          </w:r>
          <w:r w:rsidR="0085636A" w:rsidRPr="004B3016">
            <w:rPr>
              <w:rFonts w:ascii="Arial" w:hAnsi="Arial" w:cs="Arial"/>
              <w:color w:val="000000" w:themeColor="text1"/>
              <w:sz w:val="24"/>
              <w:shd w:val="clear" w:color="auto" w:fill="FFFFFF"/>
            </w:rPr>
            <w:fldChar w:fldCharType="separate"/>
          </w:r>
          <w:r w:rsidR="00721AE2" w:rsidRPr="00721AE2">
            <w:rPr>
              <w:rFonts w:ascii="Arial" w:hAnsi="Arial" w:cs="Arial"/>
              <w:noProof/>
              <w:color w:val="000000" w:themeColor="text1"/>
              <w:sz w:val="24"/>
              <w:shd w:val="clear" w:color="auto" w:fill="FFFFFF"/>
            </w:rPr>
            <w:t>(Frias, 2019)</w:t>
          </w:r>
          <w:r w:rsidR="0085636A" w:rsidRPr="004B3016">
            <w:rPr>
              <w:rFonts w:ascii="Arial" w:hAnsi="Arial" w:cs="Arial"/>
              <w:color w:val="000000" w:themeColor="text1"/>
              <w:sz w:val="24"/>
              <w:shd w:val="clear" w:color="auto" w:fill="FFFFFF"/>
            </w:rPr>
            <w:fldChar w:fldCharType="end"/>
          </w:r>
        </w:sdtContent>
      </w:sdt>
    </w:p>
    <w:p w14:paraId="3267FB9C" w14:textId="77777777" w:rsidR="006C030C" w:rsidRDefault="006C030C" w:rsidP="00E80F0C">
      <w:pPr>
        <w:spacing w:after="200" w:line="360" w:lineRule="auto"/>
        <w:ind w:left="850"/>
        <w:jc w:val="right"/>
        <w:rPr>
          <w:rFonts w:ascii="Arial" w:hAnsi="Arial" w:cs="Arial"/>
          <w:color w:val="000000" w:themeColor="text1"/>
          <w:sz w:val="24"/>
          <w:shd w:val="clear" w:color="auto" w:fill="FFFFFF"/>
        </w:rPr>
      </w:pPr>
    </w:p>
    <w:p w14:paraId="5A2C6ED4" w14:textId="77777777" w:rsidR="006C030C" w:rsidRPr="004B3016" w:rsidRDefault="006C030C" w:rsidP="00E80F0C">
      <w:pPr>
        <w:spacing w:after="200" w:line="360" w:lineRule="auto"/>
        <w:ind w:left="850"/>
        <w:jc w:val="right"/>
        <w:rPr>
          <w:rFonts w:ascii="Arial" w:hAnsi="Arial" w:cs="Arial"/>
          <w:color w:val="000000" w:themeColor="text1"/>
          <w:sz w:val="24"/>
          <w:shd w:val="clear" w:color="auto" w:fill="FFFFFF"/>
        </w:rPr>
      </w:pPr>
    </w:p>
    <w:p w14:paraId="75A4AF14" w14:textId="77777777" w:rsidR="00472A5F" w:rsidRDefault="003B3789" w:rsidP="008D5CAD">
      <w:pPr>
        <w:pStyle w:val="Ttulo2"/>
        <w:rPr>
          <w:shd w:val="clear" w:color="auto" w:fill="FFFFFF"/>
        </w:rPr>
      </w:pPr>
      <w:bookmarkStart w:id="20" w:name="_Toc105871638"/>
      <w:r>
        <w:rPr>
          <w:shd w:val="clear" w:color="auto" w:fill="FFFFFF"/>
        </w:rPr>
        <w:t xml:space="preserve">2.2. </w:t>
      </w:r>
      <w:r w:rsidR="00472A5F" w:rsidRPr="004B3016">
        <w:rPr>
          <w:shd w:val="clear" w:color="auto" w:fill="FFFFFF"/>
        </w:rPr>
        <w:t>Pasivo</w:t>
      </w:r>
      <w:bookmarkEnd w:id="20"/>
    </w:p>
    <w:p w14:paraId="49DD79F7" w14:textId="77777777" w:rsidR="006C030C" w:rsidRDefault="006C030C" w:rsidP="003B3789">
      <w:pPr>
        <w:spacing w:after="200" w:line="360" w:lineRule="auto"/>
        <w:ind w:firstLine="360"/>
        <w:jc w:val="both"/>
        <w:rPr>
          <w:rFonts w:ascii="Arial" w:hAnsi="Arial" w:cs="Arial"/>
          <w:b/>
          <w:color w:val="000000" w:themeColor="text1"/>
          <w:sz w:val="28"/>
          <w:szCs w:val="28"/>
          <w:shd w:val="clear" w:color="auto" w:fill="FFFFFF"/>
        </w:rPr>
      </w:pPr>
    </w:p>
    <w:p w14:paraId="509CE18E" w14:textId="77777777" w:rsidR="006C030C" w:rsidRPr="004B3016" w:rsidRDefault="006C030C" w:rsidP="003B3789">
      <w:pPr>
        <w:spacing w:after="200" w:line="360" w:lineRule="auto"/>
        <w:ind w:firstLine="360"/>
        <w:jc w:val="both"/>
        <w:rPr>
          <w:rFonts w:ascii="Arial" w:hAnsi="Arial" w:cs="Arial"/>
          <w:b/>
          <w:color w:val="000000" w:themeColor="text1"/>
          <w:sz w:val="28"/>
          <w:szCs w:val="28"/>
          <w:shd w:val="clear" w:color="auto" w:fill="FFFFFF"/>
        </w:rPr>
      </w:pPr>
      <w:commentRangeStart w:id="21"/>
    </w:p>
    <w:p w14:paraId="2D85E2D9" w14:textId="77777777" w:rsidR="0022160B" w:rsidRDefault="0022160B" w:rsidP="0022160B">
      <w:pPr>
        <w:pStyle w:val="Prrafodelista"/>
        <w:numPr>
          <w:ilvl w:val="0"/>
          <w:numId w:val="11"/>
        </w:numPr>
        <w:spacing w:after="200" w:line="360" w:lineRule="auto"/>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El pasivo, desde el punto de vista contable, representa las deudas y obligaciones con las que una empresa financia su actividad y le sirve para pagar su activo. También se conoce con el nombre de estructura financiera, capital financiero, origen de los recursos y fuente de financiación ajena.</w:t>
      </w:r>
    </w:p>
    <w:p w14:paraId="045C65A5" w14:textId="77777777" w:rsidR="006C030C" w:rsidRDefault="006C030C" w:rsidP="006C030C">
      <w:pPr>
        <w:spacing w:after="200" w:line="360" w:lineRule="auto"/>
        <w:jc w:val="both"/>
        <w:rPr>
          <w:rFonts w:ascii="Arial" w:hAnsi="Arial" w:cs="Arial"/>
          <w:color w:val="000000" w:themeColor="text1"/>
          <w:sz w:val="24"/>
          <w:shd w:val="clear" w:color="auto" w:fill="FFFFFF"/>
        </w:rPr>
      </w:pPr>
    </w:p>
    <w:p w14:paraId="67B41101" w14:textId="77777777" w:rsidR="006C030C" w:rsidRDefault="006C030C" w:rsidP="006C030C">
      <w:pPr>
        <w:spacing w:after="200" w:line="360" w:lineRule="auto"/>
        <w:jc w:val="both"/>
        <w:rPr>
          <w:rFonts w:ascii="Arial" w:hAnsi="Arial" w:cs="Arial"/>
          <w:color w:val="000000" w:themeColor="text1"/>
          <w:sz w:val="24"/>
          <w:shd w:val="clear" w:color="auto" w:fill="FFFFFF"/>
        </w:rPr>
      </w:pPr>
    </w:p>
    <w:p w14:paraId="01FD37B2" w14:textId="77777777" w:rsidR="006C030C" w:rsidRPr="006C030C" w:rsidRDefault="006C030C" w:rsidP="006C030C">
      <w:pPr>
        <w:spacing w:after="200" w:line="360" w:lineRule="auto"/>
        <w:jc w:val="both"/>
        <w:rPr>
          <w:rFonts w:ascii="Arial" w:hAnsi="Arial" w:cs="Arial"/>
          <w:color w:val="000000" w:themeColor="text1"/>
          <w:sz w:val="24"/>
          <w:shd w:val="clear" w:color="auto" w:fill="FFFFFF"/>
        </w:rPr>
      </w:pPr>
    </w:p>
    <w:p w14:paraId="6A4E6374" w14:textId="77777777" w:rsidR="0022160B" w:rsidRDefault="0022160B" w:rsidP="0022160B">
      <w:pPr>
        <w:pStyle w:val="Prrafodelista"/>
        <w:spacing w:after="200" w:line="360" w:lineRule="auto"/>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Son deudas que tenemos en el presente pero que hemos contraído en el pasado. Un ejemplo de obligación es el préstamo con una entidad financiera. Al adquirir ese préstamo, estamos obligados a pagar el principal y los intereses al proveedor (documentado en una factura o en una letra de cambio).</w:t>
      </w:r>
    </w:p>
    <w:p w14:paraId="5C4A5765" w14:textId="77777777" w:rsidR="006C030C" w:rsidRDefault="006C030C" w:rsidP="0022160B">
      <w:pPr>
        <w:pStyle w:val="Prrafodelista"/>
        <w:spacing w:after="200" w:line="360" w:lineRule="auto"/>
        <w:jc w:val="both"/>
        <w:rPr>
          <w:rFonts w:ascii="Arial" w:hAnsi="Arial" w:cs="Arial"/>
          <w:color w:val="000000" w:themeColor="text1"/>
          <w:sz w:val="24"/>
          <w:shd w:val="clear" w:color="auto" w:fill="FFFFFF"/>
        </w:rPr>
      </w:pPr>
    </w:p>
    <w:p w14:paraId="2B07B102" w14:textId="77777777" w:rsidR="006C030C" w:rsidRDefault="006C030C" w:rsidP="0022160B">
      <w:pPr>
        <w:pStyle w:val="Prrafodelista"/>
        <w:spacing w:after="200" w:line="360" w:lineRule="auto"/>
        <w:jc w:val="both"/>
        <w:rPr>
          <w:rFonts w:ascii="Arial" w:hAnsi="Arial" w:cs="Arial"/>
          <w:color w:val="000000" w:themeColor="text1"/>
          <w:sz w:val="24"/>
          <w:shd w:val="clear" w:color="auto" w:fill="FFFFFF"/>
        </w:rPr>
      </w:pPr>
    </w:p>
    <w:p w14:paraId="611E621B" w14:textId="77777777" w:rsidR="006C030C" w:rsidRDefault="006C030C" w:rsidP="0022160B">
      <w:pPr>
        <w:pStyle w:val="Prrafodelista"/>
        <w:spacing w:after="200" w:line="360" w:lineRule="auto"/>
        <w:jc w:val="both"/>
        <w:rPr>
          <w:rFonts w:ascii="Arial" w:hAnsi="Arial" w:cs="Arial"/>
          <w:color w:val="000000" w:themeColor="text1"/>
          <w:sz w:val="24"/>
          <w:shd w:val="clear" w:color="auto" w:fill="FFFFFF"/>
        </w:rPr>
      </w:pPr>
    </w:p>
    <w:p w14:paraId="65A6917B" w14:textId="77777777" w:rsidR="006C030C" w:rsidRPr="004B3016" w:rsidRDefault="006C030C" w:rsidP="0022160B">
      <w:pPr>
        <w:pStyle w:val="Prrafodelista"/>
        <w:spacing w:after="200" w:line="360" w:lineRule="auto"/>
        <w:jc w:val="both"/>
        <w:rPr>
          <w:rFonts w:ascii="Arial" w:hAnsi="Arial" w:cs="Arial"/>
          <w:color w:val="000000" w:themeColor="text1"/>
          <w:sz w:val="24"/>
          <w:shd w:val="clear" w:color="auto" w:fill="FFFFFF"/>
        </w:rPr>
      </w:pPr>
    </w:p>
    <w:p w14:paraId="4227F632" w14:textId="77777777" w:rsidR="00BD15FD" w:rsidRPr="004B3016" w:rsidRDefault="0022160B" w:rsidP="0022160B">
      <w:pPr>
        <w:pStyle w:val="Prrafodelista"/>
        <w:spacing w:after="200" w:line="360" w:lineRule="auto"/>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 xml:space="preserve">El pasivo es una de los tres elementos patrimoniales </w:t>
      </w:r>
      <w:commentRangeEnd w:id="21"/>
      <w:r w:rsidR="00BE1212">
        <w:rPr>
          <w:rStyle w:val="Refdecomentario"/>
        </w:rPr>
        <w:commentReference w:id="21"/>
      </w:r>
      <w:r w:rsidRPr="004B3016">
        <w:rPr>
          <w:rFonts w:ascii="Arial" w:hAnsi="Arial" w:cs="Arial"/>
          <w:color w:val="000000" w:themeColor="text1"/>
          <w:sz w:val="24"/>
          <w:shd w:val="clear" w:color="auto" w:fill="FFFFFF"/>
        </w:rPr>
        <w:t>del balance de situación, junto con el activo y el patrimonio neto:</w:t>
      </w:r>
    </w:p>
    <w:p w14:paraId="121CC631" w14:textId="77777777" w:rsidR="0022160B" w:rsidRPr="004B3016" w:rsidRDefault="0022160B" w:rsidP="0022160B">
      <w:pPr>
        <w:spacing w:after="200" w:line="360" w:lineRule="auto"/>
        <w:ind w:left="360"/>
        <w:jc w:val="both"/>
        <w:rPr>
          <w:rFonts w:ascii="Arial" w:hAnsi="Arial" w:cs="Arial"/>
          <w:color w:val="000000" w:themeColor="text1"/>
          <w:sz w:val="24"/>
          <w:shd w:val="clear" w:color="auto" w:fill="FFFFFF"/>
        </w:rPr>
      </w:pPr>
    </w:p>
    <w:p w14:paraId="74EBFA19" w14:textId="77777777" w:rsidR="00721AE2" w:rsidRDefault="0022160B" w:rsidP="00721AE2">
      <w:pPr>
        <w:keepNext/>
        <w:spacing w:after="200" w:line="360" w:lineRule="auto"/>
        <w:jc w:val="center"/>
      </w:pPr>
      <w:r w:rsidRPr="004B3016">
        <w:rPr>
          <w:rFonts w:ascii="Arial" w:eastAsia="Times New Roman" w:hAnsi="Arial" w:cs="Arial"/>
          <w:noProof/>
          <w:color w:val="000000" w:themeColor="text1"/>
          <w:sz w:val="24"/>
          <w:szCs w:val="24"/>
          <w:lang w:eastAsia="es-MX"/>
        </w:rPr>
        <w:drawing>
          <wp:inline distT="0" distB="0" distL="0" distR="0" wp14:anchorId="6A62D504" wp14:editId="6C92FD93">
            <wp:extent cx="3714750" cy="2457450"/>
            <wp:effectExtent l="0" t="0" r="0" b="0"/>
            <wp:docPr id="5" name="Imagen 5" descr="https://economipedia.com/wp-content/uploads/Balance-de-situaci%C3%B3n-balance-contabl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onomipedia.com/wp-content/uploads/Balance-de-situaci%C3%B3n-balance-contable-1.bm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8834"/>
                    <a:stretch/>
                  </pic:blipFill>
                  <pic:spPr bwMode="auto">
                    <a:xfrm>
                      <a:off x="0" y="0"/>
                      <a:ext cx="3714750" cy="2457450"/>
                    </a:xfrm>
                    <a:prstGeom prst="rect">
                      <a:avLst/>
                    </a:prstGeom>
                    <a:noFill/>
                    <a:ln>
                      <a:noFill/>
                    </a:ln>
                    <a:extLst>
                      <a:ext uri="{53640926-AAD7-44D8-BBD7-CCE9431645EC}">
                        <a14:shadowObscured xmlns:a14="http://schemas.microsoft.com/office/drawing/2010/main"/>
                      </a:ext>
                    </a:extLst>
                  </pic:spPr>
                </pic:pic>
              </a:graphicData>
            </a:graphic>
          </wp:inline>
        </w:drawing>
      </w:r>
    </w:p>
    <w:p w14:paraId="1BE6890B" w14:textId="77777777" w:rsidR="00721AE2" w:rsidRPr="00721AE2" w:rsidRDefault="00721AE2" w:rsidP="00721AE2">
      <w:pPr>
        <w:pStyle w:val="Descripcin"/>
        <w:jc w:val="center"/>
        <w:rPr>
          <w:b/>
        </w:rPr>
      </w:pPr>
      <w:r w:rsidRPr="00721AE2">
        <w:rPr>
          <w:b/>
        </w:rPr>
        <w:t xml:space="preserve">Ilustración </w:t>
      </w:r>
      <w:r w:rsidR="0085636A" w:rsidRPr="00721AE2">
        <w:rPr>
          <w:b/>
        </w:rPr>
        <w:fldChar w:fldCharType="begin"/>
      </w:r>
      <w:r w:rsidRPr="00721AE2">
        <w:rPr>
          <w:b/>
        </w:rPr>
        <w:instrText xml:space="preserve"> SEQ Ilustración \* ARABIC </w:instrText>
      </w:r>
      <w:r w:rsidR="0085636A" w:rsidRPr="00721AE2">
        <w:rPr>
          <w:b/>
        </w:rPr>
        <w:fldChar w:fldCharType="separate"/>
      </w:r>
      <w:r w:rsidR="00D005C4">
        <w:rPr>
          <w:b/>
          <w:noProof/>
        </w:rPr>
        <w:t>1</w:t>
      </w:r>
      <w:r w:rsidR="0085636A" w:rsidRPr="00721AE2">
        <w:rPr>
          <w:b/>
        </w:rPr>
        <w:fldChar w:fldCharType="end"/>
      </w:r>
      <w:r w:rsidRPr="00721AE2">
        <w:rPr>
          <w:b/>
        </w:rPr>
        <w:t xml:space="preserve"> </w:t>
      </w:r>
    </w:p>
    <w:p w14:paraId="76243D7D" w14:textId="77777777" w:rsidR="0022160B" w:rsidRPr="004B3016" w:rsidRDefault="003B3789" w:rsidP="00721AE2">
      <w:pPr>
        <w:pStyle w:val="Descripcin"/>
        <w:jc w:val="center"/>
        <w:rPr>
          <w:color w:val="000000" w:themeColor="text1"/>
        </w:rPr>
      </w:pPr>
      <w:r>
        <w:t>Balance</w:t>
      </w:r>
      <w:r w:rsidR="00721AE2">
        <w:t xml:space="preserve"> de </w:t>
      </w:r>
      <w:r>
        <w:t xml:space="preserve">situación ( JAIME </w:t>
      </w:r>
      <w:r w:rsidRPr="003B3789">
        <w:t>JAIME, JUAQUIN LLORENTE</w:t>
      </w:r>
      <w:r>
        <w:t>)</w:t>
      </w:r>
    </w:p>
    <w:p w14:paraId="6757E416" w14:textId="77777777" w:rsidR="00E42BF2" w:rsidRDefault="00E42BF2" w:rsidP="00721AE2">
      <w:pPr>
        <w:pStyle w:val="Descripcin"/>
        <w:rPr>
          <w:color w:val="000000" w:themeColor="text1"/>
        </w:rPr>
      </w:pPr>
    </w:p>
    <w:p w14:paraId="31D60D9D" w14:textId="77777777" w:rsidR="006C030C" w:rsidRDefault="006C030C" w:rsidP="006C030C"/>
    <w:p w14:paraId="7BD50FE8" w14:textId="77777777" w:rsidR="006C030C" w:rsidRPr="006C030C" w:rsidRDefault="006C030C" w:rsidP="006C030C"/>
    <w:p w14:paraId="37D0293F" w14:textId="2EAB9608" w:rsidR="0022160B" w:rsidRPr="003B3789" w:rsidRDefault="00ED27A2" w:rsidP="008D5CAD">
      <w:pPr>
        <w:pStyle w:val="Ttulo2"/>
      </w:pPr>
      <w:bookmarkStart w:id="22" w:name="_Toc105871639"/>
      <w:r>
        <w:lastRenderedPageBreak/>
        <w:t xml:space="preserve">2.2.1 </w:t>
      </w:r>
      <w:r w:rsidR="006476BB" w:rsidRPr="003B3789">
        <w:t>Cómo se calcula el pasivo</w:t>
      </w:r>
      <w:bookmarkEnd w:id="22"/>
    </w:p>
    <w:p w14:paraId="47CB3A5E" w14:textId="77777777" w:rsidR="0022160B" w:rsidRPr="004B3016" w:rsidRDefault="0022160B" w:rsidP="0022160B">
      <w:pPr>
        <w:rPr>
          <w:rFonts w:ascii="Arial" w:hAnsi="Arial" w:cs="Arial"/>
          <w:color w:val="000000" w:themeColor="text1"/>
          <w:sz w:val="24"/>
          <w:szCs w:val="24"/>
        </w:rPr>
      </w:pPr>
    </w:p>
    <w:p w14:paraId="5A8AF1E0" w14:textId="77777777" w:rsidR="0022160B" w:rsidRDefault="0022160B" w:rsidP="00C62E1E">
      <w:pPr>
        <w:pStyle w:val="Prrafodelista"/>
        <w:spacing w:line="360" w:lineRule="auto"/>
        <w:jc w:val="both"/>
        <w:rPr>
          <w:rFonts w:ascii="Arial" w:hAnsi="Arial" w:cs="Arial"/>
          <w:color w:val="000000" w:themeColor="text1"/>
          <w:sz w:val="24"/>
          <w:szCs w:val="24"/>
        </w:rPr>
      </w:pPr>
      <w:commentRangeStart w:id="23"/>
      <w:r w:rsidRPr="004B3016">
        <w:rPr>
          <w:rFonts w:ascii="Arial" w:hAnsi="Arial" w:cs="Arial"/>
          <w:color w:val="000000" w:themeColor="text1"/>
          <w:sz w:val="24"/>
          <w:szCs w:val="24"/>
        </w:rPr>
        <w:t>El activo, es lo que se posee, el pasivo lo que se debe y el patrimonio neto son los recursos financieros que pertenecen a la empresa. El pasivo lo podemos calcular como activo menos patrimonio neto:</w:t>
      </w:r>
    </w:p>
    <w:p w14:paraId="1F6E1464" w14:textId="77777777" w:rsidR="006C030C" w:rsidRDefault="006C030C" w:rsidP="00C62E1E">
      <w:pPr>
        <w:pStyle w:val="Prrafodelista"/>
        <w:spacing w:line="360" w:lineRule="auto"/>
        <w:jc w:val="both"/>
        <w:rPr>
          <w:rFonts w:ascii="Arial" w:hAnsi="Arial" w:cs="Arial"/>
          <w:color w:val="000000" w:themeColor="text1"/>
          <w:sz w:val="24"/>
          <w:szCs w:val="24"/>
        </w:rPr>
      </w:pPr>
    </w:p>
    <w:p w14:paraId="5D10F706" w14:textId="77777777" w:rsidR="006C030C" w:rsidRPr="004B3016" w:rsidRDefault="006C030C" w:rsidP="00C62E1E">
      <w:pPr>
        <w:pStyle w:val="Prrafodelista"/>
        <w:spacing w:line="360" w:lineRule="auto"/>
        <w:jc w:val="both"/>
        <w:rPr>
          <w:rFonts w:ascii="Arial" w:hAnsi="Arial" w:cs="Arial"/>
          <w:color w:val="000000" w:themeColor="text1"/>
          <w:sz w:val="24"/>
          <w:szCs w:val="24"/>
        </w:rPr>
      </w:pPr>
    </w:p>
    <w:p w14:paraId="6EE191F2" w14:textId="77777777" w:rsidR="00C62E1E" w:rsidRPr="004B3016" w:rsidRDefault="00C62E1E" w:rsidP="00C62E1E">
      <w:pPr>
        <w:pStyle w:val="Prrafodelista"/>
        <w:spacing w:line="360" w:lineRule="auto"/>
        <w:jc w:val="both"/>
        <w:rPr>
          <w:rFonts w:ascii="Arial" w:hAnsi="Arial" w:cs="Arial"/>
          <w:color w:val="000000" w:themeColor="text1"/>
          <w:sz w:val="24"/>
          <w:szCs w:val="24"/>
        </w:rPr>
      </w:pPr>
    </w:p>
    <w:p w14:paraId="5EA8D8EA" w14:textId="77777777" w:rsidR="0022160B" w:rsidRDefault="0022160B" w:rsidP="00C62E1E">
      <w:pPr>
        <w:pStyle w:val="Prrafodelista"/>
        <w:spacing w:line="360" w:lineRule="auto"/>
        <w:jc w:val="center"/>
        <w:rPr>
          <w:rFonts w:ascii="Arial" w:hAnsi="Arial" w:cs="Arial"/>
          <w:b/>
          <w:color w:val="000000" w:themeColor="text1"/>
          <w:sz w:val="24"/>
          <w:szCs w:val="24"/>
        </w:rPr>
      </w:pPr>
      <w:r w:rsidRPr="004B3016">
        <w:rPr>
          <w:rFonts w:ascii="Arial" w:hAnsi="Arial" w:cs="Arial"/>
          <w:b/>
          <w:color w:val="000000" w:themeColor="text1"/>
          <w:sz w:val="24"/>
          <w:szCs w:val="24"/>
        </w:rPr>
        <w:t>Pasivo = Activo – Patrimonio neto</w:t>
      </w:r>
    </w:p>
    <w:p w14:paraId="0E966759" w14:textId="77777777" w:rsidR="006C030C" w:rsidRDefault="006C030C" w:rsidP="00C62E1E">
      <w:pPr>
        <w:pStyle w:val="Prrafodelista"/>
        <w:spacing w:line="360" w:lineRule="auto"/>
        <w:jc w:val="center"/>
        <w:rPr>
          <w:rFonts w:ascii="Arial" w:hAnsi="Arial" w:cs="Arial"/>
          <w:b/>
          <w:color w:val="000000" w:themeColor="text1"/>
          <w:sz w:val="24"/>
          <w:szCs w:val="24"/>
        </w:rPr>
      </w:pPr>
    </w:p>
    <w:p w14:paraId="3B0768BF" w14:textId="77777777" w:rsidR="006C030C" w:rsidRPr="004B3016" w:rsidRDefault="006C030C" w:rsidP="00C62E1E">
      <w:pPr>
        <w:pStyle w:val="Prrafodelista"/>
        <w:spacing w:line="360" w:lineRule="auto"/>
        <w:jc w:val="center"/>
        <w:rPr>
          <w:rFonts w:ascii="Arial" w:hAnsi="Arial" w:cs="Arial"/>
          <w:b/>
          <w:color w:val="000000" w:themeColor="text1"/>
          <w:sz w:val="24"/>
          <w:szCs w:val="24"/>
        </w:rPr>
      </w:pPr>
    </w:p>
    <w:p w14:paraId="264A2FB2" w14:textId="77777777" w:rsidR="00C62E1E" w:rsidRPr="004B3016" w:rsidRDefault="00C62E1E" w:rsidP="00C62E1E">
      <w:pPr>
        <w:pStyle w:val="Prrafodelista"/>
        <w:spacing w:line="360" w:lineRule="auto"/>
        <w:jc w:val="center"/>
        <w:rPr>
          <w:rFonts w:ascii="Arial" w:hAnsi="Arial" w:cs="Arial"/>
          <w:b/>
          <w:color w:val="000000" w:themeColor="text1"/>
          <w:sz w:val="24"/>
          <w:szCs w:val="24"/>
        </w:rPr>
      </w:pPr>
    </w:p>
    <w:p w14:paraId="07147E02" w14:textId="77777777" w:rsidR="0022160B" w:rsidRDefault="0022160B" w:rsidP="00C62E1E">
      <w:pPr>
        <w:pStyle w:val="Prrafodelista"/>
        <w:spacing w:line="360" w:lineRule="auto"/>
        <w:jc w:val="both"/>
        <w:rPr>
          <w:rFonts w:ascii="Arial" w:hAnsi="Arial" w:cs="Arial"/>
          <w:color w:val="000000" w:themeColor="text1"/>
          <w:sz w:val="24"/>
          <w:szCs w:val="24"/>
        </w:rPr>
      </w:pPr>
      <w:r w:rsidRPr="004B3016">
        <w:rPr>
          <w:rFonts w:ascii="Arial" w:hAnsi="Arial" w:cs="Arial"/>
          <w:color w:val="000000" w:themeColor="text1"/>
          <w:sz w:val="24"/>
          <w:szCs w:val="24"/>
        </w:rPr>
        <w:t xml:space="preserve">Cuando un pasivo aumenta en el balance de situación, al mismo tiempo se reconoce el aumento un </w:t>
      </w:r>
      <w:r w:rsidR="00E80F0C" w:rsidRPr="004B3016">
        <w:rPr>
          <w:rFonts w:ascii="Arial" w:hAnsi="Arial" w:cs="Arial"/>
          <w:color w:val="000000" w:themeColor="text1"/>
          <w:sz w:val="24"/>
          <w:szCs w:val="24"/>
        </w:rPr>
        <w:t>activo. En</w:t>
      </w:r>
      <w:r w:rsidRPr="004B3016">
        <w:rPr>
          <w:rFonts w:ascii="Arial" w:hAnsi="Arial" w:cs="Arial"/>
          <w:color w:val="000000" w:themeColor="text1"/>
          <w:sz w:val="24"/>
          <w:szCs w:val="24"/>
        </w:rPr>
        <w:t xml:space="preserve"> consecuencia, se produce una disminución de otro pasivo o se reconoce un gasto.</w:t>
      </w:r>
    </w:p>
    <w:p w14:paraId="3832CB00" w14:textId="77777777" w:rsidR="006C030C" w:rsidRDefault="006C030C" w:rsidP="00C62E1E">
      <w:pPr>
        <w:pStyle w:val="Prrafodelista"/>
        <w:spacing w:line="360" w:lineRule="auto"/>
        <w:jc w:val="both"/>
        <w:rPr>
          <w:rFonts w:ascii="Arial" w:hAnsi="Arial" w:cs="Arial"/>
          <w:color w:val="000000" w:themeColor="text1"/>
          <w:sz w:val="24"/>
          <w:szCs w:val="24"/>
        </w:rPr>
      </w:pPr>
    </w:p>
    <w:p w14:paraId="0FA2824A" w14:textId="77777777" w:rsidR="006C030C" w:rsidRDefault="006C030C" w:rsidP="00C62E1E">
      <w:pPr>
        <w:pStyle w:val="Prrafodelista"/>
        <w:spacing w:line="360" w:lineRule="auto"/>
        <w:jc w:val="both"/>
        <w:rPr>
          <w:rFonts w:ascii="Arial" w:hAnsi="Arial" w:cs="Arial"/>
          <w:color w:val="000000" w:themeColor="text1"/>
          <w:sz w:val="24"/>
          <w:szCs w:val="24"/>
        </w:rPr>
      </w:pPr>
    </w:p>
    <w:p w14:paraId="686D08B4" w14:textId="77777777" w:rsidR="006C030C" w:rsidRDefault="006C030C" w:rsidP="00C62E1E">
      <w:pPr>
        <w:pStyle w:val="Prrafodelista"/>
        <w:spacing w:line="360" w:lineRule="auto"/>
        <w:jc w:val="both"/>
        <w:rPr>
          <w:rFonts w:ascii="Arial" w:hAnsi="Arial" w:cs="Arial"/>
          <w:color w:val="000000" w:themeColor="text1"/>
          <w:sz w:val="24"/>
          <w:szCs w:val="24"/>
        </w:rPr>
      </w:pPr>
    </w:p>
    <w:p w14:paraId="39F3C798" w14:textId="77777777" w:rsidR="006C030C" w:rsidRPr="004B3016" w:rsidRDefault="006C030C" w:rsidP="00C62E1E">
      <w:pPr>
        <w:pStyle w:val="Prrafodelista"/>
        <w:spacing w:line="360" w:lineRule="auto"/>
        <w:jc w:val="both"/>
        <w:rPr>
          <w:rFonts w:ascii="Arial" w:hAnsi="Arial" w:cs="Arial"/>
          <w:color w:val="000000" w:themeColor="text1"/>
          <w:sz w:val="24"/>
          <w:szCs w:val="24"/>
        </w:rPr>
      </w:pPr>
    </w:p>
    <w:p w14:paraId="583CE2C4" w14:textId="77777777" w:rsidR="0022160B" w:rsidRDefault="0022160B" w:rsidP="00C62E1E">
      <w:pPr>
        <w:pStyle w:val="Prrafodelista"/>
        <w:spacing w:line="360" w:lineRule="auto"/>
        <w:jc w:val="both"/>
        <w:rPr>
          <w:rFonts w:ascii="Arial" w:hAnsi="Arial" w:cs="Arial"/>
          <w:color w:val="000000" w:themeColor="text1"/>
          <w:sz w:val="24"/>
          <w:szCs w:val="24"/>
        </w:rPr>
      </w:pPr>
      <w:r w:rsidRPr="004B3016">
        <w:rPr>
          <w:rFonts w:ascii="Arial" w:hAnsi="Arial" w:cs="Arial"/>
          <w:color w:val="000000" w:themeColor="text1"/>
          <w:sz w:val="24"/>
          <w:szCs w:val="24"/>
        </w:rPr>
        <w:t>Uno de los objetivos de la contabilidad de la empresa es informar acerca de la composición y evolución del patrimonio. ¿Cómo podemos definir el patrimonio? Podríamos definirlo como el conjunto de elementos que representan bienes, derechos y obligaciones, pertenecientes a una empresa o controlados por ella, constituyendo los medios económicos y financieros a través de los cuales la entidad puede cumplir sus fines.</w:t>
      </w:r>
    </w:p>
    <w:p w14:paraId="32D45D29" w14:textId="77777777" w:rsidR="006C030C" w:rsidRDefault="006C030C" w:rsidP="00C62E1E">
      <w:pPr>
        <w:pStyle w:val="Prrafodelista"/>
        <w:spacing w:line="360" w:lineRule="auto"/>
        <w:jc w:val="both"/>
        <w:rPr>
          <w:rFonts w:ascii="Arial" w:hAnsi="Arial" w:cs="Arial"/>
          <w:color w:val="000000" w:themeColor="text1"/>
          <w:sz w:val="24"/>
          <w:szCs w:val="24"/>
        </w:rPr>
      </w:pPr>
    </w:p>
    <w:p w14:paraId="1806AD36" w14:textId="77777777" w:rsidR="006C030C" w:rsidRDefault="006C030C" w:rsidP="00C62E1E">
      <w:pPr>
        <w:pStyle w:val="Prrafodelista"/>
        <w:spacing w:line="360" w:lineRule="auto"/>
        <w:jc w:val="both"/>
        <w:rPr>
          <w:rFonts w:ascii="Arial" w:hAnsi="Arial" w:cs="Arial"/>
          <w:color w:val="000000" w:themeColor="text1"/>
          <w:sz w:val="24"/>
          <w:szCs w:val="24"/>
        </w:rPr>
      </w:pPr>
    </w:p>
    <w:p w14:paraId="532FB6C0" w14:textId="77777777" w:rsidR="006C030C" w:rsidRPr="004B3016" w:rsidRDefault="006C030C" w:rsidP="00C62E1E">
      <w:pPr>
        <w:pStyle w:val="Prrafodelista"/>
        <w:spacing w:line="360" w:lineRule="auto"/>
        <w:jc w:val="both"/>
        <w:rPr>
          <w:rFonts w:ascii="Arial" w:hAnsi="Arial" w:cs="Arial"/>
          <w:color w:val="000000" w:themeColor="text1"/>
          <w:sz w:val="24"/>
          <w:szCs w:val="24"/>
        </w:rPr>
      </w:pPr>
    </w:p>
    <w:p w14:paraId="6882BE30" w14:textId="77777777" w:rsidR="0022160B" w:rsidRPr="004B3016" w:rsidRDefault="0022160B" w:rsidP="00C62E1E">
      <w:pPr>
        <w:pStyle w:val="Prrafodelista"/>
        <w:spacing w:line="360" w:lineRule="auto"/>
        <w:jc w:val="both"/>
        <w:rPr>
          <w:rFonts w:ascii="Arial" w:hAnsi="Arial" w:cs="Arial"/>
          <w:color w:val="000000" w:themeColor="text1"/>
          <w:sz w:val="24"/>
          <w:szCs w:val="24"/>
        </w:rPr>
      </w:pPr>
      <w:r w:rsidRPr="004B3016">
        <w:rPr>
          <w:rFonts w:ascii="Arial" w:hAnsi="Arial" w:cs="Arial"/>
          <w:color w:val="000000" w:themeColor="text1"/>
          <w:sz w:val="24"/>
          <w:szCs w:val="24"/>
        </w:rPr>
        <w:t xml:space="preserve">Es muy importante mantener una buena administración de los pasivos y clasificarlos adecuadamente. Si la empresa cuenta con elevadas obligaciones a corto plazo (un elevado pasivo corriente) y no cuenta con </w:t>
      </w:r>
      <w:r w:rsidRPr="004B3016">
        <w:rPr>
          <w:rFonts w:ascii="Arial" w:hAnsi="Arial" w:cs="Arial"/>
          <w:color w:val="000000" w:themeColor="text1"/>
          <w:sz w:val="24"/>
          <w:szCs w:val="24"/>
        </w:rPr>
        <w:lastRenderedPageBreak/>
        <w:t>el suficiente flujo de efectivo o los suficientes activos corrientes para cubrir esos pasivos, con seguridad nadie querrá financiarle ya que el riesgo de impago de las nuevas obligaciones es alto.</w:t>
      </w:r>
    </w:p>
    <w:commentRangeEnd w:id="23"/>
    <w:p w14:paraId="7AC71A7D" w14:textId="77777777" w:rsidR="00E80F0C" w:rsidRPr="004B3016" w:rsidRDefault="00BE1212" w:rsidP="0022160B">
      <w:pPr>
        <w:rPr>
          <w:rFonts w:ascii="Arial" w:hAnsi="Arial" w:cs="Arial"/>
          <w:color w:val="000000" w:themeColor="text1"/>
          <w:sz w:val="24"/>
          <w:szCs w:val="24"/>
        </w:rPr>
      </w:pPr>
      <w:r>
        <w:rPr>
          <w:rStyle w:val="Refdecomentario"/>
        </w:rPr>
        <w:commentReference w:id="23"/>
      </w:r>
    </w:p>
    <w:p w14:paraId="4350328F" w14:textId="77777777" w:rsidR="00E80F0C" w:rsidRPr="004B3016" w:rsidRDefault="00E80F0C" w:rsidP="0022160B">
      <w:pPr>
        <w:rPr>
          <w:rFonts w:ascii="Arial" w:hAnsi="Arial" w:cs="Arial"/>
          <w:color w:val="000000" w:themeColor="text1"/>
          <w:sz w:val="24"/>
          <w:szCs w:val="24"/>
        </w:rPr>
      </w:pPr>
    </w:p>
    <w:p w14:paraId="76B0693E" w14:textId="77777777" w:rsidR="0022160B" w:rsidRPr="006C030C" w:rsidRDefault="006C030C" w:rsidP="008D5CAD">
      <w:pPr>
        <w:pStyle w:val="Ttulo2"/>
      </w:pPr>
      <w:bookmarkStart w:id="24" w:name="_Toc105871640"/>
      <w:r>
        <w:t xml:space="preserve">2.2.3 </w:t>
      </w:r>
      <w:r w:rsidR="0022160B" w:rsidRPr="006C030C">
        <w:t xml:space="preserve">Componentes del </w:t>
      </w:r>
      <w:commentRangeStart w:id="25"/>
      <w:r w:rsidR="0022160B" w:rsidRPr="006C030C">
        <w:t>pasivo</w:t>
      </w:r>
      <w:bookmarkEnd w:id="24"/>
    </w:p>
    <w:p w14:paraId="68C272CC" w14:textId="77777777" w:rsidR="00E80F0C" w:rsidRDefault="00E80F0C" w:rsidP="00E80F0C">
      <w:pPr>
        <w:pStyle w:val="Prrafodelista"/>
        <w:rPr>
          <w:rFonts w:ascii="Arial" w:hAnsi="Arial" w:cs="Arial"/>
          <w:color w:val="000000" w:themeColor="text1"/>
          <w:sz w:val="24"/>
          <w:szCs w:val="24"/>
        </w:rPr>
      </w:pPr>
    </w:p>
    <w:p w14:paraId="06BADEF2" w14:textId="77777777" w:rsidR="006C030C" w:rsidRDefault="006C030C" w:rsidP="00E80F0C">
      <w:pPr>
        <w:pStyle w:val="Prrafodelista"/>
        <w:rPr>
          <w:rFonts w:ascii="Arial" w:hAnsi="Arial" w:cs="Arial"/>
          <w:color w:val="000000" w:themeColor="text1"/>
          <w:sz w:val="24"/>
          <w:szCs w:val="24"/>
        </w:rPr>
      </w:pPr>
    </w:p>
    <w:p w14:paraId="4A078D6E" w14:textId="77777777" w:rsidR="006C030C" w:rsidRPr="004B3016" w:rsidRDefault="006C030C" w:rsidP="00E80F0C">
      <w:pPr>
        <w:pStyle w:val="Prrafodelista"/>
        <w:rPr>
          <w:rFonts w:ascii="Arial" w:hAnsi="Arial" w:cs="Arial"/>
          <w:color w:val="000000" w:themeColor="text1"/>
          <w:sz w:val="24"/>
          <w:szCs w:val="24"/>
        </w:rPr>
      </w:pPr>
    </w:p>
    <w:p w14:paraId="1EC9928C" w14:textId="77777777" w:rsidR="0022160B" w:rsidRPr="004B3016" w:rsidRDefault="0022160B" w:rsidP="00C62E1E">
      <w:pPr>
        <w:pStyle w:val="Prrafodelista"/>
        <w:spacing w:line="360" w:lineRule="auto"/>
        <w:rPr>
          <w:rFonts w:ascii="Arial" w:hAnsi="Arial" w:cs="Arial"/>
          <w:color w:val="000000" w:themeColor="text1"/>
          <w:sz w:val="24"/>
          <w:szCs w:val="24"/>
        </w:rPr>
      </w:pPr>
      <w:r w:rsidRPr="004B3016">
        <w:rPr>
          <w:rFonts w:ascii="Arial" w:hAnsi="Arial" w:cs="Arial"/>
          <w:color w:val="000000" w:themeColor="text1"/>
          <w:sz w:val="24"/>
          <w:szCs w:val="24"/>
        </w:rPr>
        <w:t>En finanzas es muy importante saber cómo está subdividido el pasivo, formado por dos masas patrimoniales:</w:t>
      </w:r>
    </w:p>
    <w:p w14:paraId="3607D9AE" w14:textId="77777777" w:rsidR="0022160B" w:rsidRPr="004B3016" w:rsidRDefault="0022160B" w:rsidP="00C62E1E">
      <w:pPr>
        <w:pStyle w:val="Prrafodelista"/>
        <w:numPr>
          <w:ilvl w:val="0"/>
          <w:numId w:val="12"/>
        </w:numPr>
        <w:spacing w:line="360" w:lineRule="auto"/>
        <w:rPr>
          <w:rFonts w:ascii="Arial" w:hAnsi="Arial" w:cs="Arial"/>
          <w:color w:val="000000" w:themeColor="text1"/>
          <w:sz w:val="24"/>
          <w:szCs w:val="24"/>
        </w:rPr>
      </w:pPr>
      <w:r w:rsidRPr="004B3016">
        <w:rPr>
          <w:rFonts w:ascii="Arial" w:hAnsi="Arial" w:cs="Arial"/>
          <w:color w:val="000000" w:themeColor="text1"/>
          <w:sz w:val="24"/>
          <w:szCs w:val="24"/>
        </w:rPr>
        <w:t>Pasivo no corriente: Está formado por todas aquellas deudas y obligaciones que tiene una empresa a largo plazo. Es decir, las deudas cuyo vencimiento es mayor a un año. Al tener un vencimiento mayor a un año, no deberán devolver el principal durante el año en curso. Ahora bien, lo que sí se debe pagar son los intereses.</w:t>
      </w:r>
    </w:p>
    <w:p w14:paraId="6636B35D" w14:textId="77777777" w:rsidR="0022160B" w:rsidRDefault="0022160B" w:rsidP="00C62E1E">
      <w:pPr>
        <w:pStyle w:val="Prrafodelista"/>
        <w:numPr>
          <w:ilvl w:val="0"/>
          <w:numId w:val="12"/>
        </w:numPr>
        <w:spacing w:line="360" w:lineRule="auto"/>
        <w:rPr>
          <w:rFonts w:ascii="Arial" w:hAnsi="Arial" w:cs="Arial"/>
          <w:color w:val="000000" w:themeColor="text1"/>
          <w:sz w:val="24"/>
          <w:szCs w:val="24"/>
        </w:rPr>
      </w:pPr>
      <w:r w:rsidRPr="004B3016">
        <w:rPr>
          <w:rFonts w:ascii="Arial" w:hAnsi="Arial" w:cs="Arial"/>
          <w:color w:val="000000" w:themeColor="text1"/>
          <w:sz w:val="24"/>
          <w:szCs w:val="24"/>
        </w:rPr>
        <w:t>Pasivo corriente: Es la parte del pasivo que contiene las obligaciones a corto plazo de una empresa. Es decir, las deudas y obligaciones que tienen una duración menor a un año. Por ello, también se le conoce como exigible a corto plazo.</w:t>
      </w:r>
    </w:p>
    <w:p w14:paraId="5B8BD7BE" w14:textId="77777777" w:rsidR="006C030C" w:rsidRDefault="006C030C" w:rsidP="006C030C">
      <w:pPr>
        <w:spacing w:line="360" w:lineRule="auto"/>
        <w:rPr>
          <w:rFonts w:ascii="Arial" w:hAnsi="Arial" w:cs="Arial"/>
          <w:color w:val="000000" w:themeColor="text1"/>
          <w:sz w:val="24"/>
          <w:szCs w:val="24"/>
        </w:rPr>
      </w:pPr>
    </w:p>
    <w:p w14:paraId="1EE06F83" w14:textId="77777777" w:rsidR="006C030C" w:rsidRPr="006C030C" w:rsidRDefault="006C030C" w:rsidP="006C030C">
      <w:pPr>
        <w:spacing w:line="360" w:lineRule="auto"/>
        <w:rPr>
          <w:rFonts w:ascii="Arial" w:hAnsi="Arial" w:cs="Arial"/>
          <w:color w:val="000000" w:themeColor="text1"/>
          <w:sz w:val="24"/>
          <w:szCs w:val="24"/>
        </w:rPr>
      </w:pPr>
    </w:p>
    <w:p w14:paraId="2322C61D" w14:textId="77777777" w:rsidR="00791A84" w:rsidRPr="004B3016" w:rsidRDefault="00791A84" w:rsidP="00C62E1E">
      <w:pPr>
        <w:pStyle w:val="Prrafodelista"/>
        <w:spacing w:line="360" w:lineRule="auto"/>
        <w:rPr>
          <w:rFonts w:ascii="Arial" w:hAnsi="Arial" w:cs="Arial"/>
          <w:color w:val="000000" w:themeColor="text1"/>
          <w:sz w:val="24"/>
          <w:szCs w:val="24"/>
        </w:rPr>
      </w:pPr>
    </w:p>
    <w:p w14:paraId="081711FE" w14:textId="77777777" w:rsidR="0022160B" w:rsidRPr="004B3016" w:rsidRDefault="0022160B" w:rsidP="00C62E1E">
      <w:pPr>
        <w:pStyle w:val="Prrafodelista"/>
        <w:spacing w:line="360" w:lineRule="auto"/>
        <w:rPr>
          <w:rFonts w:ascii="Arial" w:hAnsi="Arial" w:cs="Arial"/>
          <w:color w:val="000000" w:themeColor="text1"/>
          <w:sz w:val="24"/>
          <w:szCs w:val="24"/>
        </w:rPr>
      </w:pPr>
      <w:r w:rsidRPr="004B3016">
        <w:rPr>
          <w:rFonts w:ascii="Arial" w:hAnsi="Arial" w:cs="Arial"/>
          <w:color w:val="000000" w:themeColor="text1"/>
          <w:sz w:val="24"/>
          <w:szCs w:val="24"/>
        </w:rPr>
        <w:t>La distinción entre elementos del pasivo corriente y no corriente, no se encuentra en su naturaleza, sino en función de la fecha de vencimiento de la deuda.</w:t>
      </w:r>
    </w:p>
    <w:p w14:paraId="7819ED60" w14:textId="77777777" w:rsidR="006476BB" w:rsidRDefault="00E870FC" w:rsidP="00E80F0C">
      <w:pPr>
        <w:jc w:val="right"/>
        <w:rPr>
          <w:rFonts w:ascii="Arial" w:hAnsi="Arial" w:cs="Arial"/>
          <w:color w:val="000000" w:themeColor="text1"/>
          <w:sz w:val="24"/>
          <w:szCs w:val="24"/>
        </w:rPr>
      </w:pPr>
      <w:sdt>
        <w:sdtPr>
          <w:rPr>
            <w:rFonts w:ascii="Arial" w:hAnsi="Arial" w:cs="Arial"/>
            <w:color w:val="000000" w:themeColor="text1"/>
            <w:sz w:val="24"/>
            <w:szCs w:val="24"/>
          </w:rPr>
          <w:id w:val="2079481947"/>
          <w:citation/>
        </w:sdtPr>
        <w:sdtContent>
          <w:r w:rsidR="0085636A" w:rsidRPr="004B3016">
            <w:rPr>
              <w:rFonts w:ascii="Arial" w:hAnsi="Arial" w:cs="Arial"/>
              <w:color w:val="000000" w:themeColor="text1"/>
              <w:sz w:val="24"/>
              <w:szCs w:val="24"/>
            </w:rPr>
            <w:fldChar w:fldCharType="begin"/>
          </w:r>
          <w:r w:rsidR="00E80F0C" w:rsidRPr="004B3016">
            <w:rPr>
              <w:rFonts w:ascii="Arial" w:hAnsi="Arial" w:cs="Arial"/>
              <w:color w:val="000000" w:themeColor="text1"/>
              <w:sz w:val="24"/>
              <w:szCs w:val="24"/>
            </w:rPr>
            <w:instrText xml:space="preserve"> CITATION JUA14 \l 2058 </w:instrText>
          </w:r>
          <w:r w:rsidR="0085636A" w:rsidRPr="004B3016">
            <w:rPr>
              <w:rFonts w:ascii="Arial" w:hAnsi="Arial" w:cs="Arial"/>
              <w:color w:val="000000" w:themeColor="text1"/>
              <w:sz w:val="24"/>
              <w:szCs w:val="24"/>
            </w:rPr>
            <w:fldChar w:fldCharType="separate"/>
          </w:r>
          <w:r w:rsidR="00721AE2" w:rsidRPr="00721AE2">
            <w:rPr>
              <w:rFonts w:ascii="Arial" w:hAnsi="Arial" w:cs="Arial"/>
              <w:noProof/>
              <w:color w:val="000000" w:themeColor="text1"/>
              <w:sz w:val="24"/>
              <w:szCs w:val="24"/>
            </w:rPr>
            <w:t>(JAIME, 2014)</w:t>
          </w:r>
          <w:r w:rsidR="0085636A" w:rsidRPr="004B3016">
            <w:rPr>
              <w:rFonts w:ascii="Arial" w:hAnsi="Arial" w:cs="Arial"/>
              <w:color w:val="000000" w:themeColor="text1"/>
              <w:sz w:val="24"/>
              <w:szCs w:val="24"/>
            </w:rPr>
            <w:fldChar w:fldCharType="end"/>
          </w:r>
        </w:sdtContent>
      </w:sdt>
      <w:commentRangeEnd w:id="25"/>
      <w:r w:rsidR="00BE1212">
        <w:rPr>
          <w:rStyle w:val="Refdecomentario"/>
        </w:rPr>
        <w:commentReference w:id="25"/>
      </w:r>
    </w:p>
    <w:p w14:paraId="24F20C82" w14:textId="6A0BF997" w:rsidR="008D5CAD" w:rsidRPr="004B3016" w:rsidRDefault="008D5CAD" w:rsidP="008D5CAD">
      <w:pPr>
        <w:rPr>
          <w:rFonts w:ascii="Arial" w:hAnsi="Arial" w:cs="Arial"/>
          <w:color w:val="000000" w:themeColor="text1"/>
          <w:sz w:val="24"/>
          <w:szCs w:val="24"/>
        </w:rPr>
      </w:pPr>
    </w:p>
    <w:p w14:paraId="4C9DB619" w14:textId="1F2A9269" w:rsidR="006476BB" w:rsidRDefault="006C030C" w:rsidP="008D5CAD">
      <w:pPr>
        <w:pStyle w:val="Ttulo2"/>
      </w:pPr>
      <w:bookmarkStart w:id="26" w:name="_Toc105871641"/>
      <w:r>
        <w:t xml:space="preserve">2.2.4 </w:t>
      </w:r>
      <w:r w:rsidR="006476BB" w:rsidRPr="004B3016">
        <w:t>Activo</w:t>
      </w:r>
      <w:bookmarkEnd w:id="26"/>
    </w:p>
    <w:p w14:paraId="3F3F914C" w14:textId="04B5F192" w:rsidR="008D5CAD" w:rsidRDefault="008D5CAD" w:rsidP="008D5CAD"/>
    <w:p w14:paraId="5301232A" w14:textId="6DAED3C7" w:rsidR="008D5CAD" w:rsidRDefault="008D5CAD" w:rsidP="008D5CAD"/>
    <w:p w14:paraId="66FF6B1B" w14:textId="6FBCE7B6" w:rsidR="008D5CAD" w:rsidRDefault="008D5CAD" w:rsidP="008D5CAD"/>
    <w:p w14:paraId="3D122974" w14:textId="77777777" w:rsidR="008D5CAD" w:rsidRPr="008D5CAD" w:rsidRDefault="008D5CAD" w:rsidP="008D5CAD"/>
    <w:p w14:paraId="595FA9BC" w14:textId="7CCD1630" w:rsidR="00E80F0C" w:rsidRDefault="00E80F0C" w:rsidP="00C62E1E">
      <w:pPr>
        <w:pStyle w:val="Prrafodelista"/>
        <w:spacing w:after="200" w:line="360" w:lineRule="auto"/>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Un activo es un recurso con v</w:t>
      </w:r>
      <w:commentRangeStart w:id="27"/>
      <w:r w:rsidRPr="004B3016">
        <w:rPr>
          <w:rFonts w:ascii="Arial" w:hAnsi="Arial" w:cs="Arial"/>
          <w:color w:val="000000" w:themeColor="text1"/>
          <w:sz w:val="24"/>
          <w:shd w:val="clear" w:color="auto" w:fill="FFFFFF"/>
        </w:rPr>
        <w:t>alor que alguien posee con la intención de que genere un beneficio futuro (sea económico o no). En contabilidad, representa todos los bienes y derechos de una empresa, adquiridos en el pasado y con los que esperan obtener beneficios futuros.</w:t>
      </w:r>
    </w:p>
    <w:p w14:paraId="62D9217A" w14:textId="7E28CF40" w:rsidR="008D5CAD" w:rsidRDefault="008D5CAD" w:rsidP="00C62E1E">
      <w:pPr>
        <w:pStyle w:val="Prrafodelista"/>
        <w:spacing w:after="200" w:line="360" w:lineRule="auto"/>
        <w:jc w:val="both"/>
        <w:rPr>
          <w:rFonts w:ascii="Arial" w:hAnsi="Arial" w:cs="Arial"/>
          <w:color w:val="000000" w:themeColor="text1"/>
          <w:sz w:val="24"/>
          <w:shd w:val="clear" w:color="auto" w:fill="FFFFFF"/>
        </w:rPr>
      </w:pPr>
    </w:p>
    <w:p w14:paraId="7EA3C940" w14:textId="6C6C97F4" w:rsidR="008D5CAD" w:rsidRDefault="008D5CAD" w:rsidP="00C62E1E">
      <w:pPr>
        <w:pStyle w:val="Prrafodelista"/>
        <w:spacing w:after="200" w:line="360" w:lineRule="auto"/>
        <w:jc w:val="both"/>
        <w:rPr>
          <w:rFonts w:ascii="Arial" w:hAnsi="Arial" w:cs="Arial"/>
          <w:color w:val="000000" w:themeColor="text1"/>
          <w:sz w:val="24"/>
          <w:shd w:val="clear" w:color="auto" w:fill="FFFFFF"/>
        </w:rPr>
      </w:pPr>
    </w:p>
    <w:p w14:paraId="1D0E67A6" w14:textId="4CAB1675" w:rsidR="008D5CAD" w:rsidRDefault="008D5CAD" w:rsidP="00C62E1E">
      <w:pPr>
        <w:pStyle w:val="Prrafodelista"/>
        <w:spacing w:after="200" w:line="360" w:lineRule="auto"/>
        <w:jc w:val="both"/>
        <w:rPr>
          <w:rFonts w:ascii="Arial" w:hAnsi="Arial" w:cs="Arial"/>
          <w:color w:val="000000" w:themeColor="text1"/>
          <w:sz w:val="24"/>
          <w:shd w:val="clear" w:color="auto" w:fill="FFFFFF"/>
        </w:rPr>
      </w:pPr>
    </w:p>
    <w:p w14:paraId="5A896776" w14:textId="77777777" w:rsidR="008D5CAD" w:rsidRPr="004B3016" w:rsidRDefault="008D5CAD" w:rsidP="00C62E1E">
      <w:pPr>
        <w:pStyle w:val="Prrafodelista"/>
        <w:spacing w:after="200" w:line="360" w:lineRule="auto"/>
        <w:jc w:val="both"/>
        <w:rPr>
          <w:rFonts w:ascii="Arial" w:hAnsi="Arial" w:cs="Arial"/>
          <w:color w:val="000000" w:themeColor="text1"/>
          <w:sz w:val="24"/>
          <w:shd w:val="clear" w:color="auto" w:fill="FFFFFF"/>
        </w:rPr>
      </w:pPr>
    </w:p>
    <w:p w14:paraId="45FF642B" w14:textId="6452F55A" w:rsidR="00E80F0C" w:rsidRDefault="00E80F0C" w:rsidP="00E80F0C">
      <w:pPr>
        <w:pStyle w:val="Prrafodelista"/>
        <w:spacing w:after="200" w:line="360" w:lineRule="auto"/>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Tienen en común que son resultado de sucesos pasados y son capaces de generar rendimientos económicos en el futuro. Todos los activos tienen el potencial de traer dinero a la empresa, ya sea mediante su uso, su venta o su intercambio.</w:t>
      </w:r>
    </w:p>
    <w:p w14:paraId="5D9B7594" w14:textId="2FFAA095" w:rsidR="008D5CAD" w:rsidRDefault="008D5CAD" w:rsidP="00E80F0C">
      <w:pPr>
        <w:pStyle w:val="Prrafodelista"/>
        <w:spacing w:after="200" w:line="360" w:lineRule="auto"/>
        <w:jc w:val="both"/>
        <w:rPr>
          <w:rFonts w:ascii="Arial" w:hAnsi="Arial" w:cs="Arial"/>
          <w:color w:val="000000" w:themeColor="text1"/>
          <w:sz w:val="24"/>
          <w:shd w:val="clear" w:color="auto" w:fill="FFFFFF"/>
        </w:rPr>
      </w:pPr>
    </w:p>
    <w:p w14:paraId="3CEF4A99" w14:textId="430D9A96" w:rsidR="008D5CAD" w:rsidRDefault="008D5CAD" w:rsidP="00E80F0C">
      <w:pPr>
        <w:pStyle w:val="Prrafodelista"/>
        <w:spacing w:after="200" w:line="360" w:lineRule="auto"/>
        <w:jc w:val="both"/>
        <w:rPr>
          <w:rFonts w:ascii="Arial" w:hAnsi="Arial" w:cs="Arial"/>
          <w:color w:val="000000" w:themeColor="text1"/>
          <w:sz w:val="24"/>
          <w:shd w:val="clear" w:color="auto" w:fill="FFFFFF"/>
        </w:rPr>
      </w:pPr>
    </w:p>
    <w:p w14:paraId="7BF03F82" w14:textId="77777777" w:rsidR="008D5CAD" w:rsidRPr="004B3016" w:rsidRDefault="008D5CAD" w:rsidP="00E80F0C">
      <w:pPr>
        <w:pStyle w:val="Prrafodelista"/>
        <w:spacing w:after="200" w:line="360" w:lineRule="auto"/>
        <w:jc w:val="both"/>
        <w:rPr>
          <w:rFonts w:ascii="Arial" w:hAnsi="Arial" w:cs="Arial"/>
          <w:color w:val="000000" w:themeColor="text1"/>
          <w:sz w:val="24"/>
          <w:shd w:val="clear" w:color="auto" w:fill="FFFFFF"/>
        </w:rPr>
      </w:pPr>
    </w:p>
    <w:p w14:paraId="71B29B69" w14:textId="77777777" w:rsidR="00E80F0C" w:rsidRPr="004B3016" w:rsidRDefault="00E80F0C" w:rsidP="00E80F0C">
      <w:pPr>
        <w:pStyle w:val="Prrafodelista"/>
        <w:spacing w:after="200" w:line="360" w:lineRule="auto"/>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Son ejemplos de activo un local, una furgoneta, una patente, un ordenador, las materias primas, las inversiones financieras o los derechos de cobro, entre muchos otros.</w:t>
      </w:r>
      <w:commentRangeEnd w:id="27"/>
      <w:r w:rsidR="00BE1212">
        <w:rPr>
          <w:rStyle w:val="Refdecomentario"/>
        </w:rPr>
        <w:commentReference w:id="27"/>
      </w:r>
    </w:p>
    <w:p w14:paraId="6C010A85" w14:textId="77777777" w:rsidR="00E80F0C" w:rsidRDefault="00E80F0C" w:rsidP="00E80F0C">
      <w:pPr>
        <w:pStyle w:val="Prrafodelista"/>
        <w:spacing w:after="200" w:line="360" w:lineRule="auto"/>
        <w:jc w:val="both"/>
        <w:rPr>
          <w:rFonts w:ascii="Arial" w:hAnsi="Arial" w:cs="Arial"/>
          <w:color w:val="000000" w:themeColor="text1"/>
          <w:sz w:val="24"/>
          <w:shd w:val="clear" w:color="auto" w:fill="FFFFFF"/>
        </w:rPr>
      </w:pPr>
    </w:p>
    <w:p w14:paraId="7EFD886C" w14:textId="77777777" w:rsidR="006C030C" w:rsidRPr="004B3016" w:rsidRDefault="006C030C" w:rsidP="00E80F0C">
      <w:pPr>
        <w:pStyle w:val="Prrafodelista"/>
        <w:spacing w:after="200" w:line="360" w:lineRule="auto"/>
        <w:jc w:val="both"/>
        <w:rPr>
          <w:rFonts w:ascii="Arial" w:hAnsi="Arial" w:cs="Arial"/>
          <w:color w:val="000000" w:themeColor="text1"/>
          <w:sz w:val="24"/>
          <w:shd w:val="clear" w:color="auto" w:fill="FFFFFF"/>
        </w:rPr>
      </w:pPr>
    </w:p>
    <w:p w14:paraId="5F679E07" w14:textId="28E168AC" w:rsidR="00E80F0C" w:rsidRDefault="00ED27A2" w:rsidP="008D5CAD">
      <w:pPr>
        <w:pStyle w:val="Ttulo2"/>
        <w:rPr>
          <w:shd w:val="clear" w:color="auto" w:fill="FFFFFF"/>
        </w:rPr>
      </w:pPr>
      <w:bookmarkStart w:id="28" w:name="_Toc105871642"/>
      <w:r>
        <w:rPr>
          <w:shd w:val="clear" w:color="auto" w:fill="FFFFFF"/>
        </w:rPr>
        <w:t>2.2.5</w:t>
      </w:r>
      <w:r w:rsidR="006C030C">
        <w:rPr>
          <w:shd w:val="clear" w:color="auto" w:fill="FFFFFF"/>
        </w:rPr>
        <w:t xml:space="preserve"> </w:t>
      </w:r>
      <w:r w:rsidR="00E80F0C" w:rsidRPr="006C030C">
        <w:rPr>
          <w:shd w:val="clear" w:color="auto" w:fill="FFFFFF"/>
        </w:rPr>
        <w:t>El activo en contabilidad</w:t>
      </w:r>
      <w:bookmarkEnd w:id="28"/>
    </w:p>
    <w:p w14:paraId="25266A0E" w14:textId="77777777" w:rsidR="006C030C" w:rsidRDefault="006C030C" w:rsidP="006C030C">
      <w:pPr>
        <w:spacing w:after="200" w:line="360" w:lineRule="auto"/>
        <w:jc w:val="both"/>
        <w:rPr>
          <w:rFonts w:ascii="Arial" w:hAnsi="Arial" w:cs="Arial"/>
          <w:b/>
          <w:color w:val="000000" w:themeColor="text1"/>
          <w:sz w:val="24"/>
          <w:shd w:val="clear" w:color="auto" w:fill="FFFFFF"/>
        </w:rPr>
      </w:pPr>
    </w:p>
    <w:p w14:paraId="4DBF6A0F" w14:textId="77777777" w:rsidR="006C030C" w:rsidRPr="006C030C" w:rsidRDefault="006C030C" w:rsidP="006C030C">
      <w:pPr>
        <w:spacing w:after="200" w:line="360" w:lineRule="auto"/>
        <w:jc w:val="both"/>
        <w:rPr>
          <w:rFonts w:ascii="Arial" w:hAnsi="Arial" w:cs="Arial"/>
          <w:b/>
          <w:color w:val="000000" w:themeColor="text1"/>
          <w:sz w:val="24"/>
          <w:shd w:val="clear" w:color="auto" w:fill="FFFFFF"/>
        </w:rPr>
      </w:pPr>
    </w:p>
    <w:p w14:paraId="226B59D0" w14:textId="373A8567" w:rsidR="00E80F0C" w:rsidRPr="00ED27A2" w:rsidRDefault="00E80F0C" w:rsidP="00ED27A2">
      <w:pPr>
        <w:pStyle w:val="Prrafodelista"/>
        <w:spacing w:after="200" w:line="360" w:lineRule="auto"/>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 xml:space="preserve">El activo es una de los tres elementos patrimoniales del balance de situación, junto con el pasivo y el patrimonio </w:t>
      </w:r>
      <w:commentRangeStart w:id="29"/>
      <w:r w:rsidRPr="004B3016">
        <w:rPr>
          <w:rFonts w:ascii="Arial" w:hAnsi="Arial" w:cs="Arial"/>
          <w:color w:val="000000" w:themeColor="text1"/>
          <w:sz w:val="24"/>
          <w:shd w:val="clear" w:color="auto" w:fill="FFFFFF"/>
        </w:rPr>
        <w:t>neto</w:t>
      </w:r>
      <w:commentRangeEnd w:id="29"/>
      <w:r w:rsidR="00BE1212">
        <w:rPr>
          <w:rStyle w:val="Refdecomentario"/>
        </w:rPr>
        <w:commentReference w:id="29"/>
      </w:r>
      <w:r w:rsidRPr="004B3016">
        <w:rPr>
          <w:rFonts w:ascii="Arial" w:hAnsi="Arial" w:cs="Arial"/>
          <w:color w:val="000000" w:themeColor="text1"/>
          <w:sz w:val="24"/>
          <w:shd w:val="clear" w:color="auto" w:fill="FFFFFF"/>
        </w:rPr>
        <w:t>:</w:t>
      </w:r>
    </w:p>
    <w:p w14:paraId="0B613ED5" w14:textId="77777777" w:rsidR="00721AE2" w:rsidRDefault="00E80F0C" w:rsidP="006C030C">
      <w:pPr>
        <w:spacing w:after="200" w:line="360" w:lineRule="auto"/>
        <w:jc w:val="both"/>
      </w:pPr>
      <w:r w:rsidRPr="004B3016">
        <w:rPr>
          <w:rFonts w:ascii="Arial" w:hAnsi="Arial" w:cs="Arial"/>
          <w:color w:val="000000" w:themeColor="text1"/>
          <w:sz w:val="24"/>
          <w:shd w:val="clear" w:color="auto" w:fill="FFFFFF"/>
        </w:rPr>
        <w:lastRenderedPageBreak/>
        <w:t xml:space="preserve"> </w:t>
      </w:r>
      <w:r w:rsidRPr="004B3016">
        <w:rPr>
          <w:rFonts w:ascii="Arial" w:eastAsia="Times New Roman" w:hAnsi="Arial" w:cs="Arial"/>
          <w:noProof/>
          <w:color w:val="000000" w:themeColor="text1"/>
          <w:sz w:val="24"/>
          <w:szCs w:val="24"/>
          <w:lang w:eastAsia="es-MX"/>
        </w:rPr>
        <w:drawing>
          <wp:inline distT="0" distB="0" distL="0" distR="0" wp14:anchorId="5E16EBA8" wp14:editId="57A19DD5">
            <wp:extent cx="3419475" cy="2278988"/>
            <wp:effectExtent l="0" t="0" r="0" b="0"/>
            <wp:docPr id="6" name="Imagen 6" descr="https://economipedia.com/wp-content/uploads/Balance-de-situaci%C3%B3n-balance-contabl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onomipedia.com/wp-content/uploads/Balance-de-situaci%C3%B3n-balance-contable-1.bm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8154"/>
                    <a:stretch/>
                  </pic:blipFill>
                  <pic:spPr bwMode="auto">
                    <a:xfrm>
                      <a:off x="0" y="0"/>
                      <a:ext cx="3447400" cy="2297599"/>
                    </a:xfrm>
                    <a:prstGeom prst="rect">
                      <a:avLst/>
                    </a:prstGeom>
                    <a:noFill/>
                    <a:ln>
                      <a:noFill/>
                    </a:ln>
                    <a:extLst>
                      <a:ext uri="{53640926-AAD7-44D8-BBD7-CCE9431645EC}">
                        <a14:shadowObscured xmlns:a14="http://schemas.microsoft.com/office/drawing/2010/main"/>
                      </a:ext>
                    </a:extLst>
                  </pic:spPr>
                </pic:pic>
              </a:graphicData>
            </a:graphic>
          </wp:inline>
        </w:drawing>
      </w:r>
    </w:p>
    <w:p w14:paraId="2CB422AF" w14:textId="77777777" w:rsidR="00721AE2" w:rsidRPr="00721AE2" w:rsidRDefault="00721AE2" w:rsidP="00721AE2">
      <w:pPr>
        <w:pStyle w:val="Descripcin"/>
        <w:jc w:val="center"/>
        <w:rPr>
          <w:b/>
        </w:rPr>
      </w:pPr>
      <w:commentRangeStart w:id="30"/>
      <w:r w:rsidRPr="00721AE2">
        <w:rPr>
          <w:b/>
        </w:rPr>
        <w:t xml:space="preserve">Ilustración </w:t>
      </w:r>
      <w:r w:rsidR="0085636A" w:rsidRPr="00721AE2">
        <w:rPr>
          <w:b/>
        </w:rPr>
        <w:fldChar w:fldCharType="begin"/>
      </w:r>
      <w:r w:rsidRPr="00721AE2">
        <w:rPr>
          <w:b/>
        </w:rPr>
        <w:instrText xml:space="preserve"> SEQ Ilustración \* ARABIC </w:instrText>
      </w:r>
      <w:r w:rsidR="0085636A" w:rsidRPr="00721AE2">
        <w:rPr>
          <w:b/>
        </w:rPr>
        <w:fldChar w:fldCharType="separate"/>
      </w:r>
      <w:r w:rsidR="00D005C4">
        <w:rPr>
          <w:b/>
          <w:noProof/>
        </w:rPr>
        <w:t>2</w:t>
      </w:r>
      <w:r w:rsidR="0085636A" w:rsidRPr="00721AE2">
        <w:rPr>
          <w:b/>
        </w:rPr>
        <w:fldChar w:fldCharType="end"/>
      </w:r>
    </w:p>
    <w:p w14:paraId="15A35AFC" w14:textId="77777777" w:rsidR="00E80F0C" w:rsidRPr="00721AE2" w:rsidRDefault="00721AE2" w:rsidP="00721AE2">
      <w:pPr>
        <w:pStyle w:val="Descripcin"/>
        <w:jc w:val="center"/>
        <w:rPr>
          <w:color w:val="000000" w:themeColor="text1"/>
        </w:rPr>
      </w:pPr>
      <w:r>
        <w:t xml:space="preserve"> balance de situación</w:t>
      </w:r>
      <w:commentRangeEnd w:id="30"/>
      <w:r w:rsidR="00BE1212">
        <w:rPr>
          <w:rStyle w:val="Refdecomentario"/>
          <w:i w:val="0"/>
          <w:iCs w:val="0"/>
          <w:color w:val="auto"/>
        </w:rPr>
        <w:commentReference w:id="30"/>
      </w:r>
    </w:p>
    <w:p w14:paraId="25246D86" w14:textId="77777777" w:rsidR="00ED27A2" w:rsidRDefault="00ED27A2" w:rsidP="00ED27A2">
      <w:pPr>
        <w:pStyle w:val="SUPTITULOS"/>
        <w:rPr>
          <w:shd w:val="clear" w:color="auto" w:fill="FFFFFF"/>
        </w:rPr>
      </w:pPr>
    </w:p>
    <w:p w14:paraId="38E2BD7C" w14:textId="77777777" w:rsidR="00ED27A2" w:rsidRDefault="00ED27A2" w:rsidP="00ED27A2">
      <w:pPr>
        <w:pStyle w:val="SUPTITULOS"/>
        <w:rPr>
          <w:shd w:val="clear" w:color="auto" w:fill="FFFFFF"/>
        </w:rPr>
      </w:pPr>
    </w:p>
    <w:p w14:paraId="36E62CFF" w14:textId="018A7CCF" w:rsidR="00E80F0C" w:rsidRPr="00ED27A2" w:rsidRDefault="00ED27A2" w:rsidP="008D5CAD">
      <w:pPr>
        <w:pStyle w:val="Ttulo2"/>
      </w:pPr>
      <w:bookmarkStart w:id="31" w:name="_Toc105871643"/>
      <w:r w:rsidRPr="00ED27A2">
        <w:t xml:space="preserve">2.2.6 </w:t>
      </w:r>
      <w:r w:rsidR="00791A84" w:rsidRPr="00ED27A2">
        <w:t>Cómo se calcula el activo</w:t>
      </w:r>
      <w:bookmarkEnd w:id="31"/>
    </w:p>
    <w:p w14:paraId="3758F600" w14:textId="77777777" w:rsidR="006C030C" w:rsidRDefault="006C030C" w:rsidP="006C030C">
      <w:pPr>
        <w:spacing w:after="200" w:line="360" w:lineRule="auto"/>
        <w:jc w:val="both"/>
        <w:rPr>
          <w:rFonts w:ascii="Arial" w:hAnsi="Arial" w:cs="Arial"/>
          <w:b/>
          <w:color w:val="000000" w:themeColor="text1"/>
          <w:sz w:val="24"/>
          <w:shd w:val="clear" w:color="auto" w:fill="FFFFFF"/>
        </w:rPr>
      </w:pPr>
    </w:p>
    <w:p w14:paraId="6AE21CCA" w14:textId="77777777" w:rsidR="006C030C" w:rsidRPr="006C030C" w:rsidRDefault="006C030C" w:rsidP="006C030C">
      <w:pPr>
        <w:spacing w:after="200" w:line="360" w:lineRule="auto"/>
        <w:jc w:val="both"/>
        <w:rPr>
          <w:rFonts w:ascii="Arial" w:hAnsi="Arial" w:cs="Arial"/>
          <w:b/>
          <w:color w:val="000000" w:themeColor="text1"/>
          <w:sz w:val="24"/>
          <w:shd w:val="clear" w:color="auto" w:fill="FFFFFF"/>
        </w:rPr>
      </w:pPr>
    </w:p>
    <w:p w14:paraId="7F775376" w14:textId="77777777" w:rsidR="00E80F0C" w:rsidRDefault="00E80F0C" w:rsidP="00791A84">
      <w:pPr>
        <w:pStyle w:val="Prrafodelista"/>
        <w:spacing w:after="200" w:line="360" w:lineRule="auto"/>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El activo, es lo que se posee, el pasivo lo que se debe y el patrimonio neto son los recursos financieros que pertenecen a la empresa.  ¿Cómo calculamos el activo? lo podemos calcular como el pasivo más el patrimonio neto:</w:t>
      </w:r>
    </w:p>
    <w:p w14:paraId="1FC9CD3B" w14:textId="77777777" w:rsidR="006C030C" w:rsidRPr="004B3016" w:rsidRDefault="006C030C" w:rsidP="00791A84">
      <w:pPr>
        <w:pStyle w:val="Prrafodelista"/>
        <w:spacing w:after="200" w:line="360" w:lineRule="auto"/>
        <w:jc w:val="both"/>
        <w:rPr>
          <w:rFonts w:ascii="Arial" w:hAnsi="Arial" w:cs="Arial"/>
          <w:color w:val="000000" w:themeColor="text1"/>
          <w:sz w:val="24"/>
          <w:shd w:val="clear" w:color="auto" w:fill="FFFFFF"/>
        </w:rPr>
      </w:pPr>
    </w:p>
    <w:p w14:paraId="1BD3118C" w14:textId="77777777" w:rsidR="00791A84" w:rsidRPr="004B3016" w:rsidRDefault="00791A84" w:rsidP="00791A84">
      <w:pPr>
        <w:pStyle w:val="Prrafodelista"/>
        <w:spacing w:after="200" w:line="360" w:lineRule="auto"/>
        <w:jc w:val="both"/>
        <w:rPr>
          <w:rFonts w:ascii="Arial" w:hAnsi="Arial" w:cs="Arial"/>
          <w:color w:val="000000" w:themeColor="text1"/>
          <w:sz w:val="24"/>
          <w:shd w:val="clear" w:color="auto" w:fill="FFFFFF"/>
        </w:rPr>
      </w:pPr>
    </w:p>
    <w:p w14:paraId="0B54FBC8" w14:textId="77777777" w:rsidR="00E80F0C" w:rsidRPr="004B3016" w:rsidRDefault="00E80F0C" w:rsidP="00791A84">
      <w:pPr>
        <w:pStyle w:val="Prrafodelista"/>
        <w:spacing w:after="200" w:line="360" w:lineRule="auto"/>
        <w:jc w:val="center"/>
        <w:rPr>
          <w:rFonts w:ascii="Arial" w:hAnsi="Arial" w:cs="Arial"/>
          <w:b/>
          <w:color w:val="000000" w:themeColor="text1"/>
          <w:sz w:val="24"/>
          <w:shd w:val="clear" w:color="auto" w:fill="FFFFFF"/>
        </w:rPr>
      </w:pPr>
      <w:commentRangeStart w:id="32"/>
      <w:r w:rsidRPr="004B3016">
        <w:rPr>
          <w:rFonts w:ascii="Arial" w:hAnsi="Arial" w:cs="Arial"/>
          <w:b/>
          <w:color w:val="000000" w:themeColor="text1"/>
          <w:sz w:val="24"/>
          <w:shd w:val="clear" w:color="auto" w:fill="FFFFFF"/>
        </w:rPr>
        <w:t>Activo = Pasivo + Patrimonio Neto</w:t>
      </w:r>
    </w:p>
    <w:p w14:paraId="564BEBEA" w14:textId="77777777" w:rsidR="00791A84" w:rsidRDefault="00791A84" w:rsidP="00791A84">
      <w:pPr>
        <w:pStyle w:val="Prrafodelista"/>
        <w:spacing w:after="200" w:line="360" w:lineRule="auto"/>
        <w:jc w:val="center"/>
        <w:rPr>
          <w:rFonts w:ascii="Arial" w:hAnsi="Arial" w:cs="Arial"/>
          <w:b/>
          <w:color w:val="000000" w:themeColor="text1"/>
          <w:sz w:val="24"/>
          <w:shd w:val="clear" w:color="auto" w:fill="FFFFFF"/>
        </w:rPr>
      </w:pPr>
    </w:p>
    <w:p w14:paraId="39A65C0E" w14:textId="77777777" w:rsidR="006C030C" w:rsidRPr="004B3016" w:rsidRDefault="006C030C" w:rsidP="00791A84">
      <w:pPr>
        <w:pStyle w:val="Prrafodelista"/>
        <w:spacing w:after="200" w:line="360" w:lineRule="auto"/>
        <w:jc w:val="center"/>
        <w:rPr>
          <w:rFonts w:ascii="Arial" w:hAnsi="Arial" w:cs="Arial"/>
          <w:b/>
          <w:color w:val="000000" w:themeColor="text1"/>
          <w:sz w:val="24"/>
          <w:shd w:val="clear" w:color="auto" w:fill="FFFFFF"/>
        </w:rPr>
      </w:pPr>
    </w:p>
    <w:p w14:paraId="3E265C14" w14:textId="77777777" w:rsidR="00E80F0C" w:rsidRDefault="00E80F0C" w:rsidP="00791A84">
      <w:pPr>
        <w:pStyle w:val="Prrafodelista"/>
        <w:spacing w:after="200" w:line="360" w:lineRule="auto"/>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El activo de una empresa representa su masa patrimonial y se conoce también como estructura económica, mientras que el pasivo se conoce como estructura financiera, porque es la estructura que sirve para financiar el activo.</w:t>
      </w:r>
    </w:p>
    <w:p w14:paraId="60A740AF" w14:textId="77777777" w:rsidR="006C030C" w:rsidRDefault="006C030C" w:rsidP="00791A84">
      <w:pPr>
        <w:pStyle w:val="Prrafodelista"/>
        <w:spacing w:after="200" w:line="360" w:lineRule="auto"/>
        <w:jc w:val="both"/>
        <w:rPr>
          <w:rFonts w:ascii="Arial" w:hAnsi="Arial" w:cs="Arial"/>
          <w:color w:val="000000" w:themeColor="text1"/>
          <w:sz w:val="24"/>
          <w:shd w:val="clear" w:color="auto" w:fill="FFFFFF"/>
        </w:rPr>
      </w:pPr>
    </w:p>
    <w:p w14:paraId="0B69561D" w14:textId="77777777" w:rsidR="006C030C" w:rsidRDefault="006C030C" w:rsidP="00791A84">
      <w:pPr>
        <w:pStyle w:val="Prrafodelista"/>
        <w:spacing w:after="200" w:line="360" w:lineRule="auto"/>
        <w:jc w:val="both"/>
        <w:rPr>
          <w:rFonts w:ascii="Arial" w:hAnsi="Arial" w:cs="Arial"/>
          <w:color w:val="000000" w:themeColor="text1"/>
          <w:sz w:val="24"/>
          <w:shd w:val="clear" w:color="auto" w:fill="FFFFFF"/>
        </w:rPr>
      </w:pPr>
    </w:p>
    <w:p w14:paraId="63195686" w14:textId="77777777" w:rsidR="006C030C" w:rsidRPr="004B3016" w:rsidRDefault="006C030C" w:rsidP="00791A84">
      <w:pPr>
        <w:pStyle w:val="Prrafodelista"/>
        <w:spacing w:after="200" w:line="360" w:lineRule="auto"/>
        <w:jc w:val="both"/>
        <w:rPr>
          <w:rFonts w:ascii="Arial" w:hAnsi="Arial" w:cs="Arial"/>
          <w:color w:val="000000" w:themeColor="text1"/>
          <w:sz w:val="24"/>
          <w:shd w:val="clear" w:color="auto" w:fill="FFFFFF"/>
        </w:rPr>
      </w:pPr>
    </w:p>
    <w:p w14:paraId="5E19312A" w14:textId="77777777" w:rsidR="00E80F0C" w:rsidRDefault="00E80F0C" w:rsidP="00791A84">
      <w:pPr>
        <w:pStyle w:val="Prrafodelista"/>
        <w:spacing w:after="200" w:line="360" w:lineRule="auto"/>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Los requisitos que una cuenta contable debe cumplir para ser considerada como activo son los siguientes:</w:t>
      </w:r>
    </w:p>
    <w:p w14:paraId="077FF3F9" w14:textId="77777777" w:rsidR="006C030C" w:rsidRDefault="006C030C" w:rsidP="00791A84">
      <w:pPr>
        <w:pStyle w:val="Prrafodelista"/>
        <w:spacing w:after="200" w:line="360" w:lineRule="auto"/>
        <w:jc w:val="both"/>
        <w:rPr>
          <w:rFonts w:ascii="Arial" w:hAnsi="Arial" w:cs="Arial"/>
          <w:color w:val="000000" w:themeColor="text1"/>
          <w:sz w:val="24"/>
          <w:shd w:val="clear" w:color="auto" w:fill="FFFFFF"/>
        </w:rPr>
      </w:pPr>
    </w:p>
    <w:p w14:paraId="52BF5785" w14:textId="77777777" w:rsidR="006C030C" w:rsidRPr="004B3016" w:rsidRDefault="006C030C" w:rsidP="00791A84">
      <w:pPr>
        <w:pStyle w:val="Prrafodelista"/>
        <w:spacing w:after="200" w:line="360" w:lineRule="auto"/>
        <w:jc w:val="both"/>
        <w:rPr>
          <w:rFonts w:ascii="Arial" w:hAnsi="Arial" w:cs="Arial"/>
          <w:color w:val="000000" w:themeColor="text1"/>
          <w:sz w:val="24"/>
          <w:shd w:val="clear" w:color="auto" w:fill="FFFFFF"/>
        </w:rPr>
      </w:pPr>
    </w:p>
    <w:p w14:paraId="118D6EC6" w14:textId="77777777" w:rsidR="00791A84" w:rsidRPr="004B3016" w:rsidRDefault="00791A84" w:rsidP="00791A84">
      <w:pPr>
        <w:pStyle w:val="Prrafodelista"/>
        <w:spacing w:after="200" w:line="360" w:lineRule="auto"/>
        <w:jc w:val="both"/>
        <w:rPr>
          <w:rFonts w:ascii="Arial" w:hAnsi="Arial" w:cs="Arial"/>
          <w:color w:val="000000" w:themeColor="text1"/>
          <w:sz w:val="24"/>
          <w:shd w:val="clear" w:color="auto" w:fill="FFFFFF"/>
        </w:rPr>
      </w:pPr>
    </w:p>
    <w:p w14:paraId="79DF5328" w14:textId="77777777" w:rsidR="00E80F0C" w:rsidRPr="004B3016" w:rsidRDefault="00E80F0C" w:rsidP="00791A84">
      <w:pPr>
        <w:pStyle w:val="Prrafodelista"/>
        <w:numPr>
          <w:ilvl w:val="0"/>
          <w:numId w:val="19"/>
        </w:numPr>
        <w:spacing w:after="200" w:line="360" w:lineRule="auto"/>
        <w:ind w:left="723"/>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El suceso que origina un activo deber haber finalizado.</w:t>
      </w:r>
    </w:p>
    <w:p w14:paraId="07860C56" w14:textId="77777777" w:rsidR="00E80F0C" w:rsidRPr="004B3016" w:rsidRDefault="00E80F0C" w:rsidP="00791A84">
      <w:pPr>
        <w:pStyle w:val="Prrafodelista"/>
        <w:numPr>
          <w:ilvl w:val="0"/>
          <w:numId w:val="19"/>
        </w:numPr>
        <w:spacing w:after="200" w:line="360" w:lineRule="auto"/>
        <w:ind w:left="723"/>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Como consecuencia la empresa debe haber adquirido el control económico de los bienes derecho y recursos.</w:t>
      </w:r>
    </w:p>
    <w:p w14:paraId="3C93FAD0" w14:textId="77777777" w:rsidR="00E80F0C" w:rsidRPr="004B3016" w:rsidRDefault="00E80F0C" w:rsidP="00791A84">
      <w:pPr>
        <w:pStyle w:val="Prrafodelista"/>
        <w:numPr>
          <w:ilvl w:val="0"/>
          <w:numId w:val="19"/>
        </w:numPr>
        <w:spacing w:after="200" w:line="360" w:lineRule="auto"/>
        <w:ind w:left="723"/>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De ese control se espera obtener beneficios económicos en el futuro.</w:t>
      </w:r>
    </w:p>
    <w:p w14:paraId="1409C08D" w14:textId="77777777" w:rsidR="00791A84" w:rsidRPr="004B3016" w:rsidRDefault="00791A84" w:rsidP="00791A84">
      <w:pPr>
        <w:pStyle w:val="Prrafodelista"/>
        <w:spacing w:after="200" w:line="360" w:lineRule="auto"/>
        <w:ind w:left="363"/>
        <w:jc w:val="both"/>
        <w:rPr>
          <w:rFonts w:ascii="Arial" w:hAnsi="Arial" w:cs="Arial"/>
          <w:color w:val="000000" w:themeColor="text1"/>
          <w:sz w:val="24"/>
          <w:shd w:val="clear" w:color="auto" w:fill="FFFFFF"/>
        </w:rPr>
      </w:pPr>
    </w:p>
    <w:p w14:paraId="552CA389" w14:textId="77777777" w:rsidR="00791A84" w:rsidRPr="004B3016" w:rsidRDefault="00791A84" w:rsidP="00E80F0C">
      <w:pPr>
        <w:spacing w:after="200" w:line="360" w:lineRule="auto"/>
        <w:jc w:val="both"/>
        <w:rPr>
          <w:rFonts w:ascii="Arial" w:hAnsi="Arial" w:cs="Arial"/>
          <w:color w:val="000000" w:themeColor="text1"/>
          <w:sz w:val="24"/>
          <w:shd w:val="clear" w:color="auto" w:fill="FFFFFF"/>
        </w:rPr>
      </w:pPr>
    </w:p>
    <w:p w14:paraId="2C8A8F18" w14:textId="77777777" w:rsidR="00E80F0C" w:rsidRDefault="00E80F0C" w:rsidP="00791A84">
      <w:pPr>
        <w:pStyle w:val="Prrafodelista"/>
        <w:spacing w:after="200" w:line="360" w:lineRule="auto"/>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 xml:space="preserve">Dependiendo de la empresa y la naturaleza de su actividad los activos cambian de forma diferente. Por ejemplo, para una empresa de transporte su principal activo serán los camiones, que cada 7 años se reemplazarán </w:t>
      </w:r>
      <w:r w:rsidR="00791A84" w:rsidRPr="004B3016">
        <w:rPr>
          <w:rFonts w:ascii="Arial" w:hAnsi="Arial" w:cs="Arial"/>
          <w:color w:val="000000" w:themeColor="text1"/>
          <w:sz w:val="24"/>
          <w:shd w:val="clear" w:color="auto" w:fill="FFFFFF"/>
        </w:rPr>
        <w:t>y,</w:t>
      </w:r>
      <w:r w:rsidRPr="004B3016">
        <w:rPr>
          <w:rFonts w:ascii="Arial" w:hAnsi="Arial" w:cs="Arial"/>
          <w:color w:val="000000" w:themeColor="text1"/>
          <w:sz w:val="24"/>
          <w:shd w:val="clear" w:color="auto" w:fill="FFFFFF"/>
        </w:rPr>
        <w:t xml:space="preserve"> sin embargo, en el caso de una fábrica de muebles utilizará sus instalaciones durante muchos años, pero la madera que utiliza para fabricar muebles la tendrá que comprar continuamente.</w:t>
      </w:r>
      <w:commentRangeEnd w:id="32"/>
      <w:r w:rsidR="00BE1212">
        <w:rPr>
          <w:rStyle w:val="Refdecomentario"/>
        </w:rPr>
        <w:commentReference w:id="32"/>
      </w:r>
    </w:p>
    <w:p w14:paraId="5AA05AC4" w14:textId="77777777" w:rsidR="006C030C" w:rsidRDefault="006C030C" w:rsidP="00791A84">
      <w:pPr>
        <w:pStyle w:val="Prrafodelista"/>
        <w:spacing w:after="200" w:line="360" w:lineRule="auto"/>
        <w:jc w:val="both"/>
        <w:rPr>
          <w:rFonts w:ascii="Arial" w:hAnsi="Arial" w:cs="Arial"/>
          <w:color w:val="000000" w:themeColor="text1"/>
          <w:sz w:val="24"/>
          <w:shd w:val="clear" w:color="auto" w:fill="FFFFFF"/>
        </w:rPr>
      </w:pPr>
    </w:p>
    <w:p w14:paraId="54C7033E" w14:textId="77777777" w:rsidR="006C030C" w:rsidRPr="004B3016" w:rsidRDefault="006C030C" w:rsidP="00791A84">
      <w:pPr>
        <w:pStyle w:val="Prrafodelista"/>
        <w:spacing w:after="200" w:line="360" w:lineRule="auto"/>
        <w:jc w:val="both"/>
        <w:rPr>
          <w:rFonts w:ascii="Arial" w:hAnsi="Arial" w:cs="Arial"/>
          <w:color w:val="000000" w:themeColor="text1"/>
          <w:sz w:val="24"/>
          <w:shd w:val="clear" w:color="auto" w:fill="FFFFFF"/>
        </w:rPr>
      </w:pPr>
    </w:p>
    <w:p w14:paraId="71D44CE5" w14:textId="77777777" w:rsidR="00791A84" w:rsidRPr="006E75C3" w:rsidRDefault="00791A84" w:rsidP="00791A84">
      <w:pPr>
        <w:pStyle w:val="Prrafodelista"/>
        <w:spacing w:after="200" w:line="360" w:lineRule="auto"/>
        <w:jc w:val="both"/>
        <w:rPr>
          <w:rFonts w:ascii="Arial" w:hAnsi="Arial" w:cs="Arial"/>
          <w:b/>
          <w:color w:val="000000" w:themeColor="text1"/>
          <w:sz w:val="28"/>
          <w:szCs w:val="28"/>
          <w:shd w:val="clear" w:color="auto" w:fill="FFFFFF"/>
        </w:rPr>
      </w:pPr>
    </w:p>
    <w:p w14:paraId="7896D231" w14:textId="67E84A0A" w:rsidR="00E80F0C" w:rsidRPr="00ED27A2" w:rsidRDefault="00ED27A2" w:rsidP="008D5CAD">
      <w:pPr>
        <w:pStyle w:val="Ttulo2"/>
        <w:rPr>
          <w:shd w:val="clear" w:color="auto" w:fill="FFFFFF"/>
        </w:rPr>
      </w:pPr>
      <w:bookmarkStart w:id="33" w:name="_Toc105871644"/>
      <w:r>
        <w:rPr>
          <w:shd w:val="clear" w:color="auto" w:fill="FFFFFF"/>
        </w:rPr>
        <w:t xml:space="preserve">2.2.7 </w:t>
      </w:r>
      <w:commentRangeStart w:id="34"/>
      <w:r w:rsidR="00E80F0C" w:rsidRPr="00ED27A2">
        <w:rPr>
          <w:shd w:val="clear" w:color="auto" w:fill="FFFFFF"/>
        </w:rPr>
        <w:t>Componentes del activo</w:t>
      </w:r>
      <w:bookmarkEnd w:id="33"/>
    </w:p>
    <w:p w14:paraId="4D0A9C4F" w14:textId="77777777" w:rsidR="006C030C" w:rsidRPr="006C030C" w:rsidRDefault="006C030C" w:rsidP="006C030C">
      <w:pPr>
        <w:spacing w:after="200" w:line="360" w:lineRule="auto"/>
        <w:jc w:val="both"/>
        <w:rPr>
          <w:rFonts w:ascii="Arial" w:hAnsi="Arial" w:cs="Arial"/>
          <w:b/>
          <w:color w:val="000000" w:themeColor="text1"/>
          <w:sz w:val="24"/>
          <w:shd w:val="clear" w:color="auto" w:fill="FFFFFF"/>
        </w:rPr>
      </w:pPr>
    </w:p>
    <w:p w14:paraId="2B1B5BF1" w14:textId="77777777" w:rsidR="00791A84" w:rsidRPr="004B3016" w:rsidRDefault="00791A84" w:rsidP="00791A84">
      <w:pPr>
        <w:pStyle w:val="Prrafodelista"/>
        <w:spacing w:after="200" w:line="360" w:lineRule="auto"/>
        <w:jc w:val="both"/>
        <w:rPr>
          <w:rFonts w:ascii="Arial" w:hAnsi="Arial" w:cs="Arial"/>
          <w:b/>
          <w:color w:val="000000" w:themeColor="text1"/>
          <w:sz w:val="24"/>
          <w:shd w:val="clear" w:color="auto" w:fill="FFFFFF"/>
        </w:rPr>
      </w:pPr>
    </w:p>
    <w:p w14:paraId="53A2ECD7" w14:textId="77777777" w:rsidR="00E80F0C" w:rsidRPr="004B3016" w:rsidRDefault="00E80F0C" w:rsidP="00791A84">
      <w:pPr>
        <w:pStyle w:val="Prrafodelista"/>
        <w:spacing w:after="200" w:line="360" w:lineRule="auto"/>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 xml:space="preserve">El activo se divide en dos masas patrimoniales, que se distinguen por su función en el ciclo de explotación. Los activos que más rotan, como las materias primas para producir y el dinero de caja, forman el activo </w:t>
      </w:r>
      <w:r w:rsidRPr="004B3016">
        <w:rPr>
          <w:rFonts w:ascii="Arial" w:hAnsi="Arial" w:cs="Arial"/>
          <w:color w:val="000000" w:themeColor="text1"/>
          <w:sz w:val="24"/>
          <w:shd w:val="clear" w:color="auto" w:fill="FFFFFF"/>
        </w:rPr>
        <w:lastRenderedPageBreak/>
        <w:t>corriente, que compone los activos de mayor liquidez. Mientras que los activos más duraderos y menos líquidos forman el activo no corriente, que se convierten en liquidez mediante la amortización.</w:t>
      </w:r>
    </w:p>
    <w:p w14:paraId="2C64C81A" w14:textId="77777777" w:rsidR="00791A84" w:rsidRPr="004B3016" w:rsidRDefault="00791A84" w:rsidP="00791A84">
      <w:pPr>
        <w:pStyle w:val="Prrafodelista"/>
        <w:spacing w:after="200" w:line="360" w:lineRule="auto"/>
        <w:jc w:val="both"/>
        <w:rPr>
          <w:rFonts w:ascii="Arial" w:hAnsi="Arial" w:cs="Arial"/>
          <w:color w:val="000000" w:themeColor="text1"/>
          <w:sz w:val="24"/>
          <w:shd w:val="clear" w:color="auto" w:fill="FFFFFF"/>
        </w:rPr>
      </w:pPr>
    </w:p>
    <w:p w14:paraId="315D58AD" w14:textId="77777777" w:rsidR="00E80F0C" w:rsidRPr="004B3016" w:rsidRDefault="00E80F0C" w:rsidP="00791A84">
      <w:pPr>
        <w:pStyle w:val="Prrafodelista"/>
        <w:numPr>
          <w:ilvl w:val="0"/>
          <w:numId w:val="22"/>
        </w:numPr>
        <w:spacing w:after="200" w:line="360" w:lineRule="auto"/>
        <w:ind w:left="723"/>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 xml:space="preserve">Activo corriente: Se hacen efectivos en un periodo inferior a un año. Por </w:t>
      </w:r>
      <w:r w:rsidR="00791A84" w:rsidRPr="004B3016">
        <w:rPr>
          <w:rFonts w:ascii="Arial" w:hAnsi="Arial" w:cs="Arial"/>
          <w:color w:val="000000" w:themeColor="text1"/>
          <w:sz w:val="24"/>
          <w:shd w:val="clear" w:color="auto" w:fill="FFFFFF"/>
        </w:rPr>
        <w:t>ejemplo,</w:t>
      </w:r>
      <w:r w:rsidRPr="004B3016">
        <w:rPr>
          <w:rFonts w:ascii="Arial" w:hAnsi="Arial" w:cs="Arial"/>
          <w:color w:val="000000" w:themeColor="text1"/>
          <w:sz w:val="24"/>
          <w:shd w:val="clear" w:color="auto" w:fill="FFFFFF"/>
        </w:rPr>
        <w:t xml:space="preserve"> el inventario y la tesorería.</w:t>
      </w:r>
    </w:p>
    <w:p w14:paraId="651FA668" w14:textId="77777777" w:rsidR="00472A5F" w:rsidRPr="004B3016" w:rsidRDefault="00E80F0C" w:rsidP="00791A84">
      <w:pPr>
        <w:pStyle w:val="Prrafodelista"/>
        <w:numPr>
          <w:ilvl w:val="0"/>
          <w:numId w:val="22"/>
        </w:numPr>
        <w:spacing w:after="200" w:line="360" w:lineRule="auto"/>
        <w:ind w:left="723"/>
        <w:jc w:val="both"/>
        <w:rPr>
          <w:rFonts w:ascii="Arial" w:hAnsi="Arial" w:cs="Arial"/>
          <w:color w:val="000000" w:themeColor="text1"/>
          <w:sz w:val="24"/>
          <w:shd w:val="clear" w:color="auto" w:fill="FFFFFF"/>
        </w:rPr>
      </w:pPr>
      <w:r w:rsidRPr="004B3016">
        <w:rPr>
          <w:rFonts w:ascii="Arial" w:hAnsi="Arial" w:cs="Arial"/>
          <w:color w:val="000000" w:themeColor="text1"/>
          <w:sz w:val="24"/>
          <w:shd w:val="clear" w:color="auto" w:fill="FFFFFF"/>
        </w:rPr>
        <w:t>Activo no corriente: Tienen una vida útil superior a un año. Por ejemplo, los edificios, los vehículos y la maquinaria.</w:t>
      </w:r>
    </w:p>
    <w:p w14:paraId="0A3FE184" w14:textId="77777777" w:rsidR="00791A84" w:rsidRPr="004B3016" w:rsidRDefault="00E870FC" w:rsidP="00791A84">
      <w:pPr>
        <w:spacing w:after="200" w:line="360" w:lineRule="auto"/>
        <w:ind w:left="363"/>
        <w:jc w:val="right"/>
        <w:rPr>
          <w:rFonts w:ascii="Arial" w:hAnsi="Arial" w:cs="Arial"/>
          <w:color w:val="000000" w:themeColor="text1"/>
          <w:sz w:val="24"/>
          <w:shd w:val="clear" w:color="auto" w:fill="FFFFFF"/>
        </w:rPr>
      </w:pPr>
      <w:sdt>
        <w:sdtPr>
          <w:rPr>
            <w:rFonts w:ascii="Arial" w:hAnsi="Arial" w:cs="Arial"/>
            <w:color w:val="000000" w:themeColor="text1"/>
            <w:sz w:val="24"/>
            <w:shd w:val="clear" w:color="auto" w:fill="FFFFFF"/>
          </w:rPr>
          <w:id w:val="-141661947"/>
          <w:citation/>
        </w:sdtPr>
        <w:sdtContent>
          <w:r w:rsidR="0085636A" w:rsidRPr="004B3016">
            <w:rPr>
              <w:rFonts w:ascii="Arial" w:hAnsi="Arial" w:cs="Arial"/>
              <w:color w:val="000000" w:themeColor="text1"/>
              <w:sz w:val="24"/>
              <w:shd w:val="clear" w:color="auto" w:fill="FFFFFF"/>
            </w:rPr>
            <w:fldChar w:fldCharType="begin"/>
          </w:r>
          <w:r w:rsidR="00791A84" w:rsidRPr="004B3016">
            <w:rPr>
              <w:rFonts w:ascii="Arial" w:hAnsi="Arial" w:cs="Arial"/>
              <w:color w:val="000000" w:themeColor="text1"/>
              <w:sz w:val="24"/>
              <w:shd w:val="clear" w:color="auto" w:fill="FFFFFF"/>
            </w:rPr>
            <w:instrText xml:space="preserve"> CITATION JUA14 \l 2058 </w:instrText>
          </w:r>
          <w:r w:rsidR="0085636A" w:rsidRPr="004B3016">
            <w:rPr>
              <w:rFonts w:ascii="Arial" w:hAnsi="Arial" w:cs="Arial"/>
              <w:color w:val="000000" w:themeColor="text1"/>
              <w:sz w:val="24"/>
              <w:shd w:val="clear" w:color="auto" w:fill="FFFFFF"/>
            </w:rPr>
            <w:fldChar w:fldCharType="separate"/>
          </w:r>
          <w:r w:rsidR="00721AE2" w:rsidRPr="00721AE2">
            <w:rPr>
              <w:rFonts w:ascii="Arial" w:hAnsi="Arial" w:cs="Arial"/>
              <w:noProof/>
              <w:color w:val="000000" w:themeColor="text1"/>
              <w:sz w:val="24"/>
              <w:shd w:val="clear" w:color="auto" w:fill="FFFFFF"/>
            </w:rPr>
            <w:t>(JAIME, 2014)</w:t>
          </w:r>
          <w:r w:rsidR="0085636A" w:rsidRPr="004B3016">
            <w:rPr>
              <w:rFonts w:ascii="Arial" w:hAnsi="Arial" w:cs="Arial"/>
              <w:color w:val="000000" w:themeColor="text1"/>
              <w:sz w:val="24"/>
              <w:shd w:val="clear" w:color="auto" w:fill="FFFFFF"/>
            </w:rPr>
            <w:fldChar w:fldCharType="end"/>
          </w:r>
        </w:sdtContent>
      </w:sdt>
    </w:p>
    <w:p w14:paraId="2F7014FF" w14:textId="77777777" w:rsidR="008D5CAD" w:rsidRDefault="008D5CAD" w:rsidP="00ED27A2">
      <w:pPr>
        <w:pStyle w:val="TITULOS"/>
        <w:rPr>
          <w:shd w:val="clear" w:color="auto" w:fill="FFFFFF"/>
        </w:rPr>
      </w:pPr>
    </w:p>
    <w:p w14:paraId="4FBB307C" w14:textId="7BF63584" w:rsidR="001E11C0" w:rsidRPr="004B3016" w:rsidRDefault="00ED27A2" w:rsidP="008D5CAD">
      <w:pPr>
        <w:pStyle w:val="Ttulo2"/>
        <w:rPr>
          <w:shd w:val="clear" w:color="auto" w:fill="FFFFFF"/>
        </w:rPr>
      </w:pPr>
      <w:bookmarkStart w:id="35" w:name="_Toc105871645"/>
      <w:r>
        <w:rPr>
          <w:shd w:val="clear" w:color="auto" w:fill="FFFFFF"/>
        </w:rPr>
        <w:t>2.2.8</w:t>
      </w:r>
      <w:r w:rsidR="006E75C3">
        <w:rPr>
          <w:shd w:val="clear" w:color="auto" w:fill="FFFFFF"/>
        </w:rPr>
        <w:t xml:space="preserve"> </w:t>
      </w:r>
      <w:r w:rsidR="001E11C0" w:rsidRPr="008D5CAD">
        <w:t>Coste</w:t>
      </w:r>
      <w:r w:rsidR="001E11C0" w:rsidRPr="004B3016">
        <w:rPr>
          <w:shd w:val="clear" w:color="auto" w:fill="FFFFFF"/>
        </w:rPr>
        <w:t xml:space="preserve"> – Costo</w:t>
      </w:r>
      <w:bookmarkEnd w:id="35"/>
    </w:p>
    <w:p w14:paraId="5B3FF357" w14:textId="42DAC78D" w:rsidR="00185480" w:rsidRDefault="00185480" w:rsidP="001E11C0">
      <w:pPr>
        <w:spacing w:after="200" w:line="360" w:lineRule="auto"/>
        <w:rPr>
          <w:rFonts w:ascii="Arial" w:hAnsi="Arial" w:cs="Arial"/>
          <w:b/>
          <w:color w:val="000000" w:themeColor="text1"/>
          <w:sz w:val="28"/>
          <w:szCs w:val="28"/>
          <w:shd w:val="clear" w:color="auto" w:fill="FFFFFF"/>
        </w:rPr>
      </w:pPr>
    </w:p>
    <w:p w14:paraId="5E263CC5" w14:textId="77777777" w:rsidR="008D5CAD" w:rsidRPr="004B3016" w:rsidRDefault="008D5CAD" w:rsidP="001E11C0">
      <w:pPr>
        <w:spacing w:after="200" w:line="360" w:lineRule="auto"/>
        <w:rPr>
          <w:rFonts w:ascii="Arial" w:hAnsi="Arial" w:cs="Arial"/>
          <w:b/>
          <w:color w:val="000000" w:themeColor="text1"/>
          <w:sz w:val="28"/>
          <w:szCs w:val="28"/>
          <w:shd w:val="clear" w:color="auto" w:fill="FFFFFF"/>
        </w:rPr>
      </w:pPr>
    </w:p>
    <w:p w14:paraId="3F6738D5" w14:textId="77777777" w:rsidR="001E11C0" w:rsidRPr="006E75C3" w:rsidRDefault="001E11C0" w:rsidP="006E75C3">
      <w:pPr>
        <w:spacing w:after="200" w:line="360" w:lineRule="auto"/>
        <w:rPr>
          <w:rFonts w:ascii="Arial" w:hAnsi="Arial" w:cs="Arial"/>
          <w:color w:val="000000" w:themeColor="text1"/>
          <w:sz w:val="24"/>
          <w:szCs w:val="24"/>
          <w:shd w:val="clear" w:color="auto" w:fill="FFFFFF"/>
        </w:rPr>
      </w:pPr>
      <w:r w:rsidRPr="006E75C3">
        <w:rPr>
          <w:rFonts w:ascii="Arial" w:hAnsi="Arial" w:cs="Arial"/>
          <w:color w:val="000000" w:themeColor="text1"/>
          <w:sz w:val="24"/>
          <w:szCs w:val="24"/>
          <w:shd w:val="clear" w:color="auto" w:fill="FFFFFF"/>
        </w:rPr>
        <w:t>Se define como coste o costo al valor que se da a un consumo de factores de producción dentro de la realización de un bien o un servicio como actividad económica.</w:t>
      </w:r>
    </w:p>
    <w:p w14:paraId="75FC1041" w14:textId="77777777" w:rsidR="006C030C" w:rsidRDefault="006C030C" w:rsidP="006C030C">
      <w:pPr>
        <w:spacing w:after="200" w:line="360" w:lineRule="auto"/>
        <w:rPr>
          <w:rFonts w:ascii="Arial" w:hAnsi="Arial" w:cs="Arial"/>
          <w:color w:val="000000" w:themeColor="text1"/>
          <w:sz w:val="24"/>
          <w:szCs w:val="24"/>
          <w:shd w:val="clear" w:color="auto" w:fill="FFFFFF"/>
        </w:rPr>
      </w:pPr>
    </w:p>
    <w:p w14:paraId="62087563" w14:textId="77777777" w:rsidR="006C030C" w:rsidRDefault="006C030C" w:rsidP="006C030C">
      <w:pPr>
        <w:spacing w:after="200" w:line="360" w:lineRule="auto"/>
        <w:rPr>
          <w:rFonts w:ascii="Arial" w:hAnsi="Arial" w:cs="Arial"/>
          <w:color w:val="000000" w:themeColor="text1"/>
          <w:sz w:val="24"/>
          <w:szCs w:val="24"/>
          <w:shd w:val="clear" w:color="auto" w:fill="FFFFFF"/>
        </w:rPr>
      </w:pPr>
    </w:p>
    <w:p w14:paraId="798C46D4" w14:textId="77777777" w:rsidR="006C030C" w:rsidRPr="006C030C" w:rsidRDefault="006C030C" w:rsidP="006C030C">
      <w:pPr>
        <w:spacing w:after="200" w:line="360" w:lineRule="auto"/>
        <w:rPr>
          <w:rFonts w:ascii="Arial" w:hAnsi="Arial" w:cs="Arial"/>
          <w:color w:val="000000" w:themeColor="text1"/>
          <w:sz w:val="24"/>
          <w:szCs w:val="24"/>
          <w:shd w:val="clear" w:color="auto" w:fill="FFFFFF"/>
        </w:rPr>
      </w:pPr>
    </w:p>
    <w:p w14:paraId="15863A7D" w14:textId="77777777" w:rsidR="001E11C0" w:rsidRPr="004B3016" w:rsidRDefault="001E11C0" w:rsidP="001E11C0">
      <w:pPr>
        <w:pStyle w:val="Prrafodelista"/>
        <w:spacing w:after="200" w:line="360" w:lineRule="auto"/>
        <w:rPr>
          <w:rFonts w:ascii="Arial" w:hAnsi="Arial" w:cs="Arial"/>
          <w:color w:val="000000" w:themeColor="text1"/>
          <w:sz w:val="24"/>
          <w:szCs w:val="24"/>
          <w:shd w:val="clear" w:color="auto" w:fill="FFFFFF"/>
        </w:rPr>
      </w:pPr>
      <w:r w:rsidRPr="004B3016">
        <w:rPr>
          <w:rFonts w:ascii="Arial" w:hAnsi="Arial" w:cs="Arial"/>
          <w:color w:val="000000" w:themeColor="text1"/>
          <w:sz w:val="24"/>
          <w:szCs w:val="24"/>
          <w:shd w:val="clear" w:color="auto" w:fill="FFFFFF"/>
        </w:rPr>
        <w:t>Dentro de este deterioro o utilización de factores que suponen la creación de costes o costos se incluyen el pago a trabajadores, gastos derivados de la actividad económica como servicios de marketing o la compra de mercaderías. Coste y costo significan exactamente lo mismo.</w:t>
      </w:r>
    </w:p>
    <w:p w14:paraId="597E9078" w14:textId="77777777" w:rsidR="00185480" w:rsidRDefault="00185480" w:rsidP="001E11C0">
      <w:pPr>
        <w:pStyle w:val="Prrafodelista"/>
        <w:spacing w:after="200" w:line="360" w:lineRule="auto"/>
        <w:rPr>
          <w:rFonts w:ascii="Arial" w:hAnsi="Arial" w:cs="Arial"/>
          <w:color w:val="000000" w:themeColor="text1"/>
          <w:sz w:val="24"/>
          <w:szCs w:val="24"/>
          <w:shd w:val="clear" w:color="auto" w:fill="FFFFFF"/>
        </w:rPr>
      </w:pPr>
    </w:p>
    <w:p w14:paraId="67793B3C" w14:textId="77777777" w:rsidR="006C030C" w:rsidRDefault="006C030C" w:rsidP="001E11C0">
      <w:pPr>
        <w:pStyle w:val="Prrafodelista"/>
        <w:spacing w:after="200" w:line="360" w:lineRule="auto"/>
        <w:rPr>
          <w:rFonts w:ascii="Arial" w:hAnsi="Arial" w:cs="Arial"/>
          <w:color w:val="000000" w:themeColor="text1"/>
          <w:sz w:val="24"/>
          <w:szCs w:val="24"/>
          <w:shd w:val="clear" w:color="auto" w:fill="FFFFFF"/>
        </w:rPr>
      </w:pPr>
    </w:p>
    <w:p w14:paraId="30E25F5D" w14:textId="77777777" w:rsidR="006C030C" w:rsidRDefault="006C030C" w:rsidP="001E11C0">
      <w:pPr>
        <w:pStyle w:val="Prrafodelista"/>
        <w:spacing w:after="200" w:line="360" w:lineRule="auto"/>
        <w:rPr>
          <w:rFonts w:ascii="Arial" w:hAnsi="Arial" w:cs="Arial"/>
          <w:color w:val="000000" w:themeColor="text1"/>
          <w:sz w:val="24"/>
          <w:szCs w:val="24"/>
          <w:shd w:val="clear" w:color="auto" w:fill="FFFFFF"/>
        </w:rPr>
      </w:pPr>
    </w:p>
    <w:p w14:paraId="77714235" w14:textId="77777777" w:rsidR="006C030C" w:rsidRPr="004B3016" w:rsidRDefault="006C030C" w:rsidP="001E11C0">
      <w:pPr>
        <w:pStyle w:val="Prrafodelista"/>
        <w:spacing w:after="200" w:line="360" w:lineRule="auto"/>
        <w:rPr>
          <w:rFonts w:ascii="Arial" w:hAnsi="Arial" w:cs="Arial"/>
          <w:color w:val="000000" w:themeColor="text1"/>
          <w:sz w:val="24"/>
          <w:szCs w:val="24"/>
          <w:shd w:val="clear" w:color="auto" w:fill="FFFFFF"/>
        </w:rPr>
      </w:pPr>
    </w:p>
    <w:p w14:paraId="4F05D9C6" w14:textId="77777777" w:rsidR="00185480" w:rsidRPr="004B3016" w:rsidRDefault="00185480" w:rsidP="00C62E1E">
      <w:pPr>
        <w:pStyle w:val="Prrafodelista"/>
        <w:shd w:val="clear" w:color="auto" w:fill="FFFFFF"/>
        <w:spacing w:after="300" w:line="360" w:lineRule="auto"/>
        <w:jc w:val="both"/>
        <w:rPr>
          <w:rFonts w:ascii="Arial" w:eastAsia="Times New Roman" w:hAnsi="Arial" w:cs="Arial"/>
          <w:color w:val="000000" w:themeColor="text1"/>
          <w:sz w:val="24"/>
          <w:szCs w:val="24"/>
          <w:lang w:eastAsia="es-MX"/>
        </w:rPr>
      </w:pPr>
      <w:r w:rsidRPr="004B3016">
        <w:rPr>
          <w:rFonts w:ascii="Arial" w:eastAsia="Times New Roman" w:hAnsi="Arial" w:cs="Arial"/>
          <w:color w:val="000000" w:themeColor="text1"/>
          <w:sz w:val="24"/>
          <w:szCs w:val="24"/>
          <w:lang w:eastAsia="es-MX"/>
        </w:rPr>
        <w:lastRenderedPageBreak/>
        <w:t>Durante un proceso de producción o en la prestación de un servicio por parte de una empresa se desgasta o utiliza un factor productivo o varios. Este hecho y el cambio que se realiza en los mismos con el objetivo de obtener un resultado da lugar al concepto de coste o costo que conocemos en el ámbito productivo y de la economía. De hecho, una correcta contabilización de costes es básica a la hora de establecer proyectos empresariales y su viabilidad futura.</w:t>
      </w:r>
    </w:p>
    <w:p w14:paraId="2E8057C6" w14:textId="77777777" w:rsidR="00185480" w:rsidRDefault="00185480" w:rsidP="00C62E1E">
      <w:pPr>
        <w:pStyle w:val="Prrafodelista"/>
        <w:shd w:val="clear" w:color="auto" w:fill="FFFFFF"/>
        <w:spacing w:after="300" w:line="360" w:lineRule="auto"/>
        <w:jc w:val="both"/>
        <w:rPr>
          <w:rFonts w:ascii="Arial" w:eastAsia="Times New Roman" w:hAnsi="Arial" w:cs="Arial"/>
          <w:color w:val="000000" w:themeColor="text1"/>
          <w:sz w:val="24"/>
          <w:szCs w:val="24"/>
          <w:lang w:eastAsia="es-MX"/>
        </w:rPr>
      </w:pPr>
    </w:p>
    <w:p w14:paraId="0CB40E6A" w14:textId="77777777" w:rsidR="006C030C" w:rsidRDefault="006C030C" w:rsidP="00C62E1E">
      <w:pPr>
        <w:pStyle w:val="Prrafodelista"/>
        <w:shd w:val="clear" w:color="auto" w:fill="FFFFFF"/>
        <w:spacing w:after="300" w:line="360" w:lineRule="auto"/>
        <w:jc w:val="both"/>
        <w:rPr>
          <w:rFonts w:ascii="Arial" w:eastAsia="Times New Roman" w:hAnsi="Arial" w:cs="Arial"/>
          <w:color w:val="000000" w:themeColor="text1"/>
          <w:sz w:val="24"/>
          <w:szCs w:val="24"/>
          <w:lang w:eastAsia="es-MX"/>
        </w:rPr>
      </w:pPr>
    </w:p>
    <w:p w14:paraId="7299B6EC" w14:textId="77777777" w:rsidR="006C030C" w:rsidRDefault="006C030C" w:rsidP="00C62E1E">
      <w:pPr>
        <w:pStyle w:val="Prrafodelista"/>
        <w:shd w:val="clear" w:color="auto" w:fill="FFFFFF"/>
        <w:spacing w:after="300" w:line="360" w:lineRule="auto"/>
        <w:jc w:val="both"/>
        <w:rPr>
          <w:rFonts w:ascii="Arial" w:eastAsia="Times New Roman" w:hAnsi="Arial" w:cs="Arial"/>
          <w:color w:val="000000" w:themeColor="text1"/>
          <w:sz w:val="24"/>
          <w:szCs w:val="24"/>
          <w:lang w:eastAsia="es-MX"/>
        </w:rPr>
      </w:pPr>
    </w:p>
    <w:p w14:paraId="0E0B6157" w14:textId="77777777" w:rsidR="006C030C" w:rsidRPr="004B3016" w:rsidRDefault="006C030C" w:rsidP="00C62E1E">
      <w:pPr>
        <w:pStyle w:val="Prrafodelista"/>
        <w:shd w:val="clear" w:color="auto" w:fill="FFFFFF"/>
        <w:spacing w:after="300" w:line="360" w:lineRule="auto"/>
        <w:jc w:val="both"/>
        <w:rPr>
          <w:rFonts w:ascii="Arial" w:eastAsia="Times New Roman" w:hAnsi="Arial" w:cs="Arial"/>
          <w:color w:val="000000" w:themeColor="text1"/>
          <w:sz w:val="24"/>
          <w:szCs w:val="24"/>
          <w:lang w:eastAsia="es-MX"/>
        </w:rPr>
      </w:pPr>
    </w:p>
    <w:p w14:paraId="65A205C5" w14:textId="77777777" w:rsidR="00185480" w:rsidRPr="004B3016" w:rsidRDefault="00185480" w:rsidP="003E38D9">
      <w:pPr>
        <w:pStyle w:val="Prrafodelista"/>
        <w:shd w:val="clear" w:color="auto" w:fill="FFFFFF"/>
        <w:spacing w:after="300" w:line="360" w:lineRule="auto"/>
        <w:jc w:val="both"/>
        <w:rPr>
          <w:rFonts w:ascii="Arial" w:eastAsia="Times New Roman" w:hAnsi="Arial" w:cs="Arial"/>
          <w:color w:val="000000" w:themeColor="text1"/>
          <w:sz w:val="24"/>
          <w:szCs w:val="24"/>
          <w:lang w:eastAsia="es-MX"/>
        </w:rPr>
      </w:pPr>
      <w:r w:rsidRPr="004B3016">
        <w:rPr>
          <w:rFonts w:ascii="Arial" w:eastAsia="Times New Roman" w:hAnsi="Arial" w:cs="Arial"/>
          <w:color w:val="000000" w:themeColor="text1"/>
          <w:sz w:val="24"/>
          <w:szCs w:val="24"/>
          <w:lang w:eastAsia="es-MX"/>
        </w:rPr>
        <w:t>Por ello, hablar de costes o costos es sinónimo a hablar de esfuerzos por parte de sociedades a la hora de acometer proyectos y persiguiendo un objetivo económico. Sin embargo, esta definición puede ser ampliada si tenemos en cuenta un espectro mayor teniendo en cuenta otras consecuencias externas al fabricante o proveedor de un servicio. En ese sentido estaríamos hablando de costes sociales que afectan al medio ambiente, por ejemplo, y que no son contabilizados en el cálculo de costes económicos al ser responsabilidad de una comunidad o la sociedad.</w:t>
      </w:r>
    </w:p>
    <w:p w14:paraId="13C43521" w14:textId="77777777" w:rsidR="00185480" w:rsidRDefault="00185480" w:rsidP="003E38D9">
      <w:pPr>
        <w:pStyle w:val="Prrafodelista"/>
        <w:shd w:val="clear" w:color="auto" w:fill="FFFFFF"/>
        <w:spacing w:after="300" w:line="240" w:lineRule="auto"/>
        <w:jc w:val="both"/>
        <w:rPr>
          <w:rFonts w:ascii="Arial" w:eastAsia="Times New Roman" w:hAnsi="Arial" w:cs="Arial"/>
          <w:color w:val="000000" w:themeColor="text1"/>
          <w:sz w:val="24"/>
          <w:szCs w:val="24"/>
          <w:lang w:eastAsia="es-MX"/>
        </w:rPr>
      </w:pPr>
    </w:p>
    <w:p w14:paraId="6936EF4E" w14:textId="77777777" w:rsidR="006C030C" w:rsidRDefault="006C030C" w:rsidP="003E38D9">
      <w:pPr>
        <w:pStyle w:val="Prrafodelista"/>
        <w:shd w:val="clear" w:color="auto" w:fill="FFFFFF"/>
        <w:spacing w:after="300" w:line="240" w:lineRule="auto"/>
        <w:jc w:val="both"/>
        <w:rPr>
          <w:rFonts w:ascii="Arial" w:eastAsia="Times New Roman" w:hAnsi="Arial" w:cs="Arial"/>
          <w:color w:val="000000" w:themeColor="text1"/>
          <w:sz w:val="24"/>
          <w:szCs w:val="24"/>
          <w:lang w:eastAsia="es-MX"/>
        </w:rPr>
      </w:pPr>
    </w:p>
    <w:p w14:paraId="7B8765A3" w14:textId="77777777" w:rsidR="006C030C" w:rsidRDefault="006C030C" w:rsidP="003E38D9">
      <w:pPr>
        <w:pStyle w:val="Prrafodelista"/>
        <w:shd w:val="clear" w:color="auto" w:fill="FFFFFF"/>
        <w:spacing w:after="300" w:line="240" w:lineRule="auto"/>
        <w:jc w:val="both"/>
        <w:rPr>
          <w:rFonts w:ascii="Arial" w:eastAsia="Times New Roman" w:hAnsi="Arial" w:cs="Arial"/>
          <w:color w:val="000000" w:themeColor="text1"/>
          <w:sz w:val="24"/>
          <w:szCs w:val="24"/>
          <w:lang w:eastAsia="es-MX"/>
        </w:rPr>
      </w:pPr>
    </w:p>
    <w:p w14:paraId="14532A69" w14:textId="77777777" w:rsidR="006C030C" w:rsidRPr="004B3016" w:rsidRDefault="006C030C" w:rsidP="003E38D9">
      <w:pPr>
        <w:pStyle w:val="Prrafodelista"/>
        <w:shd w:val="clear" w:color="auto" w:fill="FFFFFF"/>
        <w:spacing w:after="300" w:line="240" w:lineRule="auto"/>
        <w:jc w:val="both"/>
        <w:rPr>
          <w:rFonts w:ascii="Arial" w:eastAsia="Times New Roman" w:hAnsi="Arial" w:cs="Arial"/>
          <w:color w:val="000000" w:themeColor="text1"/>
          <w:sz w:val="24"/>
          <w:szCs w:val="24"/>
          <w:lang w:eastAsia="es-MX"/>
        </w:rPr>
      </w:pPr>
    </w:p>
    <w:p w14:paraId="558EABED" w14:textId="77777777" w:rsidR="00185480" w:rsidRPr="004B3016" w:rsidRDefault="00185480" w:rsidP="003E38D9">
      <w:pPr>
        <w:pStyle w:val="Prrafodelista"/>
        <w:shd w:val="clear" w:color="auto" w:fill="FFFFFF"/>
        <w:spacing w:after="300" w:line="240" w:lineRule="auto"/>
        <w:jc w:val="both"/>
        <w:rPr>
          <w:rFonts w:ascii="Arial" w:eastAsia="Times New Roman" w:hAnsi="Arial" w:cs="Arial"/>
          <w:color w:val="000000" w:themeColor="text1"/>
          <w:sz w:val="24"/>
          <w:szCs w:val="24"/>
          <w:lang w:eastAsia="es-MX"/>
        </w:rPr>
      </w:pPr>
      <w:r w:rsidRPr="004B3016">
        <w:rPr>
          <w:rFonts w:ascii="Arial" w:eastAsia="Times New Roman" w:hAnsi="Arial" w:cs="Arial"/>
          <w:color w:val="000000" w:themeColor="text1"/>
          <w:sz w:val="24"/>
          <w:szCs w:val="24"/>
          <w:lang w:eastAsia="es-MX"/>
        </w:rPr>
        <w:t>Atendiendo a las diferencias en cuanto a su naturaleza u origen, es posible establecer una clasificación de los tipos de costes existentes.</w:t>
      </w:r>
      <w:commentRangeEnd w:id="34"/>
      <w:r w:rsidR="00BE1212">
        <w:rPr>
          <w:rStyle w:val="Refdecomentario"/>
        </w:rPr>
        <w:commentReference w:id="34"/>
      </w:r>
    </w:p>
    <w:p w14:paraId="5D667C43" w14:textId="77777777" w:rsidR="00185480" w:rsidRPr="004B3016" w:rsidRDefault="00185480" w:rsidP="001E11C0">
      <w:pPr>
        <w:pStyle w:val="Prrafodelista"/>
        <w:spacing w:after="200" w:line="360" w:lineRule="auto"/>
        <w:rPr>
          <w:rFonts w:ascii="Arial" w:hAnsi="Arial" w:cs="Arial"/>
          <w:color w:val="000000" w:themeColor="text1"/>
          <w:sz w:val="24"/>
          <w:szCs w:val="24"/>
          <w:shd w:val="clear" w:color="auto" w:fill="FFFFFF"/>
        </w:rPr>
      </w:pPr>
    </w:p>
    <w:p w14:paraId="3FB9F606" w14:textId="77777777" w:rsidR="00185480" w:rsidRPr="004B3016" w:rsidRDefault="00185480" w:rsidP="001E11C0">
      <w:pPr>
        <w:pStyle w:val="Prrafodelista"/>
        <w:spacing w:after="200" w:line="360" w:lineRule="auto"/>
        <w:rPr>
          <w:rFonts w:ascii="Arial" w:hAnsi="Arial" w:cs="Arial"/>
          <w:color w:val="000000" w:themeColor="text1"/>
          <w:sz w:val="24"/>
          <w:szCs w:val="24"/>
          <w:shd w:val="clear" w:color="auto" w:fill="FFFFFF"/>
        </w:rPr>
      </w:pPr>
    </w:p>
    <w:p w14:paraId="5C201C4B" w14:textId="020DA7A5" w:rsidR="00185480" w:rsidRPr="00ED27A2" w:rsidRDefault="00ED27A2" w:rsidP="008D5CAD">
      <w:pPr>
        <w:pStyle w:val="Ttulo2"/>
        <w:rPr>
          <w:shd w:val="clear" w:color="auto" w:fill="FFFFFF"/>
        </w:rPr>
      </w:pPr>
      <w:bookmarkStart w:id="36" w:name="_Toc105871646"/>
      <w:r>
        <w:rPr>
          <w:shd w:val="clear" w:color="auto" w:fill="FFFFFF"/>
        </w:rPr>
        <w:t xml:space="preserve">2.2.9 </w:t>
      </w:r>
      <w:r w:rsidR="00185480" w:rsidRPr="00ED27A2">
        <w:rPr>
          <w:shd w:val="clear" w:color="auto" w:fill="FFFFFF"/>
        </w:rPr>
        <w:t>Tipos de costes</w:t>
      </w:r>
      <w:bookmarkEnd w:id="36"/>
    </w:p>
    <w:p w14:paraId="56EA5A76" w14:textId="77777777" w:rsidR="009E55D3" w:rsidRDefault="009E55D3" w:rsidP="00185480">
      <w:pPr>
        <w:pStyle w:val="Prrafodelista"/>
        <w:spacing w:after="200" w:line="360" w:lineRule="auto"/>
        <w:ind w:left="723"/>
        <w:rPr>
          <w:rFonts w:ascii="Arial" w:hAnsi="Arial" w:cs="Arial"/>
          <w:b/>
          <w:color w:val="000000" w:themeColor="text1"/>
          <w:sz w:val="24"/>
          <w:szCs w:val="24"/>
          <w:shd w:val="clear" w:color="auto" w:fill="FFFFFF"/>
        </w:rPr>
      </w:pPr>
    </w:p>
    <w:p w14:paraId="779D4C50" w14:textId="77777777" w:rsidR="009E55D3" w:rsidRDefault="009E55D3" w:rsidP="00185480">
      <w:pPr>
        <w:pStyle w:val="Prrafodelista"/>
        <w:spacing w:after="200" w:line="360" w:lineRule="auto"/>
        <w:ind w:left="723"/>
        <w:rPr>
          <w:rFonts w:ascii="Arial" w:hAnsi="Arial" w:cs="Arial"/>
          <w:b/>
          <w:color w:val="000000" w:themeColor="text1"/>
          <w:sz w:val="24"/>
          <w:szCs w:val="24"/>
          <w:shd w:val="clear" w:color="auto" w:fill="FFFFFF"/>
        </w:rPr>
      </w:pPr>
    </w:p>
    <w:p w14:paraId="68858508" w14:textId="77777777" w:rsidR="00185480" w:rsidRDefault="00185480" w:rsidP="00185480">
      <w:pPr>
        <w:pStyle w:val="Prrafodelista"/>
        <w:spacing w:after="200" w:line="360" w:lineRule="auto"/>
        <w:ind w:left="723"/>
        <w:rPr>
          <w:rFonts w:ascii="Arial" w:hAnsi="Arial" w:cs="Arial"/>
          <w:b/>
          <w:color w:val="000000" w:themeColor="text1"/>
          <w:sz w:val="28"/>
          <w:szCs w:val="28"/>
          <w:shd w:val="clear" w:color="auto" w:fill="FFFFFF"/>
        </w:rPr>
      </w:pPr>
      <w:r w:rsidRPr="004B3016">
        <w:rPr>
          <w:rFonts w:ascii="Arial" w:hAnsi="Arial" w:cs="Arial"/>
          <w:b/>
          <w:color w:val="000000" w:themeColor="text1"/>
          <w:sz w:val="24"/>
          <w:szCs w:val="24"/>
          <w:shd w:val="clear" w:color="auto" w:fill="FFFFFF"/>
        </w:rPr>
        <w:t>Por su naturaleza</w:t>
      </w:r>
      <w:r w:rsidRPr="004B3016">
        <w:rPr>
          <w:rFonts w:ascii="Arial" w:hAnsi="Arial" w:cs="Arial"/>
          <w:b/>
          <w:color w:val="000000" w:themeColor="text1"/>
          <w:sz w:val="28"/>
          <w:szCs w:val="28"/>
          <w:shd w:val="clear" w:color="auto" w:fill="FFFFFF"/>
        </w:rPr>
        <w:t>:</w:t>
      </w:r>
    </w:p>
    <w:p w14:paraId="654D7A5E" w14:textId="77777777" w:rsidR="009E55D3" w:rsidRPr="004B3016" w:rsidRDefault="009E55D3" w:rsidP="00185480">
      <w:pPr>
        <w:pStyle w:val="Prrafodelista"/>
        <w:spacing w:after="200" w:line="360" w:lineRule="auto"/>
        <w:ind w:left="723"/>
        <w:rPr>
          <w:rFonts w:ascii="Arial" w:hAnsi="Arial" w:cs="Arial"/>
          <w:b/>
          <w:color w:val="000000" w:themeColor="text1"/>
          <w:sz w:val="28"/>
          <w:szCs w:val="28"/>
          <w:shd w:val="clear" w:color="auto" w:fill="FFFFFF"/>
        </w:rPr>
      </w:pPr>
    </w:p>
    <w:p w14:paraId="685C48A7" w14:textId="77777777" w:rsidR="00185480" w:rsidRPr="004B3016" w:rsidRDefault="00185480" w:rsidP="00185480">
      <w:pPr>
        <w:numPr>
          <w:ilvl w:val="0"/>
          <w:numId w:val="26"/>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MX"/>
        </w:rPr>
      </w:pPr>
      <w:r w:rsidRPr="004B3016">
        <w:rPr>
          <w:rFonts w:ascii="Arial" w:eastAsia="Times New Roman" w:hAnsi="Arial" w:cs="Arial"/>
          <w:color w:val="000000" w:themeColor="text1"/>
          <w:sz w:val="24"/>
          <w:szCs w:val="24"/>
          <w:lang w:eastAsia="es-MX"/>
        </w:rPr>
        <w:lastRenderedPageBreak/>
        <w:t>Costes industriales, relacionados con el proceso de producción.</w:t>
      </w:r>
    </w:p>
    <w:p w14:paraId="375C2D13" w14:textId="77777777" w:rsidR="00185480" w:rsidRPr="004B3016" w:rsidRDefault="00185480" w:rsidP="00185480">
      <w:pPr>
        <w:numPr>
          <w:ilvl w:val="0"/>
          <w:numId w:val="26"/>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MX"/>
        </w:rPr>
      </w:pPr>
      <w:r w:rsidRPr="004B3016">
        <w:rPr>
          <w:rFonts w:ascii="Arial" w:eastAsia="Times New Roman" w:hAnsi="Arial" w:cs="Arial"/>
          <w:color w:val="000000" w:themeColor="text1"/>
          <w:sz w:val="24"/>
          <w:szCs w:val="24"/>
          <w:lang w:eastAsia="es-MX"/>
        </w:rPr>
        <w:t>Costes de la empresa, principalmente de organización y de tipo financiero.</w:t>
      </w:r>
    </w:p>
    <w:p w14:paraId="6639F5C9" w14:textId="77777777" w:rsidR="00C62E1E" w:rsidRPr="004B3016" w:rsidRDefault="00185480" w:rsidP="00C62E1E">
      <w:pPr>
        <w:numPr>
          <w:ilvl w:val="0"/>
          <w:numId w:val="26"/>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MX"/>
        </w:rPr>
      </w:pPr>
      <w:r w:rsidRPr="004B3016">
        <w:rPr>
          <w:rFonts w:ascii="Arial" w:eastAsia="Times New Roman" w:hAnsi="Arial" w:cs="Arial"/>
          <w:color w:val="000000" w:themeColor="text1"/>
          <w:sz w:val="24"/>
          <w:szCs w:val="24"/>
          <w:lang w:eastAsia="es-MX"/>
        </w:rPr>
        <w:t>Costes de explotación, enfocados a la venta y distribución del producto.</w:t>
      </w:r>
    </w:p>
    <w:p w14:paraId="58970F96" w14:textId="77777777" w:rsidR="00C62E1E" w:rsidRDefault="00C62E1E" w:rsidP="00C62E1E">
      <w:pPr>
        <w:shd w:val="clear" w:color="auto" w:fill="FFFFFF"/>
        <w:spacing w:before="100" w:beforeAutospacing="1" w:after="100" w:afterAutospacing="1" w:line="240" w:lineRule="auto"/>
        <w:ind w:left="360"/>
        <w:rPr>
          <w:rFonts w:ascii="Arial" w:eastAsia="Times New Roman" w:hAnsi="Arial" w:cs="Arial"/>
          <w:color w:val="000000" w:themeColor="text1"/>
          <w:sz w:val="24"/>
          <w:szCs w:val="24"/>
          <w:lang w:eastAsia="es-MX"/>
        </w:rPr>
      </w:pPr>
    </w:p>
    <w:p w14:paraId="363DD917" w14:textId="77777777" w:rsidR="006E75C3" w:rsidRPr="004B3016" w:rsidRDefault="006E75C3" w:rsidP="00C62E1E">
      <w:pPr>
        <w:shd w:val="clear" w:color="auto" w:fill="FFFFFF"/>
        <w:spacing w:before="100" w:beforeAutospacing="1" w:after="100" w:afterAutospacing="1" w:line="240" w:lineRule="auto"/>
        <w:ind w:left="360"/>
        <w:rPr>
          <w:rFonts w:ascii="Arial" w:eastAsia="Times New Roman" w:hAnsi="Arial" w:cs="Arial"/>
          <w:color w:val="000000" w:themeColor="text1"/>
          <w:sz w:val="24"/>
          <w:szCs w:val="24"/>
          <w:lang w:eastAsia="es-MX"/>
        </w:rPr>
      </w:pPr>
    </w:p>
    <w:p w14:paraId="7DBE1AE6" w14:textId="77777777" w:rsidR="00185480" w:rsidRPr="004B3016" w:rsidRDefault="00185480" w:rsidP="00185480">
      <w:pPr>
        <w:shd w:val="clear" w:color="auto" w:fill="FFFFFF"/>
        <w:spacing w:before="100" w:beforeAutospacing="1" w:after="100" w:afterAutospacing="1" w:line="240" w:lineRule="auto"/>
        <w:ind w:left="720"/>
        <w:rPr>
          <w:rFonts w:ascii="Arial" w:eastAsia="Times New Roman" w:hAnsi="Arial" w:cs="Arial"/>
          <w:b/>
          <w:color w:val="000000" w:themeColor="text1"/>
          <w:sz w:val="24"/>
          <w:szCs w:val="24"/>
          <w:lang w:eastAsia="es-MX"/>
        </w:rPr>
      </w:pPr>
      <w:r w:rsidRPr="004B3016">
        <w:rPr>
          <w:rFonts w:ascii="Arial" w:eastAsia="Times New Roman" w:hAnsi="Arial" w:cs="Arial"/>
          <w:b/>
          <w:color w:val="000000" w:themeColor="text1"/>
          <w:sz w:val="24"/>
          <w:szCs w:val="24"/>
          <w:lang w:eastAsia="es-MX"/>
        </w:rPr>
        <w:t>Por su variación:</w:t>
      </w:r>
    </w:p>
    <w:p w14:paraId="011AD7B4" w14:textId="77777777" w:rsidR="00C62E1E" w:rsidRPr="004B3016" w:rsidRDefault="00C62E1E" w:rsidP="00185480">
      <w:pPr>
        <w:shd w:val="clear" w:color="auto" w:fill="FFFFFF"/>
        <w:spacing w:before="100" w:beforeAutospacing="1" w:after="100" w:afterAutospacing="1" w:line="240" w:lineRule="auto"/>
        <w:ind w:left="720"/>
        <w:rPr>
          <w:rFonts w:ascii="Arial" w:eastAsia="Times New Roman" w:hAnsi="Arial" w:cs="Arial"/>
          <w:b/>
          <w:color w:val="000000" w:themeColor="text1"/>
          <w:sz w:val="24"/>
          <w:szCs w:val="24"/>
          <w:lang w:eastAsia="es-MX"/>
        </w:rPr>
      </w:pPr>
    </w:p>
    <w:p w14:paraId="7DD1C876" w14:textId="77777777" w:rsidR="00185480" w:rsidRPr="004B3016" w:rsidRDefault="00185480" w:rsidP="009E55D3">
      <w:pPr>
        <w:pStyle w:val="Prrafodelista"/>
        <w:numPr>
          <w:ilvl w:val="0"/>
          <w:numId w:val="46"/>
        </w:numPr>
        <w:spacing w:after="200" w:line="360" w:lineRule="auto"/>
        <w:rPr>
          <w:rFonts w:ascii="Arial" w:hAnsi="Arial" w:cs="Arial"/>
          <w:color w:val="000000" w:themeColor="text1"/>
          <w:sz w:val="24"/>
          <w:szCs w:val="24"/>
          <w:shd w:val="clear" w:color="auto" w:fill="FFFFFF"/>
        </w:rPr>
      </w:pPr>
      <w:r w:rsidRPr="004B3016">
        <w:rPr>
          <w:rFonts w:ascii="Arial" w:hAnsi="Arial" w:cs="Arial"/>
          <w:color w:val="000000" w:themeColor="text1"/>
          <w:sz w:val="24"/>
          <w:szCs w:val="24"/>
          <w:shd w:val="clear" w:color="auto" w:fill="FFFFFF"/>
        </w:rPr>
        <w:t>Costes fijos, a los que no afecta la cantidad de producción. Los impuestos o arrendamientos son claros ejemplos.</w:t>
      </w:r>
    </w:p>
    <w:p w14:paraId="74046049" w14:textId="77777777" w:rsidR="00185480" w:rsidRPr="004B3016" w:rsidRDefault="00185480" w:rsidP="009E55D3">
      <w:pPr>
        <w:pStyle w:val="Prrafodelista"/>
        <w:numPr>
          <w:ilvl w:val="0"/>
          <w:numId w:val="46"/>
        </w:numPr>
        <w:spacing w:after="200" w:line="360" w:lineRule="auto"/>
        <w:rPr>
          <w:rFonts w:ascii="Arial" w:hAnsi="Arial" w:cs="Arial"/>
          <w:color w:val="000000" w:themeColor="text1"/>
          <w:sz w:val="24"/>
          <w:szCs w:val="24"/>
          <w:shd w:val="clear" w:color="auto" w:fill="FFFFFF"/>
        </w:rPr>
      </w:pPr>
      <w:r w:rsidRPr="004B3016">
        <w:rPr>
          <w:rFonts w:ascii="Arial" w:hAnsi="Arial" w:cs="Arial"/>
          <w:color w:val="000000" w:themeColor="text1"/>
          <w:sz w:val="24"/>
          <w:szCs w:val="24"/>
          <w:shd w:val="clear" w:color="auto" w:fill="FFFFFF"/>
        </w:rPr>
        <w:t>Costes variables, a mayor producción se incurrirá en mayores costes. El gasto energético, por ejemplo.</w:t>
      </w:r>
    </w:p>
    <w:p w14:paraId="66EEBAD7" w14:textId="77777777" w:rsidR="00185480" w:rsidRPr="004B3016" w:rsidRDefault="00185480" w:rsidP="009E55D3">
      <w:pPr>
        <w:pStyle w:val="Prrafodelista"/>
        <w:numPr>
          <w:ilvl w:val="0"/>
          <w:numId w:val="46"/>
        </w:numPr>
        <w:spacing w:after="200" w:line="360" w:lineRule="auto"/>
        <w:rPr>
          <w:rFonts w:ascii="Arial" w:hAnsi="Arial" w:cs="Arial"/>
          <w:color w:val="000000" w:themeColor="text1"/>
          <w:sz w:val="24"/>
          <w:szCs w:val="24"/>
          <w:shd w:val="clear" w:color="auto" w:fill="FFFFFF"/>
        </w:rPr>
      </w:pPr>
      <w:r w:rsidRPr="004B3016">
        <w:rPr>
          <w:rFonts w:ascii="Arial" w:hAnsi="Arial" w:cs="Arial"/>
          <w:color w:val="000000" w:themeColor="text1"/>
          <w:sz w:val="24"/>
          <w:szCs w:val="24"/>
          <w:shd w:val="clear" w:color="auto" w:fill="FFFFFF"/>
        </w:rPr>
        <w:t>Costes semivariables: la cantidad de producción afecta, pero de manera más gradual o progresiva.</w:t>
      </w:r>
    </w:p>
    <w:p w14:paraId="6F82C0B7" w14:textId="77777777" w:rsidR="00C62E1E" w:rsidRPr="004B3016" w:rsidRDefault="00C62E1E" w:rsidP="00C62E1E">
      <w:pPr>
        <w:pStyle w:val="Prrafodelista"/>
        <w:spacing w:after="200" w:line="360" w:lineRule="auto"/>
        <w:rPr>
          <w:rFonts w:ascii="Arial" w:hAnsi="Arial" w:cs="Arial"/>
          <w:color w:val="000000" w:themeColor="text1"/>
          <w:sz w:val="24"/>
          <w:szCs w:val="24"/>
          <w:shd w:val="clear" w:color="auto" w:fill="FFFFFF"/>
        </w:rPr>
      </w:pPr>
    </w:p>
    <w:p w14:paraId="06281AEE" w14:textId="77777777" w:rsidR="00C62E1E" w:rsidRPr="004B3016" w:rsidRDefault="00C62E1E" w:rsidP="00C62E1E">
      <w:pPr>
        <w:pStyle w:val="Prrafodelista"/>
        <w:spacing w:after="200" w:line="360" w:lineRule="auto"/>
        <w:rPr>
          <w:rFonts w:ascii="Arial" w:hAnsi="Arial" w:cs="Arial"/>
          <w:b/>
          <w:color w:val="000000" w:themeColor="text1"/>
          <w:sz w:val="24"/>
          <w:szCs w:val="24"/>
          <w:shd w:val="clear" w:color="auto" w:fill="FFFFFF"/>
        </w:rPr>
      </w:pPr>
      <w:r w:rsidRPr="004B3016">
        <w:rPr>
          <w:rFonts w:ascii="Arial" w:hAnsi="Arial" w:cs="Arial"/>
          <w:b/>
          <w:color w:val="000000" w:themeColor="text1"/>
          <w:sz w:val="24"/>
          <w:szCs w:val="24"/>
          <w:shd w:val="clear" w:color="auto" w:fill="FFFFFF"/>
        </w:rPr>
        <w:t>Relación entre producto y producción:</w:t>
      </w:r>
    </w:p>
    <w:p w14:paraId="4B9DC60C" w14:textId="77777777" w:rsidR="00C62E1E" w:rsidRPr="004B3016" w:rsidRDefault="00C62E1E" w:rsidP="00C62E1E">
      <w:pPr>
        <w:pStyle w:val="Prrafodelista"/>
        <w:spacing w:after="200" w:line="360" w:lineRule="auto"/>
        <w:rPr>
          <w:rFonts w:ascii="Arial" w:hAnsi="Arial" w:cs="Arial"/>
          <w:b/>
          <w:color w:val="000000" w:themeColor="text1"/>
          <w:sz w:val="24"/>
          <w:szCs w:val="24"/>
          <w:shd w:val="clear" w:color="auto" w:fill="FFFFFF"/>
        </w:rPr>
      </w:pPr>
    </w:p>
    <w:p w14:paraId="7EC38CED" w14:textId="77777777" w:rsidR="00C62E1E" w:rsidRPr="004B3016" w:rsidRDefault="00C62E1E" w:rsidP="009E55D3">
      <w:pPr>
        <w:pStyle w:val="Prrafodelista"/>
        <w:numPr>
          <w:ilvl w:val="0"/>
          <w:numId w:val="46"/>
        </w:numPr>
        <w:spacing w:after="200" w:line="360" w:lineRule="auto"/>
        <w:rPr>
          <w:rFonts w:ascii="Arial" w:hAnsi="Arial" w:cs="Arial"/>
          <w:color w:val="000000" w:themeColor="text1"/>
          <w:sz w:val="24"/>
          <w:szCs w:val="24"/>
          <w:shd w:val="clear" w:color="auto" w:fill="FFFFFF"/>
        </w:rPr>
      </w:pPr>
      <w:r w:rsidRPr="004B3016">
        <w:rPr>
          <w:rFonts w:ascii="Arial" w:hAnsi="Arial" w:cs="Arial"/>
          <w:color w:val="000000" w:themeColor="text1"/>
          <w:sz w:val="24"/>
          <w:szCs w:val="24"/>
          <w:shd w:val="clear" w:color="auto" w:fill="FFFFFF"/>
        </w:rPr>
        <w:t>Costos indirectos, afectan a la producción de manera total.</w:t>
      </w:r>
    </w:p>
    <w:p w14:paraId="2F0266BF" w14:textId="77777777" w:rsidR="00C62E1E" w:rsidRPr="004B3016" w:rsidRDefault="00C62E1E" w:rsidP="009E55D3">
      <w:pPr>
        <w:pStyle w:val="Prrafodelista"/>
        <w:numPr>
          <w:ilvl w:val="0"/>
          <w:numId w:val="46"/>
        </w:numPr>
        <w:spacing w:after="200" w:line="360" w:lineRule="auto"/>
        <w:rPr>
          <w:rFonts w:ascii="Arial" w:hAnsi="Arial" w:cs="Arial"/>
          <w:color w:val="000000" w:themeColor="text1"/>
          <w:sz w:val="24"/>
          <w:szCs w:val="24"/>
          <w:shd w:val="clear" w:color="auto" w:fill="FFFFFF"/>
        </w:rPr>
      </w:pPr>
      <w:r w:rsidRPr="004B3016">
        <w:rPr>
          <w:rFonts w:ascii="Arial" w:hAnsi="Arial" w:cs="Arial"/>
          <w:color w:val="000000" w:themeColor="text1"/>
          <w:sz w:val="24"/>
          <w:szCs w:val="24"/>
          <w:shd w:val="clear" w:color="auto" w:fill="FFFFFF"/>
        </w:rPr>
        <w:t xml:space="preserve">Costos directos, su aumento o disminución afectan a servicios o </w:t>
      </w:r>
    </w:p>
    <w:p w14:paraId="0A2C709A" w14:textId="77777777" w:rsidR="00C62E1E" w:rsidRPr="004B3016" w:rsidRDefault="00C62E1E" w:rsidP="00C62E1E">
      <w:pPr>
        <w:pStyle w:val="Prrafodelista"/>
        <w:spacing w:after="200" w:line="360" w:lineRule="auto"/>
        <w:rPr>
          <w:rFonts w:ascii="Arial" w:hAnsi="Arial" w:cs="Arial"/>
          <w:color w:val="000000" w:themeColor="text1"/>
          <w:sz w:val="24"/>
          <w:szCs w:val="24"/>
          <w:shd w:val="clear" w:color="auto" w:fill="FFFFFF"/>
        </w:rPr>
      </w:pPr>
      <w:r w:rsidRPr="004B3016">
        <w:rPr>
          <w:rFonts w:ascii="Arial" w:hAnsi="Arial" w:cs="Arial"/>
          <w:color w:val="000000" w:themeColor="text1"/>
          <w:sz w:val="24"/>
          <w:szCs w:val="24"/>
          <w:shd w:val="clear" w:color="auto" w:fill="FFFFFF"/>
        </w:rPr>
        <w:t>productos en particular.</w:t>
      </w:r>
    </w:p>
    <w:p w14:paraId="65E874CC" w14:textId="77777777" w:rsidR="00C62E1E" w:rsidRPr="004B3016" w:rsidRDefault="00E870FC" w:rsidP="003E38D9">
      <w:pPr>
        <w:pStyle w:val="Prrafodelista"/>
        <w:spacing w:after="200" w:line="360" w:lineRule="auto"/>
        <w:jc w:val="right"/>
        <w:rPr>
          <w:rFonts w:ascii="Arial" w:hAnsi="Arial" w:cs="Arial"/>
          <w:color w:val="000000" w:themeColor="text1"/>
          <w:sz w:val="24"/>
          <w:szCs w:val="24"/>
          <w:shd w:val="clear" w:color="auto" w:fill="FFFFFF"/>
        </w:rPr>
      </w:pPr>
      <w:sdt>
        <w:sdtPr>
          <w:rPr>
            <w:rFonts w:ascii="Arial" w:hAnsi="Arial" w:cs="Arial"/>
            <w:color w:val="000000" w:themeColor="text1"/>
            <w:sz w:val="24"/>
            <w:szCs w:val="24"/>
            <w:shd w:val="clear" w:color="auto" w:fill="FFFFFF"/>
          </w:rPr>
          <w:id w:val="1461461385"/>
          <w:citation/>
        </w:sdtPr>
        <w:sdtContent>
          <w:r w:rsidR="0085636A" w:rsidRPr="004B3016">
            <w:rPr>
              <w:rFonts w:ascii="Arial" w:hAnsi="Arial" w:cs="Arial"/>
              <w:color w:val="000000" w:themeColor="text1"/>
              <w:sz w:val="24"/>
              <w:szCs w:val="24"/>
              <w:shd w:val="clear" w:color="auto" w:fill="FFFFFF"/>
            </w:rPr>
            <w:fldChar w:fldCharType="begin"/>
          </w:r>
          <w:r w:rsidR="003E38D9" w:rsidRPr="004B3016">
            <w:rPr>
              <w:rFonts w:ascii="Arial" w:hAnsi="Arial" w:cs="Arial"/>
              <w:color w:val="000000" w:themeColor="text1"/>
              <w:sz w:val="24"/>
              <w:szCs w:val="24"/>
              <w:shd w:val="clear" w:color="auto" w:fill="FFFFFF"/>
            </w:rPr>
            <w:instrText xml:space="preserve"> CITATION JAV16 \l 2058 </w:instrText>
          </w:r>
          <w:r w:rsidR="0085636A" w:rsidRPr="004B3016">
            <w:rPr>
              <w:rFonts w:ascii="Arial" w:hAnsi="Arial" w:cs="Arial"/>
              <w:color w:val="000000" w:themeColor="text1"/>
              <w:sz w:val="24"/>
              <w:szCs w:val="24"/>
              <w:shd w:val="clear" w:color="auto" w:fill="FFFFFF"/>
            </w:rPr>
            <w:fldChar w:fldCharType="separate"/>
          </w:r>
          <w:r w:rsidR="00721AE2" w:rsidRPr="00721AE2">
            <w:rPr>
              <w:rFonts w:ascii="Arial" w:hAnsi="Arial" w:cs="Arial"/>
              <w:noProof/>
              <w:color w:val="000000" w:themeColor="text1"/>
              <w:sz w:val="24"/>
              <w:szCs w:val="24"/>
              <w:shd w:val="clear" w:color="auto" w:fill="FFFFFF"/>
            </w:rPr>
            <w:t>(GALAN, 2016)</w:t>
          </w:r>
          <w:r w:rsidR="0085636A" w:rsidRPr="004B3016">
            <w:rPr>
              <w:rFonts w:ascii="Arial" w:hAnsi="Arial" w:cs="Arial"/>
              <w:color w:val="000000" w:themeColor="text1"/>
              <w:sz w:val="24"/>
              <w:szCs w:val="24"/>
              <w:shd w:val="clear" w:color="auto" w:fill="FFFFFF"/>
            </w:rPr>
            <w:fldChar w:fldCharType="end"/>
          </w:r>
        </w:sdtContent>
      </w:sdt>
    </w:p>
    <w:p w14:paraId="66F90A22" w14:textId="77777777" w:rsidR="008D5CAD" w:rsidRDefault="008D5CAD" w:rsidP="00ED27A2">
      <w:pPr>
        <w:pStyle w:val="SUPTITULOS"/>
        <w:rPr>
          <w:shd w:val="clear" w:color="auto" w:fill="FFFFFF"/>
        </w:rPr>
      </w:pPr>
    </w:p>
    <w:p w14:paraId="4B2CF6E6" w14:textId="77777777" w:rsidR="008D5CAD" w:rsidRDefault="008D5CAD" w:rsidP="00ED27A2">
      <w:pPr>
        <w:pStyle w:val="SUPTITULOS"/>
        <w:rPr>
          <w:shd w:val="clear" w:color="auto" w:fill="FFFFFF"/>
        </w:rPr>
      </w:pPr>
    </w:p>
    <w:p w14:paraId="21D5A06F" w14:textId="7B06B3CF" w:rsidR="003E38D9" w:rsidRDefault="009E55D3" w:rsidP="008D5CAD">
      <w:pPr>
        <w:pStyle w:val="Ttulo2"/>
        <w:rPr>
          <w:shd w:val="clear" w:color="auto" w:fill="FFFFFF"/>
        </w:rPr>
      </w:pPr>
      <w:bookmarkStart w:id="37" w:name="_Toc105871647"/>
      <w:commentRangeStart w:id="38"/>
      <w:r>
        <w:rPr>
          <w:shd w:val="clear" w:color="auto" w:fill="FFFFFF"/>
        </w:rPr>
        <w:t>2</w:t>
      </w:r>
      <w:r w:rsidR="00ED27A2">
        <w:rPr>
          <w:shd w:val="clear" w:color="auto" w:fill="FFFFFF"/>
        </w:rPr>
        <w:t>.2.10</w:t>
      </w:r>
      <w:r>
        <w:rPr>
          <w:shd w:val="clear" w:color="auto" w:fill="FFFFFF"/>
        </w:rPr>
        <w:t xml:space="preserve"> </w:t>
      </w:r>
      <w:r w:rsidR="003E38D9" w:rsidRPr="004B3016">
        <w:rPr>
          <w:shd w:val="clear" w:color="auto" w:fill="FFFFFF"/>
        </w:rPr>
        <w:t>IVA</w:t>
      </w:r>
      <w:bookmarkEnd w:id="37"/>
    </w:p>
    <w:p w14:paraId="1B789280" w14:textId="77777777" w:rsidR="006E75C3" w:rsidRDefault="006E75C3" w:rsidP="003E38D9">
      <w:pPr>
        <w:spacing w:after="200" w:line="360" w:lineRule="auto"/>
        <w:rPr>
          <w:rFonts w:ascii="Arial" w:hAnsi="Arial" w:cs="Arial"/>
          <w:b/>
          <w:color w:val="000000" w:themeColor="text1"/>
          <w:sz w:val="28"/>
          <w:szCs w:val="28"/>
          <w:shd w:val="clear" w:color="auto" w:fill="FFFFFF"/>
        </w:rPr>
      </w:pPr>
    </w:p>
    <w:p w14:paraId="7B98F99C" w14:textId="77777777" w:rsidR="006E75C3" w:rsidRPr="004B3016" w:rsidRDefault="006E75C3" w:rsidP="003E38D9">
      <w:pPr>
        <w:spacing w:after="200" w:line="360" w:lineRule="auto"/>
        <w:rPr>
          <w:rFonts w:ascii="Arial" w:hAnsi="Arial" w:cs="Arial"/>
          <w:b/>
          <w:color w:val="000000" w:themeColor="text1"/>
          <w:sz w:val="28"/>
          <w:szCs w:val="28"/>
          <w:shd w:val="clear" w:color="auto" w:fill="FFFFFF"/>
        </w:rPr>
      </w:pPr>
    </w:p>
    <w:p w14:paraId="36ACCFF5" w14:textId="77777777" w:rsidR="003E38D9" w:rsidRPr="004B3016" w:rsidRDefault="003E38D9" w:rsidP="003E38D9">
      <w:pPr>
        <w:pStyle w:val="Prrafodelista"/>
        <w:numPr>
          <w:ilvl w:val="0"/>
          <w:numId w:val="27"/>
        </w:numPr>
        <w:spacing w:after="200" w:line="360" w:lineRule="auto"/>
        <w:jc w:val="both"/>
        <w:rPr>
          <w:rFonts w:ascii="Arial" w:hAnsi="Arial" w:cs="Arial"/>
          <w:color w:val="000000" w:themeColor="text1"/>
          <w:sz w:val="24"/>
          <w:szCs w:val="24"/>
          <w:shd w:val="clear" w:color="auto" w:fill="FFFFFF"/>
        </w:rPr>
      </w:pPr>
      <w:r w:rsidRPr="004B3016">
        <w:rPr>
          <w:rFonts w:ascii="Arial" w:hAnsi="Arial" w:cs="Arial"/>
          <w:color w:val="000000" w:themeColor="text1"/>
          <w:sz w:val="24"/>
          <w:szCs w:val="24"/>
          <w:shd w:val="clear" w:color="auto" w:fill="FFFFFF"/>
        </w:rPr>
        <w:t xml:space="preserve">El IVA, conocido también como Impuesto sobre el Valor Añadido, consiste en un impuesto indirecto cuya función es gravar ciertos </w:t>
      </w:r>
      <w:r w:rsidRPr="004B3016">
        <w:rPr>
          <w:rFonts w:ascii="Arial" w:hAnsi="Arial" w:cs="Arial"/>
          <w:color w:val="000000" w:themeColor="text1"/>
          <w:sz w:val="24"/>
          <w:szCs w:val="24"/>
          <w:shd w:val="clear" w:color="auto" w:fill="FFFFFF"/>
        </w:rPr>
        <w:lastRenderedPageBreak/>
        <w:t>productos y servicios, que se producen tanto dentro del territorio nacional como en el exterior.</w:t>
      </w:r>
    </w:p>
    <w:p w14:paraId="1EB2AE44" w14:textId="77777777" w:rsidR="003E38D9" w:rsidRDefault="003E38D9" w:rsidP="003E38D9">
      <w:pPr>
        <w:pStyle w:val="Prrafodelista"/>
        <w:spacing w:after="200" w:line="360" w:lineRule="auto"/>
        <w:jc w:val="both"/>
        <w:rPr>
          <w:rFonts w:ascii="Arial" w:hAnsi="Arial" w:cs="Arial"/>
          <w:color w:val="000000" w:themeColor="text1"/>
          <w:sz w:val="24"/>
          <w:szCs w:val="24"/>
          <w:shd w:val="clear" w:color="auto" w:fill="FFFFFF"/>
        </w:rPr>
      </w:pPr>
    </w:p>
    <w:p w14:paraId="47D42C63" w14:textId="77777777" w:rsidR="006E75C3" w:rsidRDefault="006E75C3" w:rsidP="003E38D9">
      <w:pPr>
        <w:pStyle w:val="Prrafodelista"/>
        <w:spacing w:after="200" w:line="360" w:lineRule="auto"/>
        <w:jc w:val="both"/>
        <w:rPr>
          <w:rFonts w:ascii="Arial" w:hAnsi="Arial" w:cs="Arial"/>
          <w:color w:val="000000" w:themeColor="text1"/>
          <w:sz w:val="24"/>
          <w:szCs w:val="24"/>
          <w:shd w:val="clear" w:color="auto" w:fill="FFFFFF"/>
        </w:rPr>
      </w:pPr>
    </w:p>
    <w:p w14:paraId="31B7A8F5" w14:textId="77777777" w:rsidR="006E75C3" w:rsidRPr="004B3016" w:rsidRDefault="006E75C3" w:rsidP="003E38D9">
      <w:pPr>
        <w:pStyle w:val="Prrafodelista"/>
        <w:spacing w:after="200" w:line="360" w:lineRule="auto"/>
        <w:jc w:val="both"/>
        <w:rPr>
          <w:rFonts w:ascii="Arial" w:hAnsi="Arial" w:cs="Arial"/>
          <w:color w:val="000000" w:themeColor="text1"/>
          <w:sz w:val="24"/>
          <w:szCs w:val="24"/>
          <w:shd w:val="clear" w:color="auto" w:fill="FFFFFF"/>
        </w:rPr>
      </w:pPr>
    </w:p>
    <w:p w14:paraId="6DD9946B" w14:textId="77777777" w:rsidR="003E38D9" w:rsidRDefault="003E38D9" w:rsidP="003E38D9">
      <w:pPr>
        <w:pStyle w:val="Prrafodelista"/>
        <w:spacing w:after="200" w:line="360" w:lineRule="auto"/>
        <w:jc w:val="both"/>
        <w:rPr>
          <w:rFonts w:ascii="Arial" w:hAnsi="Arial" w:cs="Arial"/>
          <w:color w:val="000000" w:themeColor="text1"/>
          <w:sz w:val="24"/>
          <w:szCs w:val="24"/>
          <w:shd w:val="clear" w:color="auto" w:fill="FFFFFF"/>
        </w:rPr>
      </w:pPr>
      <w:r w:rsidRPr="004B3016">
        <w:rPr>
          <w:rFonts w:ascii="Arial" w:hAnsi="Arial" w:cs="Arial"/>
          <w:color w:val="000000" w:themeColor="text1"/>
          <w:sz w:val="24"/>
          <w:szCs w:val="24"/>
          <w:shd w:val="clear" w:color="auto" w:fill="FFFFFF"/>
        </w:rPr>
        <w:t>Como consumidores, conocemos el IVA como un impuesto que incrementa el importe final del producto. Como profesionales, en cambio, representa uno de los valores económicos más importantes en la facturación de la empresa.</w:t>
      </w:r>
    </w:p>
    <w:p w14:paraId="4F1FCFC5" w14:textId="77777777" w:rsidR="006E75C3" w:rsidRDefault="006E75C3" w:rsidP="003E38D9">
      <w:pPr>
        <w:pStyle w:val="Prrafodelista"/>
        <w:spacing w:after="200" w:line="360" w:lineRule="auto"/>
        <w:jc w:val="both"/>
        <w:rPr>
          <w:rFonts w:ascii="Arial" w:hAnsi="Arial" w:cs="Arial"/>
          <w:color w:val="000000" w:themeColor="text1"/>
          <w:sz w:val="24"/>
          <w:szCs w:val="24"/>
          <w:shd w:val="clear" w:color="auto" w:fill="FFFFFF"/>
        </w:rPr>
      </w:pPr>
    </w:p>
    <w:p w14:paraId="12729EFF" w14:textId="77777777" w:rsidR="006E75C3" w:rsidRDefault="006E75C3" w:rsidP="003E38D9">
      <w:pPr>
        <w:pStyle w:val="Prrafodelista"/>
        <w:spacing w:after="200" w:line="360" w:lineRule="auto"/>
        <w:jc w:val="both"/>
        <w:rPr>
          <w:rFonts w:ascii="Arial" w:hAnsi="Arial" w:cs="Arial"/>
          <w:color w:val="000000" w:themeColor="text1"/>
          <w:sz w:val="24"/>
          <w:szCs w:val="24"/>
          <w:shd w:val="clear" w:color="auto" w:fill="FFFFFF"/>
        </w:rPr>
      </w:pPr>
    </w:p>
    <w:p w14:paraId="524A5BBA" w14:textId="77777777" w:rsidR="006E75C3" w:rsidRPr="004B3016" w:rsidRDefault="006E75C3" w:rsidP="003E38D9">
      <w:pPr>
        <w:pStyle w:val="Prrafodelista"/>
        <w:spacing w:after="200" w:line="360" w:lineRule="auto"/>
        <w:jc w:val="both"/>
        <w:rPr>
          <w:rFonts w:ascii="Arial" w:hAnsi="Arial" w:cs="Arial"/>
          <w:color w:val="000000" w:themeColor="text1"/>
          <w:sz w:val="24"/>
          <w:szCs w:val="24"/>
          <w:shd w:val="clear" w:color="auto" w:fill="FFFFFF"/>
        </w:rPr>
      </w:pPr>
    </w:p>
    <w:p w14:paraId="09ADC62A" w14:textId="77777777" w:rsidR="003E38D9" w:rsidRPr="004B3016" w:rsidRDefault="003E38D9" w:rsidP="003E38D9">
      <w:pPr>
        <w:pStyle w:val="Prrafodelista"/>
        <w:spacing w:after="200" w:line="360" w:lineRule="auto"/>
        <w:jc w:val="both"/>
        <w:rPr>
          <w:rFonts w:ascii="Arial" w:hAnsi="Arial" w:cs="Arial"/>
          <w:color w:val="000000" w:themeColor="text1"/>
          <w:sz w:val="24"/>
          <w:szCs w:val="24"/>
          <w:shd w:val="clear" w:color="auto" w:fill="FFFFFF"/>
        </w:rPr>
      </w:pPr>
    </w:p>
    <w:p w14:paraId="6A97F9B2" w14:textId="77777777" w:rsidR="003E38D9" w:rsidRPr="004B3016" w:rsidRDefault="003E38D9" w:rsidP="003E38D9">
      <w:pPr>
        <w:pStyle w:val="Prrafodelista"/>
        <w:spacing w:after="200" w:line="360" w:lineRule="auto"/>
        <w:jc w:val="both"/>
        <w:rPr>
          <w:rFonts w:ascii="Arial" w:hAnsi="Arial" w:cs="Arial"/>
          <w:color w:val="000000" w:themeColor="text1"/>
          <w:sz w:val="24"/>
          <w:szCs w:val="24"/>
          <w:shd w:val="clear" w:color="auto" w:fill="FFFFFF"/>
        </w:rPr>
      </w:pPr>
      <w:r w:rsidRPr="004B3016">
        <w:rPr>
          <w:rFonts w:ascii="Arial" w:hAnsi="Arial" w:cs="Arial"/>
          <w:color w:val="000000" w:themeColor="text1"/>
          <w:sz w:val="24"/>
          <w:szCs w:val="24"/>
          <w:shd w:val="clear" w:color="auto" w:fill="FFFFFF"/>
        </w:rPr>
        <w:t>Es la tasa obligatoria e igualatoria, que tenemos que pagar, todos los ciudadanos por el consumo de bienes y servicios, independientemente del poder adquisitivo que tengamos.</w:t>
      </w:r>
    </w:p>
    <w:p w14:paraId="63530398" w14:textId="77777777" w:rsidR="00A8691E" w:rsidRPr="004B3016" w:rsidRDefault="00E870FC" w:rsidP="00A8691E">
      <w:pPr>
        <w:pStyle w:val="Prrafodelista"/>
        <w:spacing w:after="200" w:line="360" w:lineRule="auto"/>
        <w:jc w:val="right"/>
        <w:rPr>
          <w:rFonts w:ascii="Arial" w:hAnsi="Arial" w:cs="Arial"/>
          <w:color w:val="000000" w:themeColor="text1"/>
          <w:sz w:val="24"/>
          <w:szCs w:val="24"/>
          <w:shd w:val="clear" w:color="auto" w:fill="FFFFFF"/>
        </w:rPr>
      </w:pPr>
      <w:sdt>
        <w:sdtPr>
          <w:rPr>
            <w:rFonts w:ascii="Arial" w:hAnsi="Arial" w:cs="Arial"/>
            <w:color w:val="000000" w:themeColor="text1"/>
            <w:sz w:val="24"/>
            <w:szCs w:val="24"/>
            <w:shd w:val="clear" w:color="auto" w:fill="FFFFFF"/>
          </w:rPr>
          <w:id w:val="137688556"/>
          <w:citation/>
        </w:sdtPr>
        <w:sdtContent>
          <w:r w:rsidR="0085636A" w:rsidRPr="004B3016">
            <w:rPr>
              <w:rFonts w:ascii="Arial" w:hAnsi="Arial" w:cs="Arial"/>
              <w:color w:val="000000" w:themeColor="text1"/>
              <w:sz w:val="24"/>
              <w:szCs w:val="24"/>
              <w:shd w:val="clear" w:color="auto" w:fill="FFFFFF"/>
            </w:rPr>
            <w:fldChar w:fldCharType="begin"/>
          </w:r>
          <w:r w:rsidR="00A8691E" w:rsidRPr="004B3016">
            <w:rPr>
              <w:rFonts w:ascii="Arial" w:hAnsi="Arial" w:cs="Arial"/>
              <w:color w:val="000000" w:themeColor="text1"/>
              <w:sz w:val="24"/>
              <w:szCs w:val="24"/>
              <w:shd w:val="clear" w:color="auto" w:fill="FFFFFF"/>
            </w:rPr>
            <w:instrText xml:space="preserve"> CITATION GON22 \l 2058 </w:instrText>
          </w:r>
          <w:r w:rsidR="0085636A" w:rsidRPr="004B3016">
            <w:rPr>
              <w:rFonts w:ascii="Arial" w:hAnsi="Arial" w:cs="Arial"/>
              <w:color w:val="000000" w:themeColor="text1"/>
              <w:sz w:val="24"/>
              <w:szCs w:val="24"/>
              <w:shd w:val="clear" w:color="auto" w:fill="FFFFFF"/>
            </w:rPr>
            <w:fldChar w:fldCharType="separate"/>
          </w:r>
          <w:r w:rsidR="00721AE2" w:rsidRPr="00721AE2">
            <w:rPr>
              <w:rFonts w:ascii="Arial" w:hAnsi="Arial" w:cs="Arial"/>
              <w:noProof/>
              <w:color w:val="000000" w:themeColor="text1"/>
              <w:sz w:val="24"/>
              <w:szCs w:val="24"/>
              <w:shd w:val="clear" w:color="auto" w:fill="FFFFFF"/>
            </w:rPr>
            <w:t>(GONZALEZ, s.f.)</w:t>
          </w:r>
          <w:r w:rsidR="0085636A" w:rsidRPr="004B3016">
            <w:rPr>
              <w:rFonts w:ascii="Arial" w:hAnsi="Arial" w:cs="Arial"/>
              <w:color w:val="000000" w:themeColor="text1"/>
              <w:sz w:val="24"/>
              <w:szCs w:val="24"/>
              <w:shd w:val="clear" w:color="auto" w:fill="FFFFFF"/>
            </w:rPr>
            <w:fldChar w:fldCharType="end"/>
          </w:r>
        </w:sdtContent>
      </w:sdt>
    </w:p>
    <w:p w14:paraId="02BDC792" w14:textId="77777777" w:rsidR="00D72A22" w:rsidRDefault="00D72A22" w:rsidP="00A8691E">
      <w:pPr>
        <w:pStyle w:val="Prrafodelista"/>
        <w:spacing w:after="200" w:line="360" w:lineRule="auto"/>
        <w:jc w:val="right"/>
        <w:rPr>
          <w:rFonts w:ascii="Arial" w:hAnsi="Arial" w:cs="Arial"/>
          <w:color w:val="000000" w:themeColor="text1"/>
          <w:sz w:val="24"/>
          <w:szCs w:val="24"/>
          <w:shd w:val="clear" w:color="auto" w:fill="FFFFFF"/>
        </w:rPr>
      </w:pPr>
    </w:p>
    <w:p w14:paraId="459DEE5A" w14:textId="77777777" w:rsidR="006C030C" w:rsidRPr="004B3016" w:rsidRDefault="006C030C" w:rsidP="00A8691E">
      <w:pPr>
        <w:pStyle w:val="Prrafodelista"/>
        <w:spacing w:after="200" w:line="360" w:lineRule="auto"/>
        <w:jc w:val="right"/>
        <w:rPr>
          <w:rFonts w:ascii="Arial" w:hAnsi="Arial" w:cs="Arial"/>
          <w:color w:val="000000" w:themeColor="text1"/>
          <w:sz w:val="24"/>
          <w:szCs w:val="24"/>
          <w:shd w:val="clear" w:color="auto" w:fill="FFFFFF"/>
        </w:rPr>
      </w:pPr>
    </w:p>
    <w:p w14:paraId="56CDC305" w14:textId="77777777" w:rsidR="00D72A22" w:rsidRDefault="006C030C" w:rsidP="008D5CAD">
      <w:pPr>
        <w:pStyle w:val="Ttulo2"/>
      </w:pPr>
      <w:bookmarkStart w:id="39" w:name="_Toc105871648"/>
      <w:r>
        <w:t xml:space="preserve">2.3 </w:t>
      </w:r>
      <w:r w:rsidR="00D72A22" w:rsidRPr="004B3016">
        <w:t>QUE SON LAS OBLIGACIONES FISCALES:</w:t>
      </w:r>
      <w:bookmarkEnd w:id="39"/>
    </w:p>
    <w:p w14:paraId="2EBF7CDF" w14:textId="77777777" w:rsidR="006C030C" w:rsidRPr="004B3016" w:rsidRDefault="006C030C" w:rsidP="00D72A22">
      <w:pPr>
        <w:rPr>
          <w:rFonts w:ascii="Arial" w:hAnsi="Arial" w:cs="Arial"/>
          <w:b/>
          <w:color w:val="000000" w:themeColor="text1"/>
          <w:sz w:val="24"/>
          <w:szCs w:val="24"/>
        </w:rPr>
      </w:pPr>
    </w:p>
    <w:p w14:paraId="032639A1" w14:textId="77777777" w:rsidR="00D72A22" w:rsidRPr="004B3016" w:rsidRDefault="00D72A22" w:rsidP="00D72A22">
      <w:pPr>
        <w:rPr>
          <w:rFonts w:ascii="Arial" w:hAnsi="Arial" w:cs="Arial"/>
          <w:b/>
          <w:color w:val="000000" w:themeColor="text1"/>
          <w:sz w:val="24"/>
          <w:szCs w:val="24"/>
        </w:rPr>
      </w:pPr>
    </w:p>
    <w:p w14:paraId="6C7D74F5" w14:textId="77777777" w:rsidR="00D72A22" w:rsidRPr="004B3016" w:rsidRDefault="00D72A22" w:rsidP="004B3016">
      <w:pPr>
        <w:pStyle w:val="Prrafodelista"/>
        <w:numPr>
          <w:ilvl w:val="0"/>
          <w:numId w:val="29"/>
        </w:numPr>
        <w:spacing w:after="200" w:line="360" w:lineRule="auto"/>
        <w:jc w:val="both"/>
        <w:rPr>
          <w:rFonts w:ascii="Arial" w:hAnsi="Arial" w:cs="Arial"/>
          <w:color w:val="000000" w:themeColor="text1"/>
          <w:sz w:val="24"/>
          <w:szCs w:val="24"/>
        </w:rPr>
      </w:pPr>
      <w:r w:rsidRPr="004B3016">
        <w:rPr>
          <w:rFonts w:ascii="Arial" w:hAnsi="Arial" w:cs="Arial"/>
          <w:color w:val="000000" w:themeColor="text1"/>
          <w:sz w:val="24"/>
          <w:szCs w:val="24"/>
        </w:rPr>
        <w:t>Las empresas se catalogan como personas morales bajo régimen general. Y, en consecuencia, poseen las siguientes obligaciones fiscales:</w:t>
      </w:r>
    </w:p>
    <w:p w14:paraId="23FCBFF0" w14:textId="77777777" w:rsidR="00D72A22" w:rsidRPr="004B3016" w:rsidRDefault="00D72A22" w:rsidP="00D72A22">
      <w:pPr>
        <w:pStyle w:val="Prrafodelista"/>
        <w:spacing w:after="200" w:line="360" w:lineRule="auto"/>
        <w:rPr>
          <w:rFonts w:ascii="Arial" w:hAnsi="Arial" w:cs="Arial"/>
          <w:color w:val="000000" w:themeColor="text1"/>
          <w:sz w:val="24"/>
          <w:szCs w:val="24"/>
        </w:rPr>
      </w:pPr>
    </w:p>
    <w:p w14:paraId="325C1801" w14:textId="77777777" w:rsidR="00D72A22" w:rsidRPr="004B3016" w:rsidRDefault="00D72A22" w:rsidP="004B3016">
      <w:pPr>
        <w:pStyle w:val="Prrafodelista"/>
        <w:numPr>
          <w:ilvl w:val="0"/>
          <w:numId w:val="30"/>
        </w:numPr>
        <w:spacing w:after="200" w:line="360" w:lineRule="auto"/>
        <w:ind w:left="723"/>
        <w:jc w:val="both"/>
        <w:rPr>
          <w:rFonts w:ascii="Arial" w:hAnsi="Arial" w:cs="Arial"/>
          <w:color w:val="000000" w:themeColor="text1"/>
          <w:sz w:val="24"/>
          <w:szCs w:val="24"/>
        </w:rPr>
      </w:pPr>
      <w:r w:rsidRPr="004B3016">
        <w:rPr>
          <w:rFonts w:ascii="Arial" w:hAnsi="Arial" w:cs="Arial"/>
          <w:color w:val="000000" w:themeColor="text1"/>
          <w:sz w:val="24"/>
          <w:szCs w:val="24"/>
        </w:rPr>
        <w:t>Llevar su Contabilidad Electrónica y facturación electrónica.</w:t>
      </w:r>
    </w:p>
    <w:p w14:paraId="1211B296" w14:textId="77777777" w:rsidR="00D72A22" w:rsidRPr="004B3016" w:rsidRDefault="00D72A22" w:rsidP="004B3016">
      <w:pPr>
        <w:pStyle w:val="Prrafodelista"/>
        <w:numPr>
          <w:ilvl w:val="0"/>
          <w:numId w:val="30"/>
        </w:numPr>
        <w:spacing w:after="200" w:line="360" w:lineRule="auto"/>
        <w:ind w:left="700"/>
        <w:jc w:val="both"/>
        <w:rPr>
          <w:rFonts w:ascii="Arial" w:hAnsi="Arial" w:cs="Arial"/>
          <w:color w:val="000000" w:themeColor="text1"/>
          <w:sz w:val="24"/>
          <w:szCs w:val="24"/>
        </w:rPr>
      </w:pPr>
      <w:r w:rsidRPr="004B3016">
        <w:rPr>
          <w:rFonts w:ascii="Arial" w:hAnsi="Arial" w:cs="Arial"/>
          <w:color w:val="000000" w:themeColor="text1"/>
          <w:sz w:val="24"/>
          <w:szCs w:val="24"/>
        </w:rPr>
        <w:t>Presentar declaraciones y pagos mensuales, así como declaración anual.</w:t>
      </w:r>
    </w:p>
    <w:p w14:paraId="4BFCDE43" w14:textId="77777777" w:rsidR="00D72A22" w:rsidRPr="004B3016" w:rsidRDefault="00D72A22" w:rsidP="004B3016">
      <w:pPr>
        <w:pStyle w:val="Prrafodelista"/>
        <w:numPr>
          <w:ilvl w:val="0"/>
          <w:numId w:val="30"/>
        </w:numPr>
        <w:spacing w:after="200" w:line="360" w:lineRule="auto"/>
        <w:ind w:left="700"/>
        <w:jc w:val="both"/>
        <w:rPr>
          <w:rFonts w:ascii="Arial" w:hAnsi="Arial" w:cs="Arial"/>
          <w:color w:val="000000" w:themeColor="text1"/>
          <w:sz w:val="24"/>
          <w:szCs w:val="24"/>
        </w:rPr>
      </w:pPr>
      <w:r w:rsidRPr="004B3016">
        <w:rPr>
          <w:rFonts w:ascii="Arial" w:hAnsi="Arial" w:cs="Arial"/>
          <w:color w:val="000000" w:themeColor="text1"/>
          <w:sz w:val="24"/>
          <w:szCs w:val="24"/>
        </w:rPr>
        <w:t>Presentar la Declaración Informativa de Operaciones con Terceros (DIOT) y declaraciones informativas anuales.</w:t>
      </w:r>
    </w:p>
    <w:p w14:paraId="3EE78BE7" w14:textId="77777777" w:rsidR="00D72A22" w:rsidRPr="004B3016" w:rsidRDefault="00D72A22" w:rsidP="004B3016">
      <w:pPr>
        <w:pStyle w:val="Prrafodelista"/>
        <w:numPr>
          <w:ilvl w:val="0"/>
          <w:numId w:val="30"/>
        </w:numPr>
        <w:spacing w:after="200" w:line="360" w:lineRule="auto"/>
        <w:ind w:left="700"/>
        <w:jc w:val="both"/>
        <w:rPr>
          <w:rFonts w:ascii="Arial" w:hAnsi="Arial" w:cs="Arial"/>
          <w:color w:val="000000" w:themeColor="text1"/>
          <w:sz w:val="24"/>
          <w:szCs w:val="24"/>
        </w:rPr>
      </w:pPr>
      <w:r w:rsidRPr="004B3016">
        <w:rPr>
          <w:rFonts w:ascii="Arial" w:hAnsi="Arial" w:cs="Arial"/>
          <w:color w:val="000000" w:themeColor="text1"/>
          <w:sz w:val="24"/>
          <w:szCs w:val="24"/>
        </w:rPr>
        <w:t>Enterar al SAT sobre los préstamos y aportaciones para futuros aumentos de capital que reciban en efectivo.</w:t>
      </w:r>
    </w:p>
    <w:p w14:paraId="53EEF568" w14:textId="77777777" w:rsidR="00D72A22" w:rsidRPr="004B3016" w:rsidRDefault="00D72A22" w:rsidP="004B3016">
      <w:pPr>
        <w:pStyle w:val="Prrafodelista"/>
        <w:numPr>
          <w:ilvl w:val="0"/>
          <w:numId w:val="30"/>
        </w:numPr>
        <w:spacing w:after="200" w:line="360" w:lineRule="auto"/>
        <w:ind w:left="700"/>
        <w:jc w:val="both"/>
        <w:rPr>
          <w:rFonts w:ascii="Arial" w:hAnsi="Arial" w:cs="Arial"/>
          <w:color w:val="000000" w:themeColor="text1"/>
          <w:sz w:val="24"/>
          <w:szCs w:val="24"/>
        </w:rPr>
      </w:pPr>
      <w:r w:rsidRPr="004B3016">
        <w:rPr>
          <w:rFonts w:ascii="Arial" w:hAnsi="Arial" w:cs="Arial"/>
          <w:color w:val="000000" w:themeColor="text1"/>
          <w:sz w:val="24"/>
          <w:szCs w:val="24"/>
        </w:rPr>
        <w:lastRenderedPageBreak/>
        <w:t>Mantener actualizada ante la autoridad fiscal (y presentarla cuando se requiera) información adicional sobre el desempeño de sus actividades, Tales como: estado de posición financiera, inventarios de existencias.</w:t>
      </w:r>
    </w:p>
    <w:p w14:paraId="1149847B" w14:textId="77777777" w:rsidR="004B3016" w:rsidRPr="004B3016" w:rsidRDefault="00D72A22" w:rsidP="004B3016">
      <w:pPr>
        <w:pStyle w:val="Prrafodelista"/>
        <w:numPr>
          <w:ilvl w:val="0"/>
          <w:numId w:val="30"/>
        </w:numPr>
        <w:spacing w:after="200" w:line="360" w:lineRule="auto"/>
        <w:ind w:left="723"/>
        <w:jc w:val="both"/>
        <w:rPr>
          <w:rFonts w:ascii="Arial" w:hAnsi="Arial" w:cs="Arial"/>
          <w:b/>
          <w:color w:val="000000" w:themeColor="text1"/>
          <w:sz w:val="32"/>
          <w:szCs w:val="32"/>
          <w:shd w:val="clear" w:color="auto" w:fill="FFFFFF"/>
        </w:rPr>
      </w:pPr>
      <w:r w:rsidRPr="004B3016">
        <w:rPr>
          <w:rFonts w:ascii="Arial" w:hAnsi="Arial" w:cs="Arial"/>
          <w:color w:val="000000" w:themeColor="text1"/>
          <w:sz w:val="24"/>
          <w:szCs w:val="24"/>
        </w:rPr>
        <w:t>Incluir la utilidad fiscal en la declaración anual. Y, el monto que corresponda a la Participación de los Trabajadores en las Utilidades de la empresa</w:t>
      </w:r>
      <w:r w:rsidR="004B3016" w:rsidRPr="004B3016">
        <w:rPr>
          <w:rFonts w:ascii="Arial" w:hAnsi="Arial" w:cs="Arial"/>
          <w:color w:val="000000" w:themeColor="text1"/>
          <w:sz w:val="24"/>
          <w:szCs w:val="24"/>
        </w:rPr>
        <w:t>.</w:t>
      </w:r>
    </w:p>
    <w:p w14:paraId="4C6C1329" w14:textId="77777777" w:rsidR="004B3016" w:rsidRDefault="00E870FC" w:rsidP="004B3016">
      <w:pPr>
        <w:pStyle w:val="Prrafodelista"/>
        <w:spacing w:after="200" w:line="360" w:lineRule="auto"/>
        <w:ind w:left="723"/>
        <w:jc w:val="right"/>
        <w:rPr>
          <w:rFonts w:ascii="Arial" w:hAnsi="Arial" w:cs="Arial"/>
          <w:b/>
          <w:color w:val="000000" w:themeColor="text1"/>
          <w:sz w:val="32"/>
          <w:szCs w:val="32"/>
          <w:shd w:val="clear" w:color="auto" w:fill="FFFFFF"/>
        </w:rPr>
      </w:pPr>
      <w:sdt>
        <w:sdtPr>
          <w:rPr>
            <w:rFonts w:ascii="Arial" w:hAnsi="Arial" w:cs="Arial"/>
            <w:b/>
            <w:color w:val="000000" w:themeColor="text1"/>
            <w:sz w:val="32"/>
            <w:szCs w:val="32"/>
            <w:shd w:val="clear" w:color="auto" w:fill="FFFFFF"/>
          </w:rPr>
          <w:id w:val="354777502"/>
          <w:citation/>
        </w:sdtPr>
        <w:sdtContent>
          <w:r w:rsidR="0085636A" w:rsidRPr="004B3016">
            <w:rPr>
              <w:rFonts w:ascii="Arial" w:hAnsi="Arial" w:cs="Arial"/>
              <w:b/>
              <w:color w:val="000000" w:themeColor="text1"/>
              <w:sz w:val="32"/>
              <w:szCs w:val="32"/>
              <w:shd w:val="clear" w:color="auto" w:fill="FFFFFF"/>
            </w:rPr>
            <w:fldChar w:fldCharType="begin"/>
          </w:r>
          <w:r w:rsidR="004B3016" w:rsidRPr="004B3016">
            <w:rPr>
              <w:rFonts w:ascii="Arial" w:hAnsi="Arial" w:cs="Arial"/>
              <w:color w:val="000000" w:themeColor="text1"/>
              <w:sz w:val="24"/>
              <w:szCs w:val="24"/>
            </w:rPr>
            <w:instrText xml:space="preserve"> CITATION CON22 \l 2058 </w:instrText>
          </w:r>
          <w:r w:rsidR="0085636A" w:rsidRPr="004B3016">
            <w:rPr>
              <w:rFonts w:ascii="Arial" w:hAnsi="Arial" w:cs="Arial"/>
              <w:b/>
              <w:color w:val="000000" w:themeColor="text1"/>
              <w:sz w:val="32"/>
              <w:szCs w:val="32"/>
              <w:shd w:val="clear" w:color="auto" w:fill="FFFFFF"/>
            </w:rPr>
            <w:fldChar w:fldCharType="separate"/>
          </w:r>
          <w:r w:rsidR="00721AE2" w:rsidRPr="00721AE2">
            <w:rPr>
              <w:rFonts w:ascii="Arial" w:hAnsi="Arial" w:cs="Arial"/>
              <w:noProof/>
              <w:color w:val="000000" w:themeColor="text1"/>
              <w:sz w:val="24"/>
              <w:szCs w:val="24"/>
            </w:rPr>
            <w:t>(CON, 2022)</w:t>
          </w:r>
          <w:r w:rsidR="0085636A" w:rsidRPr="004B3016">
            <w:rPr>
              <w:rFonts w:ascii="Arial" w:hAnsi="Arial" w:cs="Arial"/>
              <w:b/>
              <w:color w:val="000000" w:themeColor="text1"/>
              <w:sz w:val="32"/>
              <w:szCs w:val="32"/>
              <w:shd w:val="clear" w:color="auto" w:fill="FFFFFF"/>
            </w:rPr>
            <w:fldChar w:fldCharType="end"/>
          </w:r>
        </w:sdtContent>
      </w:sdt>
    </w:p>
    <w:p w14:paraId="6927F9BD" w14:textId="77777777" w:rsidR="000420EF" w:rsidRDefault="000420EF" w:rsidP="004B3016">
      <w:pPr>
        <w:pStyle w:val="Prrafodelista"/>
        <w:spacing w:after="200" w:line="360" w:lineRule="auto"/>
        <w:ind w:left="723"/>
        <w:jc w:val="right"/>
        <w:rPr>
          <w:rFonts w:ascii="Arial" w:hAnsi="Arial" w:cs="Arial"/>
          <w:b/>
          <w:color w:val="000000" w:themeColor="text1"/>
          <w:sz w:val="32"/>
          <w:szCs w:val="32"/>
          <w:shd w:val="clear" w:color="auto" w:fill="FFFFFF"/>
        </w:rPr>
      </w:pPr>
    </w:p>
    <w:p w14:paraId="3DA4AC70" w14:textId="77777777" w:rsidR="006C030C" w:rsidRDefault="006C030C" w:rsidP="004B3016">
      <w:pPr>
        <w:pStyle w:val="Prrafodelista"/>
        <w:spacing w:after="200" w:line="360" w:lineRule="auto"/>
        <w:ind w:left="723"/>
        <w:jc w:val="right"/>
        <w:rPr>
          <w:rFonts w:ascii="Arial" w:hAnsi="Arial" w:cs="Arial"/>
          <w:b/>
          <w:color w:val="000000" w:themeColor="text1"/>
          <w:sz w:val="32"/>
          <w:szCs w:val="32"/>
          <w:shd w:val="clear" w:color="auto" w:fill="FFFFFF"/>
        </w:rPr>
      </w:pPr>
    </w:p>
    <w:p w14:paraId="71782A4A" w14:textId="77777777" w:rsidR="006C030C" w:rsidRDefault="006C030C" w:rsidP="004B3016">
      <w:pPr>
        <w:pStyle w:val="Prrafodelista"/>
        <w:spacing w:after="200" w:line="360" w:lineRule="auto"/>
        <w:ind w:left="723"/>
        <w:jc w:val="right"/>
        <w:rPr>
          <w:rFonts w:ascii="Arial" w:hAnsi="Arial" w:cs="Arial"/>
          <w:b/>
          <w:color w:val="000000" w:themeColor="text1"/>
          <w:sz w:val="32"/>
          <w:szCs w:val="32"/>
          <w:shd w:val="clear" w:color="auto" w:fill="FFFFFF"/>
        </w:rPr>
      </w:pPr>
    </w:p>
    <w:p w14:paraId="29FB3E6A" w14:textId="77777777" w:rsidR="006C030C" w:rsidRPr="004B3016" w:rsidRDefault="006C030C" w:rsidP="004B3016">
      <w:pPr>
        <w:pStyle w:val="Prrafodelista"/>
        <w:spacing w:after="200" w:line="360" w:lineRule="auto"/>
        <w:ind w:left="723"/>
        <w:jc w:val="right"/>
        <w:rPr>
          <w:rFonts w:ascii="Arial" w:hAnsi="Arial" w:cs="Arial"/>
          <w:b/>
          <w:color w:val="000000" w:themeColor="text1"/>
          <w:sz w:val="32"/>
          <w:szCs w:val="32"/>
          <w:shd w:val="clear" w:color="auto" w:fill="FFFFFF"/>
        </w:rPr>
      </w:pPr>
    </w:p>
    <w:p w14:paraId="269620C8" w14:textId="77777777" w:rsidR="004B3016" w:rsidRDefault="00D72A22" w:rsidP="004B3016">
      <w:pPr>
        <w:pStyle w:val="Prrafodelista"/>
        <w:numPr>
          <w:ilvl w:val="0"/>
          <w:numId w:val="31"/>
        </w:numPr>
        <w:spacing w:after="200" w:line="360" w:lineRule="auto"/>
        <w:jc w:val="both"/>
        <w:rPr>
          <w:rFonts w:ascii="Arial" w:hAnsi="Arial" w:cs="Arial"/>
          <w:color w:val="000000" w:themeColor="text1"/>
          <w:sz w:val="24"/>
          <w:szCs w:val="24"/>
        </w:rPr>
      </w:pPr>
      <w:r w:rsidRPr="004B3016">
        <w:rPr>
          <w:rFonts w:ascii="Arial" w:hAnsi="Arial" w:cs="Arial"/>
          <w:color w:val="000000" w:themeColor="text1"/>
          <w:sz w:val="24"/>
          <w:szCs w:val="24"/>
        </w:rPr>
        <w:t> </w:t>
      </w:r>
      <w:r w:rsidR="004B3016" w:rsidRPr="004B3016">
        <w:rPr>
          <w:rFonts w:ascii="Arial" w:hAnsi="Arial" w:cs="Arial"/>
          <w:color w:val="000000" w:themeColor="text1"/>
          <w:sz w:val="24"/>
          <w:szCs w:val="24"/>
        </w:rPr>
        <w:t>Cumplir con la autoridad fiscal, en los últimos años, parece ser una carrera de alto rendimiento. Las constantes modificaciones y actualizaciones que realiza el Servicio de Administración Tributaria (SAT) a las reglas y disposiciones, obliga a los contribuyentes a estar bien informados.</w:t>
      </w:r>
    </w:p>
    <w:p w14:paraId="68745BF1" w14:textId="77777777" w:rsidR="006C030C" w:rsidRDefault="006C030C" w:rsidP="006C030C">
      <w:pPr>
        <w:spacing w:after="200" w:line="360" w:lineRule="auto"/>
        <w:jc w:val="both"/>
        <w:rPr>
          <w:rFonts w:ascii="Arial" w:hAnsi="Arial" w:cs="Arial"/>
          <w:color w:val="000000" w:themeColor="text1"/>
          <w:sz w:val="24"/>
          <w:szCs w:val="24"/>
        </w:rPr>
      </w:pPr>
    </w:p>
    <w:p w14:paraId="52F80ABC" w14:textId="77777777" w:rsidR="006C030C" w:rsidRDefault="006C030C" w:rsidP="006C030C">
      <w:pPr>
        <w:spacing w:after="200" w:line="360" w:lineRule="auto"/>
        <w:jc w:val="both"/>
        <w:rPr>
          <w:rFonts w:ascii="Arial" w:hAnsi="Arial" w:cs="Arial"/>
          <w:color w:val="000000" w:themeColor="text1"/>
          <w:sz w:val="24"/>
          <w:szCs w:val="24"/>
        </w:rPr>
      </w:pPr>
    </w:p>
    <w:p w14:paraId="10C0B481" w14:textId="77777777" w:rsidR="006C030C" w:rsidRPr="006C030C" w:rsidRDefault="006C030C" w:rsidP="006C030C">
      <w:pPr>
        <w:spacing w:after="200" w:line="360" w:lineRule="auto"/>
        <w:jc w:val="both"/>
        <w:rPr>
          <w:rFonts w:ascii="Arial" w:hAnsi="Arial" w:cs="Arial"/>
          <w:color w:val="000000" w:themeColor="text1"/>
          <w:sz w:val="24"/>
          <w:szCs w:val="24"/>
        </w:rPr>
      </w:pPr>
    </w:p>
    <w:p w14:paraId="4BD9630C" w14:textId="77777777" w:rsidR="004B3016" w:rsidRDefault="004B3016" w:rsidP="004B3016">
      <w:pPr>
        <w:spacing w:line="360" w:lineRule="auto"/>
        <w:ind w:left="708"/>
        <w:jc w:val="both"/>
        <w:rPr>
          <w:rFonts w:ascii="Arial" w:hAnsi="Arial" w:cs="Arial"/>
          <w:color w:val="000000" w:themeColor="text1"/>
          <w:sz w:val="24"/>
          <w:szCs w:val="24"/>
        </w:rPr>
      </w:pPr>
      <w:r w:rsidRPr="004B3016">
        <w:rPr>
          <w:rFonts w:ascii="Arial" w:hAnsi="Arial" w:cs="Arial"/>
          <w:color w:val="000000" w:themeColor="text1"/>
          <w:sz w:val="24"/>
          <w:szCs w:val="24"/>
        </w:rPr>
        <w:t>No importa si somos Personas Morales o Persona Físicas, hoy en día cobra muchísima importancia documentarse porque, en primer lugar, debemos enterarnos de cuáles son las obligaciones que nos corresponden; cómo aplican estas, las facilidades que existen e, incluso, las posibles revisiones con sus respectivas sanciones que podemos conseguir por no cumplir en tiempo y forma.</w:t>
      </w:r>
    </w:p>
    <w:p w14:paraId="6DB9A750" w14:textId="77777777" w:rsidR="006C030C" w:rsidRDefault="006C030C" w:rsidP="004B3016">
      <w:pPr>
        <w:spacing w:line="360" w:lineRule="auto"/>
        <w:ind w:left="708"/>
        <w:jc w:val="both"/>
        <w:rPr>
          <w:rFonts w:ascii="Arial" w:hAnsi="Arial" w:cs="Arial"/>
          <w:color w:val="000000" w:themeColor="text1"/>
          <w:sz w:val="24"/>
          <w:szCs w:val="24"/>
        </w:rPr>
      </w:pPr>
    </w:p>
    <w:p w14:paraId="06548DBE" w14:textId="77777777" w:rsidR="006C030C" w:rsidRDefault="006C030C" w:rsidP="004B3016">
      <w:pPr>
        <w:spacing w:line="360" w:lineRule="auto"/>
        <w:ind w:left="708"/>
        <w:jc w:val="both"/>
        <w:rPr>
          <w:rFonts w:ascii="Arial" w:hAnsi="Arial" w:cs="Arial"/>
          <w:color w:val="000000" w:themeColor="text1"/>
          <w:sz w:val="24"/>
          <w:szCs w:val="24"/>
        </w:rPr>
      </w:pPr>
    </w:p>
    <w:p w14:paraId="74CE783A" w14:textId="77777777" w:rsidR="006C030C" w:rsidRDefault="006C030C" w:rsidP="004B3016">
      <w:pPr>
        <w:spacing w:line="360" w:lineRule="auto"/>
        <w:ind w:left="708"/>
        <w:jc w:val="both"/>
        <w:rPr>
          <w:rFonts w:ascii="Arial" w:hAnsi="Arial" w:cs="Arial"/>
          <w:color w:val="000000" w:themeColor="text1"/>
          <w:sz w:val="24"/>
          <w:szCs w:val="24"/>
        </w:rPr>
      </w:pPr>
    </w:p>
    <w:p w14:paraId="2FE750D7" w14:textId="77777777" w:rsidR="003E2B7F" w:rsidRDefault="004B3016" w:rsidP="004B3016">
      <w:pPr>
        <w:spacing w:line="360" w:lineRule="auto"/>
        <w:ind w:left="708"/>
        <w:jc w:val="both"/>
        <w:rPr>
          <w:rFonts w:ascii="Arial" w:hAnsi="Arial" w:cs="Arial"/>
          <w:color w:val="000000" w:themeColor="text1"/>
          <w:sz w:val="24"/>
          <w:szCs w:val="24"/>
        </w:rPr>
      </w:pPr>
      <w:r w:rsidRPr="004B3016">
        <w:rPr>
          <w:rFonts w:ascii="Arial" w:hAnsi="Arial" w:cs="Arial"/>
          <w:color w:val="000000" w:themeColor="text1"/>
          <w:sz w:val="24"/>
          <w:szCs w:val="24"/>
        </w:rPr>
        <w:t>Dependiendo de la asesoría y nivel de información que manejemos, esto puede ser complicado o fácil. Y en México, el Servicio de Administración Tributaria (SAT) es el encargado de vigilar que todos como contribuyentes cumplamos con nuestras obligaciones fiscales.</w:t>
      </w:r>
    </w:p>
    <w:p w14:paraId="5815270A" w14:textId="77777777" w:rsidR="006C030C" w:rsidRDefault="006C030C" w:rsidP="004B3016">
      <w:pPr>
        <w:spacing w:line="360" w:lineRule="auto"/>
        <w:ind w:left="708"/>
        <w:jc w:val="both"/>
        <w:rPr>
          <w:rFonts w:ascii="Arial" w:hAnsi="Arial" w:cs="Arial"/>
          <w:color w:val="000000" w:themeColor="text1"/>
          <w:sz w:val="24"/>
          <w:szCs w:val="24"/>
        </w:rPr>
      </w:pPr>
    </w:p>
    <w:p w14:paraId="3E8789CB" w14:textId="77777777" w:rsidR="006C030C" w:rsidRDefault="006C030C" w:rsidP="004B3016">
      <w:pPr>
        <w:spacing w:line="360" w:lineRule="auto"/>
        <w:ind w:left="708"/>
        <w:jc w:val="both"/>
        <w:rPr>
          <w:rFonts w:ascii="Arial" w:hAnsi="Arial" w:cs="Arial"/>
          <w:color w:val="000000" w:themeColor="text1"/>
          <w:sz w:val="24"/>
          <w:szCs w:val="24"/>
        </w:rPr>
      </w:pPr>
    </w:p>
    <w:p w14:paraId="70BDFE72" w14:textId="77777777" w:rsidR="006C030C" w:rsidRDefault="006C030C" w:rsidP="004B3016">
      <w:pPr>
        <w:spacing w:line="360" w:lineRule="auto"/>
        <w:ind w:left="708"/>
        <w:jc w:val="both"/>
        <w:rPr>
          <w:rFonts w:ascii="Arial" w:hAnsi="Arial" w:cs="Arial"/>
          <w:color w:val="000000" w:themeColor="text1"/>
          <w:sz w:val="24"/>
          <w:szCs w:val="24"/>
        </w:rPr>
      </w:pPr>
    </w:p>
    <w:p w14:paraId="43D7431D" w14:textId="77777777" w:rsidR="003E2B7F" w:rsidRDefault="004B3016" w:rsidP="004B3016">
      <w:pPr>
        <w:spacing w:line="360" w:lineRule="auto"/>
        <w:ind w:left="708"/>
        <w:jc w:val="both"/>
        <w:rPr>
          <w:rFonts w:ascii="Arial" w:hAnsi="Arial" w:cs="Arial"/>
          <w:color w:val="000000" w:themeColor="text1"/>
          <w:sz w:val="24"/>
          <w:szCs w:val="24"/>
        </w:rPr>
      </w:pPr>
      <w:r w:rsidRPr="004B3016">
        <w:rPr>
          <w:rFonts w:ascii="Arial" w:hAnsi="Arial" w:cs="Arial"/>
          <w:color w:val="000000" w:themeColor="text1"/>
          <w:sz w:val="24"/>
          <w:szCs w:val="24"/>
        </w:rPr>
        <w:t>Sin embargo, no todos tenemos el mismo nivel de responsabilidad. Para saber. el </w:t>
      </w:r>
      <w:hyperlink r:id="rId13" w:tgtFrame="_blank" w:history="1">
        <w:r w:rsidRPr="004B3016">
          <w:rPr>
            <w:rStyle w:val="Hipervnculo"/>
            <w:rFonts w:ascii="Arial" w:hAnsi="Arial" w:cs="Arial"/>
            <w:color w:val="000000" w:themeColor="text1"/>
            <w:sz w:val="24"/>
            <w:szCs w:val="24"/>
          </w:rPr>
          <w:t>SAT</w:t>
        </w:r>
      </w:hyperlink>
      <w:r w:rsidRPr="004B3016">
        <w:rPr>
          <w:rFonts w:ascii="Arial" w:hAnsi="Arial" w:cs="Arial"/>
          <w:color w:val="000000" w:themeColor="text1"/>
          <w:sz w:val="24"/>
          <w:szCs w:val="24"/>
        </w:rPr>
        <w:t> clasifica a los contribuyentes en dos grandes rubros: </w:t>
      </w:r>
      <w:hyperlink r:id="rId14" w:tgtFrame="_blank" w:history="1">
        <w:r w:rsidRPr="003B3789">
          <w:rPr>
            <w:rStyle w:val="Hipervnculo"/>
            <w:rFonts w:ascii="Arial" w:hAnsi="Arial" w:cs="Arial"/>
            <w:color w:val="000000" w:themeColor="text1"/>
            <w:sz w:val="24"/>
            <w:szCs w:val="24"/>
            <w:u w:val="none"/>
          </w:rPr>
          <w:t>Personas Físicas</w:t>
        </w:r>
      </w:hyperlink>
      <w:r w:rsidRPr="004B3016">
        <w:rPr>
          <w:rFonts w:ascii="Arial" w:hAnsi="Arial" w:cs="Arial"/>
          <w:color w:val="000000" w:themeColor="text1"/>
          <w:sz w:val="24"/>
          <w:szCs w:val="24"/>
        </w:rPr>
        <w:t> (individuos) y Personas </w:t>
      </w:r>
      <w:hyperlink r:id="rId15" w:tgtFrame="_blank" w:history="1">
        <w:r w:rsidRPr="003B3789">
          <w:rPr>
            <w:rStyle w:val="Hipervnculo"/>
            <w:rFonts w:ascii="Arial" w:hAnsi="Arial" w:cs="Arial"/>
            <w:color w:val="000000" w:themeColor="text1"/>
            <w:sz w:val="24"/>
            <w:szCs w:val="24"/>
            <w:u w:val="none"/>
          </w:rPr>
          <w:t>Morales</w:t>
        </w:r>
      </w:hyperlink>
      <w:r w:rsidRPr="004B3016">
        <w:rPr>
          <w:rFonts w:ascii="Arial" w:hAnsi="Arial" w:cs="Arial"/>
          <w:color w:val="000000" w:themeColor="text1"/>
          <w:sz w:val="24"/>
          <w:szCs w:val="24"/>
        </w:rPr>
        <w:t> (agrupaciones de personas con un fin en común, como empresas, asociaciones, etc). Estos, a su vez, se clasifican en regímenes de acuerdo con el tipo de negocio del que se trate.</w:t>
      </w:r>
    </w:p>
    <w:p w14:paraId="3436985C" w14:textId="77777777" w:rsidR="006C030C" w:rsidRDefault="006C030C" w:rsidP="004B3016">
      <w:pPr>
        <w:spacing w:line="360" w:lineRule="auto"/>
        <w:ind w:left="708"/>
        <w:jc w:val="both"/>
        <w:rPr>
          <w:rFonts w:ascii="Arial" w:hAnsi="Arial" w:cs="Arial"/>
          <w:color w:val="000000" w:themeColor="text1"/>
          <w:sz w:val="24"/>
          <w:szCs w:val="24"/>
        </w:rPr>
      </w:pPr>
    </w:p>
    <w:p w14:paraId="2D7FDFAF" w14:textId="77777777" w:rsidR="006C030C" w:rsidRDefault="006C030C" w:rsidP="004B3016">
      <w:pPr>
        <w:spacing w:line="360" w:lineRule="auto"/>
        <w:ind w:left="708"/>
        <w:jc w:val="both"/>
        <w:rPr>
          <w:rFonts w:ascii="Arial" w:hAnsi="Arial" w:cs="Arial"/>
          <w:color w:val="000000" w:themeColor="text1"/>
          <w:sz w:val="24"/>
          <w:szCs w:val="24"/>
        </w:rPr>
      </w:pPr>
    </w:p>
    <w:p w14:paraId="1DB50362" w14:textId="77777777" w:rsidR="006C030C" w:rsidRDefault="006C030C" w:rsidP="004B3016">
      <w:pPr>
        <w:spacing w:line="360" w:lineRule="auto"/>
        <w:ind w:left="708"/>
        <w:jc w:val="both"/>
        <w:rPr>
          <w:rFonts w:ascii="Arial" w:hAnsi="Arial" w:cs="Arial"/>
          <w:color w:val="000000" w:themeColor="text1"/>
          <w:sz w:val="24"/>
          <w:szCs w:val="24"/>
        </w:rPr>
      </w:pPr>
    </w:p>
    <w:p w14:paraId="444F9307" w14:textId="77777777" w:rsidR="003E2B7F" w:rsidRDefault="004B3016" w:rsidP="004B3016">
      <w:pPr>
        <w:spacing w:line="360" w:lineRule="auto"/>
        <w:ind w:left="708"/>
        <w:jc w:val="both"/>
        <w:rPr>
          <w:rFonts w:ascii="Arial" w:hAnsi="Arial" w:cs="Arial"/>
          <w:color w:val="000000" w:themeColor="text1"/>
          <w:sz w:val="24"/>
          <w:szCs w:val="24"/>
        </w:rPr>
      </w:pPr>
      <w:r w:rsidRPr="004B3016">
        <w:rPr>
          <w:rFonts w:ascii="Arial" w:hAnsi="Arial" w:cs="Arial"/>
          <w:color w:val="000000" w:themeColor="text1"/>
          <w:sz w:val="24"/>
          <w:szCs w:val="24"/>
        </w:rPr>
        <w:t>Cada uno de los regímenes otorga un conjunto de derechos y obligaciones a los que se hace acreedor un ciudadano a partir de desempeñar una actividad económica específica; por ejemplo, prestar servicios profesionales como médico, tener una empresa, una tienda de abarrotes, una organización civil sin fines de lucro, etc</w:t>
      </w:r>
      <w:r w:rsidR="006C030C">
        <w:rPr>
          <w:rFonts w:ascii="Arial" w:hAnsi="Arial" w:cs="Arial"/>
          <w:color w:val="000000" w:themeColor="text1"/>
          <w:sz w:val="24"/>
          <w:szCs w:val="24"/>
        </w:rPr>
        <w:t>.</w:t>
      </w:r>
    </w:p>
    <w:p w14:paraId="3BC857DF" w14:textId="77777777" w:rsidR="006C030C" w:rsidRDefault="006C030C" w:rsidP="004B3016">
      <w:pPr>
        <w:spacing w:line="360" w:lineRule="auto"/>
        <w:ind w:left="708"/>
        <w:jc w:val="both"/>
        <w:rPr>
          <w:rFonts w:ascii="Arial" w:hAnsi="Arial" w:cs="Arial"/>
          <w:color w:val="000000" w:themeColor="text1"/>
          <w:sz w:val="24"/>
          <w:szCs w:val="24"/>
        </w:rPr>
      </w:pPr>
    </w:p>
    <w:p w14:paraId="0FDFE82C" w14:textId="77777777" w:rsidR="006C030C" w:rsidRDefault="006C030C" w:rsidP="004B3016">
      <w:pPr>
        <w:spacing w:line="360" w:lineRule="auto"/>
        <w:ind w:left="708"/>
        <w:jc w:val="both"/>
        <w:rPr>
          <w:rFonts w:ascii="Arial" w:hAnsi="Arial" w:cs="Arial"/>
          <w:color w:val="000000" w:themeColor="text1"/>
          <w:sz w:val="24"/>
          <w:szCs w:val="24"/>
        </w:rPr>
      </w:pPr>
    </w:p>
    <w:p w14:paraId="1BDA9184" w14:textId="77777777" w:rsidR="006C030C" w:rsidRDefault="006C030C" w:rsidP="004B3016">
      <w:pPr>
        <w:spacing w:line="360" w:lineRule="auto"/>
        <w:ind w:left="708"/>
        <w:jc w:val="both"/>
        <w:rPr>
          <w:rFonts w:ascii="Arial" w:hAnsi="Arial" w:cs="Arial"/>
          <w:color w:val="000000" w:themeColor="text1"/>
          <w:sz w:val="24"/>
          <w:szCs w:val="24"/>
        </w:rPr>
      </w:pPr>
    </w:p>
    <w:p w14:paraId="2B0D2AE7" w14:textId="77777777" w:rsidR="003E2B7F" w:rsidRDefault="004B3016" w:rsidP="004B3016">
      <w:pPr>
        <w:spacing w:line="360" w:lineRule="auto"/>
        <w:ind w:left="708"/>
        <w:jc w:val="both"/>
        <w:rPr>
          <w:rFonts w:ascii="Arial" w:hAnsi="Arial" w:cs="Arial"/>
          <w:color w:val="000000" w:themeColor="text1"/>
          <w:sz w:val="24"/>
          <w:szCs w:val="24"/>
        </w:rPr>
      </w:pPr>
      <w:r w:rsidRPr="004B3016">
        <w:rPr>
          <w:rFonts w:ascii="Arial" w:hAnsi="Arial" w:cs="Arial"/>
          <w:color w:val="000000" w:themeColor="text1"/>
          <w:sz w:val="24"/>
          <w:szCs w:val="24"/>
        </w:rPr>
        <w:lastRenderedPageBreak/>
        <w:t>Usualmente, cuando acudes al SAT a inscribirte al RFC, la autoridad te orienta sobre el régimen al que perteneces y detallas tus obligaciones.</w:t>
      </w:r>
    </w:p>
    <w:p w14:paraId="3333B15E" w14:textId="77777777" w:rsidR="003E2B7F" w:rsidRDefault="004B3016" w:rsidP="004B3016">
      <w:pPr>
        <w:spacing w:line="360" w:lineRule="auto"/>
        <w:ind w:left="708"/>
        <w:jc w:val="both"/>
        <w:rPr>
          <w:rFonts w:ascii="Arial" w:hAnsi="Arial" w:cs="Arial"/>
          <w:color w:val="000000" w:themeColor="text1"/>
          <w:sz w:val="24"/>
          <w:szCs w:val="24"/>
        </w:rPr>
      </w:pPr>
      <w:r w:rsidRPr="004B3016">
        <w:rPr>
          <w:rFonts w:ascii="Arial" w:hAnsi="Arial" w:cs="Arial"/>
          <w:color w:val="000000" w:themeColor="text1"/>
          <w:sz w:val="24"/>
          <w:szCs w:val="24"/>
        </w:rPr>
        <w:t>Una de las primeras obligaciones, por ejemplo, consiste en que todas las personas, Físicas o Morales, deben presentar </w:t>
      </w:r>
      <w:hyperlink r:id="rId16" w:tgtFrame="_blank" w:history="1">
        <w:r w:rsidRPr="00C44BF1">
          <w:rPr>
            <w:rStyle w:val="Hipervnculo"/>
            <w:rFonts w:ascii="Arial" w:hAnsi="Arial" w:cs="Arial"/>
            <w:color w:val="000000" w:themeColor="text1"/>
            <w:sz w:val="24"/>
            <w:szCs w:val="24"/>
            <w:u w:val="none"/>
          </w:rPr>
          <w:t>declaraciones</w:t>
        </w:r>
      </w:hyperlink>
      <w:r w:rsidRPr="004B3016">
        <w:rPr>
          <w:rFonts w:ascii="Arial" w:hAnsi="Arial" w:cs="Arial"/>
          <w:color w:val="000000" w:themeColor="text1"/>
          <w:sz w:val="24"/>
          <w:szCs w:val="24"/>
        </w:rPr>
        <w:t> periódicas; otra es que están obligadas a expedir comprobantes electrónicos (</w:t>
      </w:r>
      <w:hyperlink r:id="rId17" w:tgtFrame="_blank" w:history="1">
        <w:r w:rsidRPr="00C44BF1">
          <w:rPr>
            <w:rStyle w:val="Hipervnculo"/>
            <w:rFonts w:ascii="Arial" w:hAnsi="Arial" w:cs="Arial"/>
            <w:color w:val="000000" w:themeColor="text1"/>
            <w:sz w:val="24"/>
            <w:szCs w:val="24"/>
            <w:u w:val="none"/>
          </w:rPr>
          <w:t>CFDI</w:t>
        </w:r>
      </w:hyperlink>
      <w:r w:rsidRPr="004B3016">
        <w:rPr>
          <w:rFonts w:ascii="Arial" w:hAnsi="Arial" w:cs="Arial"/>
          <w:color w:val="000000" w:themeColor="text1"/>
          <w:sz w:val="24"/>
          <w:szCs w:val="24"/>
        </w:rPr>
        <w:t>) por las actividades que realicen, entre otras obligaciones.</w:t>
      </w:r>
    </w:p>
    <w:p w14:paraId="612827A2" w14:textId="77777777" w:rsidR="006C030C" w:rsidRDefault="006C030C" w:rsidP="004B3016">
      <w:pPr>
        <w:spacing w:line="360" w:lineRule="auto"/>
        <w:ind w:left="708"/>
        <w:jc w:val="both"/>
        <w:rPr>
          <w:rFonts w:ascii="Arial" w:hAnsi="Arial" w:cs="Arial"/>
          <w:color w:val="000000" w:themeColor="text1"/>
          <w:sz w:val="24"/>
          <w:szCs w:val="24"/>
        </w:rPr>
      </w:pPr>
    </w:p>
    <w:p w14:paraId="5C854C70" w14:textId="77777777" w:rsidR="006C030C" w:rsidRDefault="006C030C" w:rsidP="004B3016">
      <w:pPr>
        <w:spacing w:line="360" w:lineRule="auto"/>
        <w:ind w:left="708"/>
        <w:jc w:val="both"/>
        <w:rPr>
          <w:rFonts w:ascii="Arial" w:hAnsi="Arial" w:cs="Arial"/>
          <w:color w:val="000000" w:themeColor="text1"/>
          <w:sz w:val="24"/>
          <w:szCs w:val="24"/>
        </w:rPr>
      </w:pPr>
    </w:p>
    <w:p w14:paraId="00D255AF" w14:textId="77777777" w:rsidR="006C030C" w:rsidRDefault="006C030C" w:rsidP="004B3016">
      <w:pPr>
        <w:spacing w:line="360" w:lineRule="auto"/>
        <w:ind w:left="708"/>
        <w:jc w:val="both"/>
        <w:rPr>
          <w:rFonts w:ascii="Arial" w:hAnsi="Arial" w:cs="Arial"/>
          <w:color w:val="000000" w:themeColor="text1"/>
          <w:sz w:val="24"/>
          <w:szCs w:val="24"/>
        </w:rPr>
      </w:pPr>
    </w:p>
    <w:p w14:paraId="202DCAC1" w14:textId="77777777" w:rsidR="004B3016" w:rsidRDefault="004B3016" w:rsidP="004B3016">
      <w:pPr>
        <w:spacing w:line="360" w:lineRule="auto"/>
        <w:ind w:left="708"/>
        <w:jc w:val="both"/>
        <w:rPr>
          <w:rFonts w:ascii="Arial" w:hAnsi="Arial" w:cs="Arial"/>
          <w:color w:val="000000" w:themeColor="text1"/>
          <w:sz w:val="24"/>
          <w:szCs w:val="24"/>
        </w:rPr>
      </w:pPr>
      <w:r w:rsidRPr="004B3016">
        <w:rPr>
          <w:rFonts w:ascii="Arial" w:hAnsi="Arial" w:cs="Arial"/>
          <w:color w:val="000000" w:themeColor="text1"/>
          <w:sz w:val="24"/>
          <w:szCs w:val="24"/>
        </w:rPr>
        <w:t>También tienen la obligación de estar inscritos en el Registro Federal de Contribuyentes (RFC) y de mantener sus datos actualizados: nombre o domicilio, inicio, pausa o cese de actividades, cambio de régimen especial, etc., contar con su Buzón Tributario y, muy importante, consultarlo ya que este es el medio oficial de comunicación que utiliza el SAT para enviar notificaciones y requerimientos, realizar trámites, obtener respuesta a sus dudas, entregar documentos o depositar información, entre otros fines.</w:t>
      </w:r>
    </w:p>
    <w:p w14:paraId="17C82017" w14:textId="77777777" w:rsidR="006C030C" w:rsidRDefault="006C030C" w:rsidP="004B3016">
      <w:pPr>
        <w:spacing w:line="360" w:lineRule="auto"/>
        <w:ind w:left="708"/>
        <w:jc w:val="both"/>
        <w:rPr>
          <w:rFonts w:ascii="Arial" w:hAnsi="Arial" w:cs="Arial"/>
          <w:color w:val="000000" w:themeColor="text1"/>
          <w:sz w:val="24"/>
          <w:szCs w:val="24"/>
        </w:rPr>
      </w:pPr>
    </w:p>
    <w:p w14:paraId="7383C664" w14:textId="77777777" w:rsidR="006C030C" w:rsidRDefault="006C030C" w:rsidP="004B3016">
      <w:pPr>
        <w:spacing w:line="360" w:lineRule="auto"/>
        <w:ind w:left="708"/>
        <w:jc w:val="both"/>
        <w:rPr>
          <w:rFonts w:ascii="Arial" w:hAnsi="Arial" w:cs="Arial"/>
          <w:color w:val="000000" w:themeColor="text1"/>
          <w:sz w:val="24"/>
          <w:szCs w:val="24"/>
        </w:rPr>
      </w:pPr>
    </w:p>
    <w:p w14:paraId="215EDD15" w14:textId="77777777" w:rsidR="006C030C" w:rsidRPr="004B3016" w:rsidRDefault="006C030C" w:rsidP="004B3016">
      <w:pPr>
        <w:spacing w:line="360" w:lineRule="auto"/>
        <w:ind w:left="708"/>
        <w:jc w:val="both"/>
        <w:rPr>
          <w:rFonts w:ascii="Arial" w:hAnsi="Arial" w:cs="Arial"/>
          <w:color w:val="000000" w:themeColor="text1"/>
          <w:sz w:val="24"/>
          <w:szCs w:val="24"/>
        </w:rPr>
      </w:pPr>
    </w:p>
    <w:p w14:paraId="4F543C54" w14:textId="77777777" w:rsidR="004B3016" w:rsidRDefault="004B3016" w:rsidP="004B3016">
      <w:pPr>
        <w:spacing w:line="360" w:lineRule="auto"/>
        <w:ind w:left="708"/>
        <w:jc w:val="both"/>
        <w:rPr>
          <w:rFonts w:ascii="Arial" w:hAnsi="Arial" w:cs="Arial"/>
          <w:color w:val="000000" w:themeColor="text1"/>
          <w:sz w:val="24"/>
          <w:szCs w:val="24"/>
        </w:rPr>
      </w:pPr>
      <w:r w:rsidRPr="004B3016">
        <w:rPr>
          <w:rFonts w:ascii="Arial" w:hAnsi="Arial" w:cs="Arial"/>
          <w:color w:val="000000" w:themeColor="text1"/>
          <w:sz w:val="24"/>
          <w:szCs w:val="24"/>
        </w:rPr>
        <w:t>En este caso de contribuyentes, si utilizan el portal del SAT directamente para generar sus facturas electrónicas y llevar su Contabilidad Electrónicas, están exentos de ya no presentar sus declaraciones bimestrales.</w:t>
      </w:r>
    </w:p>
    <w:p w14:paraId="6D9B4A37" w14:textId="77777777" w:rsidR="006C030C" w:rsidRDefault="006C030C" w:rsidP="004B3016">
      <w:pPr>
        <w:spacing w:line="360" w:lineRule="auto"/>
        <w:ind w:left="708"/>
        <w:jc w:val="both"/>
        <w:rPr>
          <w:rFonts w:ascii="Arial" w:hAnsi="Arial" w:cs="Arial"/>
          <w:color w:val="000000" w:themeColor="text1"/>
          <w:sz w:val="24"/>
          <w:szCs w:val="24"/>
        </w:rPr>
      </w:pPr>
    </w:p>
    <w:p w14:paraId="797B08CD" w14:textId="77777777" w:rsidR="006C030C" w:rsidRPr="004B3016" w:rsidRDefault="006C030C" w:rsidP="004B3016">
      <w:pPr>
        <w:spacing w:line="360" w:lineRule="auto"/>
        <w:ind w:left="708"/>
        <w:jc w:val="both"/>
        <w:rPr>
          <w:rFonts w:ascii="Arial" w:hAnsi="Arial" w:cs="Arial"/>
          <w:color w:val="000000" w:themeColor="text1"/>
          <w:sz w:val="24"/>
          <w:szCs w:val="24"/>
        </w:rPr>
      </w:pPr>
    </w:p>
    <w:p w14:paraId="000DA52D" w14:textId="77777777" w:rsidR="004B3016" w:rsidRDefault="004B3016" w:rsidP="004B3016">
      <w:pPr>
        <w:spacing w:line="360" w:lineRule="auto"/>
        <w:ind w:left="708"/>
        <w:jc w:val="both"/>
        <w:rPr>
          <w:rFonts w:ascii="Arial" w:hAnsi="Arial" w:cs="Arial"/>
          <w:color w:val="000000" w:themeColor="text1"/>
          <w:sz w:val="24"/>
          <w:szCs w:val="24"/>
        </w:rPr>
      </w:pPr>
      <w:r w:rsidRPr="004B3016">
        <w:rPr>
          <w:rFonts w:ascii="Arial" w:hAnsi="Arial" w:cs="Arial"/>
          <w:color w:val="000000" w:themeColor="text1"/>
          <w:sz w:val="24"/>
          <w:szCs w:val="24"/>
        </w:rPr>
        <w:lastRenderedPageBreak/>
        <w:t>Tienen como obligaciones fiscales llevar  su</w:t>
      </w:r>
      <w:r w:rsidRPr="006C030C">
        <w:rPr>
          <w:rFonts w:ascii="Arial" w:hAnsi="Arial" w:cs="Arial"/>
          <w:color w:val="000000" w:themeColor="text1"/>
          <w:sz w:val="24"/>
          <w:szCs w:val="24"/>
        </w:rPr>
        <w:t> </w:t>
      </w:r>
      <w:hyperlink r:id="rId18" w:tgtFrame="_blank" w:history="1">
        <w:r w:rsidRPr="006C030C">
          <w:rPr>
            <w:rStyle w:val="Hipervnculo"/>
            <w:rFonts w:ascii="Arial" w:hAnsi="Arial" w:cs="Arial"/>
            <w:color w:val="000000" w:themeColor="text1"/>
            <w:sz w:val="24"/>
            <w:szCs w:val="24"/>
            <w:u w:val="none"/>
          </w:rPr>
          <w:t>Contabilidad Electrónica</w:t>
        </w:r>
      </w:hyperlink>
      <w:r w:rsidRPr="004B3016">
        <w:rPr>
          <w:rFonts w:ascii="Arial" w:hAnsi="Arial" w:cs="Arial"/>
          <w:color w:val="000000" w:themeColor="text1"/>
          <w:sz w:val="24"/>
          <w:szCs w:val="24"/>
        </w:rPr>
        <w:t> y facturación electrónica; presentar declaraciones y pagos mensuales, así como declaración anual. También deberán presentar la Declaración Informativa de Operaciones con Terceros (DIOT) y declaraciones informativas anuales.</w:t>
      </w:r>
    </w:p>
    <w:p w14:paraId="268656D6" w14:textId="77777777" w:rsidR="002661F1" w:rsidRDefault="002661F1" w:rsidP="004B3016">
      <w:pPr>
        <w:spacing w:line="360" w:lineRule="auto"/>
        <w:ind w:left="708"/>
        <w:jc w:val="both"/>
        <w:rPr>
          <w:rFonts w:ascii="Arial" w:hAnsi="Arial" w:cs="Arial"/>
          <w:color w:val="000000" w:themeColor="text1"/>
          <w:sz w:val="24"/>
          <w:szCs w:val="24"/>
        </w:rPr>
      </w:pPr>
    </w:p>
    <w:p w14:paraId="0ABE1F05" w14:textId="77777777" w:rsidR="006C030C" w:rsidRDefault="006C030C" w:rsidP="004B3016">
      <w:pPr>
        <w:spacing w:line="360" w:lineRule="auto"/>
        <w:ind w:left="708"/>
        <w:jc w:val="both"/>
        <w:rPr>
          <w:rFonts w:ascii="Arial" w:hAnsi="Arial" w:cs="Arial"/>
          <w:color w:val="000000" w:themeColor="text1"/>
          <w:sz w:val="24"/>
          <w:szCs w:val="24"/>
        </w:rPr>
      </w:pPr>
    </w:p>
    <w:p w14:paraId="3AB8CAAC" w14:textId="77777777" w:rsidR="002661F1" w:rsidRPr="004B3016" w:rsidRDefault="002661F1" w:rsidP="004B3016">
      <w:pPr>
        <w:spacing w:line="360" w:lineRule="auto"/>
        <w:ind w:left="708"/>
        <w:jc w:val="both"/>
        <w:rPr>
          <w:rFonts w:ascii="Arial" w:hAnsi="Arial" w:cs="Arial"/>
          <w:color w:val="000000" w:themeColor="text1"/>
          <w:sz w:val="24"/>
          <w:szCs w:val="24"/>
        </w:rPr>
      </w:pPr>
    </w:p>
    <w:p w14:paraId="5E4409BD" w14:textId="77777777" w:rsidR="002661F1" w:rsidRDefault="004B3016" w:rsidP="004B3016">
      <w:pPr>
        <w:spacing w:line="360" w:lineRule="auto"/>
        <w:ind w:left="708"/>
        <w:jc w:val="both"/>
        <w:rPr>
          <w:rFonts w:ascii="Arial" w:hAnsi="Arial" w:cs="Arial"/>
          <w:color w:val="000000" w:themeColor="text1"/>
          <w:sz w:val="24"/>
          <w:szCs w:val="24"/>
        </w:rPr>
      </w:pPr>
      <w:r w:rsidRPr="004B3016">
        <w:rPr>
          <w:rFonts w:ascii="Arial" w:hAnsi="Arial" w:cs="Arial"/>
          <w:color w:val="000000" w:themeColor="text1"/>
          <w:sz w:val="24"/>
          <w:szCs w:val="24"/>
        </w:rPr>
        <w:t>Además, en el caso de tener empleados, requerir de servicios por honorarios o arrendar un inmueble deberán hacer las retenciones el Impuesto sobre la Renta (ISR), expedir las constancias de estas retenciones que generalmente se entregan a los empleados, profesionales o arrendador cuando las soliciten.</w:t>
      </w:r>
    </w:p>
    <w:p w14:paraId="73368F05" w14:textId="77777777" w:rsidR="002661F1" w:rsidRDefault="002661F1" w:rsidP="004B3016">
      <w:pPr>
        <w:spacing w:line="360" w:lineRule="auto"/>
        <w:ind w:left="708"/>
        <w:jc w:val="both"/>
        <w:rPr>
          <w:rFonts w:ascii="Arial" w:hAnsi="Arial" w:cs="Arial"/>
          <w:color w:val="000000" w:themeColor="text1"/>
          <w:sz w:val="24"/>
          <w:szCs w:val="24"/>
        </w:rPr>
      </w:pPr>
    </w:p>
    <w:p w14:paraId="0F199A39" w14:textId="77777777" w:rsidR="002661F1" w:rsidRDefault="002661F1" w:rsidP="004B3016">
      <w:pPr>
        <w:spacing w:line="360" w:lineRule="auto"/>
        <w:ind w:left="708"/>
        <w:jc w:val="both"/>
        <w:rPr>
          <w:rFonts w:ascii="Arial" w:hAnsi="Arial" w:cs="Arial"/>
          <w:color w:val="000000" w:themeColor="text1"/>
          <w:sz w:val="24"/>
          <w:szCs w:val="24"/>
        </w:rPr>
      </w:pPr>
    </w:p>
    <w:p w14:paraId="643E234B" w14:textId="77777777" w:rsidR="004B3016" w:rsidRPr="004B3016" w:rsidRDefault="004B3016" w:rsidP="004B3016">
      <w:pPr>
        <w:spacing w:line="360" w:lineRule="auto"/>
        <w:ind w:left="708"/>
        <w:jc w:val="both"/>
        <w:rPr>
          <w:rFonts w:ascii="Arial" w:hAnsi="Arial" w:cs="Arial"/>
          <w:color w:val="000000" w:themeColor="text1"/>
          <w:sz w:val="24"/>
          <w:szCs w:val="24"/>
        </w:rPr>
      </w:pPr>
      <w:r w:rsidRPr="004B3016">
        <w:rPr>
          <w:rFonts w:ascii="Arial" w:hAnsi="Arial" w:cs="Arial"/>
          <w:color w:val="000000" w:themeColor="text1"/>
          <w:sz w:val="24"/>
          <w:szCs w:val="24"/>
        </w:rPr>
        <w:t> </w:t>
      </w:r>
    </w:p>
    <w:p w14:paraId="3EDCE2FE" w14:textId="77777777" w:rsidR="004B3016" w:rsidRDefault="004B3016" w:rsidP="004B3016">
      <w:pPr>
        <w:spacing w:line="360" w:lineRule="auto"/>
        <w:ind w:left="708"/>
        <w:jc w:val="both"/>
        <w:rPr>
          <w:rFonts w:ascii="Arial" w:hAnsi="Arial" w:cs="Arial"/>
          <w:color w:val="000000" w:themeColor="text1"/>
          <w:sz w:val="24"/>
          <w:szCs w:val="24"/>
        </w:rPr>
      </w:pPr>
      <w:r w:rsidRPr="004B3016">
        <w:rPr>
          <w:rFonts w:ascii="Arial" w:hAnsi="Arial" w:cs="Arial"/>
          <w:color w:val="000000" w:themeColor="text1"/>
          <w:sz w:val="24"/>
          <w:szCs w:val="24"/>
        </w:rPr>
        <w:t>Además, para estas Personas Morales del régimen general, también deberán mantener actualizada ante la autoridad fiscal (y presentarla cuando se requiera) información adicional sobre el desempeño de sus actividades como estado de posición financiera, levantar inventarios de existencias, determinar en la declaración anual la utilidad fiscal y el monto que corresponda a la Participación de los Trabajadores en las Utilidades de la empresa (PTU).</w:t>
      </w:r>
    </w:p>
    <w:p w14:paraId="3AFCEF95" w14:textId="77777777" w:rsidR="002661F1" w:rsidRDefault="002661F1" w:rsidP="004B3016">
      <w:pPr>
        <w:spacing w:line="360" w:lineRule="auto"/>
        <w:ind w:left="708"/>
        <w:jc w:val="both"/>
        <w:rPr>
          <w:rFonts w:ascii="Arial" w:hAnsi="Arial" w:cs="Arial"/>
          <w:color w:val="000000" w:themeColor="text1"/>
          <w:sz w:val="24"/>
          <w:szCs w:val="24"/>
        </w:rPr>
      </w:pPr>
    </w:p>
    <w:p w14:paraId="148001A5" w14:textId="77777777" w:rsidR="00842806" w:rsidRDefault="00842806" w:rsidP="004B3016">
      <w:pPr>
        <w:spacing w:line="360" w:lineRule="auto"/>
        <w:ind w:left="708"/>
        <w:jc w:val="both"/>
        <w:rPr>
          <w:rFonts w:ascii="Arial" w:hAnsi="Arial" w:cs="Arial"/>
          <w:color w:val="000000" w:themeColor="text1"/>
          <w:sz w:val="24"/>
          <w:szCs w:val="24"/>
        </w:rPr>
      </w:pPr>
    </w:p>
    <w:p w14:paraId="0DCBDA9B" w14:textId="77777777" w:rsidR="002661F1" w:rsidRPr="004B3016" w:rsidRDefault="002661F1" w:rsidP="004B3016">
      <w:pPr>
        <w:spacing w:line="360" w:lineRule="auto"/>
        <w:ind w:left="708"/>
        <w:jc w:val="both"/>
        <w:rPr>
          <w:rFonts w:ascii="Arial" w:hAnsi="Arial" w:cs="Arial"/>
          <w:color w:val="000000" w:themeColor="text1"/>
          <w:sz w:val="24"/>
          <w:szCs w:val="24"/>
        </w:rPr>
      </w:pPr>
    </w:p>
    <w:p w14:paraId="608E209B" w14:textId="77777777" w:rsidR="004B3016" w:rsidRDefault="004B3016" w:rsidP="004B3016">
      <w:pPr>
        <w:spacing w:line="360" w:lineRule="auto"/>
        <w:ind w:left="708"/>
        <w:jc w:val="both"/>
        <w:rPr>
          <w:rFonts w:ascii="Arial" w:hAnsi="Arial" w:cs="Arial"/>
          <w:color w:val="000000" w:themeColor="text1"/>
          <w:sz w:val="24"/>
          <w:szCs w:val="24"/>
        </w:rPr>
      </w:pPr>
      <w:r w:rsidRPr="004B3016">
        <w:rPr>
          <w:rFonts w:ascii="Arial" w:hAnsi="Arial" w:cs="Arial"/>
          <w:color w:val="000000" w:themeColor="text1"/>
          <w:sz w:val="24"/>
          <w:szCs w:val="24"/>
        </w:rPr>
        <w:lastRenderedPageBreak/>
        <w:t>Además, deberán enterar al SAT sobre los préstamos y aportaciones para futuros aumentos de capital que reciban en efectivo, en moneda nacional o extranjera mayores a 600 mil pesos, dentro de los 15 días posteriores de haberlos recibido mediante un </w:t>
      </w:r>
      <w:hyperlink r:id="rId19" w:tgtFrame="_blank" w:history="1">
        <w:r w:rsidRPr="002661F1">
          <w:rPr>
            <w:rStyle w:val="Hipervnculo"/>
            <w:rFonts w:ascii="Arial" w:hAnsi="Arial" w:cs="Arial"/>
            <w:color w:val="000000" w:themeColor="text1"/>
            <w:sz w:val="24"/>
            <w:szCs w:val="24"/>
            <w:u w:val="none"/>
          </w:rPr>
          <w:t>formato electrónico</w:t>
        </w:r>
      </w:hyperlink>
      <w:r w:rsidRPr="002661F1">
        <w:rPr>
          <w:rFonts w:ascii="Arial" w:hAnsi="Arial" w:cs="Arial"/>
          <w:color w:val="000000" w:themeColor="text1"/>
          <w:sz w:val="24"/>
          <w:szCs w:val="24"/>
        </w:rPr>
        <w:t>.</w:t>
      </w:r>
    </w:p>
    <w:p w14:paraId="4785D245" w14:textId="77777777" w:rsidR="008E42C7" w:rsidRDefault="008E42C7" w:rsidP="004B3016">
      <w:pPr>
        <w:spacing w:line="360" w:lineRule="auto"/>
        <w:ind w:left="708"/>
        <w:jc w:val="both"/>
        <w:rPr>
          <w:rFonts w:ascii="Arial" w:hAnsi="Arial" w:cs="Arial"/>
          <w:color w:val="000000" w:themeColor="text1"/>
          <w:sz w:val="24"/>
          <w:szCs w:val="24"/>
        </w:rPr>
      </w:pPr>
    </w:p>
    <w:p w14:paraId="73E0737C" w14:textId="77777777" w:rsidR="008E42C7" w:rsidRDefault="008E42C7" w:rsidP="004B3016">
      <w:pPr>
        <w:spacing w:line="360" w:lineRule="auto"/>
        <w:ind w:left="708"/>
        <w:jc w:val="both"/>
        <w:rPr>
          <w:rFonts w:ascii="Arial" w:hAnsi="Arial" w:cs="Arial"/>
          <w:color w:val="000000" w:themeColor="text1"/>
          <w:sz w:val="24"/>
          <w:szCs w:val="24"/>
        </w:rPr>
      </w:pPr>
    </w:p>
    <w:p w14:paraId="04BB54C3" w14:textId="77777777" w:rsidR="008E42C7" w:rsidRPr="004B3016" w:rsidRDefault="008E42C7" w:rsidP="004B3016">
      <w:pPr>
        <w:spacing w:line="360" w:lineRule="auto"/>
        <w:ind w:left="708"/>
        <w:jc w:val="both"/>
        <w:rPr>
          <w:rFonts w:ascii="Arial" w:hAnsi="Arial" w:cs="Arial"/>
          <w:color w:val="000000" w:themeColor="text1"/>
          <w:sz w:val="24"/>
          <w:szCs w:val="24"/>
        </w:rPr>
      </w:pPr>
    </w:p>
    <w:p w14:paraId="21AF61EE" w14:textId="77777777" w:rsidR="004B3016" w:rsidRDefault="004B3016" w:rsidP="004B3016">
      <w:pPr>
        <w:spacing w:line="360" w:lineRule="auto"/>
        <w:ind w:left="708"/>
        <w:jc w:val="both"/>
        <w:rPr>
          <w:rFonts w:ascii="Arial" w:hAnsi="Arial" w:cs="Arial"/>
          <w:color w:val="000000" w:themeColor="text1"/>
          <w:sz w:val="24"/>
          <w:szCs w:val="24"/>
        </w:rPr>
      </w:pPr>
      <w:r w:rsidRPr="004B3016">
        <w:rPr>
          <w:rFonts w:ascii="Arial" w:hAnsi="Arial" w:cs="Arial"/>
          <w:color w:val="000000" w:themeColor="text1"/>
          <w:sz w:val="24"/>
          <w:szCs w:val="24"/>
        </w:rPr>
        <w:t>Si la autoridad fiscal clasificó a esta persona moral como contribuyente del </w:t>
      </w:r>
      <w:hyperlink r:id="rId20" w:tgtFrame="_blank" w:history="1">
        <w:r w:rsidRPr="002661F1">
          <w:rPr>
            <w:rStyle w:val="Hipervnculo"/>
            <w:rFonts w:ascii="Arial" w:hAnsi="Arial" w:cs="Arial"/>
            <w:color w:val="000000" w:themeColor="text1"/>
            <w:sz w:val="24"/>
            <w:szCs w:val="24"/>
            <w:u w:val="none"/>
          </w:rPr>
          <w:t>Impuesto Especial sobre Productos o Servicios</w:t>
        </w:r>
      </w:hyperlink>
      <w:r w:rsidRPr="004B3016">
        <w:rPr>
          <w:rFonts w:ascii="Arial" w:hAnsi="Arial" w:cs="Arial"/>
          <w:color w:val="000000" w:themeColor="text1"/>
          <w:sz w:val="24"/>
          <w:szCs w:val="24"/>
        </w:rPr>
        <w:t> (IEPS), deberá presentar estas declaraciones informativas correspondientes.</w:t>
      </w:r>
    </w:p>
    <w:p w14:paraId="604CBDED" w14:textId="77777777" w:rsidR="000420EF" w:rsidRDefault="00E870FC" w:rsidP="000420EF">
      <w:pPr>
        <w:spacing w:line="360" w:lineRule="auto"/>
        <w:ind w:left="708"/>
        <w:jc w:val="right"/>
        <w:rPr>
          <w:rFonts w:ascii="Arial" w:hAnsi="Arial" w:cs="Arial"/>
          <w:color w:val="000000" w:themeColor="text1"/>
          <w:sz w:val="24"/>
          <w:szCs w:val="24"/>
        </w:rPr>
      </w:pPr>
      <w:sdt>
        <w:sdtPr>
          <w:rPr>
            <w:rFonts w:ascii="Arial" w:hAnsi="Arial" w:cs="Arial"/>
            <w:color w:val="000000" w:themeColor="text1"/>
            <w:sz w:val="24"/>
            <w:szCs w:val="24"/>
          </w:rPr>
          <w:id w:val="1481033618"/>
          <w:citation/>
        </w:sdtPr>
        <w:sdtContent>
          <w:r w:rsidR="0085636A">
            <w:rPr>
              <w:rFonts w:ascii="Arial" w:hAnsi="Arial" w:cs="Arial"/>
              <w:color w:val="000000" w:themeColor="text1"/>
              <w:sz w:val="24"/>
              <w:szCs w:val="24"/>
            </w:rPr>
            <w:fldChar w:fldCharType="begin"/>
          </w:r>
          <w:r w:rsidR="000420EF">
            <w:rPr>
              <w:rFonts w:ascii="Arial" w:hAnsi="Arial" w:cs="Arial"/>
              <w:color w:val="000000" w:themeColor="text1"/>
              <w:sz w:val="24"/>
              <w:szCs w:val="24"/>
            </w:rPr>
            <w:instrText xml:space="preserve"> CITATION COM21 \l 2058 </w:instrText>
          </w:r>
          <w:r w:rsidR="0085636A">
            <w:rPr>
              <w:rFonts w:ascii="Arial" w:hAnsi="Arial" w:cs="Arial"/>
              <w:color w:val="000000" w:themeColor="text1"/>
              <w:sz w:val="24"/>
              <w:szCs w:val="24"/>
            </w:rPr>
            <w:fldChar w:fldCharType="separate"/>
          </w:r>
          <w:r w:rsidR="00721AE2" w:rsidRPr="00721AE2">
            <w:rPr>
              <w:rFonts w:ascii="Arial" w:hAnsi="Arial" w:cs="Arial"/>
              <w:noProof/>
              <w:color w:val="000000" w:themeColor="text1"/>
              <w:sz w:val="24"/>
              <w:szCs w:val="24"/>
            </w:rPr>
            <w:t>(COMPUTACIÓN EN ACCIÓN, 2021)</w:t>
          </w:r>
          <w:r w:rsidR="0085636A">
            <w:rPr>
              <w:rFonts w:ascii="Arial" w:hAnsi="Arial" w:cs="Arial"/>
              <w:color w:val="000000" w:themeColor="text1"/>
              <w:sz w:val="24"/>
              <w:szCs w:val="24"/>
            </w:rPr>
            <w:fldChar w:fldCharType="end"/>
          </w:r>
        </w:sdtContent>
      </w:sdt>
    </w:p>
    <w:p w14:paraId="7B1F1E76" w14:textId="77777777" w:rsidR="00842806" w:rsidRDefault="00842806" w:rsidP="000420EF">
      <w:pPr>
        <w:spacing w:line="360" w:lineRule="auto"/>
        <w:ind w:left="708"/>
        <w:jc w:val="right"/>
        <w:rPr>
          <w:rFonts w:ascii="Arial" w:hAnsi="Arial" w:cs="Arial"/>
          <w:color w:val="000000" w:themeColor="text1"/>
          <w:sz w:val="24"/>
          <w:szCs w:val="24"/>
        </w:rPr>
      </w:pPr>
    </w:p>
    <w:p w14:paraId="08BE10FC" w14:textId="466E97D4" w:rsidR="00842806" w:rsidRPr="004B3016" w:rsidRDefault="00842806" w:rsidP="008D5CAD">
      <w:pPr>
        <w:spacing w:line="360" w:lineRule="auto"/>
        <w:rPr>
          <w:rFonts w:ascii="Arial" w:hAnsi="Arial" w:cs="Arial"/>
          <w:color w:val="000000" w:themeColor="text1"/>
          <w:sz w:val="24"/>
          <w:szCs w:val="24"/>
        </w:rPr>
      </w:pPr>
    </w:p>
    <w:p w14:paraId="7E9E3E07" w14:textId="77777777" w:rsidR="004B3016" w:rsidRPr="004B3016" w:rsidRDefault="004B3016" w:rsidP="004B3016">
      <w:pPr>
        <w:pStyle w:val="Prrafodelista"/>
        <w:numPr>
          <w:ilvl w:val="0"/>
          <w:numId w:val="31"/>
        </w:numPr>
        <w:shd w:val="clear" w:color="auto" w:fill="FFFFFF"/>
        <w:spacing w:after="0" w:line="360" w:lineRule="auto"/>
        <w:rPr>
          <w:rFonts w:ascii="Arial" w:eastAsia="Times New Roman" w:hAnsi="Arial" w:cs="Arial"/>
          <w:color w:val="000000" w:themeColor="text1"/>
          <w:sz w:val="24"/>
          <w:szCs w:val="24"/>
          <w:lang w:eastAsia="es-MX"/>
        </w:rPr>
      </w:pPr>
      <w:r w:rsidRPr="004B3016">
        <w:rPr>
          <w:rFonts w:ascii="Arial" w:eastAsia="Times New Roman" w:hAnsi="Arial" w:cs="Arial"/>
          <w:color w:val="000000" w:themeColor="text1"/>
          <w:sz w:val="24"/>
          <w:szCs w:val="24"/>
          <w:lang w:eastAsia="es-MX"/>
        </w:rPr>
        <w:t>Tus obligaciones como empresario son:</w:t>
      </w:r>
      <w:r w:rsidRPr="004B3016">
        <w:rPr>
          <w:rFonts w:ascii="Arial" w:eastAsia="Times New Roman" w:hAnsi="Arial" w:cs="Arial"/>
          <w:color w:val="000000" w:themeColor="text1"/>
          <w:sz w:val="24"/>
          <w:szCs w:val="24"/>
          <w:lang w:eastAsia="es-MX"/>
        </w:rPr>
        <w:br/>
        <w:t>• Inscribirte en el RFC.</w:t>
      </w:r>
    </w:p>
    <w:p w14:paraId="17BE9260" w14:textId="77777777" w:rsidR="004B3016" w:rsidRPr="004B3016" w:rsidRDefault="004B3016" w:rsidP="004B3016">
      <w:pPr>
        <w:pStyle w:val="Prrafodelista"/>
        <w:shd w:val="clear" w:color="auto" w:fill="FFFFFF"/>
        <w:spacing w:after="0" w:line="360" w:lineRule="auto"/>
        <w:jc w:val="both"/>
        <w:rPr>
          <w:rFonts w:ascii="Arial" w:eastAsia="Times New Roman" w:hAnsi="Arial" w:cs="Arial"/>
          <w:color w:val="000000" w:themeColor="text1"/>
          <w:sz w:val="24"/>
          <w:szCs w:val="24"/>
          <w:lang w:eastAsia="es-MX"/>
        </w:rPr>
      </w:pPr>
      <w:r w:rsidRPr="004B3016">
        <w:rPr>
          <w:rFonts w:ascii="Arial" w:eastAsia="Times New Roman" w:hAnsi="Arial" w:cs="Arial"/>
          <w:color w:val="000000" w:themeColor="text1"/>
          <w:sz w:val="24"/>
          <w:szCs w:val="24"/>
          <w:lang w:eastAsia="es-MX"/>
        </w:rPr>
        <w:t>• Mantener actualizada tu información ante el RFC.</w:t>
      </w:r>
    </w:p>
    <w:p w14:paraId="05021BDC" w14:textId="77777777" w:rsidR="004B3016" w:rsidRPr="004B3016" w:rsidRDefault="004B3016" w:rsidP="004B3016">
      <w:pPr>
        <w:pStyle w:val="Prrafodelista"/>
        <w:shd w:val="clear" w:color="auto" w:fill="FFFFFF"/>
        <w:spacing w:after="0" w:line="360" w:lineRule="auto"/>
        <w:jc w:val="both"/>
        <w:rPr>
          <w:rFonts w:ascii="Arial" w:eastAsia="Times New Roman" w:hAnsi="Arial" w:cs="Arial"/>
          <w:color w:val="000000" w:themeColor="text1"/>
          <w:sz w:val="24"/>
          <w:szCs w:val="24"/>
          <w:lang w:eastAsia="es-MX"/>
        </w:rPr>
      </w:pPr>
      <w:r w:rsidRPr="004B3016">
        <w:rPr>
          <w:rFonts w:ascii="Arial" w:eastAsia="Times New Roman" w:hAnsi="Arial" w:cs="Arial"/>
          <w:color w:val="000000" w:themeColor="text1"/>
          <w:sz w:val="24"/>
          <w:szCs w:val="24"/>
          <w:lang w:eastAsia="es-MX"/>
        </w:rPr>
        <w:t>• Expedir tus facturas electrónicas.</w:t>
      </w:r>
    </w:p>
    <w:p w14:paraId="3CF37621" w14:textId="77777777" w:rsidR="004B3016" w:rsidRPr="004B3016" w:rsidRDefault="004B3016" w:rsidP="004B3016">
      <w:pPr>
        <w:pStyle w:val="Prrafodelista"/>
        <w:shd w:val="clear" w:color="auto" w:fill="FFFFFF"/>
        <w:spacing w:after="0" w:line="360" w:lineRule="auto"/>
        <w:jc w:val="both"/>
        <w:rPr>
          <w:rFonts w:ascii="Arial" w:eastAsia="Times New Roman" w:hAnsi="Arial" w:cs="Arial"/>
          <w:color w:val="000000" w:themeColor="text1"/>
          <w:sz w:val="24"/>
          <w:szCs w:val="24"/>
          <w:lang w:eastAsia="es-MX"/>
        </w:rPr>
      </w:pPr>
      <w:r w:rsidRPr="004B3016">
        <w:rPr>
          <w:rFonts w:ascii="Arial" w:eastAsia="Times New Roman" w:hAnsi="Arial" w:cs="Arial"/>
          <w:color w:val="000000" w:themeColor="text1"/>
          <w:sz w:val="24"/>
          <w:szCs w:val="24"/>
          <w:lang w:eastAsia="es-MX"/>
        </w:rPr>
        <w:t>• Llevar tu contabilidad.</w:t>
      </w:r>
    </w:p>
    <w:p w14:paraId="63079419" w14:textId="77777777" w:rsidR="004B3016" w:rsidRPr="004B3016" w:rsidRDefault="004B3016" w:rsidP="004B3016">
      <w:pPr>
        <w:pStyle w:val="Prrafodelista"/>
        <w:shd w:val="clear" w:color="auto" w:fill="FFFFFF"/>
        <w:spacing w:after="0" w:line="360" w:lineRule="auto"/>
        <w:jc w:val="both"/>
        <w:rPr>
          <w:rFonts w:ascii="Arial" w:eastAsia="Times New Roman" w:hAnsi="Arial" w:cs="Arial"/>
          <w:color w:val="000000" w:themeColor="text1"/>
          <w:sz w:val="24"/>
          <w:szCs w:val="24"/>
          <w:lang w:eastAsia="es-MX"/>
        </w:rPr>
      </w:pPr>
      <w:r w:rsidRPr="004B3016">
        <w:rPr>
          <w:rFonts w:ascii="Arial" w:eastAsia="Times New Roman" w:hAnsi="Arial" w:cs="Arial"/>
          <w:color w:val="000000" w:themeColor="text1"/>
          <w:sz w:val="24"/>
          <w:szCs w:val="24"/>
          <w:lang w:eastAsia="es-MX"/>
        </w:rPr>
        <w:t>• Presentar tus Declaraciones Mensuales, Declaración Anual y Declaraciones Informativas.</w:t>
      </w:r>
    </w:p>
    <w:p w14:paraId="34C96131" w14:textId="77777777" w:rsidR="004B3016" w:rsidRPr="004B3016" w:rsidRDefault="004B3016" w:rsidP="004B3016">
      <w:pPr>
        <w:pStyle w:val="Prrafodelista"/>
        <w:shd w:val="clear" w:color="auto" w:fill="FFFFFF"/>
        <w:spacing w:after="0" w:line="360" w:lineRule="auto"/>
        <w:jc w:val="both"/>
        <w:rPr>
          <w:rFonts w:ascii="Arial" w:eastAsia="Times New Roman" w:hAnsi="Arial" w:cs="Arial"/>
          <w:color w:val="000000" w:themeColor="text1"/>
          <w:sz w:val="24"/>
          <w:szCs w:val="24"/>
          <w:lang w:eastAsia="es-MX"/>
        </w:rPr>
      </w:pPr>
      <w:r w:rsidRPr="004B3016">
        <w:rPr>
          <w:rFonts w:ascii="Arial" w:eastAsia="Times New Roman" w:hAnsi="Arial" w:cs="Arial"/>
          <w:color w:val="000000" w:themeColor="text1"/>
          <w:sz w:val="24"/>
          <w:szCs w:val="24"/>
          <w:lang w:eastAsia="es-MX"/>
        </w:rPr>
        <w:t>• Formular tu estado de posición financiera y levantar el inventario de existencias al 31 de diciembre de cada año.</w:t>
      </w:r>
    </w:p>
    <w:p w14:paraId="2CA27409" w14:textId="77777777" w:rsidR="004B3016" w:rsidRPr="004B3016" w:rsidRDefault="004B3016" w:rsidP="004B3016">
      <w:pPr>
        <w:pStyle w:val="Prrafodelista"/>
        <w:shd w:val="clear" w:color="auto" w:fill="FFFFFF"/>
        <w:spacing w:after="0" w:line="360" w:lineRule="auto"/>
        <w:jc w:val="both"/>
        <w:rPr>
          <w:rFonts w:ascii="Arial" w:eastAsia="Times New Roman" w:hAnsi="Arial" w:cs="Arial"/>
          <w:color w:val="000000" w:themeColor="text1"/>
          <w:sz w:val="24"/>
          <w:szCs w:val="24"/>
          <w:lang w:eastAsia="es-MX"/>
        </w:rPr>
      </w:pPr>
      <w:r w:rsidRPr="004B3016">
        <w:rPr>
          <w:rFonts w:ascii="Arial" w:eastAsia="Times New Roman" w:hAnsi="Arial" w:cs="Arial"/>
          <w:color w:val="000000" w:themeColor="text1"/>
          <w:sz w:val="24"/>
          <w:szCs w:val="24"/>
          <w:lang w:eastAsia="es-MX"/>
        </w:rPr>
        <w:t>• Realizar la retención del ISR cuando pagues sueldos o salarios a tus trabajadores, y en su caso, entrégales en efectivo las cantidades que resulten a su favor por concepto de subsidio para el empleo.</w:t>
      </w:r>
    </w:p>
    <w:p w14:paraId="6F4A51F0" w14:textId="77777777" w:rsidR="000420EF" w:rsidRDefault="004B3016" w:rsidP="004B3016">
      <w:pPr>
        <w:pStyle w:val="Prrafodelista"/>
        <w:shd w:val="clear" w:color="auto" w:fill="FFFFFF"/>
        <w:spacing w:after="0" w:line="360" w:lineRule="auto"/>
        <w:jc w:val="both"/>
        <w:rPr>
          <w:rFonts w:ascii="Arial" w:eastAsia="Times New Roman" w:hAnsi="Arial" w:cs="Arial"/>
          <w:color w:val="000000" w:themeColor="text1"/>
          <w:sz w:val="24"/>
          <w:szCs w:val="24"/>
          <w:lang w:eastAsia="es-MX"/>
        </w:rPr>
      </w:pPr>
      <w:r w:rsidRPr="004B3016">
        <w:rPr>
          <w:rFonts w:ascii="Arial" w:eastAsia="Times New Roman" w:hAnsi="Arial" w:cs="Arial"/>
          <w:color w:val="000000" w:themeColor="text1"/>
          <w:sz w:val="24"/>
          <w:szCs w:val="24"/>
          <w:lang w:eastAsia="es-MX"/>
        </w:rPr>
        <w:t>• Calcular en la Declaración Anual del impuesto sobre la renta, la participación de los trabajadores en las utilidades de la empresa (PTU)</w:t>
      </w:r>
    </w:p>
    <w:p w14:paraId="4F341107" w14:textId="59842D98" w:rsidR="00842806" w:rsidRDefault="00E870FC" w:rsidP="008D5CAD">
      <w:pPr>
        <w:pStyle w:val="Prrafodelista"/>
        <w:shd w:val="clear" w:color="auto" w:fill="FFFFFF"/>
        <w:spacing w:after="0" w:line="360" w:lineRule="auto"/>
        <w:jc w:val="right"/>
        <w:rPr>
          <w:rFonts w:ascii="Arial" w:hAnsi="Arial" w:cs="Arial"/>
          <w:b/>
          <w:color w:val="000000" w:themeColor="text1"/>
          <w:sz w:val="32"/>
          <w:szCs w:val="32"/>
          <w:shd w:val="clear" w:color="auto" w:fill="FFFFFF"/>
        </w:rPr>
      </w:pPr>
      <w:sdt>
        <w:sdtPr>
          <w:rPr>
            <w:rFonts w:ascii="Arial" w:eastAsia="Times New Roman" w:hAnsi="Arial" w:cs="Arial"/>
            <w:color w:val="000000" w:themeColor="text1"/>
            <w:sz w:val="24"/>
            <w:szCs w:val="24"/>
            <w:lang w:eastAsia="es-MX"/>
          </w:rPr>
          <w:id w:val="107936786"/>
          <w:citation/>
        </w:sdtPr>
        <w:sdtContent>
          <w:r w:rsidR="0085636A" w:rsidRPr="004B3016">
            <w:rPr>
              <w:rFonts w:ascii="Arial" w:eastAsia="Times New Roman" w:hAnsi="Arial" w:cs="Arial"/>
              <w:color w:val="000000" w:themeColor="text1"/>
              <w:sz w:val="24"/>
              <w:szCs w:val="24"/>
              <w:lang w:eastAsia="es-MX"/>
            </w:rPr>
            <w:fldChar w:fldCharType="begin"/>
          </w:r>
          <w:r w:rsidR="004B3016" w:rsidRPr="004B3016">
            <w:rPr>
              <w:rFonts w:ascii="Arial" w:eastAsia="Times New Roman" w:hAnsi="Arial" w:cs="Arial"/>
              <w:color w:val="000000" w:themeColor="text1"/>
              <w:sz w:val="24"/>
              <w:szCs w:val="24"/>
              <w:lang w:val="es-ES" w:eastAsia="es-MX"/>
            </w:rPr>
            <w:instrText xml:space="preserve"> CITATION Sat22 \l 3082 </w:instrText>
          </w:r>
          <w:r w:rsidR="0085636A" w:rsidRPr="004B3016">
            <w:rPr>
              <w:rFonts w:ascii="Arial" w:eastAsia="Times New Roman" w:hAnsi="Arial" w:cs="Arial"/>
              <w:color w:val="000000" w:themeColor="text1"/>
              <w:sz w:val="24"/>
              <w:szCs w:val="24"/>
              <w:lang w:eastAsia="es-MX"/>
            </w:rPr>
            <w:fldChar w:fldCharType="separate"/>
          </w:r>
          <w:r w:rsidR="00721AE2" w:rsidRPr="00721AE2">
            <w:rPr>
              <w:rFonts w:ascii="Arial" w:eastAsia="Times New Roman" w:hAnsi="Arial" w:cs="Arial"/>
              <w:noProof/>
              <w:color w:val="000000" w:themeColor="text1"/>
              <w:sz w:val="24"/>
              <w:szCs w:val="24"/>
              <w:lang w:val="es-ES" w:eastAsia="es-MX"/>
            </w:rPr>
            <w:t>(Sat.gob.mx, s.f.)</w:t>
          </w:r>
          <w:r w:rsidR="0085636A" w:rsidRPr="004B3016">
            <w:rPr>
              <w:rFonts w:ascii="Arial" w:eastAsia="Times New Roman" w:hAnsi="Arial" w:cs="Arial"/>
              <w:color w:val="000000" w:themeColor="text1"/>
              <w:sz w:val="24"/>
              <w:szCs w:val="24"/>
              <w:lang w:eastAsia="es-MX"/>
            </w:rPr>
            <w:fldChar w:fldCharType="end"/>
          </w:r>
        </w:sdtContent>
      </w:sdt>
    </w:p>
    <w:p w14:paraId="1B7E0DFD" w14:textId="77777777" w:rsidR="00870E67" w:rsidRDefault="008E42C7" w:rsidP="00E67C19">
      <w:pPr>
        <w:pStyle w:val="Ttulo1"/>
        <w:jc w:val="center"/>
        <w:rPr>
          <w:shd w:val="clear" w:color="auto" w:fill="FFFFFF"/>
        </w:rPr>
      </w:pPr>
      <w:r>
        <w:rPr>
          <w:shd w:val="clear" w:color="auto" w:fill="FFFFFF"/>
        </w:rPr>
        <w:br w:type="page"/>
      </w:r>
      <w:bookmarkStart w:id="40" w:name="_Toc105871649"/>
      <w:commentRangeEnd w:id="38"/>
      <w:r w:rsidR="00BE1212">
        <w:rPr>
          <w:rStyle w:val="Refdecomentario"/>
        </w:rPr>
        <w:lastRenderedPageBreak/>
        <w:commentReference w:id="38"/>
      </w:r>
      <w:r w:rsidR="00870E67">
        <w:rPr>
          <w:shd w:val="clear" w:color="auto" w:fill="FFFFFF"/>
        </w:rPr>
        <w:t>CAPITULO 3</w:t>
      </w:r>
      <w:bookmarkEnd w:id="40"/>
    </w:p>
    <w:p w14:paraId="4DEB7196" w14:textId="77777777" w:rsidR="00870E67" w:rsidRDefault="00870E67" w:rsidP="00E67C19">
      <w:pPr>
        <w:pStyle w:val="Ttulo1"/>
        <w:jc w:val="center"/>
        <w:rPr>
          <w:shd w:val="clear" w:color="auto" w:fill="FFFFFF"/>
        </w:rPr>
      </w:pPr>
    </w:p>
    <w:p w14:paraId="5C7156B1" w14:textId="77777777" w:rsidR="00870E67" w:rsidRDefault="00870E67" w:rsidP="00E67C19">
      <w:pPr>
        <w:pStyle w:val="Ttulo1"/>
        <w:jc w:val="center"/>
        <w:rPr>
          <w:shd w:val="clear" w:color="auto" w:fill="FFFFFF"/>
        </w:rPr>
      </w:pPr>
    </w:p>
    <w:p w14:paraId="03179DEB" w14:textId="342F2546" w:rsidR="00E42BF2" w:rsidRDefault="00870E67" w:rsidP="00E67C19">
      <w:pPr>
        <w:pStyle w:val="Ttulo1"/>
        <w:jc w:val="center"/>
        <w:rPr>
          <w:shd w:val="clear" w:color="auto" w:fill="FFFFFF"/>
        </w:rPr>
      </w:pPr>
      <w:bookmarkStart w:id="41" w:name="_Toc105871650"/>
      <w:r>
        <w:rPr>
          <w:shd w:val="clear" w:color="auto" w:fill="FFFFFF"/>
        </w:rPr>
        <w:t xml:space="preserve">3.1 </w:t>
      </w:r>
      <w:r w:rsidR="00E42BF2" w:rsidRPr="004B3016">
        <w:rPr>
          <w:shd w:val="clear" w:color="auto" w:fill="FFFFFF"/>
        </w:rPr>
        <w:t>Metodología</w:t>
      </w:r>
      <w:bookmarkEnd w:id="41"/>
    </w:p>
    <w:p w14:paraId="0FB5CD11" w14:textId="492319ED" w:rsidR="008D5CAD" w:rsidRDefault="008D5CAD" w:rsidP="008D5CAD">
      <w:pPr>
        <w:pStyle w:val="Ttulo1"/>
        <w:rPr>
          <w:shd w:val="clear" w:color="auto" w:fill="FFFFFF"/>
        </w:rPr>
      </w:pPr>
    </w:p>
    <w:p w14:paraId="62A669A5" w14:textId="77777777" w:rsidR="008D5CAD" w:rsidRPr="004B3016" w:rsidRDefault="008D5CAD" w:rsidP="008D5CAD">
      <w:pPr>
        <w:pStyle w:val="Ttulo1"/>
        <w:rPr>
          <w:shd w:val="clear" w:color="auto" w:fill="FFFFFF"/>
        </w:rPr>
      </w:pPr>
    </w:p>
    <w:p w14:paraId="3C11FD23" w14:textId="252FC2E6" w:rsidR="00D25414" w:rsidRDefault="00D25414" w:rsidP="008D5CAD">
      <w:pPr>
        <w:pStyle w:val="Ttulo1"/>
        <w:rPr>
          <w:sz w:val="28"/>
        </w:rPr>
      </w:pPr>
      <w:bookmarkStart w:id="42" w:name="_Toc105871651"/>
      <w:r w:rsidRPr="00E76742">
        <w:rPr>
          <w:sz w:val="28"/>
        </w:rPr>
        <w:t>Tipo de estudio:</w:t>
      </w:r>
      <w:bookmarkEnd w:id="42"/>
    </w:p>
    <w:p w14:paraId="3454B0DF" w14:textId="22271E4E" w:rsidR="008D5CAD" w:rsidRDefault="008D5CAD" w:rsidP="008D5CAD">
      <w:pPr>
        <w:spacing w:after="200" w:line="360" w:lineRule="auto"/>
        <w:ind w:left="360"/>
        <w:rPr>
          <w:rFonts w:ascii="Arial" w:hAnsi="Arial" w:cs="Arial"/>
          <w:b/>
          <w:sz w:val="28"/>
          <w:szCs w:val="28"/>
        </w:rPr>
      </w:pPr>
    </w:p>
    <w:p w14:paraId="51C252CD" w14:textId="77777777" w:rsidR="008D5CAD" w:rsidRPr="008D5CAD" w:rsidRDefault="008D5CAD" w:rsidP="008D5CAD">
      <w:pPr>
        <w:spacing w:after="200" w:line="360" w:lineRule="auto"/>
        <w:ind w:left="360"/>
        <w:rPr>
          <w:rFonts w:ascii="Arial" w:hAnsi="Arial" w:cs="Arial"/>
          <w:b/>
          <w:sz w:val="28"/>
          <w:szCs w:val="28"/>
        </w:rPr>
      </w:pPr>
    </w:p>
    <w:p w14:paraId="19290D79" w14:textId="6079B425" w:rsidR="00D25414" w:rsidRDefault="00D25414" w:rsidP="00D25414">
      <w:pPr>
        <w:pStyle w:val="Textoindependiente"/>
        <w:spacing w:after="200" w:line="360" w:lineRule="auto"/>
        <w:ind w:left="720"/>
        <w:jc w:val="both"/>
        <w:rPr>
          <w:rFonts w:ascii="Arial" w:hAnsi="Arial" w:cs="Arial"/>
        </w:rPr>
      </w:pPr>
      <w:r w:rsidRPr="00004FE7">
        <w:rPr>
          <w:rFonts w:ascii="Arial" w:hAnsi="Arial" w:cs="Arial"/>
          <w:b/>
        </w:rPr>
        <w:t>Tipo de investigación:</w:t>
      </w:r>
      <w:r w:rsidRPr="00D25414">
        <w:rPr>
          <w:rFonts w:ascii="Arial" w:hAnsi="Arial" w:cs="Arial"/>
        </w:rPr>
        <w:t xml:space="preserve"> experimental</w:t>
      </w:r>
      <w:r>
        <w:rPr>
          <w:rFonts w:ascii="Arial" w:hAnsi="Arial" w:cs="Arial"/>
        </w:rPr>
        <w:t xml:space="preserve"> en esta investigación se manipulará una serie de métodos contables.</w:t>
      </w:r>
    </w:p>
    <w:p w14:paraId="3800EA40" w14:textId="7CF34338" w:rsidR="00ED27A2" w:rsidRDefault="00ED27A2" w:rsidP="00D25414">
      <w:pPr>
        <w:pStyle w:val="Textoindependiente"/>
        <w:spacing w:after="200" w:line="360" w:lineRule="auto"/>
        <w:ind w:left="720"/>
        <w:jc w:val="both"/>
        <w:rPr>
          <w:rFonts w:ascii="Arial" w:hAnsi="Arial" w:cs="Arial"/>
        </w:rPr>
      </w:pPr>
    </w:p>
    <w:p w14:paraId="1B66C4D7" w14:textId="77777777" w:rsidR="00ED27A2" w:rsidRDefault="00ED27A2" w:rsidP="00D25414">
      <w:pPr>
        <w:pStyle w:val="Textoindependiente"/>
        <w:spacing w:after="200" w:line="360" w:lineRule="auto"/>
        <w:ind w:left="720"/>
        <w:jc w:val="both"/>
        <w:rPr>
          <w:rFonts w:ascii="Arial" w:hAnsi="Arial" w:cs="Arial"/>
        </w:rPr>
      </w:pPr>
    </w:p>
    <w:p w14:paraId="00CABE4D" w14:textId="77777777" w:rsidR="00ED27A2" w:rsidRDefault="00ED27A2" w:rsidP="00D25414">
      <w:pPr>
        <w:pStyle w:val="Textoindependiente"/>
        <w:spacing w:after="200" w:line="360" w:lineRule="auto"/>
        <w:ind w:left="720"/>
        <w:jc w:val="both"/>
        <w:rPr>
          <w:rFonts w:ascii="Arial" w:hAnsi="Arial" w:cs="Arial"/>
        </w:rPr>
      </w:pPr>
    </w:p>
    <w:p w14:paraId="56F698B2" w14:textId="509A371C" w:rsidR="00D25414" w:rsidRDefault="00D25414" w:rsidP="00D25414">
      <w:pPr>
        <w:pStyle w:val="Prrafodelista"/>
        <w:shd w:val="clear" w:color="auto" w:fill="FFFFFF"/>
        <w:spacing w:after="360" w:line="360" w:lineRule="auto"/>
        <w:jc w:val="both"/>
        <w:rPr>
          <w:rFonts w:ascii="Arial" w:eastAsia="Times New Roman" w:hAnsi="Arial" w:cs="Arial"/>
          <w:sz w:val="24"/>
          <w:szCs w:val="24"/>
          <w:lang w:eastAsia="es-MX"/>
        </w:rPr>
      </w:pPr>
      <w:r w:rsidRPr="00D25414">
        <w:rPr>
          <w:rFonts w:ascii="Arial" w:eastAsia="Times New Roman" w:hAnsi="Arial" w:cs="Arial"/>
          <w:sz w:val="24"/>
          <w:szCs w:val="24"/>
          <w:lang w:eastAsia="es-MX"/>
        </w:rPr>
        <w:t>La investigación experimental es cualquier investigación realizada con un enfoque científico, donde unos conjuntos de variables se mantienen constantes, mientras que los otros conjuntos de variables se miden como sujeto del experimento.</w:t>
      </w:r>
    </w:p>
    <w:p w14:paraId="47410031" w14:textId="23B13B88" w:rsidR="00ED27A2" w:rsidRDefault="00ED27A2" w:rsidP="00D25414">
      <w:pPr>
        <w:pStyle w:val="Prrafodelista"/>
        <w:shd w:val="clear" w:color="auto" w:fill="FFFFFF"/>
        <w:spacing w:after="360" w:line="360" w:lineRule="auto"/>
        <w:jc w:val="both"/>
        <w:rPr>
          <w:rFonts w:ascii="Arial" w:eastAsia="Times New Roman" w:hAnsi="Arial" w:cs="Arial"/>
          <w:sz w:val="24"/>
          <w:szCs w:val="24"/>
          <w:lang w:eastAsia="es-MX"/>
        </w:rPr>
      </w:pPr>
    </w:p>
    <w:p w14:paraId="6145A12D" w14:textId="47453435" w:rsidR="00ED27A2" w:rsidRDefault="00ED27A2" w:rsidP="00D25414">
      <w:pPr>
        <w:pStyle w:val="Prrafodelista"/>
        <w:shd w:val="clear" w:color="auto" w:fill="FFFFFF"/>
        <w:spacing w:after="360" w:line="360" w:lineRule="auto"/>
        <w:jc w:val="both"/>
        <w:rPr>
          <w:rFonts w:ascii="Arial" w:eastAsia="Times New Roman" w:hAnsi="Arial" w:cs="Arial"/>
          <w:sz w:val="24"/>
          <w:szCs w:val="24"/>
          <w:lang w:eastAsia="es-MX"/>
        </w:rPr>
      </w:pPr>
    </w:p>
    <w:p w14:paraId="44F0AE92" w14:textId="6065DE4B" w:rsidR="00ED27A2" w:rsidRDefault="00ED27A2" w:rsidP="00D25414">
      <w:pPr>
        <w:pStyle w:val="Prrafodelista"/>
        <w:shd w:val="clear" w:color="auto" w:fill="FFFFFF"/>
        <w:spacing w:after="360" w:line="360" w:lineRule="auto"/>
        <w:jc w:val="both"/>
        <w:rPr>
          <w:rFonts w:ascii="Arial" w:eastAsia="Times New Roman" w:hAnsi="Arial" w:cs="Arial"/>
          <w:sz w:val="24"/>
          <w:szCs w:val="24"/>
          <w:lang w:eastAsia="es-MX"/>
        </w:rPr>
      </w:pPr>
    </w:p>
    <w:p w14:paraId="3F0DD97C" w14:textId="77777777" w:rsidR="00ED27A2" w:rsidRPr="00D25414" w:rsidRDefault="00ED27A2" w:rsidP="00D25414">
      <w:pPr>
        <w:pStyle w:val="Prrafodelista"/>
        <w:shd w:val="clear" w:color="auto" w:fill="FFFFFF"/>
        <w:spacing w:after="360" w:line="360" w:lineRule="auto"/>
        <w:jc w:val="both"/>
        <w:rPr>
          <w:rFonts w:ascii="Arial" w:eastAsia="Times New Roman" w:hAnsi="Arial" w:cs="Arial"/>
          <w:sz w:val="24"/>
          <w:szCs w:val="24"/>
          <w:lang w:eastAsia="es-MX"/>
        </w:rPr>
      </w:pPr>
    </w:p>
    <w:p w14:paraId="4D4CD847" w14:textId="115D35A7" w:rsidR="00D25414" w:rsidRDefault="00D25414" w:rsidP="00D25414">
      <w:pPr>
        <w:pStyle w:val="Prrafodelista"/>
        <w:shd w:val="clear" w:color="auto" w:fill="FFFFFF"/>
        <w:spacing w:after="360" w:line="360" w:lineRule="auto"/>
        <w:jc w:val="both"/>
        <w:rPr>
          <w:rFonts w:ascii="Arial" w:eastAsia="Times New Roman" w:hAnsi="Arial" w:cs="Arial"/>
          <w:sz w:val="24"/>
          <w:szCs w:val="24"/>
          <w:lang w:eastAsia="es-MX"/>
        </w:rPr>
      </w:pPr>
      <w:r w:rsidRPr="00D25414">
        <w:rPr>
          <w:rFonts w:ascii="Arial" w:eastAsia="Times New Roman" w:hAnsi="Arial" w:cs="Arial"/>
          <w:sz w:val="24"/>
          <w:szCs w:val="24"/>
          <w:lang w:eastAsia="es-MX"/>
        </w:rPr>
        <w:t>La investigación experimental es uno de los métodos de investigación cuantitativa principales.</w:t>
      </w:r>
    </w:p>
    <w:p w14:paraId="3FE005B5" w14:textId="1047D9E2" w:rsidR="00ED27A2" w:rsidRDefault="00ED27A2" w:rsidP="00D25414">
      <w:pPr>
        <w:pStyle w:val="Prrafodelista"/>
        <w:shd w:val="clear" w:color="auto" w:fill="FFFFFF"/>
        <w:spacing w:after="360" w:line="360" w:lineRule="auto"/>
        <w:jc w:val="both"/>
        <w:rPr>
          <w:rFonts w:ascii="Arial" w:eastAsia="Times New Roman" w:hAnsi="Arial" w:cs="Arial"/>
          <w:sz w:val="24"/>
          <w:szCs w:val="24"/>
          <w:lang w:eastAsia="es-MX"/>
        </w:rPr>
      </w:pPr>
    </w:p>
    <w:p w14:paraId="2F7E6082" w14:textId="1E4937EA" w:rsidR="00ED27A2" w:rsidRDefault="00ED27A2" w:rsidP="00D25414">
      <w:pPr>
        <w:pStyle w:val="Prrafodelista"/>
        <w:shd w:val="clear" w:color="auto" w:fill="FFFFFF"/>
        <w:spacing w:after="360" w:line="360" w:lineRule="auto"/>
        <w:jc w:val="both"/>
        <w:rPr>
          <w:rFonts w:ascii="Arial" w:eastAsia="Times New Roman" w:hAnsi="Arial" w:cs="Arial"/>
          <w:sz w:val="24"/>
          <w:szCs w:val="24"/>
          <w:lang w:eastAsia="es-MX"/>
        </w:rPr>
      </w:pPr>
    </w:p>
    <w:p w14:paraId="79F2D9EE" w14:textId="77777777" w:rsidR="00ED27A2" w:rsidRPr="00D25414" w:rsidRDefault="00ED27A2" w:rsidP="00D25414">
      <w:pPr>
        <w:pStyle w:val="Prrafodelista"/>
        <w:shd w:val="clear" w:color="auto" w:fill="FFFFFF"/>
        <w:spacing w:after="360" w:line="360" w:lineRule="auto"/>
        <w:jc w:val="both"/>
        <w:rPr>
          <w:rFonts w:ascii="Arial" w:eastAsia="Times New Roman" w:hAnsi="Arial" w:cs="Arial"/>
          <w:sz w:val="24"/>
          <w:szCs w:val="24"/>
          <w:lang w:eastAsia="es-MX"/>
        </w:rPr>
      </w:pPr>
    </w:p>
    <w:p w14:paraId="1812000D" w14:textId="749F7C10" w:rsidR="00D25414" w:rsidRDefault="00D25414" w:rsidP="00D25414">
      <w:pPr>
        <w:pStyle w:val="Prrafodelista"/>
        <w:shd w:val="clear" w:color="auto" w:fill="FFFFFF"/>
        <w:spacing w:after="360" w:line="360" w:lineRule="auto"/>
        <w:jc w:val="both"/>
        <w:rPr>
          <w:rFonts w:ascii="Arial" w:eastAsia="Times New Roman" w:hAnsi="Arial" w:cs="Arial"/>
          <w:sz w:val="24"/>
          <w:szCs w:val="24"/>
          <w:lang w:eastAsia="es-MX"/>
        </w:rPr>
      </w:pPr>
      <w:r w:rsidRPr="00D25414">
        <w:rPr>
          <w:rFonts w:ascii="Arial" w:eastAsia="Times New Roman" w:hAnsi="Arial" w:cs="Arial"/>
          <w:sz w:val="24"/>
          <w:szCs w:val="24"/>
          <w:lang w:eastAsia="es-MX"/>
        </w:rPr>
        <w:t>El ejemplo más simple de una investigación experimental es una prueba de laboratorio. Siempre que la investigación se realice bajo condiciones científicamente aceptables, se califica como una investigación experimental.</w:t>
      </w:r>
    </w:p>
    <w:p w14:paraId="256774B7" w14:textId="0CF5508C" w:rsidR="00ED27A2" w:rsidRDefault="00ED27A2" w:rsidP="00D25414">
      <w:pPr>
        <w:pStyle w:val="Prrafodelista"/>
        <w:shd w:val="clear" w:color="auto" w:fill="FFFFFF"/>
        <w:spacing w:after="360" w:line="360" w:lineRule="auto"/>
        <w:jc w:val="both"/>
        <w:rPr>
          <w:rFonts w:ascii="Arial" w:eastAsia="Times New Roman" w:hAnsi="Arial" w:cs="Arial"/>
          <w:sz w:val="24"/>
          <w:szCs w:val="24"/>
          <w:lang w:eastAsia="es-MX"/>
        </w:rPr>
      </w:pPr>
    </w:p>
    <w:p w14:paraId="3A1FC9F3" w14:textId="709346DE" w:rsidR="00ED27A2" w:rsidRDefault="00ED27A2" w:rsidP="00D25414">
      <w:pPr>
        <w:pStyle w:val="Prrafodelista"/>
        <w:shd w:val="clear" w:color="auto" w:fill="FFFFFF"/>
        <w:spacing w:after="360" w:line="360" w:lineRule="auto"/>
        <w:jc w:val="both"/>
        <w:rPr>
          <w:rFonts w:ascii="Arial" w:eastAsia="Times New Roman" w:hAnsi="Arial" w:cs="Arial"/>
          <w:sz w:val="24"/>
          <w:szCs w:val="24"/>
          <w:lang w:eastAsia="es-MX"/>
        </w:rPr>
      </w:pPr>
    </w:p>
    <w:p w14:paraId="5D129973" w14:textId="77777777" w:rsidR="00ED27A2" w:rsidRPr="00D25414" w:rsidRDefault="00ED27A2" w:rsidP="00D25414">
      <w:pPr>
        <w:pStyle w:val="Prrafodelista"/>
        <w:shd w:val="clear" w:color="auto" w:fill="FFFFFF"/>
        <w:spacing w:after="360" w:line="360" w:lineRule="auto"/>
        <w:jc w:val="both"/>
        <w:rPr>
          <w:rFonts w:ascii="Arial" w:eastAsia="Times New Roman" w:hAnsi="Arial" w:cs="Arial"/>
          <w:sz w:val="24"/>
          <w:szCs w:val="24"/>
          <w:lang w:eastAsia="es-MX"/>
        </w:rPr>
      </w:pPr>
    </w:p>
    <w:p w14:paraId="0598A78D" w14:textId="77777777" w:rsidR="00D25414" w:rsidRPr="00D25414" w:rsidRDefault="00D25414" w:rsidP="00D25414">
      <w:pPr>
        <w:pStyle w:val="Prrafodelista"/>
        <w:shd w:val="clear" w:color="auto" w:fill="FFFFFF"/>
        <w:spacing w:after="360" w:line="360" w:lineRule="auto"/>
        <w:jc w:val="both"/>
        <w:rPr>
          <w:rFonts w:ascii="Arial" w:eastAsia="Times New Roman" w:hAnsi="Arial" w:cs="Arial"/>
          <w:sz w:val="24"/>
          <w:szCs w:val="24"/>
          <w:lang w:eastAsia="es-MX"/>
        </w:rPr>
      </w:pPr>
      <w:r w:rsidRPr="00D25414">
        <w:rPr>
          <w:rFonts w:ascii="Arial" w:eastAsia="Times New Roman" w:hAnsi="Arial" w:cs="Arial"/>
          <w:sz w:val="24"/>
          <w:szCs w:val="24"/>
          <w:lang w:eastAsia="es-MX"/>
        </w:rPr>
        <w:t>Una verdadera investigación experimental se considera exitosa sólo cuando el investigador confirma que un cambio en la variable dependiente se debe a la manipulación de la variable independiente.</w:t>
      </w:r>
    </w:p>
    <w:p w14:paraId="4C6081DF" w14:textId="77777777" w:rsidR="00D25414" w:rsidRPr="00D25414" w:rsidRDefault="00D25414" w:rsidP="00D25414">
      <w:pPr>
        <w:pStyle w:val="Prrafodelista"/>
        <w:shd w:val="clear" w:color="auto" w:fill="FFFFFF"/>
        <w:spacing w:after="360" w:line="360" w:lineRule="auto"/>
        <w:jc w:val="both"/>
        <w:rPr>
          <w:rFonts w:ascii="Arial" w:eastAsia="Times New Roman" w:hAnsi="Arial" w:cs="Arial"/>
          <w:sz w:val="24"/>
          <w:szCs w:val="24"/>
          <w:lang w:eastAsia="es-MX"/>
        </w:rPr>
      </w:pPr>
      <w:r w:rsidRPr="00D25414">
        <w:rPr>
          <w:rFonts w:ascii="Arial" w:eastAsia="Times New Roman" w:hAnsi="Arial" w:cs="Arial"/>
          <w:sz w:val="24"/>
          <w:szCs w:val="24"/>
          <w:lang w:eastAsia="es-MX"/>
        </w:rPr>
        <w:t>Es importante para una investigación experimental establecer la causa y el efecto de un fenómeno, lo que significa que debe ser claro que los efectos observados en un experimento se deben a la causa.</w:t>
      </w:r>
    </w:p>
    <w:p w14:paraId="2D6323F3" w14:textId="77777777" w:rsidR="00D25414" w:rsidRDefault="00D25414" w:rsidP="00D25414">
      <w:pPr>
        <w:pStyle w:val="Prrafodelista"/>
        <w:shd w:val="clear" w:color="auto" w:fill="FFFFFF"/>
        <w:spacing w:after="360" w:line="360" w:lineRule="auto"/>
        <w:jc w:val="both"/>
        <w:rPr>
          <w:rFonts w:ascii="Arial" w:eastAsia="Times New Roman" w:hAnsi="Arial" w:cs="Arial"/>
          <w:sz w:val="24"/>
          <w:szCs w:val="24"/>
          <w:lang w:eastAsia="es-MX"/>
        </w:rPr>
      </w:pPr>
      <w:r w:rsidRPr="00D25414">
        <w:rPr>
          <w:rFonts w:ascii="Arial" w:eastAsia="Times New Roman" w:hAnsi="Arial" w:cs="Arial"/>
          <w:sz w:val="24"/>
          <w:szCs w:val="24"/>
          <w:lang w:eastAsia="es-MX"/>
        </w:rPr>
        <w:t>Como es natural, puede ser que los eventos que ocurran sean confusos y no permitan a los investigadores establecer conclusiones fácilmente.</w:t>
      </w:r>
    </w:p>
    <w:p w14:paraId="4F66F63F" w14:textId="77777777" w:rsidR="00D25414" w:rsidRPr="00EA5675" w:rsidRDefault="00E870FC" w:rsidP="00EA5675">
      <w:pPr>
        <w:pStyle w:val="Prrafodelista"/>
        <w:shd w:val="clear" w:color="auto" w:fill="FFFFFF"/>
        <w:spacing w:after="360" w:line="360" w:lineRule="auto"/>
        <w:jc w:val="right"/>
        <w:rPr>
          <w:rFonts w:ascii="Arial" w:eastAsia="Times New Roman" w:hAnsi="Arial" w:cs="Arial"/>
          <w:sz w:val="24"/>
          <w:szCs w:val="24"/>
          <w:lang w:eastAsia="es-MX"/>
        </w:rPr>
      </w:pPr>
      <w:sdt>
        <w:sdtPr>
          <w:rPr>
            <w:rFonts w:ascii="Arial" w:eastAsia="Times New Roman" w:hAnsi="Arial" w:cs="Arial"/>
            <w:sz w:val="24"/>
            <w:szCs w:val="24"/>
            <w:lang w:eastAsia="es-MX"/>
          </w:rPr>
          <w:id w:val="-749723882"/>
          <w:citation/>
        </w:sdtPr>
        <w:sdtContent>
          <w:r w:rsidR="0085636A">
            <w:rPr>
              <w:rFonts w:ascii="Arial" w:eastAsia="Times New Roman" w:hAnsi="Arial" w:cs="Arial"/>
              <w:sz w:val="24"/>
              <w:szCs w:val="24"/>
              <w:lang w:eastAsia="es-MX"/>
            </w:rPr>
            <w:fldChar w:fldCharType="begin"/>
          </w:r>
          <w:r w:rsidR="00D25414">
            <w:rPr>
              <w:rFonts w:ascii="Arial" w:eastAsia="Times New Roman" w:hAnsi="Arial" w:cs="Arial"/>
              <w:sz w:val="24"/>
              <w:szCs w:val="24"/>
              <w:lang w:eastAsia="es-MX"/>
            </w:rPr>
            <w:instrText xml:space="preserve"> CITATION que \l 2058 </w:instrText>
          </w:r>
          <w:r w:rsidR="0085636A">
            <w:rPr>
              <w:rFonts w:ascii="Arial" w:eastAsia="Times New Roman" w:hAnsi="Arial" w:cs="Arial"/>
              <w:sz w:val="24"/>
              <w:szCs w:val="24"/>
              <w:lang w:eastAsia="es-MX"/>
            </w:rPr>
            <w:fldChar w:fldCharType="separate"/>
          </w:r>
          <w:r w:rsidR="00721AE2" w:rsidRPr="00721AE2">
            <w:rPr>
              <w:rFonts w:ascii="Arial" w:eastAsia="Times New Roman" w:hAnsi="Arial" w:cs="Arial"/>
              <w:noProof/>
              <w:sz w:val="24"/>
              <w:szCs w:val="24"/>
              <w:lang w:eastAsia="es-MX"/>
            </w:rPr>
            <w:t>(questionpro, s.f.)</w:t>
          </w:r>
          <w:r w:rsidR="0085636A">
            <w:rPr>
              <w:rFonts w:ascii="Arial" w:eastAsia="Times New Roman" w:hAnsi="Arial" w:cs="Arial"/>
              <w:sz w:val="24"/>
              <w:szCs w:val="24"/>
              <w:lang w:eastAsia="es-MX"/>
            </w:rPr>
            <w:fldChar w:fldCharType="end"/>
          </w:r>
        </w:sdtContent>
      </w:sdt>
    </w:p>
    <w:p w14:paraId="62F5B31A" w14:textId="77777777" w:rsidR="00ED27A2" w:rsidRDefault="00ED27A2" w:rsidP="00EA5675">
      <w:pPr>
        <w:pStyle w:val="Textoindependiente"/>
        <w:spacing w:after="200" w:line="360" w:lineRule="auto"/>
        <w:ind w:left="720"/>
        <w:jc w:val="both"/>
        <w:rPr>
          <w:rFonts w:ascii="Arial" w:hAnsi="Arial" w:cs="Arial"/>
          <w:color w:val="000000" w:themeColor="text1"/>
        </w:rPr>
      </w:pPr>
    </w:p>
    <w:p w14:paraId="13D0D696" w14:textId="77777777" w:rsidR="00ED27A2" w:rsidRDefault="00ED27A2" w:rsidP="00EA5675">
      <w:pPr>
        <w:pStyle w:val="Textoindependiente"/>
        <w:spacing w:after="200" w:line="360" w:lineRule="auto"/>
        <w:ind w:left="720"/>
        <w:jc w:val="both"/>
        <w:rPr>
          <w:rFonts w:ascii="Arial" w:hAnsi="Arial" w:cs="Arial"/>
          <w:color w:val="000000" w:themeColor="text1"/>
        </w:rPr>
      </w:pPr>
    </w:p>
    <w:p w14:paraId="3C01A7FA" w14:textId="4DC5078B" w:rsidR="00E42BF2" w:rsidRDefault="00E42BF2" w:rsidP="00EA5675">
      <w:pPr>
        <w:pStyle w:val="Textoindependiente"/>
        <w:spacing w:after="200" w:line="360" w:lineRule="auto"/>
        <w:ind w:left="720"/>
        <w:jc w:val="both"/>
        <w:rPr>
          <w:rFonts w:ascii="Arial" w:hAnsi="Arial" w:cs="Arial"/>
          <w:color w:val="000000" w:themeColor="text1"/>
        </w:rPr>
      </w:pPr>
      <w:r w:rsidRPr="004B3016">
        <w:rPr>
          <w:rFonts w:ascii="Arial" w:hAnsi="Arial" w:cs="Arial"/>
          <w:color w:val="000000" w:themeColor="text1"/>
        </w:rPr>
        <w:t xml:space="preserve">Para la investigación </w:t>
      </w:r>
      <w:r w:rsidR="00791A84" w:rsidRPr="004B3016">
        <w:rPr>
          <w:rFonts w:ascii="Arial" w:hAnsi="Arial" w:cs="Arial"/>
          <w:color w:val="000000" w:themeColor="text1"/>
        </w:rPr>
        <w:t>a</w:t>
      </w:r>
      <w:r w:rsidRPr="004B3016">
        <w:rPr>
          <w:rFonts w:ascii="Arial" w:hAnsi="Arial" w:cs="Arial"/>
          <w:color w:val="000000" w:themeColor="text1"/>
        </w:rPr>
        <w:t xml:space="preserve"> realizarse</w:t>
      </w:r>
      <w:r w:rsidR="00EA5675">
        <w:rPr>
          <w:rFonts w:ascii="Arial" w:hAnsi="Arial" w:cs="Arial"/>
          <w:color w:val="000000" w:themeColor="text1"/>
        </w:rPr>
        <w:t>,</w:t>
      </w:r>
      <w:r w:rsidRPr="004B3016">
        <w:rPr>
          <w:rFonts w:ascii="Arial" w:hAnsi="Arial" w:cs="Arial"/>
          <w:color w:val="000000" w:themeColor="text1"/>
        </w:rPr>
        <w:t xml:space="preserve"> se ha tomado este método de investigación, ya que consiste del estudio de lo general a lo particular, tomando en cuentas los resultados que se desean obtener.</w:t>
      </w:r>
    </w:p>
    <w:p w14:paraId="1ABF2B2D" w14:textId="77777777" w:rsidR="00ED27A2" w:rsidRPr="004B3016" w:rsidRDefault="00ED27A2" w:rsidP="00EA5675">
      <w:pPr>
        <w:pStyle w:val="Textoindependiente"/>
        <w:spacing w:after="200" w:line="360" w:lineRule="auto"/>
        <w:ind w:left="720"/>
        <w:jc w:val="both"/>
        <w:rPr>
          <w:rFonts w:ascii="Arial" w:hAnsi="Arial" w:cs="Arial"/>
          <w:color w:val="000000" w:themeColor="text1"/>
        </w:rPr>
      </w:pPr>
    </w:p>
    <w:p w14:paraId="2695FA8A" w14:textId="32E8225C" w:rsidR="00E42BF2" w:rsidRDefault="00E42BF2" w:rsidP="00E42BF2">
      <w:pPr>
        <w:pStyle w:val="Textoindependiente"/>
        <w:spacing w:after="200" w:line="360" w:lineRule="auto"/>
        <w:jc w:val="both"/>
        <w:rPr>
          <w:rFonts w:ascii="Arial" w:hAnsi="Arial" w:cs="Arial"/>
          <w:color w:val="000000" w:themeColor="text1"/>
        </w:rPr>
      </w:pPr>
    </w:p>
    <w:p w14:paraId="0E7AE211" w14:textId="77777777" w:rsidR="00ED27A2" w:rsidRPr="004B3016" w:rsidRDefault="00ED27A2" w:rsidP="00E42BF2">
      <w:pPr>
        <w:pStyle w:val="Textoindependiente"/>
        <w:spacing w:after="200" w:line="360" w:lineRule="auto"/>
        <w:jc w:val="both"/>
        <w:rPr>
          <w:rFonts w:ascii="Arial" w:hAnsi="Arial" w:cs="Arial"/>
          <w:color w:val="000000" w:themeColor="text1"/>
        </w:rPr>
      </w:pPr>
    </w:p>
    <w:p w14:paraId="62B93601" w14:textId="1B3F53F6" w:rsidR="00E42BF2" w:rsidRDefault="00E42BF2" w:rsidP="00EA5675">
      <w:pPr>
        <w:pStyle w:val="Textoindependiente"/>
        <w:spacing w:after="200" w:line="360" w:lineRule="auto"/>
        <w:ind w:left="720"/>
        <w:jc w:val="both"/>
        <w:rPr>
          <w:rFonts w:ascii="Arial" w:hAnsi="Arial" w:cs="Arial"/>
          <w:b/>
          <w:color w:val="000000" w:themeColor="text1"/>
        </w:rPr>
      </w:pPr>
      <w:r w:rsidRPr="00EA5675">
        <w:rPr>
          <w:rFonts w:ascii="Arial" w:hAnsi="Arial" w:cs="Arial"/>
          <w:b/>
          <w:color w:val="000000" w:themeColor="text1"/>
        </w:rPr>
        <w:t>Método de investigación descriptivo:</w:t>
      </w:r>
    </w:p>
    <w:p w14:paraId="6784B72B" w14:textId="6973CC4D" w:rsidR="00ED27A2" w:rsidRDefault="00ED27A2" w:rsidP="00EA5675">
      <w:pPr>
        <w:pStyle w:val="Textoindependiente"/>
        <w:spacing w:after="200" w:line="360" w:lineRule="auto"/>
        <w:ind w:left="720"/>
        <w:jc w:val="both"/>
        <w:rPr>
          <w:rFonts w:ascii="Arial" w:hAnsi="Arial" w:cs="Arial"/>
          <w:b/>
          <w:color w:val="000000" w:themeColor="text1"/>
        </w:rPr>
      </w:pPr>
    </w:p>
    <w:p w14:paraId="74FEBBB8" w14:textId="6B746DD0" w:rsidR="00ED27A2" w:rsidRPr="00EA5675" w:rsidRDefault="00ED27A2" w:rsidP="00EA5675">
      <w:pPr>
        <w:pStyle w:val="Textoindependiente"/>
        <w:spacing w:after="200" w:line="360" w:lineRule="auto"/>
        <w:ind w:left="720"/>
        <w:jc w:val="both"/>
        <w:rPr>
          <w:rFonts w:ascii="Arial" w:hAnsi="Arial" w:cs="Arial"/>
          <w:b/>
          <w:color w:val="000000" w:themeColor="text1"/>
        </w:rPr>
      </w:pPr>
    </w:p>
    <w:p w14:paraId="7659B534" w14:textId="77777777" w:rsidR="00E42BF2" w:rsidRPr="004B3016" w:rsidRDefault="00E42BF2" w:rsidP="00EA5675">
      <w:pPr>
        <w:pStyle w:val="Textoindependiente"/>
        <w:spacing w:after="200" w:line="360" w:lineRule="auto"/>
        <w:ind w:left="720"/>
        <w:jc w:val="both"/>
        <w:rPr>
          <w:rFonts w:ascii="Arial" w:hAnsi="Arial" w:cs="Arial"/>
          <w:color w:val="000000" w:themeColor="text1"/>
        </w:rPr>
      </w:pPr>
      <w:r w:rsidRPr="004B3016">
        <w:rPr>
          <w:rFonts w:ascii="Arial" w:hAnsi="Arial" w:cs="Arial"/>
          <w:color w:val="000000" w:themeColor="text1"/>
        </w:rPr>
        <w:t>Se describe la problemática presentada en el departamento Financiero-Contable por la carencia de un Manual de Procedimientos Contables para comercializadora, para llegar a la comprensión y entendimiento del mismo.</w:t>
      </w:r>
    </w:p>
    <w:p w14:paraId="6A897ADB" w14:textId="6CA5BB06" w:rsidR="00E42BF2" w:rsidRDefault="00E42BF2" w:rsidP="00E42BF2">
      <w:pPr>
        <w:pStyle w:val="Textoindependiente"/>
        <w:spacing w:after="200" w:line="360" w:lineRule="auto"/>
        <w:jc w:val="both"/>
        <w:rPr>
          <w:rFonts w:ascii="Arial" w:hAnsi="Arial" w:cs="Arial"/>
          <w:color w:val="000000" w:themeColor="text1"/>
        </w:rPr>
      </w:pPr>
    </w:p>
    <w:p w14:paraId="2D04B5C4" w14:textId="77777777" w:rsidR="00ED27A2" w:rsidRPr="004B3016" w:rsidRDefault="00ED27A2" w:rsidP="00E42BF2">
      <w:pPr>
        <w:pStyle w:val="Textoindependiente"/>
        <w:spacing w:after="200" w:line="360" w:lineRule="auto"/>
        <w:jc w:val="both"/>
        <w:rPr>
          <w:rFonts w:ascii="Arial" w:hAnsi="Arial" w:cs="Arial"/>
          <w:color w:val="000000" w:themeColor="text1"/>
        </w:rPr>
      </w:pPr>
    </w:p>
    <w:p w14:paraId="373B2436" w14:textId="77777777" w:rsidR="00E42BF2" w:rsidRPr="00011808" w:rsidRDefault="00E42BF2" w:rsidP="00E42BF2">
      <w:pPr>
        <w:pStyle w:val="Textoindependiente"/>
        <w:spacing w:after="200" w:line="360" w:lineRule="auto"/>
        <w:jc w:val="both"/>
        <w:rPr>
          <w:rFonts w:ascii="Arial" w:hAnsi="Arial" w:cs="Arial"/>
          <w:b/>
          <w:color w:val="000000" w:themeColor="text1"/>
          <w:sz w:val="28"/>
          <w:szCs w:val="28"/>
        </w:rPr>
      </w:pPr>
      <w:commentRangeStart w:id="43"/>
      <w:r w:rsidRPr="004B3016">
        <w:rPr>
          <w:rFonts w:ascii="Arial" w:hAnsi="Arial" w:cs="Arial"/>
          <w:b/>
          <w:color w:val="000000" w:themeColor="text1"/>
          <w:sz w:val="28"/>
          <w:szCs w:val="28"/>
        </w:rPr>
        <w:t xml:space="preserve">Enfoque </w:t>
      </w:r>
      <w:commentRangeEnd w:id="43"/>
      <w:r w:rsidRPr="004B3016">
        <w:rPr>
          <w:rStyle w:val="Refdecomentario"/>
          <w:rFonts w:asciiTheme="minorHAnsi" w:eastAsiaTheme="minorHAnsi" w:hAnsiTheme="minorHAnsi" w:cstheme="minorBidi"/>
          <w:color w:val="000000" w:themeColor="text1"/>
          <w:lang w:val="es-MX"/>
        </w:rPr>
        <w:commentReference w:id="43"/>
      </w:r>
    </w:p>
    <w:p w14:paraId="768A3C30" w14:textId="303405BC" w:rsidR="00ED27A2" w:rsidRDefault="00ED27A2" w:rsidP="00ED27A2">
      <w:pPr>
        <w:pStyle w:val="Textoindependiente"/>
        <w:spacing w:after="200" w:line="360" w:lineRule="auto"/>
        <w:jc w:val="both"/>
        <w:rPr>
          <w:rFonts w:ascii="Arial" w:hAnsi="Arial" w:cs="Arial"/>
          <w:bCs/>
          <w:color w:val="000000" w:themeColor="text1"/>
        </w:rPr>
      </w:pPr>
    </w:p>
    <w:p w14:paraId="07FC52B5" w14:textId="390447A7" w:rsidR="00ED27A2" w:rsidRDefault="00011808" w:rsidP="00ED27A2">
      <w:pPr>
        <w:pStyle w:val="Textoindependiente"/>
        <w:spacing w:after="200" w:line="360" w:lineRule="auto"/>
        <w:ind w:left="720"/>
        <w:jc w:val="both"/>
        <w:rPr>
          <w:rFonts w:ascii="Arial" w:hAnsi="Arial" w:cs="Arial"/>
          <w:bCs/>
          <w:color w:val="000000" w:themeColor="text1"/>
        </w:rPr>
      </w:pPr>
      <w:r>
        <w:rPr>
          <w:rFonts w:ascii="Arial" w:hAnsi="Arial" w:cs="Arial"/>
          <w:bCs/>
          <w:color w:val="000000" w:themeColor="text1"/>
        </w:rPr>
        <w:t xml:space="preserve">Esta investigación se desarrollará desde un enfoque mixto (cualitativo y cuantitativo) </w:t>
      </w:r>
      <w:r w:rsidR="00E42BF2" w:rsidRPr="004B3016">
        <w:rPr>
          <w:rFonts w:ascii="Arial" w:hAnsi="Arial" w:cs="Arial"/>
          <w:bCs/>
          <w:color w:val="000000" w:themeColor="text1"/>
        </w:rPr>
        <w:t>básicamente trata de comprobar los datos y otro tipo de información concreta.</w:t>
      </w:r>
    </w:p>
    <w:p w14:paraId="1B7A89A5" w14:textId="46FF4719" w:rsidR="00ED27A2" w:rsidRDefault="00ED27A2" w:rsidP="00011808">
      <w:pPr>
        <w:pStyle w:val="Textoindependiente"/>
        <w:spacing w:after="200" w:line="360" w:lineRule="auto"/>
        <w:ind w:left="720"/>
        <w:jc w:val="both"/>
        <w:rPr>
          <w:rFonts w:ascii="Arial" w:hAnsi="Arial" w:cs="Arial"/>
          <w:bCs/>
          <w:color w:val="000000" w:themeColor="text1"/>
        </w:rPr>
      </w:pPr>
    </w:p>
    <w:p w14:paraId="4A5760D9" w14:textId="77777777" w:rsidR="00ED27A2" w:rsidRPr="004B3016" w:rsidRDefault="00ED27A2" w:rsidP="00011808">
      <w:pPr>
        <w:pStyle w:val="Textoindependiente"/>
        <w:spacing w:after="200" w:line="360" w:lineRule="auto"/>
        <w:ind w:left="720"/>
        <w:jc w:val="both"/>
        <w:rPr>
          <w:rFonts w:ascii="Arial" w:hAnsi="Arial" w:cs="Arial"/>
          <w:bCs/>
          <w:color w:val="000000" w:themeColor="text1"/>
        </w:rPr>
      </w:pPr>
    </w:p>
    <w:p w14:paraId="6FCE1352" w14:textId="743DB6E5" w:rsidR="00E42BF2" w:rsidRDefault="00E42BF2" w:rsidP="00011808">
      <w:pPr>
        <w:pStyle w:val="Textoindependiente"/>
        <w:spacing w:after="200" w:line="360" w:lineRule="auto"/>
        <w:ind w:left="720"/>
        <w:jc w:val="both"/>
        <w:rPr>
          <w:rFonts w:ascii="Arial" w:hAnsi="Arial" w:cs="Arial"/>
          <w:bCs/>
          <w:color w:val="000000" w:themeColor="text1"/>
        </w:rPr>
      </w:pPr>
      <w:r w:rsidRPr="004B3016">
        <w:rPr>
          <w:rFonts w:ascii="Arial" w:hAnsi="Arial" w:cs="Arial"/>
          <w:bCs/>
          <w:color w:val="000000" w:themeColor="text1"/>
        </w:rPr>
        <w:t>Los estudios de probabilidad son su forma de analizar cada situación que se plantea. Se puede decir que este método se suele implementar en la fase final de un proyecto.</w:t>
      </w:r>
    </w:p>
    <w:p w14:paraId="7E9E583D" w14:textId="03FE3593" w:rsidR="00ED27A2" w:rsidRDefault="00ED27A2" w:rsidP="00011808">
      <w:pPr>
        <w:pStyle w:val="Textoindependiente"/>
        <w:spacing w:after="200" w:line="360" w:lineRule="auto"/>
        <w:ind w:left="720"/>
        <w:jc w:val="both"/>
        <w:rPr>
          <w:rFonts w:ascii="Arial" w:hAnsi="Arial" w:cs="Arial"/>
          <w:bCs/>
          <w:color w:val="000000" w:themeColor="text1"/>
        </w:rPr>
      </w:pPr>
    </w:p>
    <w:p w14:paraId="4A59F86E" w14:textId="77777777" w:rsidR="00ED27A2" w:rsidRDefault="00ED27A2" w:rsidP="00011808">
      <w:pPr>
        <w:pStyle w:val="Textoindependiente"/>
        <w:spacing w:after="200" w:line="360" w:lineRule="auto"/>
        <w:ind w:left="720"/>
        <w:jc w:val="both"/>
        <w:rPr>
          <w:rFonts w:ascii="Arial" w:hAnsi="Arial" w:cs="Arial"/>
          <w:bCs/>
          <w:color w:val="000000" w:themeColor="text1"/>
        </w:rPr>
      </w:pPr>
    </w:p>
    <w:p w14:paraId="32DA83C7" w14:textId="77777777" w:rsidR="00ED27A2" w:rsidRPr="004B3016" w:rsidRDefault="00ED27A2" w:rsidP="00011808">
      <w:pPr>
        <w:pStyle w:val="Textoindependiente"/>
        <w:spacing w:after="200" w:line="360" w:lineRule="auto"/>
        <w:ind w:left="720"/>
        <w:jc w:val="both"/>
        <w:rPr>
          <w:rFonts w:ascii="Arial" w:hAnsi="Arial" w:cs="Arial"/>
          <w:bCs/>
          <w:color w:val="000000" w:themeColor="text1"/>
        </w:rPr>
      </w:pPr>
    </w:p>
    <w:p w14:paraId="4FC827B3" w14:textId="789C7E5B" w:rsidR="00E42BF2" w:rsidRDefault="00E42BF2" w:rsidP="00011808">
      <w:pPr>
        <w:pStyle w:val="Textoindependiente"/>
        <w:spacing w:after="200" w:line="360" w:lineRule="auto"/>
        <w:ind w:left="720"/>
        <w:jc w:val="both"/>
        <w:rPr>
          <w:rFonts w:ascii="Arial" w:hAnsi="Arial" w:cs="Arial"/>
          <w:bCs/>
          <w:color w:val="000000" w:themeColor="text1"/>
        </w:rPr>
      </w:pPr>
      <w:r w:rsidRPr="004B3016">
        <w:rPr>
          <w:rFonts w:ascii="Arial" w:hAnsi="Arial" w:cs="Arial"/>
          <w:bCs/>
          <w:color w:val="000000" w:themeColor="text1"/>
        </w:rPr>
        <w:t>Esto es debido a que es el momento en el que más datos se tienen para analizar.</w:t>
      </w:r>
    </w:p>
    <w:p w14:paraId="26A86691" w14:textId="257385BF" w:rsidR="00ED27A2" w:rsidRDefault="00ED27A2" w:rsidP="00011808">
      <w:pPr>
        <w:pStyle w:val="Textoindependiente"/>
        <w:spacing w:after="200" w:line="360" w:lineRule="auto"/>
        <w:ind w:left="720"/>
        <w:jc w:val="both"/>
        <w:rPr>
          <w:rFonts w:ascii="Arial" w:hAnsi="Arial" w:cs="Arial"/>
          <w:bCs/>
          <w:color w:val="000000" w:themeColor="text1"/>
        </w:rPr>
      </w:pPr>
    </w:p>
    <w:p w14:paraId="5BDEA549" w14:textId="77777777" w:rsidR="00ED27A2" w:rsidRDefault="00ED27A2" w:rsidP="00011808">
      <w:pPr>
        <w:pStyle w:val="Textoindependiente"/>
        <w:spacing w:after="200" w:line="360" w:lineRule="auto"/>
        <w:ind w:left="720"/>
        <w:jc w:val="both"/>
        <w:rPr>
          <w:rFonts w:ascii="Arial" w:hAnsi="Arial" w:cs="Arial"/>
          <w:bCs/>
          <w:color w:val="000000" w:themeColor="text1"/>
        </w:rPr>
      </w:pPr>
    </w:p>
    <w:p w14:paraId="4CA7E20E" w14:textId="0777C481" w:rsidR="00011808" w:rsidRDefault="00011808" w:rsidP="00011808">
      <w:pPr>
        <w:spacing w:line="360" w:lineRule="auto"/>
        <w:ind w:left="708"/>
        <w:jc w:val="both"/>
        <w:rPr>
          <w:rFonts w:ascii="Arial" w:hAnsi="Arial" w:cs="Arial"/>
          <w:sz w:val="24"/>
          <w:szCs w:val="24"/>
        </w:rPr>
      </w:pPr>
      <w:r w:rsidRPr="00D37580">
        <w:rPr>
          <w:rFonts w:ascii="Arial" w:hAnsi="Arial" w:cs="Arial"/>
          <w:b/>
          <w:sz w:val="24"/>
          <w:szCs w:val="24"/>
        </w:rPr>
        <w:t>Enfoque cuantitativo</w:t>
      </w:r>
      <w:r>
        <w:rPr>
          <w:rFonts w:ascii="Arial" w:hAnsi="Arial" w:cs="Arial"/>
          <w:sz w:val="24"/>
          <w:szCs w:val="24"/>
        </w:rPr>
        <w:t>: usa recolección de datos para probar hipótesis con base en la medición numérica y el análisis estadístico para establecer patrones de comportamiento</w:t>
      </w:r>
    </w:p>
    <w:p w14:paraId="18BA3A52" w14:textId="3B5C0AC5" w:rsidR="00ED27A2" w:rsidRDefault="00ED27A2" w:rsidP="00011808">
      <w:pPr>
        <w:spacing w:line="360" w:lineRule="auto"/>
        <w:ind w:left="708"/>
        <w:jc w:val="both"/>
        <w:rPr>
          <w:rFonts w:ascii="Arial" w:hAnsi="Arial" w:cs="Arial"/>
          <w:sz w:val="24"/>
          <w:szCs w:val="24"/>
        </w:rPr>
      </w:pPr>
    </w:p>
    <w:p w14:paraId="5515FD22" w14:textId="479CEBD3" w:rsidR="00ED27A2" w:rsidRDefault="00ED27A2" w:rsidP="00011808">
      <w:pPr>
        <w:spacing w:line="360" w:lineRule="auto"/>
        <w:ind w:left="708"/>
        <w:jc w:val="both"/>
        <w:rPr>
          <w:rFonts w:ascii="Arial" w:hAnsi="Arial" w:cs="Arial"/>
          <w:sz w:val="24"/>
          <w:szCs w:val="24"/>
        </w:rPr>
      </w:pPr>
    </w:p>
    <w:p w14:paraId="6A0FDBC3" w14:textId="77777777" w:rsidR="00ED27A2" w:rsidRDefault="00ED27A2" w:rsidP="00011808">
      <w:pPr>
        <w:spacing w:line="360" w:lineRule="auto"/>
        <w:ind w:left="708"/>
        <w:jc w:val="both"/>
        <w:rPr>
          <w:rFonts w:ascii="Arial" w:hAnsi="Arial" w:cs="Arial"/>
          <w:sz w:val="24"/>
          <w:szCs w:val="24"/>
        </w:rPr>
      </w:pPr>
    </w:p>
    <w:p w14:paraId="5F981FBB" w14:textId="77777777" w:rsidR="00011808" w:rsidRPr="00541157" w:rsidRDefault="00011808" w:rsidP="00011808">
      <w:pPr>
        <w:spacing w:line="360" w:lineRule="auto"/>
        <w:ind w:left="708"/>
        <w:jc w:val="right"/>
        <w:rPr>
          <w:rFonts w:ascii="Arial" w:hAnsi="Arial" w:cs="Arial"/>
          <w:sz w:val="24"/>
          <w:szCs w:val="24"/>
        </w:rPr>
      </w:pPr>
      <w:r>
        <w:rPr>
          <w:rFonts w:ascii="Arial" w:hAnsi="Arial" w:cs="Arial"/>
          <w:sz w:val="24"/>
          <w:szCs w:val="24"/>
        </w:rPr>
        <w:t xml:space="preserve">. </w:t>
      </w:r>
      <w:sdt>
        <w:sdtPr>
          <w:rPr>
            <w:rFonts w:ascii="Arial" w:hAnsi="Arial" w:cs="Arial"/>
            <w:sz w:val="24"/>
            <w:szCs w:val="24"/>
          </w:rPr>
          <w:id w:val="2118335131"/>
          <w:citation/>
        </w:sdtPr>
        <w:sdtContent>
          <w:r w:rsidR="0085636A">
            <w:rPr>
              <w:rFonts w:ascii="Arial" w:hAnsi="Arial" w:cs="Arial"/>
              <w:sz w:val="24"/>
              <w:szCs w:val="24"/>
            </w:rPr>
            <w:fldChar w:fldCharType="begin"/>
          </w:r>
          <w:r>
            <w:rPr>
              <w:rFonts w:ascii="Arial" w:hAnsi="Arial" w:cs="Arial"/>
              <w:sz w:val="24"/>
              <w:szCs w:val="24"/>
              <w:lang w:val="es-ES"/>
            </w:rPr>
            <w:instrText xml:space="preserve">CITATION Sam03 \l 3082 </w:instrText>
          </w:r>
          <w:r w:rsidR="0085636A">
            <w:rPr>
              <w:rFonts w:ascii="Arial" w:hAnsi="Arial" w:cs="Arial"/>
              <w:sz w:val="24"/>
              <w:szCs w:val="24"/>
            </w:rPr>
            <w:fldChar w:fldCharType="separate"/>
          </w:r>
          <w:r w:rsidR="00721AE2" w:rsidRPr="00721AE2">
            <w:rPr>
              <w:rFonts w:ascii="Arial" w:hAnsi="Arial" w:cs="Arial"/>
              <w:noProof/>
              <w:sz w:val="24"/>
              <w:szCs w:val="24"/>
              <w:lang w:val="es-ES"/>
            </w:rPr>
            <w:t>(Hernandéz, 2003)</w:t>
          </w:r>
          <w:r w:rsidR="0085636A">
            <w:rPr>
              <w:rFonts w:ascii="Arial" w:hAnsi="Arial" w:cs="Arial"/>
              <w:sz w:val="24"/>
              <w:szCs w:val="24"/>
            </w:rPr>
            <w:fldChar w:fldCharType="end"/>
          </w:r>
        </w:sdtContent>
      </w:sdt>
    </w:p>
    <w:p w14:paraId="6A06314E" w14:textId="77777777" w:rsidR="00011808" w:rsidRDefault="00011808" w:rsidP="00011808">
      <w:pPr>
        <w:spacing w:line="360" w:lineRule="auto"/>
        <w:ind w:left="708"/>
        <w:jc w:val="both"/>
        <w:rPr>
          <w:rFonts w:ascii="Arial" w:hAnsi="Arial" w:cs="Arial"/>
          <w:sz w:val="24"/>
          <w:szCs w:val="24"/>
        </w:rPr>
      </w:pPr>
      <w:r w:rsidRPr="00D37580">
        <w:rPr>
          <w:rFonts w:ascii="Arial" w:hAnsi="Arial" w:cs="Arial"/>
          <w:b/>
          <w:sz w:val="24"/>
          <w:szCs w:val="24"/>
        </w:rPr>
        <w:t>Enfoque cualitativo</w:t>
      </w:r>
      <w:r w:rsidRPr="00541157">
        <w:rPr>
          <w:rFonts w:ascii="Arial" w:hAnsi="Arial" w:cs="Arial"/>
          <w:sz w:val="24"/>
          <w:szCs w:val="24"/>
        </w:rPr>
        <w:t>:</w:t>
      </w:r>
      <w:r>
        <w:rPr>
          <w:rFonts w:ascii="Arial" w:hAnsi="Arial" w:cs="Arial"/>
          <w:sz w:val="24"/>
          <w:szCs w:val="24"/>
        </w:rPr>
        <w:t xml:space="preserve"> utiliza recolección de datos sin medición numérica para descubrir o afirmar preguntas de investigación y pueda o no probar hipótesis en su proceso de interacción</w:t>
      </w:r>
    </w:p>
    <w:p w14:paraId="0A9E7E84" w14:textId="77777777" w:rsidR="00E42BF2" w:rsidRPr="00011808" w:rsidRDefault="00011808" w:rsidP="00011808">
      <w:pPr>
        <w:spacing w:line="360" w:lineRule="auto"/>
        <w:ind w:left="708"/>
        <w:jc w:val="right"/>
        <w:rPr>
          <w:rFonts w:ascii="Arial" w:hAnsi="Arial" w:cs="Arial"/>
          <w:sz w:val="24"/>
          <w:szCs w:val="24"/>
        </w:rPr>
      </w:pPr>
      <w:r>
        <w:rPr>
          <w:rFonts w:ascii="Arial" w:hAnsi="Arial" w:cs="Arial"/>
          <w:sz w:val="24"/>
          <w:szCs w:val="24"/>
        </w:rPr>
        <w:t>.</w:t>
      </w:r>
      <w:sdt>
        <w:sdtPr>
          <w:rPr>
            <w:rFonts w:ascii="Arial" w:hAnsi="Arial" w:cs="Arial"/>
            <w:sz w:val="24"/>
            <w:szCs w:val="24"/>
          </w:rPr>
          <w:id w:val="-567427644"/>
          <w:citation/>
        </w:sdtPr>
        <w:sdtContent>
          <w:r w:rsidR="0085636A">
            <w:rPr>
              <w:rFonts w:ascii="Arial" w:hAnsi="Arial" w:cs="Arial"/>
              <w:sz w:val="24"/>
              <w:szCs w:val="24"/>
            </w:rPr>
            <w:fldChar w:fldCharType="begin"/>
          </w:r>
          <w:r>
            <w:rPr>
              <w:rFonts w:ascii="Arial" w:hAnsi="Arial" w:cs="Arial"/>
              <w:sz w:val="24"/>
              <w:szCs w:val="24"/>
              <w:lang w:val="es-ES"/>
            </w:rPr>
            <w:instrText xml:space="preserve"> CITATION Sam03 \l 3082 </w:instrText>
          </w:r>
          <w:r w:rsidR="0085636A">
            <w:rPr>
              <w:rFonts w:ascii="Arial" w:hAnsi="Arial" w:cs="Arial"/>
              <w:sz w:val="24"/>
              <w:szCs w:val="24"/>
            </w:rPr>
            <w:fldChar w:fldCharType="separate"/>
          </w:r>
          <w:r w:rsidR="00721AE2">
            <w:rPr>
              <w:rFonts w:ascii="Arial" w:hAnsi="Arial" w:cs="Arial"/>
              <w:noProof/>
              <w:sz w:val="24"/>
              <w:szCs w:val="24"/>
              <w:lang w:val="es-ES"/>
            </w:rPr>
            <w:t xml:space="preserve"> </w:t>
          </w:r>
          <w:r w:rsidR="00721AE2" w:rsidRPr="00721AE2">
            <w:rPr>
              <w:rFonts w:ascii="Arial" w:hAnsi="Arial" w:cs="Arial"/>
              <w:noProof/>
              <w:sz w:val="24"/>
              <w:szCs w:val="24"/>
              <w:lang w:val="es-ES"/>
            </w:rPr>
            <w:t>(Hernandéz, 2003)</w:t>
          </w:r>
          <w:r w:rsidR="0085636A">
            <w:rPr>
              <w:rFonts w:ascii="Arial" w:hAnsi="Arial" w:cs="Arial"/>
              <w:sz w:val="24"/>
              <w:szCs w:val="24"/>
            </w:rPr>
            <w:fldChar w:fldCharType="end"/>
          </w:r>
        </w:sdtContent>
      </w:sdt>
    </w:p>
    <w:p w14:paraId="7D68471F" w14:textId="77777777" w:rsidR="00D91835" w:rsidRDefault="00D91835" w:rsidP="00E42BF2">
      <w:pPr>
        <w:pStyle w:val="Textoindependiente"/>
        <w:spacing w:after="200" w:line="360" w:lineRule="auto"/>
        <w:jc w:val="both"/>
        <w:rPr>
          <w:rFonts w:ascii="Arial" w:hAnsi="Arial" w:cs="Arial"/>
          <w:b/>
          <w:color w:val="000000" w:themeColor="text1"/>
          <w:sz w:val="28"/>
          <w:szCs w:val="28"/>
        </w:rPr>
      </w:pPr>
    </w:p>
    <w:p w14:paraId="247D60CE" w14:textId="77777777" w:rsidR="00D91835" w:rsidRDefault="00D91835" w:rsidP="00E42BF2">
      <w:pPr>
        <w:pStyle w:val="Textoindependiente"/>
        <w:spacing w:after="200" w:line="360" w:lineRule="auto"/>
        <w:jc w:val="both"/>
        <w:rPr>
          <w:rFonts w:ascii="Arial" w:hAnsi="Arial" w:cs="Arial"/>
          <w:b/>
          <w:color w:val="000000" w:themeColor="text1"/>
          <w:sz w:val="28"/>
          <w:szCs w:val="28"/>
        </w:rPr>
      </w:pPr>
    </w:p>
    <w:p w14:paraId="78F79214" w14:textId="77777777" w:rsidR="00D91835" w:rsidRDefault="00D91835" w:rsidP="00E42BF2">
      <w:pPr>
        <w:pStyle w:val="Textoindependiente"/>
        <w:spacing w:after="200" w:line="360" w:lineRule="auto"/>
        <w:jc w:val="both"/>
        <w:rPr>
          <w:rFonts w:ascii="Arial" w:hAnsi="Arial" w:cs="Arial"/>
          <w:b/>
          <w:color w:val="000000" w:themeColor="text1"/>
          <w:sz w:val="28"/>
          <w:szCs w:val="28"/>
        </w:rPr>
      </w:pPr>
    </w:p>
    <w:p w14:paraId="4CAC01E6" w14:textId="77777777" w:rsidR="00E42BF2" w:rsidRPr="004B3016" w:rsidRDefault="00E42BF2" w:rsidP="00E42BF2">
      <w:pPr>
        <w:pStyle w:val="Textoindependiente"/>
        <w:spacing w:after="200" w:line="360" w:lineRule="auto"/>
        <w:jc w:val="both"/>
        <w:rPr>
          <w:rFonts w:ascii="Arial" w:hAnsi="Arial" w:cs="Arial"/>
          <w:b/>
          <w:color w:val="000000" w:themeColor="text1"/>
          <w:sz w:val="28"/>
          <w:szCs w:val="28"/>
        </w:rPr>
      </w:pPr>
      <w:commentRangeStart w:id="44"/>
      <w:r w:rsidRPr="004B3016">
        <w:rPr>
          <w:rFonts w:ascii="Arial" w:hAnsi="Arial" w:cs="Arial"/>
          <w:b/>
          <w:color w:val="000000" w:themeColor="text1"/>
          <w:sz w:val="28"/>
          <w:szCs w:val="28"/>
        </w:rPr>
        <w:t xml:space="preserve">Población y muestra  </w:t>
      </w:r>
      <w:commentRangeEnd w:id="44"/>
      <w:r w:rsidRPr="004B3016">
        <w:rPr>
          <w:rStyle w:val="Refdecomentario"/>
          <w:rFonts w:asciiTheme="minorHAnsi" w:eastAsiaTheme="minorHAnsi" w:hAnsiTheme="minorHAnsi" w:cstheme="minorBidi"/>
          <w:color w:val="000000" w:themeColor="text1"/>
          <w:lang w:val="es-MX"/>
        </w:rPr>
        <w:commentReference w:id="44"/>
      </w:r>
    </w:p>
    <w:p w14:paraId="7DD1BF79" w14:textId="77777777" w:rsidR="00E42BF2" w:rsidRPr="00D00390" w:rsidRDefault="00D00390" w:rsidP="00D91835">
      <w:pPr>
        <w:pStyle w:val="Textoindependiente"/>
        <w:spacing w:after="200" w:line="360" w:lineRule="auto"/>
        <w:ind w:left="720"/>
        <w:jc w:val="both"/>
        <w:rPr>
          <w:rFonts w:ascii="Arial" w:hAnsi="Arial" w:cs="Arial"/>
          <w:color w:val="000000" w:themeColor="text1"/>
        </w:rPr>
      </w:pPr>
      <w:r>
        <w:rPr>
          <w:rFonts w:ascii="Arial" w:hAnsi="Arial" w:cs="Arial"/>
          <w:b/>
          <w:color w:val="000000" w:themeColor="text1"/>
        </w:rPr>
        <w:t xml:space="preserve">Población: </w:t>
      </w:r>
      <w:r>
        <w:rPr>
          <w:rFonts w:ascii="Arial" w:hAnsi="Arial" w:cs="Arial"/>
          <w:color w:val="000000" w:themeColor="text1"/>
        </w:rPr>
        <w:t xml:space="preserve">la presente investigación estará enfocada </w:t>
      </w:r>
      <w:r w:rsidR="00D91835">
        <w:rPr>
          <w:rFonts w:ascii="Arial" w:hAnsi="Arial" w:cs="Arial"/>
          <w:color w:val="000000" w:themeColor="text1"/>
        </w:rPr>
        <w:t xml:space="preserve">en la empresa </w:t>
      </w:r>
      <w:r w:rsidR="00D91835" w:rsidRPr="004B3016">
        <w:rPr>
          <w:rFonts w:ascii="Arial" w:hAnsi="Arial" w:cs="Arial"/>
          <w:color w:val="000000" w:themeColor="text1"/>
        </w:rPr>
        <w:t>‘’COMERCIALIZADORA T’ULILHA’’</w:t>
      </w:r>
      <w:r w:rsidR="00D91835">
        <w:rPr>
          <w:rFonts w:ascii="Arial" w:hAnsi="Arial" w:cs="Arial"/>
          <w:color w:val="000000" w:themeColor="text1"/>
        </w:rPr>
        <w:t xml:space="preserve"> ubicada en Ocosingo Chiapas con un giro de comercio de venta de productos perecederos y no perecederos. </w:t>
      </w:r>
    </w:p>
    <w:p w14:paraId="72AB8CE0" w14:textId="77777777" w:rsidR="00E42BF2" w:rsidRDefault="00D91835" w:rsidP="00EA36A7">
      <w:pPr>
        <w:pStyle w:val="Textoindependiente"/>
        <w:spacing w:after="200" w:line="360" w:lineRule="auto"/>
        <w:ind w:left="720"/>
        <w:jc w:val="both"/>
        <w:rPr>
          <w:rFonts w:ascii="Arial" w:hAnsi="Arial" w:cs="Arial"/>
          <w:b/>
          <w:color w:val="000000" w:themeColor="text1"/>
        </w:rPr>
      </w:pPr>
      <w:r>
        <w:rPr>
          <w:rFonts w:ascii="Arial" w:hAnsi="Arial" w:cs="Arial"/>
          <w:b/>
          <w:color w:val="000000" w:themeColor="text1"/>
        </w:rPr>
        <w:lastRenderedPageBreak/>
        <w:t>Muestra:</w:t>
      </w:r>
    </w:p>
    <w:p w14:paraId="3A485A65" w14:textId="77777777" w:rsidR="00D91835" w:rsidRPr="00D91835" w:rsidRDefault="00D91835" w:rsidP="00EA36A7">
      <w:pPr>
        <w:pStyle w:val="Textoindependiente"/>
        <w:spacing w:after="200" w:line="360" w:lineRule="auto"/>
        <w:ind w:left="720"/>
        <w:jc w:val="both"/>
        <w:rPr>
          <w:rFonts w:ascii="Arial" w:hAnsi="Arial" w:cs="Arial"/>
          <w:color w:val="000000" w:themeColor="text1"/>
        </w:rPr>
      </w:pPr>
      <w:r>
        <w:rPr>
          <w:rFonts w:ascii="Arial" w:hAnsi="Arial" w:cs="Arial"/>
          <w:color w:val="000000" w:themeColor="text1"/>
        </w:rPr>
        <w:t>La muestra recaba de la empresa es de 8 personas con la edad de entre 18 a 45 años.</w:t>
      </w:r>
    </w:p>
    <w:p w14:paraId="04C0B9A0" w14:textId="77777777" w:rsidR="00E42BF2" w:rsidRPr="004B3016" w:rsidRDefault="00E42BF2" w:rsidP="00EA36A7">
      <w:pPr>
        <w:pStyle w:val="Textoindependiente"/>
        <w:numPr>
          <w:ilvl w:val="3"/>
          <w:numId w:val="33"/>
        </w:numPr>
        <w:spacing w:after="200" w:line="360" w:lineRule="auto"/>
        <w:jc w:val="both"/>
        <w:rPr>
          <w:rFonts w:ascii="Arial" w:hAnsi="Arial" w:cs="Arial"/>
          <w:color w:val="000000" w:themeColor="text1"/>
        </w:rPr>
      </w:pPr>
      <w:r w:rsidRPr="004B3016">
        <w:rPr>
          <w:rFonts w:ascii="Arial" w:hAnsi="Arial" w:cs="Arial"/>
          <w:color w:val="000000" w:themeColor="text1"/>
        </w:rPr>
        <w:t>5 hombres (de 22 a 45 años)</w:t>
      </w:r>
    </w:p>
    <w:p w14:paraId="709DD5EF" w14:textId="77777777" w:rsidR="00EA36A7" w:rsidRPr="00B5593D" w:rsidRDefault="00E42BF2" w:rsidP="00B5593D">
      <w:pPr>
        <w:pStyle w:val="Textoindependiente"/>
        <w:numPr>
          <w:ilvl w:val="3"/>
          <w:numId w:val="33"/>
        </w:numPr>
        <w:spacing w:after="200" w:line="360" w:lineRule="auto"/>
        <w:jc w:val="both"/>
        <w:rPr>
          <w:rFonts w:ascii="Arial" w:hAnsi="Arial" w:cs="Arial"/>
          <w:color w:val="000000" w:themeColor="text1"/>
        </w:rPr>
      </w:pPr>
      <w:r w:rsidRPr="004B3016">
        <w:rPr>
          <w:rFonts w:ascii="Arial" w:hAnsi="Arial" w:cs="Arial"/>
          <w:color w:val="000000" w:themeColor="text1"/>
        </w:rPr>
        <w:t>mujeres (de 18 a 40 años)</w:t>
      </w:r>
    </w:p>
    <w:p w14:paraId="72253578" w14:textId="77777777" w:rsidR="00E42BF2" w:rsidRPr="00B5593D" w:rsidRDefault="00EA36A7" w:rsidP="00E42BF2">
      <w:pPr>
        <w:pStyle w:val="Textoindependiente"/>
        <w:spacing w:after="200" w:line="360" w:lineRule="auto"/>
        <w:jc w:val="both"/>
        <w:rPr>
          <w:rFonts w:ascii="Arial" w:hAnsi="Arial" w:cs="Arial"/>
          <w:b/>
          <w:color w:val="000000" w:themeColor="text1"/>
          <w:sz w:val="28"/>
          <w:szCs w:val="28"/>
        </w:rPr>
      </w:pPr>
      <w:r w:rsidRPr="00B5593D">
        <w:rPr>
          <w:rFonts w:ascii="Arial" w:hAnsi="Arial" w:cs="Arial"/>
          <w:b/>
          <w:color w:val="000000" w:themeColor="text1"/>
          <w:sz w:val="32"/>
          <w:szCs w:val="32"/>
        </w:rPr>
        <w:t>Instrumentos</w:t>
      </w:r>
      <w:r w:rsidRPr="004B3016">
        <w:rPr>
          <w:rFonts w:ascii="Arial" w:hAnsi="Arial" w:cs="Arial"/>
          <w:b/>
          <w:color w:val="000000" w:themeColor="text1"/>
          <w:sz w:val="28"/>
          <w:szCs w:val="28"/>
        </w:rPr>
        <w:t xml:space="preserve"> </w:t>
      </w:r>
    </w:p>
    <w:p w14:paraId="18814258" w14:textId="77777777" w:rsidR="00E42BF2" w:rsidRPr="00B5593D" w:rsidRDefault="00E42BF2" w:rsidP="00B5593D">
      <w:pPr>
        <w:pStyle w:val="Textoindependiente"/>
        <w:spacing w:after="200" w:line="360" w:lineRule="auto"/>
        <w:ind w:left="720"/>
        <w:jc w:val="both"/>
        <w:rPr>
          <w:rFonts w:ascii="Arial" w:hAnsi="Arial" w:cs="Arial"/>
          <w:b/>
          <w:color w:val="000000" w:themeColor="text1"/>
          <w:sz w:val="28"/>
          <w:szCs w:val="28"/>
        </w:rPr>
      </w:pPr>
      <w:commentRangeStart w:id="45"/>
      <w:r w:rsidRPr="00B5593D">
        <w:rPr>
          <w:rFonts w:ascii="Arial" w:hAnsi="Arial" w:cs="Arial"/>
          <w:b/>
          <w:color w:val="000000" w:themeColor="text1"/>
          <w:sz w:val="28"/>
          <w:szCs w:val="28"/>
        </w:rPr>
        <w:t>Entrevista no estructurada.</w:t>
      </w:r>
      <w:commentRangeEnd w:id="45"/>
      <w:r w:rsidRPr="00B5593D">
        <w:rPr>
          <w:rStyle w:val="Refdecomentario"/>
          <w:rFonts w:ascii="Arial" w:eastAsiaTheme="minorHAnsi" w:hAnsi="Arial" w:cs="Arial"/>
          <w:b/>
          <w:color w:val="000000" w:themeColor="text1"/>
          <w:sz w:val="28"/>
          <w:szCs w:val="28"/>
          <w:lang w:val="es-MX"/>
        </w:rPr>
        <w:commentReference w:id="45"/>
      </w:r>
    </w:p>
    <w:p w14:paraId="31DAE64A" w14:textId="7D6EA712" w:rsidR="00E42BF2" w:rsidRDefault="00E42BF2" w:rsidP="00B5593D">
      <w:pPr>
        <w:pStyle w:val="Textoindependiente"/>
        <w:spacing w:after="200" w:line="360" w:lineRule="auto"/>
        <w:ind w:left="720"/>
        <w:jc w:val="both"/>
        <w:rPr>
          <w:rFonts w:ascii="Arial" w:hAnsi="Arial" w:cs="Arial"/>
          <w:color w:val="000000" w:themeColor="text1"/>
        </w:rPr>
      </w:pPr>
      <w:r w:rsidRPr="004B3016">
        <w:rPr>
          <w:rFonts w:ascii="Arial" w:hAnsi="Arial" w:cs="Arial"/>
          <w:color w:val="000000" w:themeColor="text1"/>
        </w:rPr>
        <w:t>Se trabaja con preguntas abiertas, sin un orden preestablecido, adquiriendo características de conversación. Esta técnica consiste en realizar preguntas de acuerdo a las respuestas que vayan surgiendo durante la entrevista. Tiene el inconveniente de que puede pasar por alto áreas de aptitud, conocimiento o experiencia del solicitante, al obviar preguntas importantes del tema a tratar. En este sentido, la empresa no resulta beneficiada, porque se pierde información que puede ser de interés.</w:t>
      </w:r>
    </w:p>
    <w:p w14:paraId="190C5893" w14:textId="09AEBCC6" w:rsidR="00ED27A2" w:rsidRDefault="00ED27A2" w:rsidP="00B5593D">
      <w:pPr>
        <w:pStyle w:val="Textoindependiente"/>
        <w:spacing w:after="200" w:line="360" w:lineRule="auto"/>
        <w:ind w:left="720"/>
        <w:jc w:val="both"/>
        <w:rPr>
          <w:rFonts w:ascii="Arial" w:hAnsi="Arial" w:cs="Arial"/>
          <w:color w:val="000000" w:themeColor="text1"/>
        </w:rPr>
      </w:pPr>
    </w:p>
    <w:p w14:paraId="0F8CA258" w14:textId="213CB61B" w:rsidR="00ED27A2" w:rsidRDefault="00ED27A2" w:rsidP="00B5593D">
      <w:pPr>
        <w:pStyle w:val="Textoindependiente"/>
        <w:spacing w:after="200" w:line="360" w:lineRule="auto"/>
        <w:ind w:left="720"/>
        <w:jc w:val="both"/>
        <w:rPr>
          <w:rFonts w:ascii="Arial" w:hAnsi="Arial" w:cs="Arial"/>
          <w:color w:val="000000" w:themeColor="text1"/>
        </w:rPr>
      </w:pPr>
    </w:p>
    <w:p w14:paraId="3122DCC3" w14:textId="77777777" w:rsidR="00ED27A2" w:rsidRPr="004B3016" w:rsidRDefault="00ED27A2" w:rsidP="00B5593D">
      <w:pPr>
        <w:pStyle w:val="Textoindependiente"/>
        <w:spacing w:after="200" w:line="360" w:lineRule="auto"/>
        <w:ind w:left="720"/>
        <w:jc w:val="both"/>
        <w:rPr>
          <w:rFonts w:ascii="Arial" w:hAnsi="Arial" w:cs="Arial"/>
          <w:color w:val="000000" w:themeColor="text1"/>
        </w:rPr>
      </w:pPr>
    </w:p>
    <w:p w14:paraId="35C160D4" w14:textId="217BEC19" w:rsidR="00E42BF2" w:rsidRDefault="00E42BF2" w:rsidP="00B5593D">
      <w:pPr>
        <w:pStyle w:val="Textoindependiente"/>
        <w:spacing w:after="200" w:line="360" w:lineRule="auto"/>
        <w:ind w:left="720"/>
        <w:jc w:val="both"/>
        <w:rPr>
          <w:rFonts w:ascii="Arial" w:hAnsi="Arial" w:cs="Arial"/>
          <w:color w:val="000000" w:themeColor="text1"/>
        </w:rPr>
      </w:pPr>
      <w:r w:rsidRPr="004B3016">
        <w:rPr>
          <w:rFonts w:ascii="Arial" w:hAnsi="Arial" w:cs="Arial"/>
          <w:color w:val="000000" w:themeColor="text1"/>
        </w:rPr>
        <w:t>Esta técnica será aplicada en la ´´COMERCIALIZADORA T’ULILHA´´, realizando visitas directamente en las instalación ubicada,en la ciudad de ocosingo Chiapas, en la calle av 21 de marzo los pinos tres.</w:t>
      </w:r>
    </w:p>
    <w:p w14:paraId="2A1D4AF5" w14:textId="40D1649B" w:rsidR="00ED27A2" w:rsidRDefault="00ED27A2" w:rsidP="00B5593D">
      <w:pPr>
        <w:pStyle w:val="Textoindependiente"/>
        <w:spacing w:after="200" w:line="360" w:lineRule="auto"/>
        <w:ind w:left="720"/>
        <w:jc w:val="both"/>
        <w:rPr>
          <w:rFonts w:ascii="Arial" w:hAnsi="Arial" w:cs="Arial"/>
          <w:color w:val="000000" w:themeColor="text1"/>
        </w:rPr>
      </w:pPr>
    </w:p>
    <w:p w14:paraId="3C0D72B7" w14:textId="6AF6993D" w:rsidR="00ED27A2" w:rsidRDefault="00ED27A2" w:rsidP="00B5593D">
      <w:pPr>
        <w:pStyle w:val="Textoindependiente"/>
        <w:spacing w:after="200" w:line="360" w:lineRule="auto"/>
        <w:ind w:left="720"/>
        <w:jc w:val="both"/>
        <w:rPr>
          <w:rFonts w:ascii="Arial" w:hAnsi="Arial" w:cs="Arial"/>
          <w:color w:val="000000" w:themeColor="text1"/>
        </w:rPr>
      </w:pPr>
    </w:p>
    <w:p w14:paraId="1161B34C" w14:textId="77777777" w:rsidR="00ED27A2" w:rsidRPr="004B3016" w:rsidRDefault="00ED27A2" w:rsidP="00B5593D">
      <w:pPr>
        <w:pStyle w:val="Textoindependiente"/>
        <w:spacing w:after="200" w:line="360" w:lineRule="auto"/>
        <w:ind w:left="720"/>
        <w:jc w:val="both"/>
        <w:rPr>
          <w:rFonts w:ascii="Arial" w:hAnsi="Arial" w:cs="Arial"/>
          <w:color w:val="000000" w:themeColor="text1"/>
        </w:rPr>
      </w:pPr>
    </w:p>
    <w:p w14:paraId="56AC647B" w14:textId="5A89FE7D" w:rsidR="00E42BF2" w:rsidRDefault="00E42BF2" w:rsidP="00B5593D">
      <w:pPr>
        <w:pStyle w:val="Textoindependiente"/>
        <w:spacing w:after="200" w:line="360" w:lineRule="auto"/>
        <w:ind w:left="720"/>
        <w:jc w:val="both"/>
        <w:rPr>
          <w:rFonts w:ascii="Arial" w:hAnsi="Arial" w:cs="Arial"/>
          <w:color w:val="000000" w:themeColor="text1"/>
        </w:rPr>
      </w:pPr>
      <w:r w:rsidRPr="004B3016">
        <w:rPr>
          <w:rFonts w:ascii="Arial" w:hAnsi="Arial" w:cs="Arial"/>
          <w:color w:val="000000" w:themeColor="text1"/>
        </w:rPr>
        <w:lastRenderedPageBreak/>
        <w:t>Se entrevistará al personal que labora en la misma en especial al Contador General, para obtener la mayor información posible acerca de los procedimientos contables existentes en la compañía</w:t>
      </w:r>
      <w:r w:rsidR="00ED27A2">
        <w:rPr>
          <w:rFonts w:ascii="Arial" w:hAnsi="Arial" w:cs="Arial"/>
          <w:color w:val="000000" w:themeColor="text1"/>
        </w:rPr>
        <w:t>.</w:t>
      </w:r>
    </w:p>
    <w:p w14:paraId="7AF4F5EC" w14:textId="228B49E2" w:rsidR="00ED27A2" w:rsidRDefault="00ED27A2" w:rsidP="00B5593D">
      <w:pPr>
        <w:pStyle w:val="Textoindependiente"/>
        <w:spacing w:after="200" w:line="360" w:lineRule="auto"/>
        <w:ind w:left="720"/>
        <w:jc w:val="both"/>
        <w:rPr>
          <w:rFonts w:ascii="Arial" w:hAnsi="Arial" w:cs="Arial"/>
          <w:color w:val="000000" w:themeColor="text1"/>
        </w:rPr>
      </w:pPr>
    </w:p>
    <w:p w14:paraId="549E3359" w14:textId="77777777" w:rsidR="00ED27A2" w:rsidRPr="004B3016" w:rsidRDefault="00ED27A2" w:rsidP="00B5593D">
      <w:pPr>
        <w:pStyle w:val="Textoindependiente"/>
        <w:spacing w:after="200" w:line="360" w:lineRule="auto"/>
        <w:ind w:left="720"/>
        <w:jc w:val="both"/>
        <w:rPr>
          <w:rFonts w:ascii="Arial" w:hAnsi="Arial" w:cs="Arial"/>
          <w:color w:val="000000" w:themeColor="text1"/>
        </w:rPr>
      </w:pPr>
    </w:p>
    <w:p w14:paraId="2E9796C1" w14:textId="5424CBC7" w:rsidR="00E42BF2" w:rsidRDefault="00E42BF2" w:rsidP="00B5593D">
      <w:pPr>
        <w:pStyle w:val="Textoindependiente"/>
        <w:spacing w:after="200" w:line="360" w:lineRule="auto"/>
        <w:ind w:left="720"/>
        <w:jc w:val="both"/>
        <w:rPr>
          <w:rFonts w:ascii="Arial" w:hAnsi="Arial" w:cs="Arial"/>
          <w:color w:val="000000" w:themeColor="text1"/>
        </w:rPr>
      </w:pPr>
      <w:r w:rsidRPr="004B3016">
        <w:rPr>
          <w:rFonts w:ascii="Arial" w:hAnsi="Arial" w:cs="Arial"/>
          <w:color w:val="000000" w:themeColor="text1"/>
        </w:rPr>
        <w:t>Consulta a Expertos.</w:t>
      </w:r>
      <w:r w:rsidR="00B5593D">
        <w:rPr>
          <w:rFonts w:ascii="Arial" w:hAnsi="Arial" w:cs="Arial"/>
          <w:color w:val="000000" w:themeColor="text1"/>
        </w:rPr>
        <w:t xml:space="preserve"> </w:t>
      </w:r>
      <w:r w:rsidRPr="004B3016">
        <w:rPr>
          <w:rFonts w:ascii="Arial" w:hAnsi="Arial" w:cs="Arial"/>
          <w:color w:val="000000" w:themeColor="text1"/>
        </w:rPr>
        <w:t>La consulta a expertos tiene que ser una guía en el desarrollo de la investigación en curso.</w:t>
      </w:r>
    </w:p>
    <w:p w14:paraId="22AA6118" w14:textId="7D5B9A5A" w:rsidR="00ED27A2" w:rsidRDefault="00ED27A2" w:rsidP="00B5593D">
      <w:pPr>
        <w:pStyle w:val="Textoindependiente"/>
        <w:spacing w:after="200" w:line="360" w:lineRule="auto"/>
        <w:ind w:left="720"/>
        <w:jc w:val="both"/>
        <w:rPr>
          <w:rFonts w:ascii="Arial" w:hAnsi="Arial" w:cs="Arial"/>
          <w:color w:val="000000" w:themeColor="text1"/>
        </w:rPr>
      </w:pPr>
    </w:p>
    <w:p w14:paraId="3E3D5739" w14:textId="77777777" w:rsidR="00ED27A2" w:rsidRPr="004B3016" w:rsidRDefault="00ED27A2" w:rsidP="00B5593D">
      <w:pPr>
        <w:pStyle w:val="Textoindependiente"/>
        <w:spacing w:after="200" w:line="360" w:lineRule="auto"/>
        <w:ind w:left="720"/>
        <w:jc w:val="both"/>
        <w:rPr>
          <w:rFonts w:ascii="Arial" w:hAnsi="Arial" w:cs="Arial"/>
          <w:color w:val="000000" w:themeColor="text1"/>
        </w:rPr>
      </w:pPr>
    </w:p>
    <w:p w14:paraId="087F3C50" w14:textId="5247E82B" w:rsidR="00E42BF2" w:rsidRDefault="00E42BF2" w:rsidP="00B5593D">
      <w:pPr>
        <w:pStyle w:val="Textoindependiente"/>
        <w:spacing w:after="200" w:line="360" w:lineRule="auto"/>
        <w:ind w:left="720"/>
        <w:jc w:val="both"/>
        <w:rPr>
          <w:rFonts w:ascii="Arial" w:hAnsi="Arial" w:cs="Arial"/>
          <w:color w:val="000000" w:themeColor="text1"/>
        </w:rPr>
      </w:pPr>
      <w:r w:rsidRPr="004B3016">
        <w:rPr>
          <w:rFonts w:ascii="Arial" w:hAnsi="Arial" w:cs="Arial"/>
          <w:color w:val="000000" w:themeColor="text1"/>
        </w:rPr>
        <w:t>Trabajo de Campo.</w:t>
      </w:r>
      <w:r w:rsidR="00B5593D">
        <w:rPr>
          <w:rFonts w:ascii="Arial" w:hAnsi="Arial" w:cs="Arial"/>
          <w:color w:val="000000" w:themeColor="text1"/>
        </w:rPr>
        <w:t xml:space="preserve"> </w:t>
      </w:r>
      <w:r w:rsidRPr="004B3016">
        <w:rPr>
          <w:rFonts w:ascii="Arial" w:hAnsi="Arial" w:cs="Arial"/>
          <w:color w:val="000000" w:themeColor="text1"/>
        </w:rPr>
        <w:t>Sirve para que facilite el desenvolvimiento del investigador al conocer el proceso productivo con sus necesidades y falencias.</w:t>
      </w:r>
    </w:p>
    <w:p w14:paraId="2BA297E2" w14:textId="17A97FE9" w:rsidR="00ED27A2" w:rsidRDefault="00ED27A2" w:rsidP="00B5593D">
      <w:pPr>
        <w:pStyle w:val="Textoindependiente"/>
        <w:spacing w:after="200" w:line="360" w:lineRule="auto"/>
        <w:ind w:left="720"/>
        <w:jc w:val="both"/>
        <w:rPr>
          <w:rFonts w:ascii="Arial" w:hAnsi="Arial" w:cs="Arial"/>
          <w:color w:val="000000" w:themeColor="text1"/>
        </w:rPr>
      </w:pPr>
    </w:p>
    <w:p w14:paraId="5C9CDA12" w14:textId="0866C8DF" w:rsidR="00ED27A2" w:rsidRDefault="00ED27A2" w:rsidP="00B5593D">
      <w:pPr>
        <w:pStyle w:val="Textoindependiente"/>
        <w:spacing w:after="200" w:line="360" w:lineRule="auto"/>
        <w:ind w:left="720"/>
        <w:jc w:val="both"/>
        <w:rPr>
          <w:rFonts w:ascii="Arial" w:hAnsi="Arial" w:cs="Arial"/>
          <w:color w:val="000000" w:themeColor="text1"/>
        </w:rPr>
      </w:pPr>
    </w:p>
    <w:p w14:paraId="6A34CECD" w14:textId="77777777" w:rsidR="00ED27A2" w:rsidRPr="004B3016" w:rsidRDefault="00ED27A2" w:rsidP="00B5593D">
      <w:pPr>
        <w:pStyle w:val="Textoindependiente"/>
        <w:spacing w:after="200" w:line="360" w:lineRule="auto"/>
        <w:ind w:left="720"/>
        <w:jc w:val="both"/>
        <w:rPr>
          <w:rFonts w:ascii="Arial" w:hAnsi="Arial" w:cs="Arial"/>
          <w:color w:val="000000" w:themeColor="text1"/>
        </w:rPr>
      </w:pPr>
    </w:p>
    <w:p w14:paraId="14398682" w14:textId="06EE8CBB" w:rsidR="00E42BF2" w:rsidRDefault="00E42BF2" w:rsidP="00B5593D">
      <w:pPr>
        <w:pStyle w:val="Textoindependiente"/>
        <w:spacing w:after="200" w:line="360" w:lineRule="auto"/>
        <w:ind w:left="720"/>
        <w:jc w:val="both"/>
        <w:rPr>
          <w:rFonts w:ascii="Arial" w:hAnsi="Arial" w:cs="Arial"/>
          <w:color w:val="000000" w:themeColor="text1"/>
        </w:rPr>
      </w:pPr>
      <w:r w:rsidRPr="004B3016">
        <w:rPr>
          <w:rFonts w:ascii="Arial" w:hAnsi="Arial" w:cs="Arial"/>
          <w:color w:val="000000" w:themeColor="text1"/>
        </w:rPr>
        <w:t xml:space="preserve">Método de investigación </w:t>
      </w:r>
      <w:r w:rsidR="00B5593D" w:rsidRPr="004B3016">
        <w:rPr>
          <w:rFonts w:ascii="Arial" w:hAnsi="Arial" w:cs="Arial"/>
          <w:color w:val="000000" w:themeColor="text1"/>
        </w:rPr>
        <w:t>historiológico</w:t>
      </w:r>
      <w:r w:rsidRPr="004B3016">
        <w:rPr>
          <w:rFonts w:ascii="Arial" w:hAnsi="Arial" w:cs="Arial"/>
          <w:color w:val="000000" w:themeColor="text1"/>
        </w:rPr>
        <w:t>:</w:t>
      </w:r>
      <w:r w:rsidR="00B5593D">
        <w:rPr>
          <w:rFonts w:ascii="Arial" w:hAnsi="Arial" w:cs="Arial"/>
          <w:color w:val="000000" w:themeColor="text1"/>
        </w:rPr>
        <w:t xml:space="preserve"> </w:t>
      </w:r>
      <w:r w:rsidRPr="004B3016">
        <w:rPr>
          <w:rFonts w:ascii="Arial" w:hAnsi="Arial" w:cs="Arial"/>
          <w:color w:val="000000" w:themeColor="text1"/>
        </w:rPr>
        <w:t>Este método está vinculado el conocimiento de las distintas etapas de los objetivos es su secesión cronológica, para conocer la evolución y desarrollo del objeto o fenómeno de investigación se hace necesario revelar su historia, las etapas principales de su desenvolvimiento y las conexiones históricas fundamentales.</w:t>
      </w:r>
    </w:p>
    <w:p w14:paraId="089997E3" w14:textId="07648A8D" w:rsidR="00ED27A2" w:rsidRDefault="00ED27A2" w:rsidP="00B5593D">
      <w:pPr>
        <w:pStyle w:val="Textoindependiente"/>
        <w:spacing w:after="200" w:line="360" w:lineRule="auto"/>
        <w:ind w:left="720"/>
        <w:jc w:val="both"/>
        <w:rPr>
          <w:rFonts w:ascii="Arial" w:hAnsi="Arial" w:cs="Arial"/>
          <w:color w:val="000000" w:themeColor="text1"/>
        </w:rPr>
      </w:pPr>
    </w:p>
    <w:p w14:paraId="372407B5" w14:textId="7C488557" w:rsidR="00ED27A2" w:rsidRDefault="00ED27A2" w:rsidP="00B5593D">
      <w:pPr>
        <w:pStyle w:val="Textoindependiente"/>
        <w:spacing w:after="200" w:line="360" w:lineRule="auto"/>
        <w:ind w:left="720"/>
        <w:jc w:val="both"/>
        <w:rPr>
          <w:rFonts w:ascii="Arial" w:hAnsi="Arial" w:cs="Arial"/>
          <w:color w:val="000000" w:themeColor="text1"/>
        </w:rPr>
      </w:pPr>
    </w:p>
    <w:p w14:paraId="05304B9A" w14:textId="77777777" w:rsidR="00ED27A2" w:rsidRPr="004B3016" w:rsidRDefault="00ED27A2" w:rsidP="00B5593D">
      <w:pPr>
        <w:pStyle w:val="Textoindependiente"/>
        <w:spacing w:after="200" w:line="360" w:lineRule="auto"/>
        <w:ind w:left="720"/>
        <w:jc w:val="both"/>
        <w:rPr>
          <w:rFonts w:ascii="Arial" w:hAnsi="Arial" w:cs="Arial"/>
          <w:color w:val="000000" w:themeColor="text1"/>
        </w:rPr>
      </w:pPr>
    </w:p>
    <w:p w14:paraId="7DE9DA9A" w14:textId="77777777" w:rsidR="00E42BF2" w:rsidRPr="004B3016" w:rsidRDefault="00E42BF2" w:rsidP="00B5593D">
      <w:pPr>
        <w:pStyle w:val="Textoindependiente"/>
        <w:spacing w:after="200" w:line="360" w:lineRule="auto"/>
        <w:ind w:left="720"/>
        <w:jc w:val="both"/>
        <w:rPr>
          <w:rFonts w:ascii="Arial" w:hAnsi="Arial" w:cs="Arial"/>
          <w:color w:val="000000" w:themeColor="text1"/>
        </w:rPr>
      </w:pPr>
      <w:r w:rsidRPr="004B3016">
        <w:rPr>
          <w:rFonts w:ascii="Arial" w:hAnsi="Arial" w:cs="Arial"/>
          <w:color w:val="000000" w:themeColor="text1"/>
        </w:rPr>
        <w:lastRenderedPageBreak/>
        <w:t xml:space="preserve">Observación </w:t>
      </w:r>
      <w:r w:rsidR="00B5593D" w:rsidRPr="004B3016">
        <w:rPr>
          <w:rFonts w:ascii="Arial" w:hAnsi="Arial" w:cs="Arial"/>
          <w:color w:val="000000" w:themeColor="text1"/>
        </w:rPr>
        <w:t>Directa. Es</w:t>
      </w:r>
      <w:r w:rsidRPr="004B3016">
        <w:rPr>
          <w:rFonts w:ascii="Arial" w:hAnsi="Arial" w:cs="Arial"/>
          <w:color w:val="000000" w:themeColor="text1"/>
        </w:rPr>
        <w:t xml:space="preserve"> aquella donde se tienen un contacto directo con los elementos o caracteres en los cuales se presenta el fenómeno que se pretende investigar, y los resultados obtenidos se consideran datos estadísticos originales. se observa directamente los casos o individuos en los cuales se produce el fenómeno, entrando en contacto con ellos; sus resultados se consideran datos estadísticos originales, por esto se llama también a esta investigación primaria. La observación directa se realizará en las instalaciones de la ´´COMERCIALIZADORA T’ULILHA´´</w:t>
      </w:r>
    </w:p>
    <w:p w14:paraId="0F743AB0" w14:textId="77777777" w:rsidR="00E42BF2" w:rsidRPr="004B3016" w:rsidRDefault="00E42BF2" w:rsidP="00E42BF2">
      <w:pPr>
        <w:pStyle w:val="Textoindependiente"/>
        <w:spacing w:after="200" w:line="360" w:lineRule="auto"/>
        <w:jc w:val="both"/>
        <w:rPr>
          <w:rFonts w:ascii="Arial" w:hAnsi="Arial" w:cs="Arial"/>
          <w:color w:val="000000" w:themeColor="text1"/>
        </w:rPr>
      </w:pPr>
    </w:p>
    <w:p w14:paraId="78FC2569" w14:textId="77777777" w:rsidR="00E42BF2" w:rsidRPr="00B5593D" w:rsidRDefault="00B5593D" w:rsidP="00E42BF2">
      <w:pPr>
        <w:pStyle w:val="Textoindependiente"/>
        <w:spacing w:after="200" w:line="360" w:lineRule="auto"/>
        <w:jc w:val="both"/>
        <w:rPr>
          <w:rFonts w:ascii="Arial" w:hAnsi="Arial" w:cs="Arial"/>
          <w:b/>
          <w:color w:val="000000" w:themeColor="text1"/>
          <w:sz w:val="28"/>
          <w:szCs w:val="28"/>
        </w:rPr>
      </w:pPr>
      <w:r>
        <w:rPr>
          <w:rFonts w:ascii="Arial" w:hAnsi="Arial" w:cs="Arial"/>
          <w:b/>
          <w:color w:val="000000" w:themeColor="text1"/>
          <w:sz w:val="28"/>
          <w:szCs w:val="28"/>
        </w:rPr>
        <w:t xml:space="preserve">Equipos </w:t>
      </w:r>
    </w:p>
    <w:p w14:paraId="7C34252D" w14:textId="77777777" w:rsidR="00E42BF2" w:rsidRPr="004B3016" w:rsidRDefault="00B5593D" w:rsidP="00B5593D">
      <w:pPr>
        <w:pStyle w:val="Textoindependiente"/>
        <w:numPr>
          <w:ilvl w:val="0"/>
          <w:numId w:val="36"/>
        </w:numPr>
        <w:spacing w:after="200" w:line="360" w:lineRule="auto"/>
        <w:jc w:val="both"/>
        <w:rPr>
          <w:rFonts w:ascii="Arial" w:hAnsi="Arial" w:cs="Arial"/>
          <w:color w:val="000000" w:themeColor="text1"/>
        </w:rPr>
      </w:pPr>
      <w:r w:rsidRPr="00B5593D">
        <w:rPr>
          <w:rFonts w:ascii="Arial" w:hAnsi="Arial" w:cs="Arial"/>
          <w:b/>
          <w:color w:val="000000" w:themeColor="text1"/>
        </w:rPr>
        <w:t>TEXTOS</w:t>
      </w:r>
      <w:r>
        <w:rPr>
          <w:rFonts w:ascii="Arial" w:hAnsi="Arial" w:cs="Arial"/>
          <w:color w:val="000000" w:themeColor="text1"/>
        </w:rPr>
        <w:t xml:space="preserve"> </w:t>
      </w:r>
      <w:r w:rsidR="00E42BF2" w:rsidRPr="004B3016">
        <w:rPr>
          <w:rFonts w:ascii="Arial" w:hAnsi="Arial" w:cs="Arial"/>
          <w:color w:val="000000" w:themeColor="text1"/>
        </w:rPr>
        <w:t>Todo lo referente al desarrollo de este plan será consultado en bi</w:t>
      </w:r>
      <w:r>
        <w:rPr>
          <w:rFonts w:ascii="Arial" w:hAnsi="Arial" w:cs="Arial"/>
          <w:color w:val="000000" w:themeColor="text1"/>
        </w:rPr>
        <w:t>bliografías referentes al tema.</w:t>
      </w:r>
    </w:p>
    <w:p w14:paraId="77832F3F" w14:textId="77777777" w:rsidR="00E42BF2" w:rsidRPr="004B3016" w:rsidRDefault="00E42BF2" w:rsidP="00B5593D">
      <w:pPr>
        <w:pStyle w:val="Textoindependiente"/>
        <w:numPr>
          <w:ilvl w:val="0"/>
          <w:numId w:val="36"/>
        </w:numPr>
        <w:spacing w:after="200" w:line="360" w:lineRule="auto"/>
        <w:jc w:val="both"/>
        <w:rPr>
          <w:rFonts w:ascii="Arial" w:hAnsi="Arial" w:cs="Arial"/>
          <w:color w:val="000000" w:themeColor="text1"/>
        </w:rPr>
      </w:pPr>
      <w:r w:rsidRPr="00B5593D">
        <w:rPr>
          <w:rFonts w:ascii="Arial" w:hAnsi="Arial" w:cs="Arial"/>
          <w:b/>
          <w:color w:val="000000" w:themeColor="text1"/>
        </w:rPr>
        <w:t>DOCUMENTOS</w:t>
      </w:r>
      <w:r w:rsidR="00B5593D" w:rsidRPr="00B5593D">
        <w:rPr>
          <w:rFonts w:ascii="Arial" w:hAnsi="Arial" w:cs="Arial"/>
          <w:b/>
          <w:color w:val="000000" w:themeColor="text1"/>
        </w:rPr>
        <w:t>:</w:t>
      </w:r>
      <w:r w:rsidR="00B5593D">
        <w:rPr>
          <w:rFonts w:ascii="Arial" w:hAnsi="Arial" w:cs="Arial"/>
          <w:color w:val="000000" w:themeColor="text1"/>
        </w:rPr>
        <w:t xml:space="preserve"> </w:t>
      </w:r>
      <w:r w:rsidRPr="004B3016">
        <w:rPr>
          <w:rFonts w:ascii="Arial" w:hAnsi="Arial" w:cs="Arial"/>
          <w:color w:val="000000" w:themeColor="text1"/>
        </w:rPr>
        <w:t>Se analizará todos los documentos del área contable de la empresa procurando la identificación de las posibles falencias que en ellas se encontraran.</w:t>
      </w:r>
    </w:p>
    <w:p w14:paraId="7EB8867C" w14:textId="77777777" w:rsidR="00E42BF2" w:rsidRPr="004B3016" w:rsidRDefault="00E42BF2" w:rsidP="00E42BF2">
      <w:pPr>
        <w:pStyle w:val="Textoindependiente"/>
        <w:spacing w:after="200" w:line="360" w:lineRule="auto"/>
        <w:jc w:val="both"/>
        <w:rPr>
          <w:rFonts w:ascii="Arial" w:hAnsi="Arial" w:cs="Arial"/>
          <w:color w:val="000000" w:themeColor="text1"/>
        </w:rPr>
      </w:pPr>
    </w:p>
    <w:p w14:paraId="080C33F8" w14:textId="77777777" w:rsidR="00E42BF2" w:rsidRDefault="00B5593D" w:rsidP="00B5593D">
      <w:pPr>
        <w:pStyle w:val="Textoindependiente"/>
        <w:numPr>
          <w:ilvl w:val="0"/>
          <w:numId w:val="36"/>
        </w:numPr>
        <w:spacing w:after="200" w:line="360" w:lineRule="auto"/>
        <w:jc w:val="both"/>
        <w:rPr>
          <w:rFonts w:ascii="Arial" w:hAnsi="Arial" w:cs="Arial"/>
          <w:color w:val="000000" w:themeColor="text1"/>
        </w:rPr>
      </w:pPr>
      <w:r w:rsidRPr="00B5593D">
        <w:rPr>
          <w:rFonts w:ascii="Arial" w:hAnsi="Arial" w:cs="Arial"/>
          <w:b/>
          <w:color w:val="000000" w:themeColor="text1"/>
        </w:rPr>
        <w:t>INTERNET</w:t>
      </w:r>
      <w:r>
        <w:rPr>
          <w:rFonts w:ascii="Arial" w:hAnsi="Arial" w:cs="Arial"/>
          <w:color w:val="000000" w:themeColor="text1"/>
        </w:rPr>
        <w:t xml:space="preserve">: </w:t>
      </w:r>
      <w:r w:rsidR="00E42BF2" w:rsidRPr="004B3016">
        <w:rPr>
          <w:rFonts w:ascii="Arial" w:hAnsi="Arial" w:cs="Arial"/>
          <w:color w:val="000000" w:themeColor="text1"/>
        </w:rPr>
        <w:t>Una de las principales fuentes de información en la actualidad es el internet por tanto en el diseño de este manual se considera un medio de consulta permanente.</w:t>
      </w:r>
    </w:p>
    <w:p w14:paraId="57325A61" w14:textId="77777777" w:rsidR="00B5593D" w:rsidRDefault="00B5593D" w:rsidP="00B5593D">
      <w:pPr>
        <w:pStyle w:val="Prrafodelista"/>
        <w:rPr>
          <w:rFonts w:ascii="Arial" w:hAnsi="Arial" w:cs="Arial"/>
          <w:color w:val="000000" w:themeColor="text1"/>
        </w:rPr>
      </w:pPr>
    </w:p>
    <w:p w14:paraId="41C2184D" w14:textId="77777777" w:rsidR="00B5593D" w:rsidRPr="00B5593D" w:rsidRDefault="00B5593D" w:rsidP="00B5593D">
      <w:pPr>
        <w:pStyle w:val="Prrafodelista"/>
        <w:numPr>
          <w:ilvl w:val="0"/>
          <w:numId w:val="36"/>
        </w:numPr>
        <w:spacing w:after="200" w:line="360" w:lineRule="auto"/>
        <w:rPr>
          <w:rFonts w:ascii="Arial" w:hAnsi="Arial" w:cs="Arial"/>
          <w:b/>
          <w:sz w:val="24"/>
          <w:szCs w:val="24"/>
        </w:rPr>
      </w:pPr>
      <w:r w:rsidRPr="008E61F2">
        <w:rPr>
          <w:rFonts w:ascii="Arial" w:hAnsi="Arial" w:cs="Arial"/>
          <w:b/>
          <w:sz w:val="24"/>
          <w:szCs w:val="24"/>
        </w:rPr>
        <w:t xml:space="preserve">COMPUTADORA: </w:t>
      </w:r>
      <w:r w:rsidRPr="008E61F2">
        <w:rPr>
          <w:rFonts w:ascii="Arial" w:hAnsi="Arial" w:cs="Arial"/>
          <w:sz w:val="24"/>
          <w:szCs w:val="24"/>
        </w:rPr>
        <w:t xml:space="preserve">para el control y manejo de toda la información obtenida en las entrevistas y cuestionarios. </w:t>
      </w:r>
    </w:p>
    <w:p w14:paraId="4E2B0C60" w14:textId="77777777" w:rsidR="00E42BF2" w:rsidRDefault="00E42BF2" w:rsidP="00E42BF2">
      <w:pPr>
        <w:pStyle w:val="Textoindependiente"/>
        <w:spacing w:after="200" w:line="360" w:lineRule="auto"/>
        <w:jc w:val="both"/>
        <w:rPr>
          <w:rFonts w:ascii="Arial" w:hAnsi="Arial" w:cs="Arial"/>
          <w:color w:val="000000" w:themeColor="text1"/>
          <w:sz w:val="28"/>
          <w:szCs w:val="28"/>
        </w:rPr>
      </w:pPr>
    </w:p>
    <w:p w14:paraId="6486A6E0" w14:textId="77777777" w:rsidR="00C61C7E" w:rsidRDefault="00C61C7E" w:rsidP="00C61C7E">
      <w:pPr>
        <w:spacing w:after="200" w:line="360" w:lineRule="auto"/>
        <w:rPr>
          <w:rFonts w:ascii="Arial" w:hAnsi="Arial" w:cs="Arial"/>
          <w:b/>
          <w:sz w:val="28"/>
          <w:szCs w:val="28"/>
        </w:rPr>
      </w:pPr>
      <w:r w:rsidRPr="00C61C7E">
        <w:rPr>
          <w:rFonts w:ascii="Arial" w:hAnsi="Arial" w:cs="Arial"/>
          <w:b/>
          <w:sz w:val="28"/>
          <w:szCs w:val="28"/>
        </w:rPr>
        <w:t xml:space="preserve">Técnica de análisis y procesamiento de la información:   </w:t>
      </w:r>
    </w:p>
    <w:p w14:paraId="1CBCBDB6" w14:textId="77777777" w:rsidR="00C61C7E" w:rsidRPr="00C61C7E" w:rsidRDefault="00C61C7E" w:rsidP="00C61C7E">
      <w:pPr>
        <w:pStyle w:val="Prrafodelista"/>
        <w:spacing w:after="200" w:line="360" w:lineRule="auto"/>
        <w:ind w:left="806"/>
        <w:jc w:val="both"/>
        <w:rPr>
          <w:rFonts w:ascii="Arial" w:hAnsi="Arial" w:cs="Arial"/>
          <w:b/>
          <w:sz w:val="28"/>
          <w:szCs w:val="28"/>
        </w:rPr>
      </w:pPr>
      <w:r w:rsidRPr="00C61C7E">
        <w:rPr>
          <w:rFonts w:ascii="Arial" w:hAnsi="Arial" w:cs="Arial"/>
          <w:sz w:val="24"/>
          <w:szCs w:val="24"/>
        </w:rPr>
        <w:t>Al tener la información co</w:t>
      </w:r>
      <w:r>
        <w:rPr>
          <w:rFonts w:ascii="Arial" w:hAnsi="Arial" w:cs="Arial"/>
          <w:sz w:val="24"/>
          <w:szCs w:val="24"/>
        </w:rPr>
        <w:t xml:space="preserve">mpleta obtenida en el procedimiento de investigación antes </w:t>
      </w:r>
      <w:r w:rsidR="00F134C6">
        <w:rPr>
          <w:rFonts w:ascii="Arial" w:hAnsi="Arial" w:cs="Arial"/>
          <w:sz w:val="24"/>
          <w:szCs w:val="24"/>
        </w:rPr>
        <w:t xml:space="preserve">implementado </w:t>
      </w:r>
      <w:r w:rsidR="00F134C6" w:rsidRPr="00C61C7E">
        <w:rPr>
          <w:rFonts w:ascii="Arial" w:hAnsi="Arial" w:cs="Arial"/>
          <w:sz w:val="24"/>
          <w:szCs w:val="24"/>
        </w:rPr>
        <w:t>se</w:t>
      </w:r>
      <w:r w:rsidRPr="00C61C7E">
        <w:rPr>
          <w:rFonts w:ascii="Arial" w:hAnsi="Arial" w:cs="Arial"/>
          <w:sz w:val="24"/>
          <w:szCs w:val="24"/>
        </w:rPr>
        <w:t xml:space="preserve"> procederá a llenar en nuestra base </w:t>
      </w:r>
      <w:r w:rsidRPr="00C61C7E">
        <w:rPr>
          <w:rFonts w:ascii="Arial" w:hAnsi="Arial" w:cs="Arial"/>
          <w:sz w:val="24"/>
          <w:szCs w:val="24"/>
        </w:rPr>
        <w:lastRenderedPageBreak/>
        <w:t>de datos para su análisis y la obtención de resultados con los que se realizaran graficas de b</w:t>
      </w:r>
      <w:r w:rsidR="002017F6">
        <w:rPr>
          <w:rFonts w:ascii="Arial" w:hAnsi="Arial" w:cs="Arial"/>
          <w:sz w:val="24"/>
          <w:szCs w:val="24"/>
        </w:rPr>
        <w:t xml:space="preserve">arras y de pastel para su mayor </w:t>
      </w:r>
      <w:r w:rsidRPr="00C61C7E">
        <w:rPr>
          <w:rFonts w:ascii="Arial" w:hAnsi="Arial" w:cs="Arial"/>
          <w:sz w:val="24"/>
          <w:szCs w:val="24"/>
        </w:rPr>
        <w:t xml:space="preserve">compresión e interpretación de todos los resultados obtenidos. </w:t>
      </w:r>
    </w:p>
    <w:p w14:paraId="0FC6BCE5" w14:textId="77777777" w:rsidR="00C61C7E" w:rsidRPr="004B3016" w:rsidRDefault="00C61C7E" w:rsidP="00E42BF2">
      <w:pPr>
        <w:pStyle w:val="Textoindependiente"/>
        <w:spacing w:after="200" w:line="360" w:lineRule="auto"/>
        <w:jc w:val="both"/>
        <w:rPr>
          <w:rFonts w:ascii="Arial" w:hAnsi="Arial" w:cs="Arial"/>
          <w:color w:val="000000" w:themeColor="text1"/>
          <w:sz w:val="28"/>
          <w:szCs w:val="28"/>
        </w:rPr>
      </w:pPr>
    </w:p>
    <w:p w14:paraId="5649657F" w14:textId="77777777" w:rsidR="00E42BF2" w:rsidRDefault="00E42BF2" w:rsidP="00E42BF2">
      <w:pPr>
        <w:spacing w:after="200" w:line="360" w:lineRule="auto"/>
        <w:jc w:val="both"/>
        <w:rPr>
          <w:rFonts w:ascii="Arial" w:hAnsi="Arial" w:cs="Arial"/>
          <w:b/>
          <w:color w:val="000000" w:themeColor="text1"/>
          <w:sz w:val="28"/>
          <w:szCs w:val="28"/>
          <w:shd w:val="clear" w:color="auto" w:fill="FFFFFF"/>
        </w:rPr>
      </w:pPr>
      <w:commentRangeStart w:id="46"/>
      <w:r w:rsidRPr="004B3016">
        <w:rPr>
          <w:rFonts w:ascii="Arial" w:hAnsi="Arial" w:cs="Arial"/>
          <w:b/>
          <w:color w:val="000000" w:themeColor="text1"/>
          <w:sz w:val="28"/>
          <w:szCs w:val="28"/>
          <w:shd w:val="clear" w:color="auto" w:fill="FFFFFF"/>
        </w:rPr>
        <w:t>Límite de tiempo y espacio</w:t>
      </w:r>
      <w:commentRangeEnd w:id="46"/>
      <w:r w:rsidRPr="004B3016">
        <w:rPr>
          <w:rStyle w:val="Refdecomentario"/>
          <w:color w:val="000000" w:themeColor="text1"/>
        </w:rPr>
        <w:commentReference w:id="46"/>
      </w:r>
    </w:p>
    <w:p w14:paraId="58C79DD7" w14:textId="77777777" w:rsidR="00DF646A" w:rsidRPr="004B3016" w:rsidRDefault="00DF646A" w:rsidP="00E42BF2">
      <w:pPr>
        <w:spacing w:after="200" w:line="360" w:lineRule="auto"/>
        <w:jc w:val="both"/>
        <w:rPr>
          <w:rFonts w:ascii="Arial" w:hAnsi="Arial" w:cs="Arial"/>
          <w:b/>
          <w:color w:val="000000" w:themeColor="text1"/>
          <w:sz w:val="28"/>
          <w:szCs w:val="28"/>
          <w:shd w:val="clear" w:color="auto" w:fill="FFFFFF"/>
        </w:rPr>
      </w:pPr>
    </w:p>
    <w:p w14:paraId="7CFF1FBD" w14:textId="77777777" w:rsidR="00E42BF2" w:rsidRPr="00F134C6" w:rsidRDefault="00C61C7E" w:rsidP="00F134C6">
      <w:pPr>
        <w:pStyle w:val="Prrafodelista"/>
        <w:spacing w:after="200" w:line="360" w:lineRule="auto"/>
        <w:rPr>
          <w:rFonts w:ascii="Arial" w:hAnsi="Arial" w:cs="Arial"/>
          <w:color w:val="000000" w:themeColor="text1"/>
          <w:sz w:val="24"/>
          <w:shd w:val="clear" w:color="auto" w:fill="FFFFFF"/>
        </w:rPr>
      </w:pPr>
      <w:r w:rsidRPr="00F134C6">
        <w:rPr>
          <w:rFonts w:ascii="Arial" w:hAnsi="Arial" w:cs="Arial"/>
          <w:color w:val="000000" w:themeColor="text1"/>
          <w:sz w:val="24"/>
          <w:shd w:val="clear" w:color="auto" w:fill="FFFFFF"/>
        </w:rPr>
        <w:t>El tiempo límite y espacio, se realizará durante el mes de</w:t>
      </w:r>
      <w:r w:rsidR="003E065D">
        <w:rPr>
          <w:rFonts w:ascii="Arial" w:hAnsi="Arial" w:cs="Arial"/>
          <w:color w:val="000000" w:themeColor="text1"/>
          <w:sz w:val="24"/>
          <w:shd w:val="clear" w:color="auto" w:fill="FFFFFF"/>
        </w:rPr>
        <w:t xml:space="preserve"> marzo</w:t>
      </w:r>
      <w:r w:rsidRPr="00F134C6">
        <w:rPr>
          <w:rFonts w:ascii="Arial" w:hAnsi="Arial" w:cs="Arial"/>
          <w:color w:val="000000" w:themeColor="text1"/>
          <w:sz w:val="24"/>
          <w:shd w:val="clear" w:color="auto" w:fill="FFFFFF"/>
        </w:rPr>
        <w:t xml:space="preserve"> hasta</w:t>
      </w:r>
      <w:r w:rsidR="003E065D">
        <w:rPr>
          <w:rFonts w:ascii="Arial" w:hAnsi="Arial" w:cs="Arial"/>
          <w:color w:val="000000" w:themeColor="text1"/>
          <w:sz w:val="24"/>
          <w:shd w:val="clear" w:color="auto" w:fill="FFFFFF"/>
        </w:rPr>
        <w:t xml:space="preserve"> la primera semana de abril</w:t>
      </w:r>
      <w:r w:rsidRPr="00F134C6">
        <w:rPr>
          <w:rFonts w:ascii="Arial" w:hAnsi="Arial" w:cs="Arial"/>
          <w:color w:val="000000" w:themeColor="text1"/>
          <w:sz w:val="24"/>
          <w:shd w:val="clear" w:color="auto" w:fill="FFFFFF"/>
        </w:rPr>
        <w:t xml:space="preserve"> </w:t>
      </w:r>
      <w:r w:rsidR="002017F6">
        <w:rPr>
          <w:rFonts w:ascii="Arial" w:hAnsi="Arial" w:cs="Arial"/>
          <w:color w:val="000000" w:themeColor="text1"/>
          <w:sz w:val="24"/>
          <w:shd w:val="clear" w:color="auto" w:fill="FFFFFF"/>
        </w:rPr>
        <w:t xml:space="preserve">del 2022 </w:t>
      </w:r>
      <w:r w:rsidRPr="00F134C6">
        <w:rPr>
          <w:rFonts w:ascii="Arial" w:hAnsi="Arial" w:cs="Arial"/>
          <w:color w:val="000000" w:themeColor="text1"/>
          <w:sz w:val="24"/>
          <w:shd w:val="clear" w:color="auto" w:fill="FFFFFF"/>
        </w:rPr>
        <w:t>llevando el siguiente orden de investigación.</w:t>
      </w:r>
    </w:p>
    <w:p w14:paraId="62717F4F" w14:textId="77777777" w:rsidR="00C61C7E" w:rsidRDefault="00C61C7E" w:rsidP="00F134C6">
      <w:pPr>
        <w:spacing w:after="200" w:line="360" w:lineRule="auto"/>
        <w:rPr>
          <w:rFonts w:ascii="Arial" w:hAnsi="Arial" w:cs="Arial"/>
          <w:color w:val="000000" w:themeColor="text1"/>
          <w:sz w:val="24"/>
          <w:shd w:val="clear" w:color="auto" w:fill="FFFFFF"/>
        </w:rPr>
      </w:pPr>
    </w:p>
    <w:p w14:paraId="372DD809" w14:textId="77777777" w:rsidR="00F134C6" w:rsidRPr="00DF646A" w:rsidRDefault="00F134C6" w:rsidP="00F134C6">
      <w:pPr>
        <w:pStyle w:val="Prrafodelista"/>
        <w:numPr>
          <w:ilvl w:val="0"/>
          <w:numId w:val="42"/>
        </w:numPr>
        <w:spacing w:after="200" w:line="360" w:lineRule="auto"/>
        <w:rPr>
          <w:rFonts w:ascii="Arial" w:hAnsi="Arial" w:cs="Arial"/>
          <w:color w:val="000000" w:themeColor="text1"/>
          <w:sz w:val="24"/>
          <w:shd w:val="clear" w:color="auto" w:fill="FFFFFF"/>
        </w:rPr>
      </w:pPr>
      <w:r>
        <w:rPr>
          <w:rFonts w:ascii="Arial" w:hAnsi="Arial" w:cs="Arial"/>
          <w:color w:val="000000" w:themeColor="text1"/>
          <w:sz w:val="24"/>
          <w:shd w:val="clear" w:color="auto" w:fill="FFFFFF"/>
        </w:rPr>
        <w:t xml:space="preserve">El </w:t>
      </w:r>
      <w:r w:rsidR="003E065D">
        <w:rPr>
          <w:rFonts w:ascii="Arial" w:hAnsi="Arial" w:cs="Arial"/>
          <w:color w:val="000000" w:themeColor="text1"/>
          <w:sz w:val="24"/>
          <w:shd w:val="clear" w:color="auto" w:fill="FFFFFF"/>
        </w:rPr>
        <w:t>día 07/03/2022</w:t>
      </w:r>
      <w:r>
        <w:rPr>
          <w:rFonts w:ascii="Arial" w:hAnsi="Arial" w:cs="Arial"/>
          <w:color w:val="000000" w:themeColor="text1"/>
          <w:sz w:val="24"/>
          <w:shd w:val="clear" w:color="auto" w:fill="FFFFFF"/>
        </w:rPr>
        <w:t xml:space="preserve"> a las 5:00 pm se contactará al propietario de la empresa </w:t>
      </w:r>
      <w:r w:rsidRPr="004B3016">
        <w:rPr>
          <w:rFonts w:ascii="Arial" w:hAnsi="Arial" w:cs="Arial"/>
          <w:color w:val="000000" w:themeColor="text1"/>
        </w:rPr>
        <w:t>´´COMERCIALIZADORA T’ULILHA´´</w:t>
      </w:r>
      <w:r w:rsidR="003E065D">
        <w:rPr>
          <w:rFonts w:ascii="Arial" w:hAnsi="Arial" w:cs="Arial"/>
          <w:color w:val="000000" w:themeColor="text1"/>
        </w:rPr>
        <w:t xml:space="preserve"> para plantear el método experimental que se pretende aplicar a su empresa. </w:t>
      </w:r>
    </w:p>
    <w:p w14:paraId="74C59F0B" w14:textId="77777777" w:rsidR="00DF646A" w:rsidRPr="00F134C6" w:rsidRDefault="00DF646A" w:rsidP="00DF646A">
      <w:pPr>
        <w:pStyle w:val="Prrafodelista"/>
        <w:spacing w:after="200" w:line="360" w:lineRule="auto"/>
        <w:rPr>
          <w:rFonts w:ascii="Arial" w:hAnsi="Arial" w:cs="Arial"/>
          <w:color w:val="000000" w:themeColor="text1"/>
          <w:sz w:val="24"/>
          <w:shd w:val="clear" w:color="auto" w:fill="FFFFFF"/>
        </w:rPr>
      </w:pPr>
    </w:p>
    <w:p w14:paraId="5C7357AA" w14:textId="77777777" w:rsidR="00F134C6" w:rsidRPr="00DF646A" w:rsidRDefault="00F134C6" w:rsidP="00F134C6">
      <w:pPr>
        <w:pStyle w:val="Prrafodelista"/>
        <w:numPr>
          <w:ilvl w:val="0"/>
          <w:numId w:val="42"/>
        </w:numPr>
        <w:spacing w:after="200" w:line="360" w:lineRule="auto"/>
        <w:rPr>
          <w:rFonts w:ascii="Arial" w:hAnsi="Arial" w:cs="Arial"/>
          <w:color w:val="000000" w:themeColor="text1"/>
          <w:sz w:val="24"/>
          <w:shd w:val="clear" w:color="auto" w:fill="FFFFFF"/>
        </w:rPr>
      </w:pPr>
      <w:r>
        <w:rPr>
          <w:rFonts w:ascii="Arial" w:hAnsi="Arial" w:cs="Arial"/>
          <w:color w:val="000000" w:themeColor="text1"/>
        </w:rPr>
        <w:t xml:space="preserve">El </w:t>
      </w:r>
      <w:r w:rsidR="003E065D">
        <w:rPr>
          <w:rFonts w:ascii="Arial" w:hAnsi="Arial" w:cs="Arial"/>
          <w:color w:val="000000" w:themeColor="text1"/>
        </w:rPr>
        <w:t>día 09/03/2022 a las 5:00 pm se realizará preguntas abiertas cerca de su empresa, giro y toda la información posible que se pueda recabar.</w:t>
      </w:r>
    </w:p>
    <w:p w14:paraId="4FF6F989" w14:textId="77777777" w:rsidR="00DF646A" w:rsidRPr="00DF646A" w:rsidRDefault="00DF646A" w:rsidP="00DF646A">
      <w:pPr>
        <w:pStyle w:val="Prrafodelista"/>
        <w:rPr>
          <w:rFonts w:ascii="Arial" w:hAnsi="Arial" w:cs="Arial"/>
          <w:color w:val="000000" w:themeColor="text1"/>
          <w:sz w:val="24"/>
          <w:shd w:val="clear" w:color="auto" w:fill="FFFFFF"/>
        </w:rPr>
      </w:pPr>
    </w:p>
    <w:p w14:paraId="50CFE25F" w14:textId="77777777" w:rsidR="00DF646A" w:rsidRPr="003E065D" w:rsidRDefault="00DF646A" w:rsidP="00DF646A">
      <w:pPr>
        <w:pStyle w:val="Prrafodelista"/>
        <w:spacing w:after="200" w:line="360" w:lineRule="auto"/>
        <w:rPr>
          <w:rFonts w:ascii="Arial" w:hAnsi="Arial" w:cs="Arial"/>
          <w:color w:val="000000" w:themeColor="text1"/>
          <w:sz w:val="24"/>
          <w:shd w:val="clear" w:color="auto" w:fill="FFFFFF"/>
        </w:rPr>
      </w:pPr>
    </w:p>
    <w:p w14:paraId="522C3C0A" w14:textId="77777777" w:rsidR="003E065D" w:rsidRDefault="003E065D" w:rsidP="00F134C6">
      <w:pPr>
        <w:pStyle w:val="Prrafodelista"/>
        <w:numPr>
          <w:ilvl w:val="0"/>
          <w:numId w:val="42"/>
        </w:numPr>
        <w:spacing w:after="200" w:line="360" w:lineRule="auto"/>
        <w:rPr>
          <w:rFonts w:ascii="Arial" w:hAnsi="Arial" w:cs="Arial"/>
          <w:color w:val="000000" w:themeColor="text1"/>
          <w:sz w:val="24"/>
          <w:shd w:val="clear" w:color="auto" w:fill="FFFFFF"/>
        </w:rPr>
      </w:pPr>
      <w:r>
        <w:rPr>
          <w:rFonts w:ascii="Arial" w:hAnsi="Arial" w:cs="Arial"/>
          <w:color w:val="000000" w:themeColor="text1"/>
          <w:sz w:val="24"/>
          <w:shd w:val="clear" w:color="auto" w:fill="FFFFFF"/>
        </w:rPr>
        <w:t xml:space="preserve">El día 11/03/2022 </w:t>
      </w:r>
      <w:r w:rsidR="00D82204">
        <w:rPr>
          <w:rFonts w:ascii="Arial" w:hAnsi="Arial" w:cs="Arial"/>
          <w:color w:val="000000" w:themeColor="text1"/>
          <w:sz w:val="24"/>
          <w:shd w:val="clear" w:color="auto" w:fill="FFFFFF"/>
        </w:rPr>
        <w:t xml:space="preserve">5:00 pm </w:t>
      </w:r>
      <w:r>
        <w:rPr>
          <w:rFonts w:ascii="Arial" w:hAnsi="Arial" w:cs="Arial"/>
          <w:color w:val="000000" w:themeColor="text1"/>
          <w:sz w:val="24"/>
          <w:shd w:val="clear" w:color="auto" w:fill="FFFFFF"/>
        </w:rPr>
        <w:t>se recabará datos contables de la empresa.</w:t>
      </w:r>
    </w:p>
    <w:p w14:paraId="06082A32" w14:textId="77777777" w:rsidR="003E065D" w:rsidRDefault="003E065D" w:rsidP="00F134C6">
      <w:pPr>
        <w:pStyle w:val="Prrafodelista"/>
        <w:numPr>
          <w:ilvl w:val="0"/>
          <w:numId w:val="42"/>
        </w:numPr>
        <w:spacing w:after="200" w:line="360" w:lineRule="auto"/>
        <w:rPr>
          <w:rFonts w:ascii="Arial" w:hAnsi="Arial" w:cs="Arial"/>
          <w:color w:val="000000" w:themeColor="text1"/>
          <w:sz w:val="24"/>
          <w:shd w:val="clear" w:color="auto" w:fill="FFFFFF"/>
        </w:rPr>
      </w:pPr>
      <w:r>
        <w:rPr>
          <w:rFonts w:ascii="Arial" w:hAnsi="Arial" w:cs="Arial"/>
          <w:color w:val="000000" w:themeColor="text1"/>
          <w:sz w:val="24"/>
          <w:shd w:val="clear" w:color="auto" w:fill="FFFFFF"/>
        </w:rPr>
        <w:t xml:space="preserve">El </w:t>
      </w:r>
      <w:r w:rsidR="00D82204">
        <w:rPr>
          <w:rFonts w:ascii="Arial" w:hAnsi="Arial" w:cs="Arial"/>
          <w:color w:val="000000" w:themeColor="text1"/>
          <w:sz w:val="24"/>
          <w:shd w:val="clear" w:color="auto" w:fill="FFFFFF"/>
        </w:rPr>
        <w:t>día</w:t>
      </w:r>
      <w:r>
        <w:rPr>
          <w:rFonts w:ascii="Arial" w:hAnsi="Arial" w:cs="Arial"/>
          <w:color w:val="000000" w:themeColor="text1"/>
          <w:sz w:val="24"/>
          <w:shd w:val="clear" w:color="auto" w:fill="FFFFFF"/>
        </w:rPr>
        <w:t xml:space="preserve"> 18/03/2022 </w:t>
      </w:r>
      <w:r w:rsidR="00D82204">
        <w:rPr>
          <w:rFonts w:ascii="Arial" w:hAnsi="Arial" w:cs="Arial"/>
          <w:color w:val="000000" w:themeColor="text1"/>
          <w:sz w:val="24"/>
          <w:shd w:val="clear" w:color="auto" w:fill="FFFFFF"/>
        </w:rPr>
        <w:t xml:space="preserve">4:00 am </w:t>
      </w:r>
      <w:r>
        <w:rPr>
          <w:rFonts w:ascii="Arial" w:hAnsi="Arial" w:cs="Arial"/>
          <w:color w:val="000000" w:themeColor="text1"/>
          <w:sz w:val="24"/>
          <w:shd w:val="clear" w:color="auto" w:fill="FFFFFF"/>
        </w:rPr>
        <w:t xml:space="preserve">se </w:t>
      </w:r>
      <w:r w:rsidR="00D82204">
        <w:rPr>
          <w:rFonts w:ascii="Arial" w:hAnsi="Arial" w:cs="Arial"/>
          <w:color w:val="000000" w:themeColor="text1"/>
          <w:sz w:val="24"/>
          <w:shd w:val="clear" w:color="auto" w:fill="FFFFFF"/>
        </w:rPr>
        <w:t>recabará</w:t>
      </w:r>
      <w:r>
        <w:rPr>
          <w:rFonts w:ascii="Arial" w:hAnsi="Arial" w:cs="Arial"/>
          <w:color w:val="000000" w:themeColor="text1"/>
          <w:sz w:val="24"/>
          <w:shd w:val="clear" w:color="auto" w:fill="FFFFFF"/>
        </w:rPr>
        <w:t xml:space="preserve"> datos mediante observación </w:t>
      </w:r>
      <w:r w:rsidR="00D82204">
        <w:rPr>
          <w:rFonts w:ascii="Arial" w:hAnsi="Arial" w:cs="Arial"/>
          <w:color w:val="000000" w:themeColor="text1"/>
          <w:sz w:val="24"/>
          <w:shd w:val="clear" w:color="auto" w:fill="FFFFFF"/>
        </w:rPr>
        <w:t>del campo de trabajo de la empresa.</w:t>
      </w:r>
    </w:p>
    <w:p w14:paraId="02477C7C" w14:textId="77777777" w:rsidR="00DF646A" w:rsidRDefault="00DF646A" w:rsidP="00DF646A">
      <w:pPr>
        <w:pStyle w:val="Prrafodelista"/>
        <w:spacing w:after="200" w:line="360" w:lineRule="auto"/>
        <w:rPr>
          <w:rFonts w:ascii="Arial" w:hAnsi="Arial" w:cs="Arial"/>
          <w:color w:val="000000" w:themeColor="text1"/>
          <w:sz w:val="24"/>
          <w:shd w:val="clear" w:color="auto" w:fill="FFFFFF"/>
        </w:rPr>
      </w:pPr>
    </w:p>
    <w:p w14:paraId="0B7F5CFE" w14:textId="77777777" w:rsidR="00D82204" w:rsidRDefault="00D82204" w:rsidP="00F134C6">
      <w:pPr>
        <w:pStyle w:val="Prrafodelista"/>
        <w:numPr>
          <w:ilvl w:val="0"/>
          <w:numId w:val="42"/>
        </w:numPr>
        <w:spacing w:after="200" w:line="360" w:lineRule="auto"/>
        <w:rPr>
          <w:rFonts w:ascii="Arial" w:hAnsi="Arial" w:cs="Arial"/>
          <w:color w:val="000000" w:themeColor="text1"/>
          <w:sz w:val="24"/>
          <w:shd w:val="clear" w:color="auto" w:fill="FFFFFF"/>
        </w:rPr>
      </w:pPr>
      <w:r>
        <w:rPr>
          <w:rFonts w:ascii="Arial" w:hAnsi="Arial" w:cs="Arial"/>
          <w:color w:val="000000" w:themeColor="text1"/>
          <w:sz w:val="24"/>
          <w:shd w:val="clear" w:color="auto" w:fill="FFFFFF"/>
        </w:rPr>
        <w:t>El día 25/03/2022 se vaciará todos los datos recabados durante la observación y cuestionamiento de la empresa en una computadora.</w:t>
      </w:r>
    </w:p>
    <w:p w14:paraId="301F3BBE" w14:textId="77777777" w:rsidR="00DF646A" w:rsidRPr="00DF646A" w:rsidRDefault="00DF646A" w:rsidP="00DF646A">
      <w:pPr>
        <w:pStyle w:val="Prrafodelista"/>
        <w:rPr>
          <w:rFonts w:ascii="Arial" w:hAnsi="Arial" w:cs="Arial"/>
          <w:color w:val="000000" w:themeColor="text1"/>
          <w:sz w:val="24"/>
          <w:shd w:val="clear" w:color="auto" w:fill="FFFFFF"/>
        </w:rPr>
      </w:pPr>
    </w:p>
    <w:p w14:paraId="3943ACB9" w14:textId="77777777" w:rsidR="00DF646A" w:rsidRDefault="00DF646A" w:rsidP="00DF646A">
      <w:pPr>
        <w:pStyle w:val="Prrafodelista"/>
        <w:spacing w:after="200" w:line="360" w:lineRule="auto"/>
        <w:rPr>
          <w:rFonts w:ascii="Arial" w:hAnsi="Arial" w:cs="Arial"/>
          <w:color w:val="000000" w:themeColor="text1"/>
          <w:sz w:val="24"/>
          <w:shd w:val="clear" w:color="auto" w:fill="FFFFFF"/>
        </w:rPr>
      </w:pPr>
    </w:p>
    <w:p w14:paraId="74461573" w14:textId="77777777" w:rsidR="003E065D" w:rsidRPr="00F134C6" w:rsidRDefault="00D82204" w:rsidP="00F134C6">
      <w:pPr>
        <w:pStyle w:val="Prrafodelista"/>
        <w:numPr>
          <w:ilvl w:val="0"/>
          <w:numId w:val="42"/>
        </w:numPr>
        <w:spacing w:after="200" w:line="360" w:lineRule="auto"/>
        <w:rPr>
          <w:rFonts w:ascii="Arial" w:hAnsi="Arial" w:cs="Arial"/>
          <w:color w:val="000000" w:themeColor="text1"/>
          <w:sz w:val="24"/>
          <w:shd w:val="clear" w:color="auto" w:fill="FFFFFF"/>
        </w:rPr>
      </w:pPr>
      <w:r>
        <w:rPr>
          <w:rFonts w:ascii="Arial" w:hAnsi="Arial" w:cs="Arial"/>
          <w:color w:val="000000" w:themeColor="text1"/>
          <w:sz w:val="24"/>
          <w:shd w:val="clear" w:color="auto" w:fill="FFFFFF"/>
        </w:rPr>
        <w:t xml:space="preserve">El día 02/03/2022 se empezará a </w:t>
      </w:r>
      <w:r w:rsidR="000B14E6">
        <w:rPr>
          <w:rFonts w:ascii="Arial" w:hAnsi="Arial" w:cs="Arial"/>
          <w:color w:val="000000" w:themeColor="text1"/>
          <w:sz w:val="24"/>
          <w:shd w:val="clear" w:color="auto" w:fill="FFFFFF"/>
        </w:rPr>
        <w:t>realizar el ¨</w:t>
      </w:r>
      <w:r w:rsidR="000B14E6" w:rsidRPr="000B14E6">
        <w:rPr>
          <w:rFonts w:ascii="Arial" w:eastAsia="Times New Roman" w:hAnsi="Arial" w:cs="Arial"/>
          <w:bCs/>
          <w:color w:val="000000" w:themeColor="text1"/>
          <w:sz w:val="24"/>
          <w:szCs w:val="24"/>
          <w:lang w:eastAsia="es-MX"/>
        </w:rPr>
        <w:t>DISEÑO DE UN MANUAL DE PROCEDIMIENTOS CONTABLES PARA LA COMERCIALIZADORA T’ULILHA</w:t>
      </w:r>
      <w:r w:rsidR="000B14E6">
        <w:rPr>
          <w:rFonts w:ascii="Arial" w:eastAsia="Times New Roman" w:hAnsi="Arial" w:cs="Arial"/>
          <w:bCs/>
          <w:color w:val="000000" w:themeColor="text1"/>
          <w:sz w:val="24"/>
          <w:szCs w:val="24"/>
          <w:lang w:eastAsia="es-MX"/>
        </w:rPr>
        <w:t>¨</w:t>
      </w:r>
      <w:r>
        <w:rPr>
          <w:rFonts w:ascii="Arial" w:hAnsi="Arial" w:cs="Arial"/>
          <w:color w:val="000000" w:themeColor="text1"/>
          <w:sz w:val="24"/>
          <w:shd w:val="clear" w:color="auto" w:fill="FFFFFF"/>
        </w:rPr>
        <w:t xml:space="preserve">  </w:t>
      </w:r>
    </w:p>
    <w:p w14:paraId="3FB1D603" w14:textId="77777777" w:rsidR="00F134C6" w:rsidRPr="00F134C6" w:rsidRDefault="00E870FC" w:rsidP="00F134C6">
      <w:pPr>
        <w:spacing w:after="200" w:line="360" w:lineRule="auto"/>
        <w:rPr>
          <w:rFonts w:ascii="Arial" w:hAnsi="Arial" w:cs="Arial"/>
          <w:color w:val="000000" w:themeColor="text1"/>
          <w:sz w:val="24"/>
          <w:shd w:val="clear" w:color="auto" w:fill="FFFFFF"/>
        </w:rPr>
      </w:pPr>
      <w:r>
        <w:rPr>
          <w:noProof/>
        </w:rPr>
        <w:lastRenderedPageBreak/>
        <w:pict w14:anchorId="581D3567">
          <v:shape id="Cuadro de texto 7" o:spid="_x0000_s1026" type="#_x0000_t202" style="position:absolute;margin-left:-.1pt;margin-top:336pt;width:427.8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" stroked="f">
            <v:textbox style="mso-next-textbox:#Cuadro de texto 7;mso-fit-shape-to-text:t" inset="0,0,0,0">
              <w:txbxContent>
                <w:p w14:paraId="6B4B57CD" w14:textId="77777777" w:rsidR="00E870FC" w:rsidRPr="00E95722" w:rsidRDefault="00E870FC" w:rsidP="00E95722">
                  <w:pPr>
                    <w:pStyle w:val="Descripcin"/>
                    <w:rPr>
                      <w:b/>
                    </w:rPr>
                  </w:pPr>
                  <w:r w:rsidRPr="00E95722">
                    <w:rPr>
                      <w:b/>
                    </w:rPr>
                    <w:t xml:space="preserve">Ilustración </w:t>
                  </w:r>
                  <w:r w:rsidRPr="00E95722">
                    <w:rPr>
                      <w:b/>
                    </w:rPr>
                    <w:fldChar w:fldCharType="begin"/>
                  </w:r>
                  <w:r w:rsidRPr="00E95722">
                    <w:rPr>
                      <w:b/>
                    </w:rPr>
                    <w:instrText xml:space="preserve"> SEQ Ilustración \* ARABIC </w:instrText>
                  </w:r>
                  <w:r w:rsidRPr="00E95722">
                    <w:rPr>
                      <w:b/>
                    </w:rPr>
                    <w:fldChar w:fldCharType="separate"/>
                  </w:r>
                  <w:r>
                    <w:rPr>
                      <w:b/>
                      <w:noProof/>
                    </w:rPr>
                    <w:t>3</w:t>
                  </w:r>
                  <w:r w:rsidRPr="00E95722">
                    <w:rPr>
                      <w:b/>
                    </w:rPr>
                    <w:fldChar w:fldCharType="end"/>
                  </w:r>
                </w:p>
                <w:p w14:paraId="447431F5" w14:textId="77777777" w:rsidR="00E870FC" w:rsidRPr="000A585B" w:rsidRDefault="00E870FC" w:rsidP="00E95722">
                  <w:pPr>
                    <w:pStyle w:val="Descripcin"/>
                    <w:rPr>
                      <w:noProof/>
                    </w:rPr>
                  </w:pPr>
                  <w:r>
                    <w:t xml:space="preserve"> croquis de comercializadora t'ulilha</w:t>
                  </w:r>
                </w:p>
              </w:txbxContent>
            </v:textbox>
            <w10:wrap type="topAndBottom"/>
          </v:shape>
        </w:pict>
      </w:r>
      <w:r w:rsidR="00016A47">
        <w:rPr>
          <w:noProof/>
          <w:lang w:eastAsia="es-MX"/>
        </w:rPr>
        <w:drawing>
          <wp:anchor distT="0" distB="0" distL="114300" distR="114300" simplePos="0" relativeHeight="251667456" behindDoc="0" locked="0" layoutInCell="1" allowOverlap="1" wp14:anchorId="6291E417" wp14:editId="11E8200C">
            <wp:simplePos x="0" y="0"/>
            <wp:positionH relativeFrom="margin">
              <wp:align>right</wp:align>
            </wp:positionH>
            <wp:positionV relativeFrom="paragraph">
              <wp:posOffset>416560</wp:posOffset>
            </wp:positionV>
            <wp:extent cx="5433060" cy="3793490"/>
            <wp:effectExtent l="1905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artisticPhotocopy/>
                              </a14:imgEffect>
                              <a14:imgEffect>
                                <a14:sharpenSoften amount="50000"/>
                              </a14:imgEffect>
                            </a14:imgLayer>
                          </a14:imgProps>
                        </a:ext>
                        <a:ext uri="{28A0092B-C50C-407E-A947-70E740481C1C}">
                          <a14:useLocalDpi xmlns:a14="http://schemas.microsoft.com/office/drawing/2010/main" val="0"/>
                        </a:ext>
                      </a:extLst>
                    </a:blip>
                    <a:srcRect l="29532" t="16596" r="17685" b="20640"/>
                    <a:stretch/>
                  </pic:blipFill>
                  <pic:spPr bwMode="auto">
                    <a:xfrm>
                      <a:off x="0" y="0"/>
                      <a:ext cx="5433060" cy="379349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DF646A" w:rsidRPr="00BD5EC5">
        <w:rPr>
          <w:rFonts w:ascii="Arial" w:hAnsi="Arial" w:cs="Arial"/>
          <w:b/>
          <w:sz w:val="28"/>
          <w:szCs w:val="28"/>
        </w:rPr>
        <w:t>Espacio</w:t>
      </w:r>
      <w:r w:rsidR="00DF646A">
        <w:rPr>
          <w:rFonts w:ascii="Arial" w:hAnsi="Arial" w:cs="Arial"/>
          <w:b/>
          <w:sz w:val="28"/>
          <w:szCs w:val="28"/>
        </w:rPr>
        <w:t>:</w:t>
      </w:r>
    </w:p>
    <w:p w14:paraId="246C0709" w14:textId="77777777" w:rsidR="00E42BF2" w:rsidRPr="004B3016" w:rsidRDefault="00E42BF2" w:rsidP="00E42BF2">
      <w:pPr>
        <w:rPr>
          <w:rFonts w:ascii="Arial" w:hAnsi="Arial" w:cs="Arial"/>
          <w:b/>
          <w:color w:val="000000" w:themeColor="text1"/>
          <w:sz w:val="24"/>
          <w:szCs w:val="24"/>
        </w:rPr>
      </w:pPr>
    </w:p>
    <w:p w14:paraId="5F56A4DB" w14:textId="77777777" w:rsidR="00E42BF2" w:rsidRPr="004B3016" w:rsidRDefault="00957892" w:rsidP="00E42BF2">
      <w:pPr>
        <w:rPr>
          <w:rFonts w:ascii="Arial" w:hAnsi="Arial" w:cs="Arial"/>
          <w:b/>
          <w:color w:val="000000" w:themeColor="text1"/>
          <w:sz w:val="24"/>
          <w:szCs w:val="24"/>
        </w:rPr>
      </w:pPr>
      <w:r w:rsidRPr="004B3016">
        <w:rPr>
          <w:rFonts w:ascii="Arial" w:hAnsi="Arial" w:cs="Arial"/>
          <w:b/>
          <w:color w:val="000000" w:themeColor="text1"/>
          <w:sz w:val="24"/>
          <w:szCs w:val="24"/>
        </w:rPr>
        <w:br w:type="page"/>
      </w:r>
    </w:p>
    <w:p w14:paraId="19FF556E" w14:textId="77777777" w:rsidR="00016A47" w:rsidRDefault="00016A47" w:rsidP="00E42BF2">
      <w:pPr>
        <w:spacing w:after="200"/>
        <w:rPr>
          <w:rFonts w:ascii="Arial" w:hAnsi="Arial" w:cs="Arial"/>
          <w:b/>
          <w:color w:val="000000" w:themeColor="text1"/>
          <w:sz w:val="28"/>
          <w:szCs w:val="28"/>
        </w:rPr>
      </w:pPr>
      <w:r>
        <w:rPr>
          <w:rFonts w:ascii="Arial" w:hAnsi="Arial" w:cs="Arial"/>
          <w:b/>
          <w:color w:val="000000" w:themeColor="text1"/>
          <w:sz w:val="28"/>
          <w:szCs w:val="28"/>
        </w:rPr>
        <w:lastRenderedPageBreak/>
        <w:t>Simbología:</w:t>
      </w:r>
    </w:p>
    <w:p w14:paraId="737D17B4" w14:textId="77777777" w:rsidR="00E95722" w:rsidRDefault="00E95722" w:rsidP="00E42BF2">
      <w:pPr>
        <w:spacing w:after="200"/>
        <w:rPr>
          <w:rFonts w:ascii="Arial" w:hAnsi="Arial" w:cs="Arial"/>
          <w:b/>
          <w:color w:val="000000" w:themeColor="text1"/>
          <w:sz w:val="28"/>
          <w:szCs w:val="28"/>
        </w:rPr>
      </w:pPr>
    </w:p>
    <w:p w14:paraId="21033DD1" w14:textId="77777777" w:rsidR="00016A47" w:rsidRPr="00016A47" w:rsidRDefault="00016A47" w:rsidP="00016A47">
      <w:pPr>
        <w:pStyle w:val="Prrafodelista"/>
        <w:numPr>
          <w:ilvl w:val="1"/>
          <w:numId w:val="26"/>
        </w:numPr>
        <w:spacing w:after="200"/>
        <w:rPr>
          <w:rFonts w:ascii="Arial" w:hAnsi="Arial" w:cs="Arial"/>
          <w:b/>
          <w:color w:val="000000" w:themeColor="text1"/>
          <w:sz w:val="28"/>
          <w:szCs w:val="28"/>
        </w:rPr>
      </w:pPr>
      <w:r w:rsidRPr="00016A47">
        <w:rPr>
          <w:rFonts w:ascii="Arial" w:hAnsi="Arial" w:cs="Arial"/>
          <w:b/>
          <w:color w:val="000000" w:themeColor="text1"/>
          <w:sz w:val="28"/>
          <w:szCs w:val="28"/>
        </w:rPr>
        <w:t xml:space="preserve">16919679.°92108810 comercializadora </w:t>
      </w:r>
      <w:r w:rsidRPr="00016A47">
        <w:rPr>
          <w:rFonts w:ascii="Arial" w:eastAsia="Times New Roman" w:hAnsi="Arial" w:cs="Arial"/>
          <w:b/>
          <w:bCs/>
          <w:color w:val="000000" w:themeColor="text1"/>
          <w:sz w:val="24"/>
          <w:szCs w:val="24"/>
          <w:lang w:eastAsia="es-MX"/>
        </w:rPr>
        <w:t>t’ulilha</w:t>
      </w:r>
      <w:r>
        <w:rPr>
          <w:rFonts w:ascii="Arial" w:eastAsia="Times New Roman" w:hAnsi="Arial" w:cs="Arial"/>
          <w:b/>
          <w:bCs/>
          <w:color w:val="000000" w:themeColor="text1"/>
          <w:sz w:val="24"/>
          <w:szCs w:val="24"/>
          <w:lang w:eastAsia="es-MX"/>
        </w:rPr>
        <w:t>.</w:t>
      </w:r>
    </w:p>
    <w:p w14:paraId="14674449" w14:textId="77777777" w:rsidR="00016A47" w:rsidRDefault="00016A47" w:rsidP="00016A47">
      <w:pPr>
        <w:pStyle w:val="Prrafodelista"/>
        <w:spacing w:after="200"/>
        <w:ind w:left="1440"/>
        <w:rPr>
          <w:rFonts w:ascii="Arial" w:hAnsi="Arial" w:cs="Arial"/>
          <w:color w:val="000000" w:themeColor="text1"/>
          <w:sz w:val="28"/>
          <w:szCs w:val="28"/>
        </w:rPr>
      </w:pPr>
      <w:r w:rsidRPr="00016A47">
        <w:rPr>
          <w:rFonts w:ascii="Arial" w:hAnsi="Arial" w:cs="Arial"/>
          <w:color w:val="000000" w:themeColor="text1"/>
          <w:sz w:val="28"/>
          <w:szCs w:val="28"/>
        </w:rPr>
        <w:t>Av. 21 de marzo los pinos III.</w:t>
      </w:r>
    </w:p>
    <w:p w14:paraId="58B35153" w14:textId="77777777" w:rsidR="00016A47" w:rsidRPr="00016A47" w:rsidRDefault="00016A47" w:rsidP="00016A47">
      <w:pPr>
        <w:pStyle w:val="Prrafodelista"/>
        <w:numPr>
          <w:ilvl w:val="1"/>
          <w:numId w:val="26"/>
        </w:numPr>
        <w:spacing w:after="200"/>
        <w:rPr>
          <w:rFonts w:ascii="Arial" w:hAnsi="Arial" w:cs="Arial"/>
          <w:b/>
          <w:color w:val="000000" w:themeColor="text1"/>
          <w:sz w:val="28"/>
          <w:szCs w:val="28"/>
        </w:rPr>
      </w:pPr>
      <w:r w:rsidRPr="00016A47">
        <w:rPr>
          <w:rFonts w:ascii="Arial" w:hAnsi="Arial" w:cs="Arial"/>
          <w:b/>
          <w:color w:val="000000" w:themeColor="text1"/>
          <w:sz w:val="28"/>
          <w:szCs w:val="28"/>
        </w:rPr>
        <w:t>Nissan chesa Ocosingo.</w:t>
      </w:r>
    </w:p>
    <w:p w14:paraId="7243CED1" w14:textId="77777777" w:rsidR="00016A47" w:rsidRDefault="00016A47" w:rsidP="00016A47">
      <w:pPr>
        <w:pStyle w:val="Prrafodelista"/>
        <w:spacing w:after="200"/>
        <w:ind w:left="1440"/>
        <w:rPr>
          <w:rFonts w:ascii="Arial" w:hAnsi="Arial" w:cs="Arial"/>
          <w:color w:val="000000" w:themeColor="text1"/>
          <w:sz w:val="28"/>
          <w:szCs w:val="28"/>
        </w:rPr>
      </w:pPr>
      <w:r>
        <w:rPr>
          <w:rFonts w:ascii="Arial" w:hAnsi="Arial" w:cs="Arial"/>
          <w:color w:val="000000" w:themeColor="text1"/>
          <w:sz w:val="28"/>
          <w:szCs w:val="28"/>
        </w:rPr>
        <w:t>Av. 21 de marzo los pinos III</w:t>
      </w:r>
    </w:p>
    <w:p w14:paraId="2E6216D2" w14:textId="77777777" w:rsidR="00016A47" w:rsidRPr="00016A47" w:rsidRDefault="00016A47" w:rsidP="00016A47">
      <w:pPr>
        <w:pStyle w:val="Prrafodelista"/>
        <w:numPr>
          <w:ilvl w:val="1"/>
          <w:numId w:val="26"/>
        </w:numPr>
        <w:spacing w:after="200"/>
        <w:rPr>
          <w:rFonts w:ascii="Arial" w:hAnsi="Arial" w:cs="Arial"/>
          <w:b/>
          <w:color w:val="000000" w:themeColor="text1"/>
          <w:sz w:val="28"/>
          <w:szCs w:val="28"/>
        </w:rPr>
      </w:pPr>
      <w:r w:rsidRPr="00016A47">
        <w:rPr>
          <w:rFonts w:ascii="Arial" w:hAnsi="Arial" w:cs="Arial"/>
          <w:b/>
          <w:color w:val="000000" w:themeColor="text1"/>
          <w:sz w:val="28"/>
          <w:szCs w:val="28"/>
        </w:rPr>
        <w:t xml:space="preserve">Gasolinera Ocosingo sa de cv </w:t>
      </w:r>
    </w:p>
    <w:p w14:paraId="0412498A" w14:textId="77777777" w:rsidR="00016A47" w:rsidRDefault="00016A47" w:rsidP="00016A47">
      <w:pPr>
        <w:pStyle w:val="Prrafodelista"/>
        <w:spacing w:after="200"/>
        <w:ind w:left="1440"/>
        <w:rPr>
          <w:rFonts w:ascii="Arial" w:hAnsi="Arial" w:cs="Arial"/>
          <w:color w:val="000000" w:themeColor="text1"/>
          <w:sz w:val="28"/>
          <w:szCs w:val="28"/>
        </w:rPr>
      </w:pPr>
      <w:r>
        <w:rPr>
          <w:rFonts w:ascii="Arial" w:hAnsi="Arial" w:cs="Arial"/>
          <w:color w:val="000000" w:themeColor="text1"/>
          <w:sz w:val="28"/>
          <w:szCs w:val="28"/>
        </w:rPr>
        <w:t>Carretera internacional Ocosingo</w:t>
      </w:r>
      <w:r w:rsidR="00E95722">
        <w:rPr>
          <w:rFonts w:ascii="Arial" w:hAnsi="Arial" w:cs="Arial"/>
          <w:color w:val="000000" w:themeColor="text1"/>
          <w:sz w:val="28"/>
          <w:szCs w:val="28"/>
        </w:rPr>
        <w:t>-</w:t>
      </w:r>
      <w:r>
        <w:rPr>
          <w:rFonts w:ascii="Arial" w:hAnsi="Arial" w:cs="Arial"/>
          <w:color w:val="000000" w:themeColor="text1"/>
          <w:sz w:val="28"/>
          <w:szCs w:val="28"/>
        </w:rPr>
        <w:t xml:space="preserve">palenque </w:t>
      </w:r>
    </w:p>
    <w:p w14:paraId="4C9BDF0A" w14:textId="77777777" w:rsidR="00E95722" w:rsidRDefault="00E95722" w:rsidP="00E95722">
      <w:pPr>
        <w:pStyle w:val="Prrafodelista"/>
        <w:numPr>
          <w:ilvl w:val="1"/>
          <w:numId w:val="26"/>
        </w:numPr>
        <w:spacing w:after="200"/>
        <w:rPr>
          <w:rFonts w:ascii="Arial" w:hAnsi="Arial" w:cs="Arial"/>
          <w:b/>
          <w:color w:val="000000" w:themeColor="text1"/>
          <w:sz w:val="28"/>
          <w:szCs w:val="28"/>
        </w:rPr>
      </w:pPr>
      <w:r w:rsidRPr="00E95722">
        <w:rPr>
          <w:rFonts w:ascii="Arial" w:hAnsi="Arial" w:cs="Arial"/>
          <w:b/>
          <w:color w:val="000000" w:themeColor="text1"/>
          <w:sz w:val="28"/>
          <w:szCs w:val="28"/>
        </w:rPr>
        <w:t>Gasolinera tonina.</w:t>
      </w:r>
    </w:p>
    <w:p w14:paraId="12C86D69" w14:textId="77777777" w:rsidR="00E95722" w:rsidRPr="00E95722" w:rsidRDefault="00E95722" w:rsidP="00E95722">
      <w:pPr>
        <w:pStyle w:val="Prrafodelista"/>
        <w:spacing w:after="200"/>
        <w:ind w:left="1440"/>
        <w:rPr>
          <w:rFonts w:ascii="Arial" w:hAnsi="Arial" w:cs="Arial"/>
          <w:color w:val="000000" w:themeColor="text1"/>
          <w:sz w:val="28"/>
          <w:szCs w:val="28"/>
        </w:rPr>
      </w:pPr>
      <w:r w:rsidRPr="00E95722">
        <w:rPr>
          <w:rFonts w:ascii="Arial" w:hAnsi="Arial" w:cs="Arial"/>
          <w:color w:val="000000" w:themeColor="text1"/>
          <w:sz w:val="28"/>
          <w:szCs w:val="28"/>
        </w:rPr>
        <w:t xml:space="preserve">Carretera internacional Ocosingo-palenque </w:t>
      </w:r>
    </w:p>
    <w:p w14:paraId="2E1A0267" w14:textId="77777777" w:rsidR="00016A47" w:rsidRDefault="00016A47" w:rsidP="00016A47">
      <w:pPr>
        <w:spacing w:after="200"/>
        <w:rPr>
          <w:rFonts w:ascii="Arial" w:hAnsi="Arial" w:cs="Arial"/>
          <w:b/>
          <w:color w:val="000000" w:themeColor="text1"/>
          <w:sz w:val="28"/>
          <w:szCs w:val="28"/>
        </w:rPr>
      </w:pPr>
    </w:p>
    <w:p w14:paraId="36DAF82B" w14:textId="77777777" w:rsidR="00721AE2" w:rsidRDefault="00721AE2" w:rsidP="00016A47">
      <w:pPr>
        <w:spacing w:after="200"/>
        <w:rPr>
          <w:rFonts w:ascii="Arial" w:hAnsi="Arial" w:cs="Arial"/>
          <w:b/>
          <w:color w:val="000000" w:themeColor="text1"/>
          <w:sz w:val="28"/>
          <w:szCs w:val="28"/>
        </w:rPr>
      </w:pPr>
    </w:p>
    <w:p w14:paraId="096F5FCB" w14:textId="77777777" w:rsidR="00721AE2" w:rsidRDefault="00721AE2" w:rsidP="00016A47">
      <w:pPr>
        <w:spacing w:after="200"/>
        <w:rPr>
          <w:rFonts w:ascii="Arial" w:hAnsi="Arial" w:cs="Arial"/>
          <w:b/>
          <w:color w:val="000000" w:themeColor="text1"/>
          <w:sz w:val="28"/>
          <w:szCs w:val="28"/>
        </w:rPr>
      </w:pPr>
    </w:p>
    <w:p w14:paraId="10BA9DE1" w14:textId="77777777" w:rsidR="00721AE2" w:rsidRDefault="00721AE2" w:rsidP="00016A47">
      <w:pPr>
        <w:spacing w:after="200"/>
        <w:rPr>
          <w:rFonts w:ascii="Arial" w:hAnsi="Arial" w:cs="Arial"/>
          <w:b/>
          <w:color w:val="000000" w:themeColor="text1"/>
          <w:sz w:val="28"/>
          <w:szCs w:val="28"/>
        </w:rPr>
      </w:pPr>
    </w:p>
    <w:p w14:paraId="62477DE1" w14:textId="77777777" w:rsidR="00721AE2" w:rsidRDefault="00721AE2" w:rsidP="00016A47">
      <w:pPr>
        <w:spacing w:after="200"/>
        <w:rPr>
          <w:rFonts w:ascii="Arial" w:hAnsi="Arial" w:cs="Arial"/>
          <w:b/>
          <w:color w:val="000000" w:themeColor="text1"/>
          <w:sz w:val="28"/>
          <w:szCs w:val="28"/>
        </w:rPr>
      </w:pPr>
    </w:p>
    <w:p w14:paraId="6BB502F8" w14:textId="77777777" w:rsidR="00721AE2" w:rsidRDefault="00721AE2" w:rsidP="00016A47">
      <w:pPr>
        <w:spacing w:after="200"/>
        <w:rPr>
          <w:rFonts w:ascii="Arial" w:hAnsi="Arial" w:cs="Arial"/>
          <w:b/>
          <w:color w:val="000000" w:themeColor="text1"/>
          <w:sz w:val="28"/>
          <w:szCs w:val="28"/>
        </w:rPr>
      </w:pPr>
    </w:p>
    <w:p w14:paraId="1A3FC2F5" w14:textId="77777777" w:rsidR="00721AE2" w:rsidRDefault="00721AE2" w:rsidP="00016A47">
      <w:pPr>
        <w:spacing w:after="200"/>
        <w:rPr>
          <w:rFonts w:ascii="Arial" w:hAnsi="Arial" w:cs="Arial"/>
          <w:b/>
          <w:color w:val="000000" w:themeColor="text1"/>
          <w:sz w:val="28"/>
          <w:szCs w:val="28"/>
        </w:rPr>
      </w:pPr>
    </w:p>
    <w:p w14:paraId="1B26E2FC" w14:textId="77777777" w:rsidR="00721AE2" w:rsidRDefault="00721AE2" w:rsidP="00016A47">
      <w:pPr>
        <w:spacing w:after="200"/>
        <w:rPr>
          <w:rFonts w:ascii="Arial" w:hAnsi="Arial" w:cs="Arial"/>
          <w:b/>
          <w:color w:val="000000" w:themeColor="text1"/>
          <w:sz w:val="28"/>
          <w:szCs w:val="28"/>
        </w:rPr>
      </w:pPr>
    </w:p>
    <w:p w14:paraId="3DDE96F1" w14:textId="77777777" w:rsidR="00721AE2" w:rsidRDefault="00721AE2" w:rsidP="00016A47">
      <w:pPr>
        <w:spacing w:after="200"/>
        <w:rPr>
          <w:rFonts w:ascii="Arial" w:hAnsi="Arial" w:cs="Arial"/>
          <w:b/>
          <w:color w:val="000000" w:themeColor="text1"/>
          <w:sz w:val="28"/>
          <w:szCs w:val="28"/>
        </w:rPr>
      </w:pPr>
    </w:p>
    <w:p w14:paraId="1F517AA3" w14:textId="77777777" w:rsidR="00721AE2" w:rsidRDefault="00721AE2" w:rsidP="00016A47">
      <w:pPr>
        <w:spacing w:after="200"/>
        <w:rPr>
          <w:rFonts w:ascii="Arial" w:hAnsi="Arial" w:cs="Arial"/>
          <w:b/>
          <w:color w:val="000000" w:themeColor="text1"/>
          <w:sz w:val="28"/>
          <w:szCs w:val="28"/>
        </w:rPr>
      </w:pPr>
    </w:p>
    <w:p w14:paraId="13DA85F3" w14:textId="77777777" w:rsidR="00721AE2" w:rsidRDefault="00721AE2" w:rsidP="00016A47">
      <w:pPr>
        <w:spacing w:after="200"/>
        <w:rPr>
          <w:rFonts w:ascii="Arial" w:hAnsi="Arial" w:cs="Arial"/>
          <w:b/>
          <w:color w:val="000000" w:themeColor="text1"/>
          <w:sz w:val="28"/>
          <w:szCs w:val="28"/>
        </w:rPr>
      </w:pPr>
    </w:p>
    <w:p w14:paraId="415180BC" w14:textId="77777777" w:rsidR="00721AE2" w:rsidRDefault="00721AE2" w:rsidP="00016A47">
      <w:pPr>
        <w:spacing w:after="200"/>
        <w:rPr>
          <w:rFonts w:ascii="Arial" w:hAnsi="Arial" w:cs="Arial"/>
          <w:b/>
          <w:color w:val="000000" w:themeColor="text1"/>
          <w:sz w:val="28"/>
          <w:szCs w:val="28"/>
        </w:rPr>
      </w:pPr>
    </w:p>
    <w:p w14:paraId="6EC494BF" w14:textId="77777777" w:rsidR="00721AE2" w:rsidRDefault="00721AE2" w:rsidP="00016A47">
      <w:pPr>
        <w:spacing w:after="200"/>
        <w:rPr>
          <w:rFonts w:ascii="Arial" w:hAnsi="Arial" w:cs="Arial"/>
          <w:b/>
          <w:color w:val="000000" w:themeColor="text1"/>
          <w:sz w:val="28"/>
          <w:szCs w:val="28"/>
        </w:rPr>
      </w:pPr>
    </w:p>
    <w:p w14:paraId="068B452C" w14:textId="77777777" w:rsidR="00721AE2" w:rsidRDefault="00721AE2" w:rsidP="00016A47">
      <w:pPr>
        <w:spacing w:after="200"/>
        <w:rPr>
          <w:rFonts w:ascii="Arial" w:hAnsi="Arial" w:cs="Arial"/>
          <w:b/>
          <w:color w:val="000000" w:themeColor="text1"/>
          <w:sz w:val="28"/>
          <w:szCs w:val="28"/>
        </w:rPr>
      </w:pPr>
    </w:p>
    <w:p w14:paraId="27E95E1C" w14:textId="77777777" w:rsidR="00721AE2" w:rsidRDefault="00721AE2" w:rsidP="00016A47">
      <w:pPr>
        <w:spacing w:after="200"/>
        <w:rPr>
          <w:rFonts w:ascii="Arial" w:hAnsi="Arial" w:cs="Arial"/>
          <w:b/>
          <w:color w:val="000000" w:themeColor="text1"/>
          <w:sz w:val="28"/>
          <w:szCs w:val="28"/>
        </w:rPr>
      </w:pPr>
    </w:p>
    <w:p w14:paraId="3ECC29B2" w14:textId="77777777" w:rsidR="00721AE2" w:rsidRPr="00016A47" w:rsidRDefault="00721AE2" w:rsidP="00016A47">
      <w:pPr>
        <w:spacing w:after="200"/>
        <w:rPr>
          <w:rFonts w:ascii="Arial" w:hAnsi="Arial" w:cs="Arial"/>
          <w:b/>
          <w:color w:val="000000" w:themeColor="text1"/>
          <w:sz w:val="28"/>
          <w:szCs w:val="28"/>
        </w:rPr>
      </w:pPr>
    </w:p>
    <w:p w14:paraId="39685D1E" w14:textId="77777777" w:rsidR="00E42BF2" w:rsidRPr="004B3016" w:rsidRDefault="00E42BF2" w:rsidP="00E42BF2">
      <w:pPr>
        <w:spacing w:after="200"/>
        <w:rPr>
          <w:rFonts w:ascii="Arial" w:hAnsi="Arial" w:cs="Arial"/>
          <w:b/>
          <w:color w:val="000000" w:themeColor="text1"/>
          <w:sz w:val="28"/>
          <w:szCs w:val="28"/>
        </w:rPr>
      </w:pPr>
      <w:r w:rsidRPr="004B3016">
        <w:rPr>
          <w:rFonts w:ascii="Arial" w:hAnsi="Arial" w:cs="Arial"/>
          <w:b/>
          <w:color w:val="000000" w:themeColor="text1"/>
          <w:sz w:val="28"/>
          <w:szCs w:val="28"/>
        </w:rPr>
        <w:lastRenderedPageBreak/>
        <w:t>Cronograma</w:t>
      </w:r>
    </w:p>
    <w:p w14:paraId="73C91E5D" w14:textId="77777777" w:rsidR="00957892" w:rsidRPr="004B3016" w:rsidRDefault="00957892">
      <w:pPr>
        <w:rPr>
          <w:color w:val="000000" w:themeColor="text1"/>
        </w:rPr>
      </w:pPr>
      <w:r w:rsidRPr="004B3016">
        <w:rPr>
          <w:rFonts w:ascii="Arial" w:hAnsi="Arial" w:cs="Arial"/>
          <w:noProof/>
          <w:color w:val="000000" w:themeColor="text1"/>
          <w:sz w:val="24"/>
          <w:szCs w:val="24"/>
          <w:lang w:eastAsia="es-MX"/>
        </w:rPr>
        <w:drawing>
          <wp:anchor distT="0" distB="0" distL="114300" distR="114300" simplePos="0" relativeHeight="251665408" behindDoc="0" locked="0" layoutInCell="1" allowOverlap="1" wp14:anchorId="11223019" wp14:editId="679BEA59">
            <wp:simplePos x="0" y="0"/>
            <wp:positionH relativeFrom="column">
              <wp:posOffset>-1155700</wp:posOffset>
            </wp:positionH>
            <wp:positionV relativeFrom="paragraph">
              <wp:posOffset>1772285</wp:posOffset>
            </wp:positionV>
            <wp:extent cx="7378262" cy="4004092"/>
            <wp:effectExtent l="0" t="8255" r="5080" b="508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7378262" cy="4004092"/>
                    </a:xfrm>
                    <a:prstGeom prst="rect">
                      <a:avLst/>
                    </a:prstGeom>
                    <a:noFill/>
                    <a:ln>
                      <a:noFill/>
                    </a:ln>
                  </pic:spPr>
                </pic:pic>
              </a:graphicData>
            </a:graphic>
          </wp:anchor>
        </w:drawing>
      </w:r>
    </w:p>
    <w:p w14:paraId="059EC728" w14:textId="77777777" w:rsidR="00957892" w:rsidRPr="004B3016" w:rsidRDefault="00957892" w:rsidP="00957892">
      <w:pPr>
        <w:rPr>
          <w:color w:val="000000" w:themeColor="text1"/>
        </w:rPr>
      </w:pPr>
    </w:p>
    <w:p w14:paraId="374AF644" w14:textId="77777777" w:rsidR="00957892" w:rsidRPr="004B3016" w:rsidRDefault="00957892" w:rsidP="00957892">
      <w:pPr>
        <w:rPr>
          <w:color w:val="000000" w:themeColor="text1"/>
        </w:rPr>
      </w:pPr>
    </w:p>
    <w:p w14:paraId="51D65309" w14:textId="77777777" w:rsidR="00957892" w:rsidRPr="004B3016" w:rsidRDefault="00957892" w:rsidP="00957892">
      <w:pPr>
        <w:rPr>
          <w:color w:val="000000" w:themeColor="text1"/>
        </w:rPr>
      </w:pPr>
    </w:p>
    <w:p w14:paraId="263C7349" w14:textId="77777777" w:rsidR="00957892" w:rsidRPr="004B3016" w:rsidRDefault="00957892" w:rsidP="00957892">
      <w:pPr>
        <w:rPr>
          <w:color w:val="000000" w:themeColor="text1"/>
        </w:rPr>
      </w:pPr>
    </w:p>
    <w:p w14:paraId="781F8A63" w14:textId="77777777" w:rsidR="00957892" w:rsidRPr="004B3016" w:rsidRDefault="00957892" w:rsidP="00957892">
      <w:pPr>
        <w:rPr>
          <w:color w:val="000000" w:themeColor="text1"/>
        </w:rPr>
      </w:pPr>
    </w:p>
    <w:p w14:paraId="6D0CF41E" w14:textId="77777777" w:rsidR="00957892" w:rsidRPr="004B3016" w:rsidRDefault="00957892" w:rsidP="00957892">
      <w:pPr>
        <w:rPr>
          <w:color w:val="000000" w:themeColor="text1"/>
        </w:rPr>
      </w:pPr>
    </w:p>
    <w:p w14:paraId="24FE225A" w14:textId="77777777" w:rsidR="00957892" w:rsidRPr="004B3016" w:rsidRDefault="00957892" w:rsidP="00957892">
      <w:pPr>
        <w:rPr>
          <w:color w:val="000000" w:themeColor="text1"/>
        </w:rPr>
      </w:pPr>
    </w:p>
    <w:p w14:paraId="4478AF7C" w14:textId="77777777" w:rsidR="00957892" w:rsidRPr="004B3016" w:rsidRDefault="00957892" w:rsidP="00957892">
      <w:pPr>
        <w:rPr>
          <w:color w:val="000000" w:themeColor="text1"/>
        </w:rPr>
      </w:pPr>
    </w:p>
    <w:p w14:paraId="64F10B40" w14:textId="77777777" w:rsidR="00957892" w:rsidRPr="004B3016" w:rsidRDefault="00957892" w:rsidP="00957892">
      <w:pPr>
        <w:rPr>
          <w:color w:val="000000" w:themeColor="text1"/>
        </w:rPr>
      </w:pPr>
    </w:p>
    <w:p w14:paraId="0E4982F9" w14:textId="77777777" w:rsidR="00957892" w:rsidRPr="004B3016" w:rsidRDefault="00957892" w:rsidP="00957892">
      <w:pPr>
        <w:rPr>
          <w:color w:val="000000" w:themeColor="text1"/>
        </w:rPr>
      </w:pPr>
    </w:p>
    <w:p w14:paraId="35325370" w14:textId="77777777" w:rsidR="00957892" w:rsidRPr="004B3016" w:rsidRDefault="00957892" w:rsidP="00957892">
      <w:pPr>
        <w:rPr>
          <w:color w:val="000000" w:themeColor="text1"/>
        </w:rPr>
      </w:pPr>
    </w:p>
    <w:p w14:paraId="66B7C661" w14:textId="77777777" w:rsidR="00957892" w:rsidRPr="004B3016" w:rsidRDefault="00957892" w:rsidP="00957892">
      <w:pPr>
        <w:rPr>
          <w:color w:val="000000" w:themeColor="text1"/>
        </w:rPr>
      </w:pPr>
    </w:p>
    <w:p w14:paraId="33425726" w14:textId="77777777" w:rsidR="00957892" w:rsidRPr="004B3016" w:rsidRDefault="00957892" w:rsidP="00957892">
      <w:pPr>
        <w:rPr>
          <w:color w:val="000000" w:themeColor="text1"/>
        </w:rPr>
      </w:pPr>
    </w:p>
    <w:p w14:paraId="13161377" w14:textId="77777777" w:rsidR="00957892" w:rsidRPr="004B3016" w:rsidRDefault="00957892" w:rsidP="00957892">
      <w:pPr>
        <w:rPr>
          <w:color w:val="000000" w:themeColor="text1"/>
        </w:rPr>
      </w:pPr>
    </w:p>
    <w:p w14:paraId="50F57AB8" w14:textId="77777777" w:rsidR="00957892" w:rsidRPr="004B3016" w:rsidRDefault="00957892" w:rsidP="00957892">
      <w:pPr>
        <w:rPr>
          <w:color w:val="000000" w:themeColor="text1"/>
        </w:rPr>
      </w:pPr>
    </w:p>
    <w:p w14:paraId="7471D169" w14:textId="77777777" w:rsidR="00957892" w:rsidRPr="004B3016" w:rsidRDefault="00957892" w:rsidP="00957892">
      <w:pPr>
        <w:rPr>
          <w:color w:val="000000" w:themeColor="text1"/>
        </w:rPr>
      </w:pPr>
    </w:p>
    <w:p w14:paraId="4D7BB0EA" w14:textId="77777777" w:rsidR="00957892" w:rsidRPr="004B3016" w:rsidRDefault="00957892" w:rsidP="00957892">
      <w:pPr>
        <w:rPr>
          <w:color w:val="000000" w:themeColor="text1"/>
        </w:rPr>
      </w:pPr>
    </w:p>
    <w:p w14:paraId="1D3EDFF2" w14:textId="77777777" w:rsidR="00957892" w:rsidRPr="004B3016" w:rsidRDefault="00957892" w:rsidP="00957892">
      <w:pPr>
        <w:rPr>
          <w:color w:val="000000" w:themeColor="text1"/>
        </w:rPr>
      </w:pPr>
    </w:p>
    <w:p w14:paraId="1021FFB7" w14:textId="77777777" w:rsidR="00957892" w:rsidRPr="004B3016" w:rsidRDefault="00957892" w:rsidP="00957892">
      <w:pPr>
        <w:rPr>
          <w:color w:val="000000" w:themeColor="text1"/>
        </w:rPr>
      </w:pPr>
    </w:p>
    <w:p w14:paraId="035BB6D2" w14:textId="77777777" w:rsidR="00957892" w:rsidRPr="004B3016" w:rsidRDefault="00957892" w:rsidP="00957892">
      <w:pPr>
        <w:rPr>
          <w:color w:val="000000" w:themeColor="text1"/>
        </w:rPr>
      </w:pPr>
    </w:p>
    <w:p w14:paraId="708157A0" w14:textId="77777777" w:rsidR="00957892" w:rsidRPr="004B3016" w:rsidRDefault="00957892" w:rsidP="00957892">
      <w:pPr>
        <w:rPr>
          <w:color w:val="000000" w:themeColor="text1"/>
        </w:rPr>
      </w:pPr>
    </w:p>
    <w:p w14:paraId="2D0B7DF3" w14:textId="77777777" w:rsidR="00957892" w:rsidRPr="004B3016" w:rsidRDefault="00957892" w:rsidP="00957892">
      <w:pPr>
        <w:rPr>
          <w:color w:val="000000" w:themeColor="text1"/>
        </w:rPr>
      </w:pPr>
    </w:p>
    <w:p w14:paraId="2CEBB19D" w14:textId="77777777" w:rsidR="00957892" w:rsidRPr="004B3016" w:rsidRDefault="00957892" w:rsidP="00957892">
      <w:pPr>
        <w:rPr>
          <w:color w:val="000000" w:themeColor="text1"/>
        </w:rPr>
      </w:pPr>
    </w:p>
    <w:p w14:paraId="6909A1CF" w14:textId="77777777" w:rsidR="00957892" w:rsidRPr="004B3016" w:rsidRDefault="00957892" w:rsidP="00957892">
      <w:pPr>
        <w:rPr>
          <w:color w:val="000000" w:themeColor="text1"/>
        </w:rPr>
      </w:pPr>
    </w:p>
    <w:p w14:paraId="319170DF" w14:textId="77777777" w:rsidR="00957892" w:rsidRPr="004B3016" w:rsidRDefault="00957892" w:rsidP="00957892">
      <w:pPr>
        <w:tabs>
          <w:tab w:val="left" w:pos="7290"/>
        </w:tabs>
        <w:rPr>
          <w:color w:val="000000" w:themeColor="text1"/>
        </w:rPr>
      </w:pPr>
      <w:r w:rsidRPr="004B3016">
        <w:rPr>
          <w:color w:val="000000" w:themeColor="text1"/>
        </w:rPr>
        <w:tab/>
      </w:r>
    </w:p>
    <w:p w14:paraId="33A3D95A" w14:textId="77777777" w:rsidR="00957892" w:rsidRPr="004B3016" w:rsidRDefault="00957892">
      <w:pPr>
        <w:rPr>
          <w:color w:val="000000" w:themeColor="text1"/>
        </w:rPr>
      </w:pPr>
      <w:r w:rsidRPr="004B3016">
        <w:rPr>
          <w:color w:val="000000" w:themeColor="text1"/>
        </w:rPr>
        <w:br w:type="page"/>
      </w:r>
    </w:p>
    <w:p w14:paraId="2FD63055" w14:textId="77777777" w:rsidR="00336E60" w:rsidRPr="004B3016" w:rsidRDefault="00336E60" w:rsidP="00336E60">
      <w:pPr>
        <w:spacing w:after="200"/>
        <w:ind w:left="709" w:hanging="709"/>
        <w:rPr>
          <w:rFonts w:ascii="Arial" w:hAnsi="Arial" w:cs="Arial"/>
          <w:b/>
          <w:color w:val="000000" w:themeColor="text1"/>
          <w:sz w:val="32"/>
          <w:szCs w:val="32"/>
        </w:rPr>
      </w:pPr>
      <w:r w:rsidRPr="004B3016">
        <w:rPr>
          <w:rFonts w:ascii="Arial" w:hAnsi="Arial" w:cs="Arial"/>
          <w:b/>
          <w:color w:val="000000" w:themeColor="text1"/>
          <w:sz w:val="32"/>
          <w:szCs w:val="32"/>
        </w:rPr>
        <w:lastRenderedPageBreak/>
        <w:t xml:space="preserve">Fuentes </w:t>
      </w:r>
    </w:p>
    <w:bookmarkStart w:id="47" w:name="_Toc105871652" w:displacedByCustomXml="next"/>
    <w:sdt>
      <w:sdtPr>
        <w:rPr>
          <w:rFonts w:asciiTheme="minorHAnsi" w:eastAsiaTheme="minorHAnsi" w:hAnsiTheme="minorHAnsi" w:cstheme="minorBidi"/>
          <w:b w:val="0"/>
          <w:bCs w:val="0"/>
          <w:sz w:val="22"/>
          <w:szCs w:val="22"/>
          <w:lang w:val="es-MX"/>
        </w:rPr>
        <w:id w:val="8594608"/>
        <w:docPartObj>
          <w:docPartGallery w:val="Bibliographies"/>
          <w:docPartUnique/>
        </w:docPartObj>
      </w:sdtPr>
      <w:sdtContent>
        <w:p w14:paraId="4708F02A" w14:textId="77777777" w:rsidR="00336E60" w:rsidRPr="004B3016" w:rsidRDefault="00336E60" w:rsidP="00336E60">
          <w:pPr>
            <w:pStyle w:val="Ttulo1"/>
            <w:ind w:left="709" w:right="1417" w:hanging="709"/>
          </w:pPr>
          <w:r w:rsidRPr="004B3016">
            <w:t>Bibliografía</w:t>
          </w:r>
          <w:bookmarkEnd w:id="47"/>
        </w:p>
        <w:sdt>
          <w:sdtPr>
            <w:rPr>
              <w:color w:val="000000" w:themeColor="text1"/>
              <w:lang w:val="es-ES"/>
            </w:rPr>
            <w:id w:val="111145805"/>
            <w:bibliography/>
          </w:sdtPr>
          <w:sdtContent>
            <w:p w14:paraId="3CF25971" w14:textId="77777777" w:rsidR="00721AE2" w:rsidRDefault="0085636A" w:rsidP="00721AE2">
              <w:pPr>
                <w:pStyle w:val="Bibliografa"/>
                <w:ind w:left="720" w:hanging="720"/>
                <w:rPr>
                  <w:noProof/>
                  <w:sz w:val="24"/>
                  <w:szCs w:val="24"/>
                  <w:lang w:val="es-ES"/>
                </w:rPr>
              </w:pPr>
              <w:r w:rsidRPr="004B3016">
                <w:rPr>
                  <w:color w:val="000000" w:themeColor="text1"/>
                  <w:lang w:val="es-ES"/>
                </w:rPr>
                <w:fldChar w:fldCharType="begin"/>
              </w:r>
              <w:r w:rsidR="00336E60" w:rsidRPr="004B3016">
                <w:rPr>
                  <w:color w:val="000000" w:themeColor="text1"/>
                  <w:lang w:val="es-ES"/>
                </w:rPr>
                <w:instrText xml:space="preserve"> BIBLIOGRAPHY </w:instrText>
              </w:r>
              <w:r w:rsidRPr="004B3016">
                <w:rPr>
                  <w:color w:val="000000" w:themeColor="text1"/>
                  <w:lang w:val="es-ES"/>
                </w:rPr>
                <w:fldChar w:fldCharType="separate"/>
              </w:r>
              <w:r w:rsidR="00721AE2">
                <w:rPr>
                  <w:noProof/>
                  <w:lang w:val="es-ES"/>
                </w:rPr>
                <w:t xml:space="preserve">Aguilar, M. S. (s.f.). </w:t>
              </w:r>
              <w:r w:rsidR="00721AE2">
                <w:rPr>
                  <w:i/>
                  <w:iCs/>
                  <w:noProof/>
                  <w:lang w:val="es-ES"/>
                </w:rPr>
                <w:t>quickbooks</w:t>
              </w:r>
              <w:r w:rsidR="00721AE2">
                <w:rPr>
                  <w:noProof/>
                  <w:lang w:val="es-ES"/>
                </w:rPr>
                <w:t>. Recuperado el 09 de ferero de 2022, de https://quickbooks.intuit.com/mx/recursos/facturacion-electronica/como-hacer-facturas-electronicas-si-soy-un-pequeno-contribuyente/</w:t>
              </w:r>
            </w:p>
            <w:p w14:paraId="385E2A41" w14:textId="77777777" w:rsidR="00721AE2" w:rsidRDefault="00721AE2" w:rsidP="00721AE2">
              <w:pPr>
                <w:pStyle w:val="Bibliografa"/>
                <w:ind w:left="720" w:hanging="720"/>
                <w:rPr>
                  <w:noProof/>
                  <w:lang w:val="es-ES"/>
                </w:rPr>
              </w:pPr>
              <w:r>
                <w:rPr>
                  <w:noProof/>
                  <w:lang w:val="es-ES"/>
                </w:rPr>
                <w:t xml:space="preserve">Alberto, R. J. (2012). </w:t>
              </w:r>
              <w:r>
                <w:rPr>
                  <w:i/>
                  <w:iCs/>
                  <w:noProof/>
                  <w:lang w:val="es-ES"/>
                </w:rPr>
                <w:t>platadorma educativa uds</w:t>
              </w:r>
              <w:r>
                <w:rPr>
                  <w:noProof/>
                  <w:lang w:val="es-ES"/>
                </w:rPr>
                <w:t>. Recuperado el 08 de febrero de 2022, de https://plataformaeducativauds.com.mx/assets/docs/libro/LCP/a169ade13fdefb3da70f75d36617d5dc-LC-LCP704.pdf</w:t>
              </w:r>
            </w:p>
            <w:p w14:paraId="0F87D02A" w14:textId="77777777" w:rsidR="00721AE2" w:rsidRDefault="00721AE2" w:rsidP="00721AE2">
              <w:pPr>
                <w:pStyle w:val="Bibliografa"/>
                <w:ind w:left="720" w:hanging="720"/>
                <w:rPr>
                  <w:noProof/>
                  <w:lang w:val="es-ES"/>
                </w:rPr>
              </w:pPr>
              <w:r>
                <w:rPr>
                  <w:noProof/>
                  <w:lang w:val="es-ES"/>
                </w:rPr>
                <w:t xml:space="preserve">CENTRO DE ESTUDIOS DE LAS FINANZAS PUBLICAS . (mayo de 2015). </w:t>
              </w:r>
              <w:r>
                <w:rPr>
                  <w:i/>
                  <w:iCs/>
                  <w:noProof/>
                  <w:lang w:val="es-ES"/>
                </w:rPr>
                <w:t>centro de estudios de las finanzas publicas</w:t>
              </w:r>
              <w:r>
                <w:rPr>
                  <w:noProof/>
                  <w:lang w:val="es-ES"/>
                </w:rPr>
                <w:t>. Recuperado el 09 de FREBRERO de 2022, de https://www.cefp.gob.mx/publicaciones/documento/2015/mayo/cefp0102015.pdf</w:t>
              </w:r>
            </w:p>
            <w:p w14:paraId="684998D9" w14:textId="77777777" w:rsidR="00721AE2" w:rsidRDefault="00721AE2" w:rsidP="00721AE2">
              <w:pPr>
                <w:pStyle w:val="Bibliografa"/>
                <w:ind w:left="720" w:hanging="720"/>
                <w:rPr>
                  <w:noProof/>
                  <w:lang w:val="es-ES"/>
                </w:rPr>
              </w:pPr>
              <w:r>
                <w:rPr>
                  <w:noProof/>
                  <w:lang w:val="es-ES"/>
                </w:rPr>
                <w:t xml:space="preserve">COMPUTACIÓN EN ACCIÓN, S. D. (15 de 06 de 2021). </w:t>
              </w:r>
              <w:r>
                <w:rPr>
                  <w:i/>
                  <w:iCs/>
                  <w:noProof/>
                  <w:lang w:val="es-ES"/>
                </w:rPr>
                <w:t>CONTPAQI</w:t>
              </w:r>
              <w:r>
                <w:rPr>
                  <w:noProof/>
                  <w:lang w:val="es-ES"/>
                </w:rPr>
                <w:t>. Recuperado el 29 de 01 de 2022, de https://blog.contpaqi.com/contabilidad/obligaciones-fiscales-personas-fisicas-y-morales</w:t>
              </w:r>
            </w:p>
            <w:p w14:paraId="6A79A282" w14:textId="77777777" w:rsidR="00721AE2" w:rsidRDefault="00721AE2" w:rsidP="00721AE2">
              <w:pPr>
                <w:pStyle w:val="Bibliografa"/>
                <w:ind w:left="720" w:hanging="720"/>
                <w:rPr>
                  <w:noProof/>
                  <w:lang w:val="es-ES"/>
                </w:rPr>
              </w:pPr>
              <w:r>
                <w:rPr>
                  <w:noProof/>
                  <w:lang w:val="es-ES"/>
                </w:rPr>
                <w:t xml:space="preserve">CON, O. F. (15 de MARZO de 2022). </w:t>
              </w:r>
              <w:r>
                <w:rPr>
                  <w:i/>
                  <w:iCs/>
                  <w:noProof/>
                  <w:lang w:val="es-ES"/>
                </w:rPr>
                <w:t>FINANZAS OBJETIVOS</w:t>
              </w:r>
              <w:r>
                <w:rPr>
                  <w:noProof/>
                  <w:lang w:val="es-ES"/>
                </w:rPr>
                <w:t>.</w:t>
              </w:r>
            </w:p>
            <w:p w14:paraId="575C41B9" w14:textId="77777777" w:rsidR="00721AE2" w:rsidRDefault="00721AE2" w:rsidP="00721AE2">
              <w:pPr>
                <w:pStyle w:val="Bibliografa"/>
                <w:ind w:left="720" w:hanging="720"/>
                <w:rPr>
                  <w:noProof/>
                  <w:lang w:val="es-ES"/>
                </w:rPr>
              </w:pPr>
              <w:r>
                <w:rPr>
                  <w:noProof/>
                  <w:lang w:val="es-ES"/>
                </w:rPr>
                <w:t xml:space="preserve">Frias, A. (3 de septiembre de 2019). </w:t>
              </w:r>
              <w:r>
                <w:rPr>
                  <w:i/>
                  <w:iCs/>
                  <w:noProof/>
                  <w:lang w:val="es-ES"/>
                </w:rPr>
                <w:t>fiscalizate</w:t>
              </w:r>
              <w:r>
                <w:rPr>
                  <w:noProof/>
                  <w:lang w:val="es-ES"/>
                </w:rPr>
                <w:t>. Recuperado el 09 de febrero de 2022, de https://fiscalizate.info/obligaciones-fiscales-para-personas-fisicas/</w:t>
              </w:r>
            </w:p>
            <w:p w14:paraId="095230A6" w14:textId="77777777" w:rsidR="00721AE2" w:rsidRDefault="00721AE2" w:rsidP="00721AE2">
              <w:pPr>
                <w:pStyle w:val="Bibliografa"/>
                <w:ind w:left="720" w:hanging="720"/>
                <w:rPr>
                  <w:noProof/>
                  <w:lang w:val="es-ES"/>
                </w:rPr>
              </w:pPr>
              <w:r>
                <w:rPr>
                  <w:noProof/>
                  <w:lang w:val="es-ES"/>
                </w:rPr>
                <w:t xml:space="preserve">GALAN, J. S. (27 de MAYO de 2016). </w:t>
              </w:r>
              <w:r>
                <w:rPr>
                  <w:i/>
                  <w:iCs/>
                  <w:noProof/>
                  <w:lang w:val="es-ES"/>
                </w:rPr>
                <w:t>ECONOMIPEDIA</w:t>
              </w:r>
              <w:r>
                <w:rPr>
                  <w:noProof/>
                  <w:lang w:val="es-ES"/>
                </w:rPr>
                <w:t>. Obtenido de https://economipedia.com/definiciones/coste-costo.html</w:t>
              </w:r>
            </w:p>
            <w:p w14:paraId="31210CFF" w14:textId="77777777" w:rsidR="00721AE2" w:rsidRDefault="00721AE2" w:rsidP="00721AE2">
              <w:pPr>
                <w:pStyle w:val="Bibliografa"/>
                <w:ind w:left="720" w:hanging="720"/>
                <w:rPr>
                  <w:noProof/>
                  <w:lang w:val="es-ES"/>
                </w:rPr>
              </w:pPr>
              <w:r>
                <w:rPr>
                  <w:noProof/>
                  <w:lang w:val="es-ES"/>
                </w:rPr>
                <w:t xml:space="preserve">GONZALEZ, P. (s.f.). </w:t>
              </w:r>
              <w:r>
                <w:rPr>
                  <w:i/>
                  <w:iCs/>
                  <w:noProof/>
                  <w:lang w:val="es-ES"/>
                </w:rPr>
                <w:t>BILLIN</w:t>
              </w:r>
              <w:r>
                <w:rPr>
                  <w:noProof/>
                  <w:lang w:val="es-ES"/>
                </w:rPr>
                <w:t>. Recuperado el 15 de MARZO de 2022, de https://www.billin.net/glosario/definicion-impuesto-sobre-el-valor-anadido-iva/</w:t>
              </w:r>
            </w:p>
            <w:p w14:paraId="5BFC716B" w14:textId="77777777" w:rsidR="00721AE2" w:rsidRDefault="00721AE2" w:rsidP="00721AE2">
              <w:pPr>
                <w:pStyle w:val="Bibliografa"/>
                <w:ind w:left="720" w:hanging="720"/>
                <w:rPr>
                  <w:noProof/>
                  <w:lang w:val="es-ES"/>
                </w:rPr>
              </w:pPr>
              <w:r>
                <w:rPr>
                  <w:noProof/>
                  <w:lang w:val="es-ES"/>
                </w:rPr>
                <w:t xml:space="preserve">Hernandéz, S. (2003). </w:t>
              </w:r>
              <w:r>
                <w:rPr>
                  <w:i/>
                  <w:iCs/>
                  <w:noProof/>
                  <w:lang w:val="es-ES"/>
                </w:rPr>
                <w:t>metodos-comunicacion.sociales.</w:t>
              </w:r>
              <w:r>
                <w:rPr>
                  <w:noProof/>
                  <w:lang w:val="es-ES"/>
                </w:rPr>
                <w:t xml:space="preserve"> Recuperado el 11 de 02 de 2022, de http://metodos-comunicacion.sociales.uba.ar/wp-content/uploads/sites/219/2014/04/Hernandez-Sampieri-Cap-1.pdf</w:t>
              </w:r>
            </w:p>
            <w:p w14:paraId="7E980D74" w14:textId="77777777" w:rsidR="00721AE2" w:rsidRDefault="00721AE2" w:rsidP="00721AE2">
              <w:pPr>
                <w:pStyle w:val="Bibliografa"/>
                <w:ind w:left="720" w:hanging="720"/>
                <w:rPr>
                  <w:noProof/>
                  <w:lang w:val="es-ES"/>
                </w:rPr>
              </w:pPr>
              <w:r>
                <w:rPr>
                  <w:noProof/>
                  <w:lang w:val="es-ES"/>
                </w:rPr>
                <w:t xml:space="preserve">JAIME, J. L. (20 de NOVIEMBRE de 2014). </w:t>
              </w:r>
              <w:r>
                <w:rPr>
                  <w:i/>
                  <w:iCs/>
                  <w:noProof/>
                  <w:lang w:val="es-ES"/>
                </w:rPr>
                <w:t>ECONOMIPESIA</w:t>
              </w:r>
              <w:r>
                <w:rPr>
                  <w:noProof/>
                  <w:lang w:val="es-ES"/>
                </w:rPr>
                <w:t>. Obtenido de https://economipedia.com/definiciones/activo.html</w:t>
              </w:r>
            </w:p>
            <w:p w14:paraId="2A491773" w14:textId="77777777" w:rsidR="00721AE2" w:rsidRDefault="00721AE2" w:rsidP="00721AE2">
              <w:pPr>
                <w:pStyle w:val="Bibliografa"/>
                <w:ind w:left="720" w:hanging="720"/>
                <w:rPr>
                  <w:noProof/>
                  <w:lang w:val="es-ES"/>
                </w:rPr>
              </w:pPr>
              <w:r>
                <w:rPr>
                  <w:noProof/>
                  <w:lang w:val="es-ES"/>
                </w:rPr>
                <w:t xml:space="preserve">questionpro. (s.f.). </w:t>
              </w:r>
              <w:r>
                <w:rPr>
                  <w:i/>
                  <w:iCs/>
                  <w:noProof/>
                  <w:lang w:val="es-ES"/>
                </w:rPr>
                <w:t>questionpro</w:t>
              </w:r>
              <w:r>
                <w:rPr>
                  <w:noProof/>
                  <w:lang w:val="es-ES"/>
                </w:rPr>
                <w:t>. Recuperado el 25 de marzo de 2022, de https://www.questionpro.com/blog/es/investigacion-experimental/</w:t>
              </w:r>
            </w:p>
            <w:p w14:paraId="51155771" w14:textId="77777777" w:rsidR="00721AE2" w:rsidRDefault="00721AE2" w:rsidP="00721AE2">
              <w:pPr>
                <w:pStyle w:val="Bibliografa"/>
                <w:ind w:left="720" w:hanging="720"/>
                <w:rPr>
                  <w:noProof/>
                  <w:lang w:val="es-ES"/>
                </w:rPr>
              </w:pPr>
              <w:r>
                <w:rPr>
                  <w:noProof/>
                  <w:lang w:val="es-ES"/>
                </w:rPr>
                <w:t xml:space="preserve">SAT. (s.f.). </w:t>
              </w:r>
              <w:r>
                <w:rPr>
                  <w:i/>
                  <w:iCs/>
                  <w:noProof/>
                  <w:lang w:val="es-ES"/>
                </w:rPr>
                <w:t>SAT</w:t>
              </w:r>
              <w:r>
                <w:rPr>
                  <w:noProof/>
                  <w:lang w:val="es-ES"/>
                </w:rPr>
                <w:t>. Recuperado el 08 de ferebrero de 2022, de sat.gob.mx/consulta/55107/conoce-el-regimen-de-incorporacion-fiscal</w:t>
              </w:r>
            </w:p>
            <w:p w14:paraId="3AC85A86" w14:textId="77777777" w:rsidR="00721AE2" w:rsidRDefault="00721AE2" w:rsidP="00721AE2">
              <w:pPr>
                <w:pStyle w:val="Bibliografa"/>
                <w:ind w:left="720" w:hanging="720"/>
                <w:rPr>
                  <w:noProof/>
                  <w:lang w:val="es-ES"/>
                </w:rPr>
              </w:pPr>
              <w:r>
                <w:rPr>
                  <w:i/>
                  <w:iCs/>
                  <w:noProof/>
                  <w:lang w:val="es-ES"/>
                </w:rPr>
                <w:t>Sat.gob.mx</w:t>
              </w:r>
              <w:r>
                <w:rPr>
                  <w:noProof/>
                  <w:lang w:val="es-ES"/>
                </w:rPr>
                <w:t>. (s.f.). Recuperado el 11 de 02 de 2022, de Sat.gob.mx: https://www.sat.gob.mx/consulta/30167/conoce-cuales-son-las-obligaciones-fiscales-del-regimen-de-actividades-empresariales</w:t>
              </w:r>
            </w:p>
            <w:p w14:paraId="3345A3AB" w14:textId="244E065C" w:rsidR="005B2CE8" w:rsidRPr="004B3016" w:rsidRDefault="0085636A" w:rsidP="00721AE2">
              <w:pPr>
                <w:tabs>
                  <w:tab w:val="left" w:pos="7290"/>
                </w:tabs>
                <w:rPr>
                  <w:color w:val="000000" w:themeColor="text1"/>
                </w:rPr>
              </w:pPr>
              <w:r w:rsidRPr="004B3016">
                <w:rPr>
                  <w:color w:val="000000" w:themeColor="text1"/>
                  <w:lang w:val="es-ES"/>
                </w:rPr>
                <w:fldChar w:fldCharType="end"/>
              </w:r>
            </w:p>
          </w:sdtContent>
        </w:sdt>
      </w:sdtContent>
    </w:sdt>
    <w:sectPr w:rsidR="005B2CE8" w:rsidRPr="004B3016" w:rsidSect="00D91544">
      <w:pgSz w:w="12240" w:h="15840"/>
      <w:pgMar w:top="1418" w:right="1418" w:bottom="1418" w:left="226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Alma Rosa Alvarado" w:date="2022-05-30T12:02:00Z" w:initials="ARAP">
    <w:p w14:paraId="18C5A966" w14:textId="7C5C844A" w:rsidR="00E870FC" w:rsidRDefault="00E870FC">
      <w:pPr>
        <w:pStyle w:val="Textocomentario"/>
      </w:pPr>
      <w:r>
        <w:rPr>
          <w:rStyle w:val="Refdecomentario"/>
        </w:rPr>
        <w:annotationRef/>
      </w:r>
      <w:r>
        <w:t>¿Dónde se ubica?</w:t>
      </w:r>
    </w:p>
  </w:comment>
  <w:comment w:id="12" w:author="Alma Rosa Alvarado" w:date="2022-05-30T12:07:00Z" w:initials="ARAP">
    <w:p w14:paraId="14A5185D" w14:textId="3F7E0704" w:rsidR="00E870FC" w:rsidRDefault="00E870FC">
      <w:pPr>
        <w:pStyle w:val="Textocomentario"/>
      </w:pPr>
      <w:r>
        <w:rPr>
          <w:rStyle w:val="Refdecomentario"/>
        </w:rPr>
        <w:annotationRef/>
      </w:r>
      <w:r>
        <w:t>Corregir formato</w:t>
      </w:r>
    </w:p>
  </w:comment>
  <w:comment w:id="15" w:author="Alma Rosa Alvarado" w:date="2022-05-30T12:07:00Z" w:initials="ARAP">
    <w:p w14:paraId="07CC8985" w14:textId="469D6567" w:rsidR="00E870FC" w:rsidRDefault="00E870FC">
      <w:pPr>
        <w:pStyle w:val="Textocomentario"/>
      </w:pPr>
      <w:r>
        <w:rPr>
          <w:rStyle w:val="Refdecomentario"/>
        </w:rPr>
        <w:annotationRef/>
      </w:r>
      <w:r>
        <w:t>parafrasear</w:t>
      </w:r>
    </w:p>
  </w:comment>
  <w:comment w:id="17" w:author="Alma Rosa Alvarado" w:date="2022-05-30T12:18:00Z" w:initials="ARAP">
    <w:p w14:paraId="44643A84" w14:textId="550FC27F" w:rsidR="00E870FC" w:rsidRDefault="00E870FC">
      <w:pPr>
        <w:pStyle w:val="Textocomentario"/>
      </w:pPr>
      <w:r>
        <w:rPr>
          <w:rStyle w:val="Refdecomentario"/>
        </w:rPr>
        <w:annotationRef/>
      </w:r>
      <w:r>
        <w:t>corregir formato</w:t>
      </w:r>
    </w:p>
  </w:comment>
  <w:comment w:id="19" w:author="Alma Rosa Alvarado" w:date="2022-05-30T12:18:00Z" w:initials="ARAP">
    <w:p w14:paraId="58A552AF" w14:textId="38C3B381" w:rsidR="00E870FC" w:rsidRDefault="00E870FC">
      <w:pPr>
        <w:pStyle w:val="Textocomentario"/>
      </w:pPr>
      <w:r>
        <w:rPr>
          <w:rStyle w:val="Refdecomentario"/>
        </w:rPr>
        <w:annotationRef/>
      </w:r>
      <w:r>
        <w:t>parafrasear</w:t>
      </w:r>
    </w:p>
  </w:comment>
  <w:comment w:id="21" w:author="Alma Rosa Alvarado" w:date="2022-05-30T12:18:00Z" w:initials="ARAP">
    <w:p w14:paraId="46CA2525" w14:textId="76CEA4C3" w:rsidR="00E870FC" w:rsidRDefault="00E870FC">
      <w:pPr>
        <w:pStyle w:val="Textocomentario"/>
      </w:pPr>
      <w:r>
        <w:rPr>
          <w:rStyle w:val="Refdecomentario"/>
        </w:rPr>
        <w:annotationRef/>
      </w:r>
      <w:r>
        <w:t>citar</w:t>
      </w:r>
    </w:p>
  </w:comment>
  <w:comment w:id="23" w:author="Alma Rosa Alvarado" w:date="2022-05-30T12:19:00Z" w:initials="ARAP">
    <w:p w14:paraId="7093B909" w14:textId="36DABCA7" w:rsidR="00E870FC" w:rsidRDefault="00E870FC">
      <w:pPr>
        <w:pStyle w:val="Textocomentario"/>
      </w:pPr>
      <w:r>
        <w:rPr>
          <w:rStyle w:val="Refdecomentario"/>
        </w:rPr>
        <w:annotationRef/>
      </w:r>
      <w:r>
        <w:t>citar</w:t>
      </w:r>
    </w:p>
  </w:comment>
  <w:comment w:id="25" w:author="Alma Rosa Alvarado" w:date="2022-05-30T12:19:00Z" w:initials="ARAP">
    <w:p w14:paraId="0084241F" w14:textId="50A7D786" w:rsidR="00E870FC" w:rsidRDefault="00E870FC">
      <w:pPr>
        <w:pStyle w:val="Textocomentario"/>
      </w:pPr>
      <w:r>
        <w:rPr>
          <w:rStyle w:val="Refdecomentario"/>
        </w:rPr>
        <w:annotationRef/>
      </w:r>
      <w:r>
        <w:t>parafraseo</w:t>
      </w:r>
    </w:p>
  </w:comment>
  <w:comment w:id="27" w:author="Alma Rosa Alvarado" w:date="2022-05-30T12:20:00Z" w:initials="ARAP">
    <w:p w14:paraId="52040060" w14:textId="3F75C3AB" w:rsidR="00E870FC" w:rsidRDefault="00E870FC">
      <w:pPr>
        <w:pStyle w:val="Textocomentario"/>
      </w:pPr>
      <w:r>
        <w:rPr>
          <w:rStyle w:val="Refdecomentario"/>
        </w:rPr>
        <w:annotationRef/>
      </w:r>
      <w:r>
        <w:t>citar</w:t>
      </w:r>
    </w:p>
  </w:comment>
  <w:comment w:id="29" w:author="Alma Rosa Alvarado" w:date="2022-05-30T12:25:00Z" w:initials="ARAP">
    <w:p w14:paraId="23E04F04" w14:textId="0206359F" w:rsidR="00E870FC" w:rsidRDefault="00E870FC">
      <w:pPr>
        <w:pStyle w:val="Textocomentario"/>
      </w:pPr>
      <w:r>
        <w:rPr>
          <w:rStyle w:val="Refdecomentario"/>
        </w:rPr>
        <w:annotationRef/>
      </w:r>
      <w:r>
        <w:t>demasiado espacio</w:t>
      </w:r>
    </w:p>
  </w:comment>
  <w:comment w:id="30" w:author="Alma Rosa Alvarado" w:date="2022-05-30T12:25:00Z" w:initials="ARAP">
    <w:p w14:paraId="4343D26E" w14:textId="0FF90672" w:rsidR="00E870FC" w:rsidRDefault="00E870FC">
      <w:pPr>
        <w:pStyle w:val="Textocomentario"/>
      </w:pPr>
      <w:r>
        <w:rPr>
          <w:rStyle w:val="Refdecomentario"/>
        </w:rPr>
        <w:annotationRef/>
      </w:r>
      <w:r>
        <w:t>¿De quién es la imagen?</w:t>
      </w:r>
    </w:p>
  </w:comment>
  <w:comment w:id="32" w:author="Alma Rosa Alvarado" w:date="2022-05-30T12:25:00Z" w:initials="ARAP">
    <w:p w14:paraId="5F78F6BD" w14:textId="4586E434" w:rsidR="00E870FC" w:rsidRDefault="00E870FC">
      <w:pPr>
        <w:pStyle w:val="Textocomentario"/>
      </w:pPr>
      <w:r>
        <w:rPr>
          <w:rStyle w:val="Refdecomentario"/>
        </w:rPr>
        <w:annotationRef/>
      </w:r>
      <w:r>
        <w:t>citar</w:t>
      </w:r>
    </w:p>
  </w:comment>
  <w:comment w:id="34" w:author="Alma Rosa Alvarado" w:date="2022-05-30T12:25:00Z" w:initials="ARAP">
    <w:p w14:paraId="62ED7043" w14:textId="49774592" w:rsidR="00E870FC" w:rsidRDefault="00E870FC">
      <w:pPr>
        <w:pStyle w:val="Textocomentario"/>
      </w:pPr>
      <w:r>
        <w:rPr>
          <w:rStyle w:val="Refdecomentario"/>
        </w:rPr>
        <w:annotationRef/>
      </w:r>
      <w:r>
        <w:t>citar y parafrasear</w:t>
      </w:r>
    </w:p>
  </w:comment>
  <w:comment w:id="38" w:author="Alma Rosa Alvarado" w:date="2022-05-30T12:26:00Z" w:initials="ARAP">
    <w:p w14:paraId="7FB4DA43" w14:textId="204BA7B0" w:rsidR="00E870FC" w:rsidRDefault="00E870FC">
      <w:pPr>
        <w:pStyle w:val="Textocomentario"/>
      </w:pPr>
      <w:r>
        <w:rPr>
          <w:rStyle w:val="Refdecomentario"/>
        </w:rPr>
        <w:annotationRef/>
      </w:r>
      <w:r>
        <w:t>hace falta parafrasear</w:t>
      </w:r>
    </w:p>
  </w:comment>
  <w:comment w:id="43" w:author="Alma Rosa Alvarado" w:date="2022-02-14T21:08:00Z" w:initials="ARAP">
    <w:p w14:paraId="21774CD2" w14:textId="77777777" w:rsidR="00E870FC" w:rsidRDefault="00E870FC" w:rsidP="00E42BF2">
      <w:pPr>
        <w:pStyle w:val="Textocomentario"/>
      </w:pPr>
      <w:r>
        <w:rPr>
          <w:rStyle w:val="Refdecomentario"/>
        </w:rPr>
        <w:annotationRef/>
      </w:r>
      <w:r>
        <w:t>SEÑALAR QUE ENFOQUE SERÁ</w:t>
      </w:r>
    </w:p>
  </w:comment>
  <w:comment w:id="44" w:author="Alma Rosa Alvarado" w:date="2022-02-14T21:08:00Z" w:initials="ARAP">
    <w:p w14:paraId="78CAE5BC" w14:textId="77777777" w:rsidR="00E870FC" w:rsidRDefault="00E870FC" w:rsidP="00E42BF2">
      <w:pPr>
        <w:pStyle w:val="Textocomentario"/>
      </w:pPr>
      <w:r>
        <w:rPr>
          <w:rStyle w:val="Refdecomentario"/>
        </w:rPr>
        <w:annotationRef/>
      </w:r>
      <w:r>
        <w:t>¿Cuál ES SU POBLACION Y MUESTRA?</w:t>
      </w:r>
    </w:p>
  </w:comment>
  <w:comment w:id="45" w:author="Alma Rosa Alvarado" w:date="2022-02-14T21:08:00Z" w:initials="ARAP">
    <w:p w14:paraId="1ADC4826" w14:textId="77777777" w:rsidR="00E870FC" w:rsidRDefault="00E870FC" w:rsidP="00E42BF2">
      <w:pPr>
        <w:pStyle w:val="Textocomentario"/>
      </w:pPr>
      <w:r>
        <w:rPr>
          <w:rStyle w:val="Refdecomentario"/>
        </w:rPr>
        <w:annotationRef/>
      </w:r>
      <w:r>
        <w:t>ES UN INSTRUMENTO</w:t>
      </w:r>
    </w:p>
  </w:comment>
  <w:comment w:id="46" w:author="Alma Rosa Alvarado" w:date="2022-02-14T21:09:00Z" w:initials="ARAP">
    <w:p w14:paraId="0FC88E2F" w14:textId="77777777" w:rsidR="00E870FC" w:rsidRDefault="00E870FC" w:rsidP="00E42BF2">
      <w:pPr>
        <w:pStyle w:val="Textocomentario"/>
      </w:pPr>
      <w:r>
        <w:rPr>
          <w:rStyle w:val="Refdecomentario"/>
        </w:rPr>
        <w:annotationRef/>
      </w:r>
      <w:r>
        <w:t>COMPLETAR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C5A966" w15:done="0"/>
  <w15:commentEx w15:paraId="14A5185D" w15:done="0"/>
  <w15:commentEx w15:paraId="07CC8985" w15:done="0"/>
  <w15:commentEx w15:paraId="44643A84" w15:done="0"/>
  <w15:commentEx w15:paraId="58A552AF" w15:done="0"/>
  <w15:commentEx w15:paraId="46CA2525" w15:done="0"/>
  <w15:commentEx w15:paraId="7093B909" w15:done="0"/>
  <w15:commentEx w15:paraId="0084241F" w15:done="0"/>
  <w15:commentEx w15:paraId="52040060" w15:done="0"/>
  <w15:commentEx w15:paraId="23E04F04" w15:done="0"/>
  <w15:commentEx w15:paraId="4343D26E" w15:done="0"/>
  <w15:commentEx w15:paraId="5F78F6BD" w15:done="0"/>
  <w15:commentEx w15:paraId="62ED7043" w15:done="0"/>
  <w15:commentEx w15:paraId="7FB4DA43" w15:done="0"/>
  <w15:commentEx w15:paraId="21774CD2" w15:done="0"/>
  <w15:commentEx w15:paraId="78CAE5BC" w15:done="0"/>
  <w15:commentEx w15:paraId="1ADC4826" w15:done="0"/>
  <w15:commentEx w15:paraId="0FC88E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F3099" w16cex:dateUtc="2022-05-30T17:01:00Z"/>
  <w16cex:commentExtensible w16cex:durableId="263F30A4" w16cex:dateUtc="2022-05-30T17:01:00Z"/>
  <w16cex:commentExtensible w16cex:durableId="263F30AF" w16cex:dateUtc="2022-05-30T17:01:00Z"/>
  <w16cex:commentExtensible w16cex:durableId="263F30E3" w16cex:dateUtc="2022-05-30T17:02:00Z"/>
  <w16cex:commentExtensible w16cex:durableId="263F3174" w16cex:dateUtc="2022-05-30T17:05:00Z"/>
  <w16cex:commentExtensible w16cex:durableId="263F31A9" w16cex:dateUtc="2022-05-30T17:06:00Z"/>
  <w16cex:commentExtensible w16cex:durableId="263F31EC" w16cex:dateUtc="2022-05-30T17:07:00Z"/>
  <w16cex:commentExtensible w16cex:durableId="263F3206" w16cex:dateUtc="2022-05-30T17:07:00Z"/>
  <w16cex:commentExtensible w16cex:durableId="263F348A" w16cex:dateUtc="2022-05-30T17:18:00Z"/>
  <w16cex:commentExtensible w16cex:durableId="263F349F" w16cex:dateUtc="2022-05-30T17:18:00Z"/>
  <w16cex:commentExtensible w16cex:durableId="263F34AE" w16cex:dateUtc="2022-05-30T17:18:00Z"/>
  <w16cex:commentExtensible w16cex:durableId="263F34BC" w16cex:dateUtc="2022-05-30T17:19:00Z"/>
  <w16cex:commentExtensible w16cex:durableId="263F34C6" w16cex:dateUtc="2022-05-30T17:19:00Z"/>
  <w16cex:commentExtensible w16cex:durableId="263F3514" w16cex:dateUtc="2022-05-30T17:20:00Z"/>
  <w16cex:commentExtensible w16cex:durableId="263F361E" w16cex:dateUtc="2022-05-30T17:25:00Z"/>
  <w16cex:commentExtensible w16cex:durableId="263F3626" w16cex:dateUtc="2022-05-30T17:25:00Z"/>
  <w16cex:commentExtensible w16cex:durableId="263F363C" w16cex:dateUtc="2022-05-30T17:25:00Z"/>
  <w16cex:commentExtensible w16cex:durableId="263F364A" w16cex:dateUtc="2022-05-30T17:25:00Z"/>
  <w16cex:commentExtensible w16cex:durableId="263F3660" w16cex:dateUtc="2022-05-30T17: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2EA2FE" w16cid:durableId="263F3099"/>
  <w16cid:commentId w16cid:paraId="29E85511" w16cid:durableId="263F30A4"/>
  <w16cid:commentId w16cid:paraId="3277A90A" w16cid:durableId="263F30AF"/>
  <w16cid:commentId w16cid:paraId="18C5A966" w16cid:durableId="263F30E3"/>
  <w16cid:commentId w16cid:paraId="5B2D30F3" w16cid:durableId="263F3174"/>
  <w16cid:commentId w16cid:paraId="4F9E644C" w16cid:durableId="263F31A9"/>
  <w16cid:commentId w16cid:paraId="14A5185D" w16cid:durableId="263F31EC"/>
  <w16cid:commentId w16cid:paraId="07CC8985" w16cid:durableId="263F3206"/>
  <w16cid:commentId w16cid:paraId="44643A84" w16cid:durableId="263F348A"/>
  <w16cid:commentId w16cid:paraId="58A552AF" w16cid:durableId="263F349F"/>
  <w16cid:commentId w16cid:paraId="46CA2525" w16cid:durableId="263F34AE"/>
  <w16cid:commentId w16cid:paraId="7093B909" w16cid:durableId="263F34BC"/>
  <w16cid:commentId w16cid:paraId="0084241F" w16cid:durableId="263F34C6"/>
  <w16cid:commentId w16cid:paraId="52040060" w16cid:durableId="263F3514"/>
  <w16cid:commentId w16cid:paraId="23E04F04" w16cid:durableId="263F361E"/>
  <w16cid:commentId w16cid:paraId="4343D26E" w16cid:durableId="263F3626"/>
  <w16cid:commentId w16cid:paraId="5F78F6BD" w16cid:durableId="263F363C"/>
  <w16cid:commentId w16cid:paraId="62ED7043" w16cid:durableId="263F364A"/>
  <w16cid:commentId w16cid:paraId="7FB4DA43" w16cid:durableId="263F3660"/>
  <w16cid:commentId w16cid:paraId="21774CD2" w16cid:durableId="263F3087"/>
  <w16cid:commentId w16cid:paraId="78CAE5BC" w16cid:durableId="263F3088"/>
  <w16cid:commentId w16cid:paraId="1ADC4826" w16cid:durableId="263F3089"/>
  <w16cid:commentId w16cid:paraId="0FC88E2F" w16cid:durableId="263F308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0B527" w14:textId="77777777" w:rsidR="000B6BDB" w:rsidRDefault="000B6BDB" w:rsidP="00ED27A2">
      <w:pPr>
        <w:spacing w:after="0" w:line="240" w:lineRule="auto"/>
      </w:pPr>
      <w:r>
        <w:separator/>
      </w:r>
    </w:p>
  </w:endnote>
  <w:endnote w:type="continuationSeparator" w:id="0">
    <w:p w14:paraId="6E0123A4" w14:textId="77777777" w:rsidR="000B6BDB" w:rsidRDefault="000B6BDB" w:rsidP="00ED2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1E42FE" w14:textId="77777777" w:rsidR="000B6BDB" w:rsidRDefault="000B6BDB" w:rsidP="00ED27A2">
      <w:pPr>
        <w:spacing w:after="0" w:line="240" w:lineRule="auto"/>
      </w:pPr>
      <w:r>
        <w:separator/>
      </w:r>
    </w:p>
  </w:footnote>
  <w:footnote w:type="continuationSeparator" w:id="0">
    <w:p w14:paraId="4E9C5DB1" w14:textId="77777777" w:rsidR="000B6BDB" w:rsidRDefault="000B6BDB" w:rsidP="00ED27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22D9D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11.25pt;height:11.25pt" o:bullet="t">
        <v:imagedata r:id="rId1" o:title="msoF163"/>
      </v:shape>
    </w:pict>
  </w:numPicBullet>
  <w:abstractNum w:abstractNumId="0" w15:restartNumberingAfterBreak="0">
    <w:nsid w:val="04B41E43"/>
    <w:multiLevelType w:val="hybridMultilevel"/>
    <w:tmpl w:val="074645C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561CD"/>
    <w:multiLevelType w:val="multilevel"/>
    <w:tmpl w:val="380473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4F5D63"/>
    <w:multiLevelType w:val="multilevel"/>
    <w:tmpl w:val="C868B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63C5D"/>
    <w:multiLevelType w:val="hybridMultilevel"/>
    <w:tmpl w:val="EAB027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30673A"/>
    <w:multiLevelType w:val="multilevel"/>
    <w:tmpl w:val="452034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0D4026"/>
    <w:multiLevelType w:val="multilevel"/>
    <w:tmpl w:val="46385F78"/>
    <w:lvl w:ilvl="0">
      <w:start w:val="2"/>
      <w:numFmt w:val="decimal"/>
      <w:lvlText w:val="%1"/>
      <w:lvlJc w:val="left"/>
      <w:pPr>
        <w:ind w:left="525" w:hanging="525"/>
      </w:pPr>
      <w:rPr>
        <w:rFonts w:hint="default"/>
        <w:b/>
      </w:rPr>
    </w:lvl>
    <w:lvl w:ilvl="1">
      <w:start w:val="1"/>
      <w:numFmt w:val="decimal"/>
      <w:lvlText w:val="%1.%2"/>
      <w:lvlJc w:val="left"/>
      <w:pPr>
        <w:ind w:left="667" w:hanging="525"/>
      </w:pPr>
      <w:rPr>
        <w:rFonts w:hint="default"/>
        <w:b/>
      </w:rPr>
    </w:lvl>
    <w:lvl w:ilvl="2">
      <w:start w:val="2"/>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2150" w:hanging="144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794" w:hanging="1800"/>
      </w:pPr>
      <w:rPr>
        <w:rFonts w:hint="default"/>
        <w:b/>
      </w:rPr>
    </w:lvl>
    <w:lvl w:ilvl="8">
      <w:start w:val="1"/>
      <w:numFmt w:val="decimal"/>
      <w:lvlText w:val="%1.%2.%3.%4.%5.%6.%7.%8.%9"/>
      <w:lvlJc w:val="left"/>
      <w:pPr>
        <w:ind w:left="2936" w:hanging="1800"/>
      </w:pPr>
      <w:rPr>
        <w:rFonts w:hint="default"/>
        <w:b/>
      </w:rPr>
    </w:lvl>
  </w:abstractNum>
  <w:abstractNum w:abstractNumId="6" w15:restartNumberingAfterBreak="0">
    <w:nsid w:val="16131588"/>
    <w:multiLevelType w:val="hybridMultilevel"/>
    <w:tmpl w:val="04DA92F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5E71AC"/>
    <w:multiLevelType w:val="hybridMultilevel"/>
    <w:tmpl w:val="6C6AA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304794"/>
    <w:multiLevelType w:val="hybridMultilevel"/>
    <w:tmpl w:val="A600E39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5E0738"/>
    <w:multiLevelType w:val="hybridMultilevel"/>
    <w:tmpl w:val="217845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CB579F"/>
    <w:multiLevelType w:val="multilevel"/>
    <w:tmpl w:val="452034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FD5B38"/>
    <w:multiLevelType w:val="multilevel"/>
    <w:tmpl w:val="7E38C16C"/>
    <w:lvl w:ilvl="0">
      <w:start w:val="2"/>
      <w:numFmt w:val="decimal"/>
      <w:lvlText w:val="%1"/>
      <w:lvlJc w:val="left"/>
      <w:pPr>
        <w:ind w:left="645" w:hanging="645"/>
      </w:pPr>
      <w:rPr>
        <w:rFonts w:hint="default"/>
      </w:rPr>
    </w:lvl>
    <w:lvl w:ilvl="1">
      <w:start w:val="2"/>
      <w:numFmt w:val="decimal"/>
      <w:lvlText w:val="%1.%2"/>
      <w:lvlJc w:val="left"/>
      <w:pPr>
        <w:ind w:left="1075" w:hanging="720"/>
      </w:pPr>
      <w:rPr>
        <w:rFonts w:hint="default"/>
      </w:rPr>
    </w:lvl>
    <w:lvl w:ilvl="2">
      <w:start w:val="8"/>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860" w:hanging="144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2" w15:restartNumberingAfterBreak="0">
    <w:nsid w:val="23FB7A1C"/>
    <w:multiLevelType w:val="hybridMultilevel"/>
    <w:tmpl w:val="CB6A2E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524A96"/>
    <w:multiLevelType w:val="multilevel"/>
    <w:tmpl w:val="58900892"/>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5"/>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96F3FAE"/>
    <w:multiLevelType w:val="hybridMultilevel"/>
    <w:tmpl w:val="3D125D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DE6234"/>
    <w:multiLevelType w:val="hybridMultilevel"/>
    <w:tmpl w:val="620AA32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16260D"/>
    <w:multiLevelType w:val="hybridMultilevel"/>
    <w:tmpl w:val="A9ACC6D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DF548C"/>
    <w:multiLevelType w:val="hybridMultilevel"/>
    <w:tmpl w:val="A2225EEC"/>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DA65983"/>
    <w:multiLevelType w:val="hybridMultilevel"/>
    <w:tmpl w:val="9B4EADC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996D0B"/>
    <w:multiLevelType w:val="multilevel"/>
    <w:tmpl w:val="FEE8A44E"/>
    <w:lvl w:ilvl="0">
      <w:start w:val="2"/>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0" w15:restartNumberingAfterBreak="0">
    <w:nsid w:val="40CA407C"/>
    <w:multiLevelType w:val="hybridMultilevel"/>
    <w:tmpl w:val="24A8B30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28733B"/>
    <w:multiLevelType w:val="hybridMultilevel"/>
    <w:tmpl w:val="D8BEA8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4495F3F"/>
    <w:multiLevelType w:val="hybridMultilevel"/>
    <w:tmpl w:val="5E10EDDC"/>
    <w:lvl w:ilvl="0" w:tplc="080A0009">
      <w:start w:val="1"/>
      <w:numFmt w:val="bullet"/>
      <w:lvlText w:val=""/>
      <w:lvlJc w:val="left"/>
      <w:pPr>
        <w:ind w:left="806" w:hanging="360"/>
      </w:pPr>
      <w:rPr>
        <w:rFonts w:ascii="Wingdings" w:hAnsi="Wingdings" w:hint="default"/>
      </w:rPr>
    </w:lvl>
    <w:lvl w:ilvl="1" w:tplc="080A0003" w:tentative="1">
      <w:start w:val="1"/>
      <w:numFmt w:val="bullet"/>
      <w:lvlText w:val="o"/>
      <w:lvlJc w:val="left"/>
      <w:pPr>
        <w:ind w:left="1526" w:hanging="360"/>
      </w:pPr>
      <w:rPr>
        <w:rFonts w:ascii="Courier New" w:hAnsi="Courier New" w:cs="Courier New" w:hint="default"/>
      </w:rPr>
    </w:lvl>
    <w:lvl w:ilvl="2" w:tplc="080A0005" w:tentative="1">
      <w:start w:val="1"/>
      <w:numFmt w:val="bullet"/>
      <w:lvlText w:val=""/>
      <w:lvlJc w:val="left"/>
      <w:pPr>
        <w:ind w:left="2246" w:hanging="360"/>
      </w:pPr>
      <w:rPr>
        <w:rFonts w:ascii="Wingdings" w:hAnsi="Wingdings" w:hint="default"/>
      </w:rPr>
    </w:lvl>
    <w:lvl w:ilvl="3" w:tplc="080A0001" w:tentative="1">
      <w:start w:val="1"/>
      <w:numFmt w:val="bullet"/>
      <w:lvlText w:val=""/>
      <w:lvlJc w:val="left"/>
      <w:pPr>
        <w:ind w:left="2966" w:hanging="360"/>
      </w:pPr>
      <w:rPr>
        <w:rFonts w:ascii="Symbol" w:hAnsi="Symbol" w:hint="default"/>
      </w:rPr>
    </w:lvl>
    <w:lvl w:ilvl="4" w:tplc="080A0003" w:tentative="1">
      <w:start w:val="1"/>
      <w:numFmt w:val="bullet"/>
      <w:lvlText w:val="o"/>
      <w:lvlJc w:val="left"/>
      <w:pPr>
        <w:ind w:left="3686" w:hanging="360"/>
      </w:pPr>
      <w:rPr>
        <w:rFonts w:ascii="Courier New" w:hAnsi="Courier New" w:cs="Courier New" w:hint="default"/>
      </w:rPr>
    </w:lvl>
    <w:lvl w:ilvl="5" w:tplc="080A0005" w:tentative="1">
      <w:start w:val="1"/>
      <w:numFmt w:val="bullet"/>
      <w:lvlText w:val=""/>
      <w:lvlJc w:val="left"/>
      <w:pPr>
        <w:ind w:left="4406" w:hanging="360"/>
      </w:pPr>
      <w:rPr>
        <w:rFonts w:ascii="Wingdings" w:hAnsi="Wingdings" w:hint="default"/>
      </w:rPr>
    </w:lvl>
    <w:lvl w:ilvl="6" w:tplc="080A0001" w:tentative="1">
      <w:start w:val="1"/>
      <w:numFmt w:val="bullet"/>
      <w:lvlText w:val=""/>
      <w:lvlJc w:val="left"/>
      <w:pPr>
        <w:ind w:left="5126" w:hanging="360"/>
      </w:pPr>
      <w:rPr>
        <w:rFonts w:ascii="Symbol" w:hAnsi="Symbol" w:hint="default"/>
      </w:rPr>
    </w:lvl>
    <w:lvl w:ilvl="7" w:tplc="080A0003" w:tentative="1">
      <w:start w:val="1"/>
      <w:numFmt w:val="bullet"/>
      <w:lvlText w:val="o"/>
      <w:lvlJc w:val="left"/>
      <w:pPr>
        <w:ind w:left="5846" w:hanging="360"/>
      </w:pPr>
      <w:rPr>
        <w:rFonts w:ascii="Courier New" w:hAnsi="Courier New" w:cs="Courier New" w:hint="default"/>
      </w:rPr>
    </w:lvl>
    <w:lvl w:ilvl="8" w:tplc="080A0005" w:tentative="1">
      <w:start w:val="1"/>
      <w:numFmt w:val="bullet"/>
      <w:lvlText w:val=""/>
      <w:lvlJc w:val="left"/>
      <w:pPr>
        <w:ind w:left="6566" w:hanging="360"/>
      </w:pPr>
      <w:rPr>
        <w:rFonts w:ascii="Wingdings" w:hAnsi="Wingdings" w:hint="default"/>
      </w:rPr>
    </w:lvl>
  </w:abstractNum>
  <w:abstractNum w:abstractNumId="23" w15:restartNumberingAfterBreak="0">
    <w:nsid w:val="4471710F"/>
    <w:multiLevelType w:val="hybridMultilevel"/>
    <w:tmpl w:val="44AC0FFA"/>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4" w15:restartNumberingAfterBreak="0">
    <w:nsid w:val="4795550A"/>
    <w:multiLevelType w:val="hybridMultilevel"/>
    <w:tmpl w:val="707014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444487"/>
    <w:multiLevelType w:val="multilevel"/>
    <w:tmpl w:val="26A045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96781F"/>
    <w:multiLevelType w:val="hybridMultilevel"/>
    <w:tmpl w:val="CB283C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CB871C1"/>
    <w:multiLevelType w:val="multilevel"/>
    <w:tmpl w:val="452034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D7164A"/>
    <w:multiLevelType w:val="multilevel"/>
    <w:tmpl w:val="8034E9A6"/>
    <w:lvl w:ilvl="0">
      <w:start w:val="2"/>
      <w:numFmt w:val="decimal"/>
      <w:lvlText w:val="%1"/>
      <w:lvlJc w:val="left"/>
      <w:pPr>
        <w:ind w:left="525" w:hanging="525"/>
      </w:pPr>
      <w:rPr>
        <w:rFonts w:hint="default"/>
        <w:b/>
      </w:rPr>
    </w:lvl>
    <w:lvl w:ilvl="1">
      <w:start w:val="1"/>
      <w:numFmt w:val="decimal"/>
      <w:lvlText w:val="%1.%2"/>
      <w:lvlJc w:val="left"/>
      <w:pPr>
        <w:ind w:left="885" w:hanging="525"/>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29" w15:restartNumberingAfterBreak="0">
    <w:nsid w:val="4E450073"/>
    <w:multiLevelType w:val="hybridMultilevel"/>
    <w:tmpl w:val="A5148BC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17A7AB0"/>
    <w:multiLevelType w:val="hybridMultilevel"/>
    <w:tmpl w:val="366AFA2E"/>
    <w:lvl w:ilvl="0" w:tplc="080A000D">
      <w:start w:val="1"/>
      <w:numFmt w:val="bullet"/>
      <w:lvlText w:val=""/>
      <w:lvlJc w:val="left"/>
      <w:pPr>
        <w:ind w:left="3600" w:hanging="360"/>
      </w:pPr>
      <w:rPr>
        <w:rFonts w:ascii="Wingdings" w:hAnsi="Wingdings"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31" w15:restartNumberingAfterBreak="0">
    <w:nsid w:val="533C7B95"/>
    <w:multiLevelType w:val="hybridMultilevel"/>
    <w:tmpl w:val="C2220674"/>
    <w:lvl w:ilvl="0" w:tplc="080A000D">
      <w:start w:val="1"/>
      <w:numFmt w:val="bullet"/>
      <w:lvlText w:val=""/>
      <w:lvlJc w:val="left"/>
      <w:pPr>
        <w:ind w:left="3240" w:hanging="360"/>
      </w:pPr>
      <w:rPr>
        <w:rFonts w:ascii="Wingdings" w:hAnsi="Wingdings" w:hint="default"/>
      </w:rPr>
    </w:lvl>
    <w:lvl w:ilvl="1" w:tplc="080A0003" w:tentative="1">
      <w:start w:val="1"/>
      <w:numFmt w:val="bullet"/>
      <w:lvlText w:val="o"/>
      <w:lvlJc w:val="left"/>
      <w:pPr>
        <w:ind w:left="3960" w:hanging="360"/>
      </w:pPr>
      <w:rPr>
        <w:rFonts w:ascii="Courier New" w:hAnsi="Courier New" w:cs="Courier New" w:hint="default"/>
      </w:rPr>
    </w:lvl>
    <w:lvl w:ilvl="2" w:tplc="080A0005" w:tentative="1">
      <w:start w:val="1"/>
      <w:numFmt w:val="bullet"/>
      <w:lvlText w:val=""/>
      <w:lvlJc w:val="left"/>
      <w:pPr>
        <w:ind w:left="4680" w:hanging="360"/>
      </w:pPr>
      <w:rPr>
        <w:rFonts w:ascii="Wingdings" w:hAnsi="Wingdings" w:hint="default"/>
      </w:rPr>
    </w:lvl>
    <w:lvl w:ilvl="3" w:tplc="080A0001" w:tentative="1">
      <w:start w:val="1"/>
      <w:numFmt w:val="bullet"/>
      <w:lvlText w:val=""/>
      <w:lvlJc w:val="left"/>
      <w:pPr>
        <w:ind w:left="5400" w:hanging="360"/>
      </w:pPr>
      <w:rPr>
        <w:rFonts w:ascii="Symbol" w:hAnsi="Symbol" w:hint="default"/>
      </w:rPr>
    </w:lvl>
    <w:lvl w:ilvl="4" w:tplc="080A0003" w:tentative="1">
      <w:start w:val="1"/>
      <w:numFmt w:val="bullet"/>
      <w:lvlText w:val="o"/>
      <w:lvlJc w:val="left"/>
      <w:pPr>
        <w:ind w:left="6120" w:hanging="360"/>
      </w:pPr>
      <w:rPr>
        <w:rFonts w:ascii="Courier New" w:hAnsi="Courier New" w:cs="Courier New" w:hint="default"/>
      </w:rPr>
    </w:lvl>
    <w:lvl w:ilvl="5" w:tplc="080A0005" w:tentative="1">
      <w:start w:val="1"/>
      <w:numFmt w:val="bullet"/>
      <w:lvlText w:val=""/>
      <w:lvlJc w:val="left"/>
      <w:pPr>
        <w:ind w:left="6840" w:hanging="360"/>
      </w:pPr>
      <w:rPr>
        <w:rFonts w:ascii="Wingdings" w:hAnsi="Wingdings" w:hint="default"/>
      </w:rPr>
    </w:lvl>
    <w:lvl w:ilvl="6" w:tplc="080A0001" w:tentative="1">
      <w:start w:val="1"/>
      <w:numFmt w:val="bullet"/>
      <w:lvlText w:val=""/>
      <w:lvlJc w:val="left"/>
      <w:pPr>
        <w:ind w:left="7560" w:hanging="360"/>
      </w:pPr>
      <w:rPr>
        <w:rFonts w:ascii="Symbol" w:hAnsi="Symbol" w:hint="default"/>
      </w:rPr>
    </w:lvl>
    <w:lvl w:ilvl="7" w:tplc="080A0003" w:tentative="1">
      <w:start w:val="1"/>
      <w:numFmt w:val="bullet"/>
      <w:lvlText w:val="o"/>
      <w:lvlJc w:val="left"/>
      <w:pPr>
        <w:ind w:left="8280" w:hanging="360"/>
      </w:pPr>
      <w:rPr>
        <w:rFonts w:ascii="Courier New" w:hAnsi="Courier New" w:cs="Courier New" w:hint="default"/>
      </w:rPr>
    </w:lvl>
    <w:lvl w:ilvl="8" w:tplc="080A0005" w:tentative="1">
      <w:start w:val="1"/>
      <w:numFmt w:val="bullet"/>
      <w:lvlText w:val=""/>
      <w:lvlJc w:val="left"/>
      <w:pPr>
        <w:ind w:left="9000" w:hanging="360"/>
      </w:pPr>
      <w:rPr>
        <w:rFonts w:ascii="Wingdings" w:hAnsi="Wingdings" w:hint="default"/>
      </w:rPr>
    </w:lvl>
  </w:abstractNum>
  <w:abstractNum w:abstractNumId="32" w15:restartNumberingAfterBreak="0">
    <w:nsid w:val="53A222A0"/>
    <w:multiLevelType w:val="hybridMultilevel"/>
    <w:tmpl w:val="C848F25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589B7D79"/>
    <w:multiLevelType w:val="multilevel"/>
    <w:tmpl w:val="C3EE1102"/>
    <w:lvl w:ilvl="0">
      <w:start w:val="1"/>
      <w:numFmt w:val="decimal"/>
      <w:lvlText w:val="%1"/>
      <w:lvlJc w:val="left"/>
      <w:pPr>
        <w:ind w:left="584" w:hanging="423"/>
      </w:pPr>
      <w:rPr>
        <w:rFonts w:hint="default"/>
        <w:lang w:val="es-ES" w:eastAsia="en-US" w:bidi="ar-SA"/>
      </w:rPr>
    </w:lvl>
    <w:lvl w:ilvl="1">
      <w:start w:val="4"/>
      <w:numFmt w:val="decimal"/>
      <w:lvlText w:val="%1.%2."/>
      <w:lvlJc w:val="left"/>
      <w:pPr>
        <w:ind w:left="584" w:hanging="423"/>
      </w:pPr>
      <w:rPr>
        <w:rFonts w:ascii="Times New Roman" w:eastAsia="Times New Roman" w:hAnsi="Times New Roman" w:cs="Times New Roman" w:hint="default"/>
        <w:w w:val="99"/>
        <w:sz w:val="24"/>
        <w:szCs w:val="24"/>
        <w:lang w:val="es-ES" w:eastAsia="en-US" w:bidi="ar-SA"/>
      </w:rPr>
    </w:lvl>
    <w:lvl w:ilvl="2">
      <w:start w:val="1"/>
      <w:numFmt w:val="bullet"/>
      <w:lvlText w:val=""/>
      <w:lvlPicBulletId w:val="0"/>
      <w:lvlJc w:val="left"/>
      <w:pPr>
        <w:ind w:left="881" w:hanging="360"/>
      </w:pPr>
      <w:rPr>
        <w:rFonts w:ascii="Symbol" w:hAnsi="Symbol" w:hint="default"/>
        <w:w w:val="99"/>
        <w:sz w:val="24"/>
        <w:szCs w:val="24"/>
        <w:lang w:val="es-ES" w:eastAsia="en-US" w:bidi="ar-SA"/>
      </w:rPr>
    </w:lvl>
    <w:lvl w:ilvl="3">
      <w:numFmt w:val="bullet"/>
      <w:lvlText w:val="•"/>
      <w:lvlJc w:val="left"/>
      <w:pPr>
        <w:ind w:left="2640" w:hanging="360"/>
      </w:pPr>
      <w:rPr>
        <w:rFonts w:hint="default"/>
        <w:lang w:val="es-ES" w:eastAsia="en-US" w:bidi="ar-SA"/>
      </w:rPr>
    </w:lvl>
    <w:lvl w:ilvl="4">
      <w:numFmt w:val="bullet"/>
      <w:lvlText w:val="•"/>
      <w:lvlJc w:val="left"/>
      <w:pPr>
        <w:ind w:left="3520" w:hanging="360"/>
      </w:pPr>
      <w:rPr>
        <w:rFonts w:hint="default"/>
        <w:lang w:val="es-ES" w:eastAsia="en-US" w:bidi="ar-SA"/>
      </w:rPr>
    </w:lvl>
    <w:lvl w:ilvl="5">
      <w:numFmt w:val="bullet"/>
      <w:lvlText w:val="•"/>
      <w:lvlJc w:val="left"/>
      <w:pPr>
        <w:ind w:left="4400" w:hanging="360"/>
      </w:pPr>
      <w:rPr>
        <w:rFonts w:hint="default"/>
        <w:lang w:val="es-ES" w:eastAsia="en-US" w:bidi="ar-SA"/>
      </w:rPr>
    </w:lvl>
    <w:lvl w:ilvl="6">
      <w:numFmt w:val="bullet"/>
      <w:lvlText w:val="•"/>
      <w:lvlJc w:val="left"/>
      <w:pPr>
        <w:ind w:left="5280" w:hanging="360"/>
      </w:pPr>
      <w:rPr>
        <w:rFonts w:hint="default"/>
        <w:lang w:val="es-ES" w:eastAsia="en-US" w:bidi="ar-SA"/>
      </w:rPr>
    </w:lvl>
    <w:lvl w:ilvl="7">
      <w:numFmt w:val="bullet"/>
      <w:lvlText w:val="•"/>
      <w:lvlJc w:val="left"/>
      <w:pPr>
        <w:ind w:left="6160" w:hanging="360"/>
      </w:pPr>
      <w:rPr>
        <w:rFonts w:hint="default"/>
        <w:lang w:val="es-ES" w:eastAsia="en-US" w:bidi="ar-SA"/>
      </w:rPr>
    </w:lvl>
    <w:lvl w:ilvl="8">
      <w:numFmt w:val="bullet"/>
      <w:lvlText w:val="•"/>
      <w:lvlJc w:val="left"/>
      <w:pPr>
        <w:ind w:left="7040" w:hanging="360"/>
      </w:pPr>
      <w:rPr>
        <w:rFonts w:hint="default"/>
        <w:lang w:val="es-ES" w:eastAsia="en-US" w:bidi="ar-SA"/>
      </w:rPr>
    </w:lvl>
  </w:abstractNum>
  <w:abstractNum w:abstractNumId="34" w15:restartNumberingAfterBreak="0">
    <w:nsid w:val="5E662E07"/>
    <w:multiLevelType w:val="hybridMultilevel"/>
    <w:tmpl w:val="4CC6DEE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18621EC"/>
    <w:multiLevelType w:val="hybridMultilevel"/>
    <w:tmpl w:val="048A70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5D96FBB"/>
    <w:multiLevelType w:val="multilevel"/>
    <w:tmpl w:val="B03A423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272779"/>
    <w:multiLevelType w:val="multilevel"/>
    <w:tmpl w:val="55BC99D2"/>
    <w:lvl w:ilvl="0">
      <w:start w:val="1"/>
      <w:numFmt w:val="bullet"/>
      <w:lvlText w:val=""/>
      <w:lvlJc w:val="left"/>
      <w:pPr>
        <w:tabs>
          <w:tab w:val="num" w:pos="786"/>
        </w:tabs>
        <w:ind w:left="786" w:hanging="360"/>
      </w:pPr>
      <w:rPr>
        <w:rFonts w:ascii="Wingdings" w:hAnsi="Wingdings"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38" w15:restartNumberingAfterBreak="0">
    <w:nsid w:val="70AC4D83"/>
    <w:multiLevelType w:val="hybridMultilevel"/>
    <w:tmpl w:val="CD90B4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5E6204"/>
    <w:multiLevelType w:val="hybridMultilevel"/>
    <w:tmpl w:val="49EAF23C"/>
    <w:lvl w:ilvl="0" w:tplc="9244E0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F2667D"/>
    <w:multiLevelType w:val="hybridMultilevel"/>
    <w:tmpl w:val="27765C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DD624D"/>
    <w:multiLevelType w:val="hybridMultilevel"/>
    <w:tmpl w:val="76EEFCB4"/>
    <w:lvl w:ilvl="0" w:tplc="F88235C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75E23293"/>
    <w:multiLevelType w:val="hybridMultilevel"/>
    <w:tmpl w:val="F29E32A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8B74BFE"/>
    <w:multiLevelType w:val="hybridMultilevel"/>
    <w:tmpl w:val="1818B254"/>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78F34700"/>
    <w:multiLevelType w:val="hybridMultilevel"/>
    <w:tmpl w:val="1DAA6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ADC22E0"/>
    <w:multiLevelType w:val="multilevel"/>
    <w:tmpl w:val="64849886"/>
    <w:lvl w:ilvl="0">
      <w:start w:val="2"/>
      <w:numFmt w:val="decimal"/>
      <w:lvlText w:val="%1"/>
      <w:lvlJc w:val="left"/>
      <w:pPr>
        <w:ind w:left="525" w:hanging="525"/>
      </w:pPr>
      <w:rPr>
        <w:rFonts w:hint="default"/>
        <w:b/>
      </w:rPr>
    </w:lvl>
    <w:lvl w:ilvl="1">
      <w:start w:val="1"/>
      <w:numFmt w:val="decimal"/>
      <w:lvlText w:val="%1.%2"/>
      <w:lvlJc w:val="left"/>
      <w:pPr>
        <w:ind w:left="667" w:hanging="525"/>
      </w:pPr>
      <w:rPr>
        <w:rFonts w:hint="default"/>
        <w:b/>
      </w:rPr>
    </w:lvl>
    <w:lvl w:ilvl="2">
      <w:start w:val="2"/>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2150" w:hanging="144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794" w:hanging="1800"/>
      </w:pPr>
      <w:rPr>
        <w:rFonts w:hint="default"/>
        <w:b/>
      </w:rPr>
    </w:lvl>
    <w:lvl w:ilvl="8">
      <w:start w:val="1"/>
      <w:numFmt w:val="decimal"/>
      <w:lvlText w:val="%1.%2.%3.%4.%5.%6.%7.%8.%9"/>
      <w:lvlJc w:val="left"/>
      <w:pPr>
        <w:ind w:left="2936" w:hanging="1800"/>
      </w:pPr>
      <w:rPr>
        <w:rFonts w:hint="default"/>
        <w:b/>
      </w:rPr>
    </w:lvl>
  </w:abstractNum>
  <w:abstractNum w:abstractNumId="46" w15:restartNumberingAfterBreak="0">
    <w:nsid w:val="7D964357"/>
    <w:multiLevelType w:val="hybridMultilevel"/>
    <w:tmpl w:val="7A08E0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E84352"/>
    <w:multiLevelType w:val="hybridMultilevel"/>
    <w:tmpl w:val="C950BF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3"/>
  </w:num>
  <w:num w:numId="2">
    <w:abstractNumId w:val="25"/>
  </w:num>
  <w:num w:numId="3">
    <w:abstractNumId w:val="39"/>
  </w:num>
  <w:num w:numId="4">
    <w:abstractNumId w:val="6"/>
  </w:num>
  <w:num w:numId="5">
    <w:abstractNumId w:val="10"/>
  </w:num>
  <w:num w:numId="6">
    <w:abstractNumId w:val="1"/>
  </w:num>
  <w:num w:numId="7">
    <w:abstractNumId w:val="37"/>
  </w:num>
  <w:num w:numId="8">
    <w:abstractNumId w:val="21"/>
  </w:num>
  <w:num w:numId="9">
    <w:abstractNumId w:val="41"/>
  </w:num>
  <w:num w:numId="10">
    <w:abstractNumId w:val="14"/>
  </w:num>
  <w:num w:numId="11">
    <w:abstractNumId w:val="9"/>
  </w:num>
  <w:num w:numId="12">
    <w:abstractNumId w:val="35"/>
  </w:num>
  <w:num w:numId="13">
    <w:abstractNumId w:val="0"/>
  </w:num>
  <w:num w:numId="14">
    <w:abstractNumId w:val="27"/>
  </w:num>
  <w:num w:numId="15">
    <w:abstractNumId w:val="4"/>
  </w:num>
  <w:num w:numId="16">
    <w:abstractNumId w:val="15"/>
  </w:num>
  <w:num w:numId="17">
    <w:abstractNumId w:val="40"/>
  </w:num>
  <w:num w:numId="18">
    <w:abstractNumId w:val="47"/>
  </w:num>
  <w:num w:numId="19">
    <w:abstractNumId w:val="31"/>
  </w:num>
  <w:num w:numId="20">
    <w:abstractNumId w:val="3"/>
  </w:num>
  <w:num w:numId="21">
    <w:abstractNumId w:val="24"/>
  </w:num>
  <w:num w:numId="22">
    <w:abstractNumId w:val="30"/>
  </w:num>
  <w:num w:numId="23">
    <w:abstractNumId w:val="12"/>
  </w:num>
  <w:num w:numId="24">
    <w:abstractNumId w:val="43"/>
  </w:num>
  <w:num w:numId="25">
    <w:abstractNumId w:val="2"/>
  </w:num>
  <w:num w:numId="26">
    <w:abstractNumId w:val="36"/>
  </w:num>
  <w:num w:numId="27">
    <w:abstractNumId w:val="38"/>
  </w:num>
  <w:num w:numId="28">
    <w:abstractNumId w:val="20"/>
  </w:num>
  <w:num w:numId="29">
    <w:abstractNumId w:val="8"/>
  </w:num>
  <w:num w:numId="30">
    <w:abstractNumId w:val="23"/>
  </w:num>
  <w:num w:numId="31">
    <w:abstractNumId w:val="29"/>
  </w:num>
  <w:num w:numId="32">
    <w:abstractNumId w:val="46"/>
  </w:num>
  <w:num w:numId="33">
    <w:abstractNumId w:val="32"/>
  </w:num>
  <w:num w:numId="34">
    <w:abstractNumId w:val="44"/>
  </w:num>
  <w:num w:numId="35">
    <w:abstractNumId w:val="7"/>
  </w:num>
  <w:num w:numId="36">
    <w:abstractNumId w:val="42"/>
  </w:num>
  <w:num w:numId="37">
    <w:abstractNumId w:val="17"/>
  </w:num>
  <w:num w:numId="38">
    <w:abstractNumId w:val="34"/>
  </w:num>
  <w:num w:numId="39">
    <w:abstractNumId w:val="22"/>
  </w:num>
  <w:num w:numId="40">
    <w:abstractNumId w:val="18"/>
  </w:num>
  <w:num w:numId="41">
    <w:abstractNumId w:val="16"/>
  </w:num>
  <w:num w:numId="42">
    <w:abstractNumId w:val="26"/>
  </w:num>
  <w:num w:numId="43">
    <w:abstractNumId w:val="28"/>
  </w:num>
  <w:num w:numId="44">
    <w:abstractNumId w:val="19"/>
  </w:num>
  <w:num w:numId="45">
    <w:abstractNumId w:val="13"/>
  </w:num>
  <w:num w:numId="46">
    <w:abstractNumId w:val="11"/>
  </w:num>
  <w:num w:numId="47">
    <w:abstractNumId w:val="5"/>
  </w:num>
  <w:num w:numId="48">
    <w:abstractNumId w:val="4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ma Rosa Alvarado">
    <w15:presenceInfo w15:providerId="None" w15:userId="Alma Rosa Alvarad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42BF2"/>
    <w:rsid w:val="00000BB9"/>
    <w:rsid w:val="00011808"/>
    <w:rsid w:val="00012326"/>
    <w:rsid w:val="00016A47"/>
    <w:rsid w:val="00031D58"/>
    <w:rsid w:val="000418A5"/>
    <w:rsid w:val="000420EF"/>
    <w:rsid w:val="00042184"/>
    <w:rsid w:val="000B14E6"/>
    <w:rsid w:val="000B6BDB"/>
    <w:rsid w:val="000F081B"/>
    <w:rsid w:val="00107747"/>
    <w:rsid w:val="0012535E"/>
    <w:rsid w:val="00185480"/>
    <w:rsid w:val="001A0D89"/>
    <w:rsid w:val="001A24E0"/>
    <w:rsid w:val="001E11C0"/>
    <w:rsid w:val="001E1A14"/>
    <w:rsid w:val="001E34DE"/>
    <w:rsid w:val="002017F6"/>
    <w:rsid w:val="00205362"/>
    <w:rsid w:val="0022160B"/>
    <w:rsid w:val="0022197D"/>
    <w:rsid w:val="002661F1"/>
    <w:rsid w:val="002A206F"/>
    <w:rsid w:val="002E239B"/>
    <w:rsid w:val="00310A35"/>
    <w:rsid w:val="00336E60"/>
    <w:rsid w:val="00364D62"/>
    <w:rsid w:val="00373A99"/>
    <w:rsid w:val="003827C8"/>
    <w:rsid w:val="003A0A09"/>
    <w:rsid w:val="003B3789"/>
    <w:rsid w:val="003D41DA"/>
    <w:rsid w:val="003E065D"/>
    <w:rsid w:val="003E2B7F"/>
    <w:rsid w:val="003E38D9"/>
    <w:rsid w:val="003E6F99"/>
    <w:rsid w:val="0040209A"/>
    <w:rsid w:val="004143D1"/>
    <w:rsid w:val="00472A5F"/>
    <w:rsid w:val="00476E76"/>
    <w:rsid w:val="00482EE2"/>
    <w:rsid w:val="004A0699"/>
    <w:rsid w:val="004B3016"/>
    <w:rsid w:val="00501DCA"/>
    <w:rsid w:val="005128C1"/>
    <w:rsid w:val="00540F7E"/>
    <w:rsid w:val="0057163D"/>
    <w:rsid w:val="005B2CE8"/>
    <w:rsid w:val="00611DD4"/>
    <w:rsid w:val="00617591"/>
    <w:rsid w:val="00634272"/>
    <w:rsid w:val="006476BB"/>
    <w:rsid w:val="006751A5"/>
    <w:rsid w:val="006C030C"/>
    <w:rsid w:val="006C5196"/>
    <w:rsid w:val="006C6DD1"/>
    <w:rsid w:val="006D024C"/>
    <w:rsid w:val="006E75C3"/>
    <w:rsid w:val="006F30A3"/>
    <w:rsid w:val="00721AE2"/>
    <w:rsid w:val="00733E32"/>
    <w:rsid w:val="00745E78"/>
    <w:rsid w:val="00763645"/>
    <w:rsid w:val="0077792A"/>
    <w:rsid w:val="00791A84"/>
    <w:rsid w:val="007C136A"/>
    <w:rsid w:val="00842806"/>
    <w:rsid w:val="00843CFB"/>
    <w:rsid w:val="0085636A"/>
    <w:rsid w:val="00866EF8"/>
    <w:rsid w:val="00870E67"/>
    <w:rsid w:val="008D5CAD"/>
    <w:rsid w:val="008E1A40"/>
    <w:rsid w:val="008E42C7"/>
    <w:rsid w:val="008F20C1"/>
    <w:rsid w:val="00912FD0"/>
    <w:rsid w:val="009275A8"/>
    <w:rsid w:val="00931CC4"/>
    <w:rsid w:val="00957591"/>
    <w:rsid w:val="00957892"/>
    <w:rsid w:val="00960576"/>
    <w:rsid w:val="00974DE4"/>
    <w:rsid w:val="009A273D"/>
    <w:rsid w:val="009E2735"/>
    <w:rsid w:val="009E55D3"/>
    <w:rsid w:val="00A34690"/>
    <w:rsid w:val="00A8691E"/>
    <w:rsid w:val="00AB0960"/>
    <w:rsid w:val="00AE65DA"/>
    <w:rsid w:val="00B5593D"/>
    <w:rsid w:val="00B6488F"/>
    <w:rsid w:val="00B809CF"/>
    <w:rsid w:val="00BD15FD"/>
    <w:rsid w:val="00BE1212"/>
    <w:rsid w:val="00C40E80"/>
    <w:rsid w:val="00C44BF1"/>
    <w:rsid w:val="00C61C7E"/>
    <w:rsid w:val="00C62E1E"/>
    <w:rsid w:val="00C63518"/>
    <w:rsid w:val="00CD47D3"/>
    <w:rsid w:val="00CF1743"/>
    <w:rsid w:val="00D00390"/>
    <w:rsid w:val="00D005C4"/>
    <w:rsid w:val="00D069F0"/>
    <w:rsid w:val="00D20EA6"/>
    <w:rsid w:val="00D25414"/>
    <w:rsid w:val="00D64F6A"/>
    <w:rsid w:val="00D72A22"/>
    <w:rsid w:val="00D82204"/>
    <w:rsid w:val="00D91544"/>
    <w:rsid w:val="00D91835"/>
    <w:rsid w:val="00DB0523"/>
    <w:rsid w:val="00DF4154"/>
    <w:rsid w:val="00DF646A"/>
    <w:rsid w:val="00E25CAC"/>
    <w:rsid w:val="00E42BF2"/>
    <w:rsid w:val="00E53E3F"/>
    <w:rsid w:val="00E67C19"/>
    <w:rsid w:val="00E80F0C"/>
    <w:rsid w:val="00E870FC"/>
    <w:rsid w:val="00E95722"/>
    <w:rsid w:val="00EA36A7"/>
    <w:rsid w:val="00EA5675"/>
    <w:rsid w:val="00EB453F"/>
    <w:rsid w:val="00EC4070"/>
    <w:rsid w:val="00ED27A2"/>
    <w:rsid w:val="00EF18CB"/>
    <w:rsid w:val="00F134C6"/>
    <w:rsid w:val="00F31B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1A8F62B"/>
  <w15:docId w15:val="{C5CCCCBF-48DC-674C-8782-6BC1E70B6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06F"/>
  </w:style>
  <w:style w:type="paragraph" w:styleId="Ttulo1">
    <w:name w:val="heading 1"/>
    <w:basedOn w:val="Normal"/>
    <w:next w:val="Normal"/>
    <w:link w:val="Ttulo1Car"/>
    <w:uiPriority w:val="9"/>
    <w:qFormat/>
    <w:rsid w:val="008D5CAD"/>
    <w:pPr>
      <w:keepNext/>
      <w:keepLines/>
      <w:spacing w:before="480" w:after="0" w:line="276" w:lineRule="auto"/>
      <w:outlineLvl w:val="0"/>
    </w:pPr>
    <w:rPr>
      <w:rFonts w:ascii="Arial" w:eastAsiaTheme="majorEastAsia" w:hAnsi="Arial" w:cstheme="majorBidi"/>
      <w:b/>
      <w:bCs/>
      <w:color w:val="000000" w:themeColor="text1"/>
      <w:sz w:val="32"/>
      <w:szCs w:val="28"/>
      <w:lang w:val="es-ES"/>
    </w:rPr>
  </w:style>
  <w:style w:type="paragraph" w:styleId="Ttulo2">
    <w:name w:val="heading 2"/>
    <w:basedOn w:val="Normal"/>
    <w:next w:val="Normal"/>
    <w:link w:val="Ttulo2Car"/>
    <w:uiPriority w:val="9"/>
    <w:unhideWhenUsed/>
    <w:qFormat/>
    <w:rsid w:val="008D5CAD"/>
    <w:pPr>
      <w:keepNext/>
      <w:keepLines/>
      <w:spacing w:before="40" w:after="0"/>
      <w:outlineLvl w:val="1"/>
    </w:pPr>
    <w:rPr>
      <w:rFonts w:ascii="Arial" w:eastAsiaTheme="majorEastAsia" w:hAnsi="Arial" w:cstheme="majorBidi"/>
      <w:b/>
      <w:color w:val="000000" w:themeColor="text1"/>
      <w:sz w:val="28"/>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42BF2"/>
    <w:pPr>
      <w:ind w:left="720"/>
      <w:contextualSpacing/>
    </w:pPr>
  </w:style>
  <w:style w:type="paragraph" w:styleId="Textoindependiente">
    <w:name w:val="Body Text"/>
    <w:basedOn w:val="Normal"/>
    <w:link w:val="TextoindependienteCar"/>
    <w:uiPriority w:val="1"/>
    <w:qFormat/>
    <w:rsid w:val="00E42BF2"/>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E42BF2"/>
    <w:rPr>
      <w:rFonts w:ascii="Times New Roman" w:eastAsia="Times New Roman" w:hAnsi="Times New Roman" w:cs="Times New Roman"/>
      <w:sz w:val="24"/>
      <w:szCs w:val="24"/>
      <w:lang w:val="es-ES"/>
    </w:rPr>
  </w:style>
  <w:style w:type="character" w:styleId="Textoennegrita">
    <w:name w:val="Strong"/>
    <w:basedOn w:val="Fuentedeprrafopredeter"/>
    <w:uiPriority w:val="22"/>
    <w:qFormat/>
    <w:rsid w:val="00E42BF2"/>
    <w:rPr>
      <w:b/>
      <w:bCs/>
    </w:rPr>
  </w:style>
  <w:style w:type="character" w:styleId="Refdecomentario">
    <w:name w:val="annotation reference"/>
    <w:basedOn w:val="Fuentedeprrafopredeter"/>
    <w:uiPriority w:val="99"/>
    <w:semiHidden/>
    <w:unhideWhenUsed/>
    <w:rsid w:val="00E42BF2"/>
    <w:rPr>
      <w:sz w:val="16"/>
      <w:szCs w:val="16"/>
    </w:rPr>
  </w:style>
  <w:style w:type="paragraph" w:styleId="Textocomentario">
    <w:name w:val="annotation text"/>
    <w:basedOn w:val="Normal"/>
    <w:link w:val="TextocomentarioCar"/>
    <w:uiPriority w:val="99"/>
    <w:semiHidden/>
    <w:unhideWhenUsed/>
    <w:rsid w:val="00E42BF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42BF2"/>
    <w:rPr>
      <w:sz w:val="20"/>
      <w:szCs w:val="20"/>
    </w:rPr>
  </w:style>
  <w:style w:type="paragraph" w:styleId="Textodeglobo">
    <w:name w:val="Balloon Text"/>
    <w:basedOn w:val="Normal"/>
    <w:link w:val="TextodegloboCar"/>
    <w:uiPriority w:val="99"/>
    <w:semiHidden/>
    <w:unhideWhenUsed/>
    <w:rsid w:val="00E42B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2BF2"/>
    <w:rPr>
      <w:rFonts w:ascii="Segoe UI" w:hAnsi="Segoe UI" w:cs="Segoe UI"/>
      <w:sz w:val="18"/>
      <w:szCs w:val="18"/>
    </w:rPr>
  </w:style>
  <w:style w:type="paragraph" w:styleId="NormalWeb">
    <w:name w:val="Normal (Web)"/>
    <w:basedOn w:val="Normal"/>
    <w:uiPriority w:val="99"/>
    <w:semiHidden/>
    <w:unhideWhenUsed/>
    <w:rsid w:val="00042184"/>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1Car">
    <w:name w:val="Título 1 Car"/>
    <w:basedOn w:val="Fuentedeprrafopredeter"/>
    <w:link w:val="Ttulo1"/>
    <w:uiPriority w:val="9"/>
    <w:rsid w:val="008D5CAD"/>
    <w:rPr>
      <w:rFonts w:ascii="Arial" w:eastAsiaTheme="majorEastAsia" w:hAnsi="Arial" w:cstheme="majorBidi"/>
      <w:b/>
      <w:bCs/>
      <w:color w:val="000000" w:themeColor="text1"/>
      <w:sz w:val="32"/>
      <w:szCs w:val="28"/>
      <w:lang w:val="es-ES"/>
    </w:rPr>
  </w:style>
  <w:style w:type="paragraph" w:styleId="Bibliografa">
    <w:name w:val="Bibliography"/>
    <w:basedOn w:val="Normal"/>
    <w:next w:val="Normal"/>
    <w:uiPriority w:val="37"/>
    <w:unhideWhenUsed/>
    <w:rsid w:val="00336E60"/>
  </w:style>
  <w:style w:type="paragraph" w:styleId="Descripcin">
    <w:name w:val="caption"/>
    <w:basedOn w:val="Normal"/>
    <w:next w:val="Normal"/>
    <w:uiPriority w:val="35"/>
    <w:unhideWhenUsed/>
    <w:qFormat/>
    <w:rsid w:val="0022160B"/>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4B3016"/>
    <w:rPr>
      <w:color w:val="0000FF"/>
      <w:u w:val="single"/>
    </w:rPr>
  </w:style>
  <w:style w:type="paragraph" w:styleId="Asuntodelcomentario">
    <w:name w:val="annotation subject"/>
    <w:basedOn w:val="Textocomentario"/>
    <w:next w:val="Textocomentario"/>
    <w:link w:val="AsuntodelcomentarioCar"/>
    <w:uiPriority w:val="99"/>
    <w:semiHidden/>
    <w:unhideWhenUsed/>
    <w:rsid w:val="00540F7E"/>
    <w:rPr>
      <w:b/>
      <w:bCs/>
    </w:rPr>
  </w:style>
  <w:style w:type="character" w:customStyle="1" w:styleId="AsuntodelcomentarioCar">
    <w:name w:val="Asunto del comentario Car"/>
    <w:basedOn w:val="TextocomentarioCar"/>
    <w:link w:val="Asuntodelcomentario"/>
    <w:uiPriority w:val="99"/>
    <w:semiHidden/>
    <w:rsid w:val="00540F7E"/>
    <w:rPr>
      <w:b/>
      <w:bCs/>
      <w:sz w:val="20"/>
      <w:szCs w:val="20"/>
    </w:rPr>
  </w:style>
  <w:style w:type="paragraph" w:customStyle="1" w:styleId="TITULOS">
    <w:name w:val="TITULOS"/>
    <w:basedOn w:val="Normal"/>
    <w:link w:val="TITULOSCar"/>
    <w:qFormat/>
    <w:rsid w:val="00373A99"/>
    <w:pPr>
      <w:spacing w:after="200"/>
      <w:ind w:firstLine="360"/>
    </w:pPr>
    <w:rPr>
      <w:rFonts w:ascii="Arial" w:hAnsi="Arial" w:cs="Arial"/>
      <w:b/>
      <w:color w:val="000000" w:themeColor="text1"/>
      <w:sz w:val="32"/>
      <w:szCs w:val="32"/>
    </w:rPr>
  </w:style>
  <w:style w:type="paragraph" w:customStyle="1" w:styleId="SUPTITULOS">
    <w:name w:val="SUPTITULOS"/>
    <w:basedOn w:val="Normal"/>
    <w:link w:val="SUPTITULOSCar"/>
    <w:qFormat/>
    <w:rsid w:val="00373A99"/>
    <w:pPr>
      <w:spacing w:after="200"/>
      <w:ind w:firstLine="708"/>
    </w:pPr>
    <w:rPr>
      <w:rFonts w:ascii="Arial" w:hAnsi="Arial" w:cs="Arial"/>
      <w:b/>
      <w:color w:val="000000" w:themeColor="text1"/>
      <w:sz w:val="28"/>
      <w:szCs w:val="28"/>
    </w:rPr>
  </w:style>
  <w:style w:type="character" w:customStyle="1" w:styleId="TITULOSCar">
    <w:name w:val="TITULOS Car"/>
    <w:basedOn w:val="Fuentedeprrafopredeter"/>
    <w:link w:val="TITULOS"/>
    <w:rsid w:val="00373A99"/>
    <w:rPr>
      <w:rFonts w:ascii="Arial" w:hAnsi="Arial" w:cs="Arial"/>
      <w:b/>
      <w:color w:val="000000" w:themeColor="text1"/>
      <w:sz w:val="32"/>
      <w:szCs w:val="32"/>
    </w:rPr>
  </w:style>
  <w:style w:type="paragraph" w:styleId="Encabezado">
    <w:name w:val="header"/>
    <w:basedOn w:val="Normal"/>
    <w:link w:val="EncabezadoCar"/>
    <w:uiPriority w:val="99"/>
    <w:unhideWhenUsed/>
    <w:rsid w:val="00ED27A2"/>
    <w:pPr>
      <w:tabs>
        <w:tab w:val="center" w:pos="4419"/>
        <w:tab w:val="right" w:pos="8838"/>
      </w:tabs>
      <w:spacing w:after="0" w:line="240" w:lineRule="auto"/>
    </w:pPr>
  </w:style>
  <w:style w:type="character" w:customStyle="1" w:styleId="SUPTITULOSCar">
    <w:name w:val="SUPTITULOS Car"/>
    <w:basedOn w:val="Fuentedeprrafopredeter"/>
    <w:link w:val="SUPTITULOS"/>
    <w:rsid w:val="00373A99"/>
    <w:rPr>
      <w:rFonts w:ascii="Arial" w:hAnsi="Arial" w:cs="Arial"/>
      <w:b/>
      <w:color w:val="000000" w:themeColor="text1"/>
      <w:sz w:val="28"/>
      <w:szCs w:val="28"/>
    </w:rPr>
  </w:style>
  <w:style w:type="character" w:customStyle="1" w:styleId="EncabezadoCar">
    <w:name w:val="Encabezado Car"/>
    <w:basedOn w:val="Fuentedeprrafopredeter"/>
    <w:link w:val="Encabezado"/>
    <w:uiPriority w:val="99"/>
    <w:rsid w:val="00ED27A2"/>
  </w:style>
  <w:style w:type="paragraph" w:styleId="Piedepgina">
    <w:name w:val="footer"/>
    <w:basedOn w:val="Normal"/>
    <w:link w:val="PiedepginaCar"/>
    <w:uiPriority w:val="99"/>
    <w:unhideWhenUsed/>
    <w:rsid w:val="00ED27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27A2"/>
  </w:style>
  <w:style w:type="paragraph" w:styleId="TtuloTDC">
    <w:name w:val="TOC Heading"/>
    <w:basedOn w:val="Ttulo1"/>
    <w:next w:val="Normal"/>
    <w:uiPriority w:val="39"/>
    <w:unhideWhenUsed/>
    <w:qFormat/>
    <w:rsid w:val="008D5CAD"/>
    <w:pPr>
      <w:spacing w:before="240" w:line="259" w:lineRule="auto"/>
      <w:outlineLvl w:val="9"/>
    </w:pPr>
    <w:rPr>
      <w:b w:val="0"/>
      <w:bCs w:val="0"/>
      <w:szCs w:val="32"/>
      <w:lang w:val="es-MX" w:eastAsia="es-MX"/>
    </w:rPr>
  </w:style>
  <w:style w:type="paragraph" w:styleId="TDC1">
    <w:name w:val="toc 1"/>
    <w:basedOn w:val="Normal"/>
    <w:next w:val="Normal"/>
    <w:autoRedefine/>
    <w:uiPriority w:val="39"/>
    <w:unhideWhenUsed/>
    <w:rsid w:val="008D5CAD"/>
    <w:pPr>
      <w:spacing w:after="100"/>
    </w:pPr>
  </w:style>
  <w:style w:type="paragraph" w:styleId="TDC2">
    <w:name w:val="toc 2"/>
    <w:basedOn w:val="Normal"/>
    <w:next w:val="Normal"/>
    <w:autoRedefine/>
    <w:uiPriority w:val="39"/>
    <w:unhideWhenUsed/>
    <w:rsid w:val="008D5CAD"/>
    <w:pPr>
      <w:spacing w:after="100"/>
      <w:ind w:left="220"/>
    </w:pPr>
    <w:rPr>
      <w:rFonts w:eastAsiaTheme="minorEastAsia" w:cs="Times New Roman"/>
      <w:lang w:eastAsia="es-MX"/>
    </w:rPr>
  </w:style>
  <w:style w:type="paragraph" w:styleId="TDC3">
    <w:name w:val="toc 3"/>
    <w:basedOn w:val="Normal"/>
    <w:next w:val="Normal"/>
    <w:autoRedefine/>
    <w:uiPriority w:val="39"/>
    <w:unhideWhenUsed/>
    <w:rsid w:val="008D5CAD"/>
    <w:pPr>
      <w:spacing w:after="100"/>
      <w:ind w:left="440"/>
    </w:pPr>
    <w:rPr>
      <w:rFonts w:eastAsiaTheme="minorEastAsia" w:cs="Times New Roman"/>
      <w:lang w:eastAsia="es-MX"/>
    </w:rPr>
  </w:style>
  <w:style w:type="character" w:customStyle="1" w:styleId="Ttulo2Car">
    <w:name w:val="Título 2 Car"/>
    <w:basedOn w:val="Fuentedeprrafopredeter"/>
    <w:link w:val="Ttulo2"/>
    <w:uiPriority w:val="9"/>
    <w:rsid w:val="008D5CAD"/>
    <w:rPr>
      <w:rFonts w:ascii="Arial" w:eastAsiaTheme="majorEastAsia" w:hAnsi="Arial" w:cstheme="majorBidi"/>
      <w:b/>
      <w:color w:val="000000" w:themeColor="text1"/>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926">
      <w:bodyDiv w:val="1"/>
      <w:marLeft w:val="0"/>
      <w:marRight w:val="0"/>
      <w:marTop w:val="0"/>
      <w:marBottom w:val="0"/>
      <w:divBdr>
        <w:top w:val="none" w:sz="0" w:space="0" w:color="auto"/>
        <w:left w:val="none" w:sz="0" w:space="0" w:color="auto"/>
        <w:bottom w:val="none" w:sz="0" w:space="0" w:color="auto"/>
        <w:right w:val="none" w:sz="0" w:space="0" w:color="auto"/>
      </w:divBdr>
    </w:div>
    <w:div w:id="29654274">
      <w:bodyDiv w:val="1"/>
      <w:marLeft w:val="0"/>
      <w:marRight w:val="0"/>
      <w:marTop w:val="0"/>
      <w:marBottom w:val="0"/>
      <w:divBdr>
        <w:top w:val="none" w:sz="0" w:space="0" w:color="auto"/>
        <w:left w:val="none" w:sz="0" w:space="0" w:color="auto"/>
        <w:bottom w:val="none" w:sz="0" w:space="0" w:color="auto"/>
        <w:right w:val="none" w:sz="0" w:space="0" w:color="auto"/>
      </w:divBdr>
    </w:div>
    <w:div w:id="44569069">
      <w:bodyDiv w:val="1"/>
      <w:marLeft w:val="0"/>
      <w:marRight w:val="0"/>
      <w:marTop w:val="0"/>
      <w:marBottom w:val="0"/>
      <w:divBdr>
        <w:top w:val="none" w:sz="0" w:space="0" w:color="auto"/>
        <w:left w:val="none" w:sz="0" w:space="0" w:color="auto"/>
        <w:bottom w:val="none" w:sz="0" w:space="0" w:color="auto"/>
        <w:right w:val="none" w:sz="0" w:space="0" w:color="auto"/>
      </w:divBdr>
    </w:div>
    <w:div w:id="47152287">
      <w:bodyDiv w:val="1"/>
      <w:marLeft w:val="0"/>
      <w:marRight w:val="0"/>
      <w:marTop w:val="0"/>
      <w:marBottom w:val="0"/>
      <w:divBdr>
        <w:top w:val="none" w:sz="0" w:space="0" w:color="auto"/>
        <w:left w:val="none" w:sz="0" w:space="0" w:color="auto"/>
        <w:bottom w:val="none" w:sz="0" w:space="0" w:color="auto"/>
        <w:right w:val="none" w:sz="0" w:space="0" w:color="auto"/>
      </w:divBdr>
    </w:div>
    <w:div w:id="61997081">
      <w:bodyDiv w:val="1"/>
      <w:marLeft w:val="0"/>
      <w:marRight w:val="0"/>
      <w:marTop w:val="0"/>
      <w:marBottom w:val="0"/>
      <w:divBdr>
        <w:top w:val="none" w:sz="0" w:space="0" w:color="auto"/>
        <w:left w:val="none" w:sz="0" w:space="0" w:color="auto"/>
        <w:bottom w:val="none" w:sz="0" w:space="0" w:color="auto"/>
        <w:right w:val="none" w:sz="0" w:space="0" w:color="auto"/>
      </w:divBdr>
    </w:div>
    <w:div w:id="73742287">
      <w:bodyDiv w:val="1"/>
      <w:marLeft w:val="0"/>
      <w:marRight w:val="0"/>
      <w:marTop w:val="0"/>
      <w:marBottom w:val="0"/>
      <w:divBdr>
        <w:top w:val="none" w:sz="0" w:space="0" w:color="auto"/>
        <w:left w:val="none" w:sz="0" w:space="0" w:color="auto"/>
        <w:bottom w:val="none" w:sz="0" w:space="0" w:color="auto"/>
        <w:right w:val="none" w:sz="0" w:space="0" w:color="auto"/>
      </w:divBdr>
    </w:div>
    <w:div w:id="105972938">
      <w:bodyDiv w:val="1"/>
      <w:marLeft w:val="0"/>
      <w:marRight w:val="0"/>
      <w:marTop w:val="0"/>
      <w:marBottom w:val="0"/>
      <w:divBdr>
        <w:top w:val="none" w:sz="0" w:space="0" w:color="auto"/>
        <w:left w:val="none" w:sz="0" w:space="0" w:color="auto"/>
        <w:bottom w:val="none" w:sz="0" w:space="0" w:color="auto"/>
        <w:right w:val="none" w:sz="0" w:space="0" w:color="auto"/>
      </w:divBdr>
    </w:div>
    <w:div w:id="165486537">
      <w:bodyDiv w:val="1"/>
      <w:marLeft w:val="0"/>
      <w:marRight w:val="0"/>
      <w:marTop w:val="0"/>
      <w:marBottom w:val="0"/>
      <w:divBdr>
        <w:top w:val="none" w:sz="0" w:space="0" w:color="auto"/>
        <w:left w:val="none" w:sz="0" w:space="0" w:color="auto"/>
        <w:bottom w:val="none" w:sz="0" w:space="0" w:color="auto"/>
        <w:right w:val="none" w:sz="0" w:space="0" w:color="auto"/>
      </w:divBdr>
    </w:div>
    <w:div w:id="176620140">
      <w:bodyDiv w:val="1"/>
      <w:marLeft w:val="0"/>
      <w:marRight w:val="0"/>
      <w:marTop w:val="0"/>
      <w:marBottom w:val="0"/>
      <w:divBdr>
        <w:top w:val="none" w:sz="0" w:space="0" w:color="auto"/>
        <w:left w:val="none" w:sz="0" w:space="0" w:color="auto"/>
        <w:bottom w:val="none" w:sz="0" w:space="0" w:color="auto"/>
        <w:right w:val="none" w:sz="0" w:space="0" w:color="auto"/>
      </w:divBdr>
    </w:div>
    <w:div w:id="197157893">
      <w:bodyDiv w:val="1"/>
      <w:marLeft w:val="0"/>
      <w:marRight w:val="0"/>
      <w:marTop w:val="0"/>
      <w:marBottom w:val="0"/>
      <w:divBdr>
        <w:top w:val="none" w:sz="0" w:space="0" w:color="auto"/>
        <w:left w:val="none" w:sz="0" w:space="0" w:color="auto"/>
        <w:bottom w:val="none" w:sz="0" w:space="0" w:color="auto"/>
        <w:right w:val="none" w:sz="0" w:space="0" w:color="auto"/>
      </w:divBdr>
    </w:div>
    <w:div w:id="215627192">
      <w:bodyDiv w:val="1"/>
      <w:marLeft w:val="0"/>
      <w:marRight w:val="0"/>
      <w:marTop w:val="0"/>
      <w:marBottom w:val="0"/>
      <w:divBdr>
        <w:top w:val="none" w:sz="0" w:space="0" w:color="auto"/>
        <w:left w:val="none" w:sz="0" w:space="0" w:color="auto"/>
        <w:bottom w:val="none" w:sz="0" w:space="0" w:color="auto"/>
        <w:right w:val="none" w:sz="0" w:space="0" w:color="auto"/>
      </w:divBdr>
    </w:div>
    <w:div w:id="231936212">
      <w:bodyDiv w:val="1"/>
      <w:marLeft w:val="0"/>
      <w:marRight w:val="0"/>
      <w:marTop w:val="0"/>
      <w:marBottom w:val="0"/>
      <w:divBdr>
        <w:top w:val="none" w:sz="0" w:space="0" w:color="auto"/>
        <w:left w:val="none" w:sz="0" w:space="0" w:color="auto"/>
        <w:bottom w:val="none" w:sz="0" w:space="0" w:color="auto"/>
        <w:right w:val="none" w:sz="0" w:space="0" w:color="auto"/>
      </w:divBdr>
    </w:div>
    <w:div w:id="237832055">
      <w:bodyDiv w:val="1"/>
      <w:marLeft w:val="0"/>
      <w:marRight w:val="0"/>
      <w:marTop w:val="0"/>
      <w:marBottom w:val="0"/>
      <w:divBdr>
        <w:top w:val="none" w:sz="0" w:space="0" w:color="auto"/>
        <w:left w:val="none" w:sz="0" w:space="0" w:color="auto"/>
        <w:bottom w:val="none" w:sz="0" w:space="0" w:color="auto"/>
        <w:right w:val="none" w:sz="0" w:space="0" w:color="auto"/>
      </w:divBdr>
    </w:div>
    <w:div w:id="248084392">
      <w:bodyDiv w:val="1"/>
      <w:marLeft w:val="0"/>
      <w:marRight w:val="0"/>
      <w:marTop w:val="0"/>
      <w:marBottom w:val="0"/>
      <w:divBdr>
        <w:top w:val="none" w:sz="0" w:space="0" w:color="auto"/>
        <w:left w:val="none" w:sz="0" w:space="0" w:color="auto"/>
        <w:bottom w:val="none" w:sz="0" w:space="0" w:color="auto"/>
        <w:right w:val="none" w:sz="0" w:space="0" w:color="auto"/>
      </w:divBdr>
    </w:div>
    <w:div w:id="283973444">
      <w:bodyDiv w:val="1"/>
      <w:marLeft w:val="0"/>
      <w:marRight w:val="0"/>
      <w:marTop w:val="0"/>
      <w:marBottom w:val="0"/>
      <w:divBdr>
        <w:top w:val="none" w:sz="0" w:space="0" w:color="auto"/>
        <w:left w:val="none" w:sz="0" w:space="0" w:color="auto"/>
        <w:bottom w:val="none" w:sz="0" w:space="0" w:color="auto"/>
        <w:right w:val="none" w:sz="0" w:space="0" w:color="auto"/>
      </w:divBdr>
    </w:div>
    <w:div w:id="289476178">
      <w:bodyDiv w:val="1"/>
      <w:marLeft w:val="0"/>
      <w:marRight w:val="0"/>
      <w:marTop w:val="0"/>
      <w:marBottom w:val="0"/>
      <w:divBdr>
        <w:top w:val="none" w:sz="0" w:space="0" w:color="auto"/>
        <w:left w:val="none" w:sz="0" w:space="0" w:color="auto"/>
        <w:bottom w:val="none" w:sz="0" w:space="0" w:color="auto"/>
        <w:right w:val="none" w:sz="0" w:space="0" w:color="auto"/>
      </w:divBdr>
    </w:div>
    <w:div w:id="290987798">
      <w:bodyDiv w:val="1"/>
      <w:marLeft w:val="0"/>
      <w:marRight w:val="0"/>
      <w:marTop w:val="0"/>
      <w:marBottom w:val="0"/>
      <w:divBdr>
        <w:top w:val="none" w:sz="0" w:space="0" w:color="auto"/>
        <w:left w:val="none" w:sz="0" w:space="0" w:color="auto"/>
        <w:bottom w:val="none" w:sz="0" w:space="0" w:color="auto"/>
        <w:right w:val="none" w:sz="0" w:space="0" w:color="auto"/>
      </w:divBdr>
    </w:div>
    <w:div w:id="315574378">
      <w:bodyDiv w:val="1"/>
      <w:marLeft w:val="0"/>
      <w:marRight w:val="0"/>
      <w:marTop w:val="0"/>
      <w:marBottom w:val="0"/>
      <w:divBdr>
        <w:top w:val="none" w:sz="0" w:space="0" w:color="auto"/>
        <w:left w:val="none" w:sz="0" w:space="0" w:color="auto"/>
        <w:bottom w:val="none" w:sz="0" w:space="0" w:color="auto"/>
        <w:right w:val="none" w:sz="0" w:space="0" w:color="auto"/>
      </w:divBdr>
    </w:div>
    <w:div w:id="327440835">
      <w:bodyDiv w:val="1"/>
      <w:marLeft w:val="0"/>
      <w:marRight w:val="0"/>
      <w:marTop w:val="0"/>
      <w:marBottom w:val="0"/>
      <w:divBdr>
        <w:top w:val="none" w:sz="0" w:space="0" w:color="auto"/>
        <w:left w:val="none" w:sz="0" w:space="0" w:color="auto"/>
        <w:bottom w:val="none" w:sz="0" w:space="0" w:color="auto"/>
        <w:right w:val="none" w:sz="0" w:space="0" w:color="auto"/>
      </w:divBdr>
    </w:div>
    <w:div w:id="346911655">
      <w:bodyDiv w:val="1"/>
      <w:marLeft w:val="0"/>
      <w:marRight w:val="0"/>
      <w:marTop w:val="0"/>
      <w:marBottom w:val="0"/>
      <w:divBdr>
        <w:top w:val="none" w:sz="0" w:space="0" w:color="auto"/>
        <w:left w:val="none" w:sz="0" w:space="0" w:color="auto"/>
        <w:bottom w:val="none" w:sz="0" w:space="0" w:color="auto"/>
        <w:right w:val="none" w:sz="0" w:space="0" w:color="auto"/>
      </w:divBdr>
    </w:div>
    <w:div w:id="382369103">
      <w:bodyDiv w:val="1"/>
      <w:marLeft w:val="0"/>
      <w:marRight w:val="0"/>
      <w:marTop w:val="0"/>
      <w:marBottom w:val="0"/>
      <w:divBdr>
        <w:top w:val="none" w:sz="0" w:space="0" w:color="auto"/>
        <w:left w:val="none" w:sz="0" w:space="0" w:color="auto"/>
        <w:bottom w:val="none" w:sz="0" w:space="0" w:color="auto"/>
        <w:right w:val="none" w:sz="0" w:space="0" w:color="auto"/>
      </w:divBdr>
    </w:div>
    <w:div w:id="391201848">
      <w:bodyDiv w:val="1"/>
      <w:marLeft w:val="0"/>
      <w:marRight w:val="0"/>
      <w:marTop w:val="0"/>
      <w:marBottom w:val="0"/>
      <w:divBdr>
        <w:top w:val="none" w:sz="0" w:space="0" w:color="auto"/>
        <w:left w:val="none" w:sz="0" w:space="0" w:color="auto"/>
        <w:bottom w:val="none" w:sz="0" w:space="0" w:color="auto"/>
        <w:right w:val="none" w:sz="0" w:space="0" w:color="auto"/>
      </w:divBdr>
    </w:div>
    <w:div w:id="398744716">
      <w:bodyDiv w:val="1"/>
      <w:marLeft w:val="0"/>
      <w:marRight w:val="0"/>
      <w:marTop w:val="0"/>
      <w:marBottom w:val="0"/>
      <w:divBdr>
        <w:top w:val="none" w:sz="0" w:space="0" w:color="auto"/>
        <w:left w:val="none" w:sz="0" w:space="0" w:color="auto"/>
        <w:bottom w:val="none" w:sz="0" w:space="0" w:color="auto"/>
        <w:right w:val="none" w:sz="0" w:space="0" w:color="auto"/>
      </w:divBdr>
    </w:div>
    <w:div w:id="422921343">
      <w:bodyDiv w:val="1"/>
      <w:marLeft w:val="0"/>
      <w:marRight w:val="0"/>
      <w:marTop w:val="0"/>
      <w:marBottom w:val="0"/>
      <w:divBdr>
        <w:top w:val="none" w:sz="0" w:space="0" w:color="auto"/>
        <w:left w:val="none" w:sz="0" w:space="0" w:color="auto"/>
        <w:bottom w:val="none" w:sz="0" w:space="0" w:color="auto"/>
        <w:right w:val="none" w:sz="0" w:space="0" w:color="auto"/>
      </w:divBdr>
    </w:div>
    <w:div w:id="426003313">
      <w:bodyDiv w:val="1"/>
      <w:marLeft w:val="0"/>
      <w:marRight w:val="0"/>
      <w:marTop w:val="0"/>
      <w:marBottom w:val="0"/>
      <w:divBdr>
        <w:top w:val="none" w:sz="0" w:space="0" w:color="auto"/>
        <w:left w:val="none" w:sz="0" w:space="0" w:color="auto"/>
        <w:bottom w:val="none" w:sz="0" w:space="0" w:color="auto"/>
        <w:right w:val="none" w:sz="0" w:space="0" w:color="auto"/>
      </w:divBdr>
    </w:div>
    <w:div w:id="427195870">
      <w:bodyDiv w:val="1"/>
      <w:marLeft w:val="0"/>
      <w:marRight w:val="0"/>
      <w:marTop w:val="0"/>
      <w:marBottom w:val="0"/>
      <w:divBdr>
        <w:top w:val="none" w:sz="0" w:space="0" w:color="auto"/>
        <w:left w:val="none" w:sz="0" w:space="0" w:color="auto"/>
        <w:bottom w:val="none" w:sz="0" w:space="0" w:color="auto"/>
        <w:right w:val="none" w:sz="0" w:space="0" w:color="auto"/>
      </w:divBdr>
    </w:div>
    <w:div w:id="428284112">
      <w:bodyDiv w:val="1"/>
      <w:marLeft w:val="0"/>
      <w:marRight w:val="0"/>
      <w:marTop w:val="0"/>
      <w:marBottom w:val="0"/>
      <w:divBdr>
        <w:top w:val="none" w:sz="0" w:space="0" w:color="auto"/>
        <w:left w:val="none" w:sz="0" w:space="0" w:color="auto"/>
        <w:bottom w:val="none" w:sz="0" w:space="0" w:color="auto"/>
        <w:right w:val="none" w:sz="0" w:space="0" w:color="auto"/>
      </w:divBdr>
    </w:div>
    <w:div w:id="441800259">
      <w:bodyDiv w:val="1"/>
      <w:marLeft w:val="0"/>
      <w:marRight w:val="0"/>
      <w:marTop w:val="0"/>
      <w:marBottom w:val="0"/>
      <w:divBdr>
        <w:top w:val="none" w:sz="0" w:space="0" w:color="auto"/>
        <w:left w:val="none" w:sz="0" w:space="0" w:color="auto"/>
        <w:bottom w:val="none" w:sz="0" w:space="0" w:color="auto"/>
        <w:right w:val="none" w:sz="0" w:space="0" w:color="auto"/>
      </w:divBdr>
    </w:div>
    <w:div w:id="448670880">
      <w:bodyDiv w:val="1"/>
      <w:marLeft w:val="0"/>
      <w:marRight w:val="0"/>
      <w:marTop w:val="0"/>
      <w:marBottom w:val="0"/>
      <w:divBdr>
        <w:top w:val="none" w:sz="0" w:space="0" w:color="auto"/>
        <w:left w:val="none" w:sz="0" w:space="0" w:color="auto"/>
        <w:bottom w:val="none" w:sz="0" w:space="0" w:color="auto"/>
        <w:right w:val="none" w:sz="0" w:space="0" w:color="auto"/>
      </w:divBdr>
    </w:div>
    <w:div w:id="454300778">
      <w:bodyDiv w:val="1"/>
      <w:marLeft w:val="0"/>
      <w:marRight w:val="0"/>
      <w:marTop w:val="0"/>
      <w:marBottom w:val="0"/>
      <w:divBdr>
        <w:top w:val="none" w:sz="0" w:space="0" w:color="auto"/>
        <w:left w:val="none" w:sz="0" w:space="0" w:color="auto"/>
        <w:bottom w:val="none" w:sz="0" w:space="0" w:color="auto"/>
        <w:right w:val="none" w:sz="0" w:space="0" w:color="auto"/>
      </w:divBdr>
    </w:div>
    <w:div w:id="455222141">
      <w:bodyDiv w:val="1"/>
      <w:marLeft w:val="0"/>
      <w:marRight w:val="0"/>
      <w:marTop w:val="0"/>
      <w:marBottom w:val="0"/>
      <w:divBdr>
        <w:top w:val="none" w:sz="0" w:space="0" w:color="auto"/>
        <w:left w:val="none" w:sz="0" w:space="0" w:color="auto"/>
        <w:bottom w:val="none" w:sz="0" w:space="0" w:color="auto"/>
        <w:right w:val="none" w:sz="0" w:space="0" w:color="auto"/>
      </w:divBdr>
    </w:div>
    <w:div w:id="455371723">
      <w:bodyDiv w:val="1"/>
      <w:marLeft w:val="0"/>
      <w:marRight w:val="0"/>
      <w:marTop w:val="0"/>
      <w:marBottom w:val="0"/>
      <w:divBdr>
        <w:top w:val="none" w:sz="0" w:space="0" w:color="auto"/>
        <w:left w:val="none" w:sz="0" w:space="0" w:color="auto"/>
        <w:bottom w:val="none" w:sz="0" w:space="0" w:color="auto"/>
        <w:right w:val="none" w:sz="0" w:space="0" w:color="auto"/>
      </w:divBdr>
    </w:div>
    <w:div w:id="460731842">
      <w:bodyDiv w:val="1"/>
      <w:marLeft w:val="0"/>
      <w:marRight w:val="0"/>
      <w:marTop w:val="0"/>
      <w:marBottom w:val="0"/>
      <w:divBdr>
        <w:top w:val="none" w:sz="0" w:space="0" w:color="auto"/>
        <w:left w:val="none" w:sz="0" w:space="0" w:color="auto"/>
        <w:bottom w:val="none" w:sz="0" w:space="0" w:color="auto"/>
        <w:right w:val="none" w:sz="0" w:space="0" w:color="auto"/>
      </w:divBdr>
    </w:div>
    <w:div w:id="484516468">
      <w:bodyDiv w:val="1"/>
      <w:marLeft w:val="0"/>
      <w:marRight w:val="0"/>
      <w:marTop w:val="0"/>
      <w:marBottom w:val="0"/>
      <w:divBdr>
        <w:top w:val="none" w:sz="0" w:space="0" w:color="auto"/>
        <w:left w:val="none" w:sz="0" w:space="0" w:color="auto"/>
        <w:bottom w:val="none" w:sz="0" w:space="0" w:color="auto"/>
        <w:right w:val="none" w:sz="0" w:space="0" w:color="auto"/>
      </w:divBdr>
    </w:div>
    <w:div w:id="488598519">
      <w:bodyDiv w:val="1"/>
      <w:marLeft w:val="0"/>
      <w:marRight w:val="0"/>
      <w:marTop w:val="0"/>
      <w:marBottom w:val="0"/>
      <w:divBdr>
        <w:top w:val="none" w:sz="0" w:space="0" w:color="auto"/>
        <w:left w:val="none" w:sz="0" w:space="0" w:color="auto"/>
        <w:bottom w:val="none" w:sz="0" w:space="0" w:color="auto"/>
        <w:right w:val="none" w:sz="0" w:space="0" w:color="auto"/>
      </w:divBdr>
    </w:div>
    <w:div w:id="503863558">
      <w:bodyDiv w:val="1"/>
      <w:marLeft w:val="0"/>
      <w:marRight w:val="0"/>
      <w:marTop w:val="0"/>
      <w:marBottom w:val="0"/>
      <w:divBdr>
        <w:top w:val="none" w:sz="0" w:space="0" w:color="auto"/>
        <w:left w:val="none" w:sz="0" w:space="0" w:color="auto"/>
        <w:bottom w:val="none" w:sz="0" w:space="0" w:color="auto"/>
        <w:right w:val="none" w:sz="0" w:space="0" w:color="auto"/>
      </w:divBdr>
    </w:div>
    <w:div w:id="544830497">
      <w:bodyDiv w:val="1"/>
      <w:marLeft w:val="0"/>
      <w:marRight w:val="0"/>
      <w:marTop w:val="0"/>
      <w:marBottom w:val="0"/>
      <w:divBdr>
        <w:top w:val="none" w:sz="0" w:space="0" w:color="auto"/>
        <w:left w:val="none" w:sz="0" w:space="0" w:color="auto"/>
        <w:bottom w:val="none" w:sz="0" w:space="0" w:color="auto"/>
        <w:right w:val="none" w:sz="0" w:space="0" w:color="auto"/>
      </w:divBdr>
    </w:div>
    <w:div w:id="565920928">
      <w:bodyDiv w:val="1"/>
      <w:marLeft w:val="0"/>
      <w:marRight w:val="0"/>
      <w:marTop w:val="0"/>
      <w:marBottom w:val="0"/>
      <w:divBdr>
        <w:top w:val="none" w:sz="0" w:space="0" w:color="auto"/>
        <w:left w:val="none" w:sz="0" w:space="0" w:color="auto"/>
        <w:bottom w:val="none" w:sz="0" w:space="0" w:color="auto"/>
        <w:right w:val="none" w:sz="0" w:space="0" w:color="auto"/>
      </w:divBdr>
    </w:div>
    <w:div w:id="673344876">
      <w:bodyDiv w:val="1"/>
      <w:marLeft w:val="0"/>
      <w:marRight w:val="0"/>
      <w:marTop w:val="0"/>
      <w:marBottom w:val="0"/>
      <w:divBdr>
        <w:top w:val="none" w:sz="0" w:space="0" w:color="auto"/>
        <w:left w:val="none" w:sz="0" w:space="0" w:color="auto"/>
        <w:bottom w:val="none" w:sz="0" w:space="0" w:color="auto"/>
        <w:right w:val="none" w:sz="0" w:space="0" w:color="auto"/>
      </w:divBdr>
    </w:div>
    <w:div w:id="681736466">
      <w:bodyDiv w:val="1"/>
      <w:marLeft w:val="0"/>
      <w:marRight w:val="0"/>
      <w:marTop w:val="0"/>
      <w:marBottom w:val="0"/>
      <w:divBdr>
        <w:top w:val="none" w:sz="0" w:space="0" w:color="auto"/>
        <w:left w:val="none" w:sz="0" w:space="0" w:color="auto"/>
        <w:bottom w:val="none" w:sz="0" w:space="0" w:color="auto"/>
        <w:right w:val="none" w:sz="0" w:space="0" w:color="auto"/>
      </w:divBdr>
    </w:div>
    <w:div w:id="685718943">
      <w:bodyDiv w:val="1"/>
      <w:marLeft w:val="0"/>
      <w:marRight w:val="0"/>
      <w:marTop w:val="0"/>
      <w:marBottom w:val="0"/>
      <w:divBdr>
        <w:top w:val="none" w:sz="0" w:space="0" w:color="auto"/>
        <w:left w:val="none" w:sz="0" w:space="0" w:color="auto"/>
        <w:bottom w:val="none" w:sz="0" w:space="0" w:color="auto"/>
        <w:right w:val="none" w:sz="0" w:space="0" w:color="auto"/>
      </w:divBdr>
    </w:div>
    <w:div w:id="703218275">
      <w:bodyDiv w:val="1"/>
      <w:marLeft w:val="0"/>
      <w:marRight w:val="0"/>
      <w:marTop w:val="0"/>
      <w:marBottom w:val="0"/>
      <w:divBdr>
        <w:top w:val="none" w:sz="0" w:space="0" w:color="auto"/>
        <w:left w:val="none" w:sz="0" w:space="0" w:color="auto"/>
        <w:bottom w:val="none" w:sz="0" w:space="0" w:color="auto"/>
        <w:right w:val="none" w:sz="0" w:space="0" w:color="auto"/>
      </w:divBdr>
    </w:div>
    <w:div w:id="706760554">
      <w:bodyDiv w:val="1"/>
      <w:marLeft w:val="0"/>
      <w:marRight w:val="0"/>
      <w:marTop w:val="0"/>
      <w:marBottom w:val="0"/>
      <w:divBdr>
        <w:top w:val="none" w:sz="0" w:space="0" w:color="auto"/>
        <w:left w:val="none" w:sz="0" w:space="0" w:color="auto"/>
        <w:bottom w:val="none" w:sz="0" w:space="0" w:color="auto"/>
        <w:right w:val="none" w:sz="0" w:space="0" w:color="auto"/>
      </w:divBdr>
    </w:div>
    <w:div w:id="708989595">
      <w:bodyDiv w:val="1"/>
      <w:marLeft w:val="0"/>
      <w:marRight w:val="0"/>
      <w:marTop w:val="0"/>
      <w:marBottom w:val="0"/>
      <w:divBdr>
        <w:top w:val="none" w:sz="0" w:space="0" w:color="auto"/>
        <w:left w:val="none" w:sz="0" w:space="0" w:color="auto"/>
        <w:bottom w:val="none" w:sz="0" w:space="0" w:color="auto"/>
        <w:right w:val="none" w:sz="0" w:space="0" w:color="auto"/>
      </w:divBdr>
    </w:div>
    <w:div w:id="714622514">
      <w:bodyDiv w:val="1"/>
      <w:marLeft w:val="0"/>
      <w:marRight w:val="0"/>
      <w:marTop w:val="0"/>
      <w:marBottom w:val="0"/>
      <w:divBdr>
        <w:top w:val="none" w:sz="0" w:space="0" w:color="auto"/>
        <w:left w:val="none" w:sz="0" w:space="0" w:color="auto"/>
        <w:bottom w:val="none" w:sz="0" w:space="0" w:color="auto"/>
        <w:right w:val="none" w:sz="0" w:space="0" w:color="auto"/>
      </w:divBdr>
    </w:div>
    <w:div w:id="730230986">
      <w:bodyDiv w:val="1"/>
      <w:marLeft w:val="0"/>
      <w:marRight w:val="0"/>
      <w:marTop w:val="0"/>
      <w:marBottom w:val="0"/>
      <w:divBdr>
        <w:top w:val="none" w:sz="0" w:space="0" w:color="auto"/>
        <w:left w:val="none" w:sz="0" w:space="0" w:color="auto"/>
        <w:bottom w:val="none" w:sz="0" w:space="0" w:color="auto"/>
        <w:right w:val="none" w:sz="0" w:space="0" w:color="auto"/>
      </w:divBdr>
    </w:div>
    <w:div w:id="733813557">
      <w:bodyDiv w:val="1"/>
      <w:marLeft w:val="0"/>
      <w:marRight w:val="0"/>
      <w:marTop w:val="0"/>
      <w:marBottom w:val="0"/>
      <w:divBdr>
        <w:top w:val="none" w:sz="0" w:space="0" w:color="auto"/>
        <w:left w:val="none" w:sz="0" w:space="0" w:color="auto"/>
        <w:bottom w:val="none" w:sz="0" w:space="0" w:color="auto"/>
        <w:right w:val="none" w:sz="0" w:space="0" w:color="auto"/>
      </w:divBdr>
    </w:div>
    <w:div w:id="737165246">
      <w:bodyDiv w:val="1"/>
      <w:marLeft w:val="0"/>
      <w:marRight w:val="0"/>
      <w:marTop w:val="0"/>
      <w:marBottom w:val="0"/>
      <w:divBdr>
        <w:top w:val="none" w:sz="0" w:space="0" w:color="auto"/>
        <w:left w:val="none" w:sz="0" w:space="0" w:color="auto"/>
        <w:bottom w:val="none" w:sz="0" w:space="0" w:color="auto"/>
        <w:right w:val="none" w:sz="0" w:space="0" w:color="auto"/>
      </w:divBdr>
    </w:div>
    <w:div w:id="762267017">
      <w:bodyDiv w:val="1"/>
      <w:marLeft w:val="0"/>
      <w:marRight w:val="0"/>
      <w:marTop w:val="0"/>
      <w:marBottom w:val="0"/>
      <w:divBdr>
        <w:top w:val="none" w:sz="0" w:space="0" w:color="auto"/>
        <w:left w:val="none" w:sz="0" w:space="0" w:color="auto"/>
        <w:bottom w:val="none" w:sz="0" w:space="0" w:color="auto"/>
        <w:right w:val="none" w:sz="0" w:space="0" w:color="auto"/>
      </w:divBdr>
    </w:div>
    <w:div w:id="773786398">
      <w:bodyDiv w:val="1"/>
      <w:marLeft w:val="0"/>
      <w:marRight w:val="0"/>
      <w:marTop w:val="0"/>
      <w:marBottom w:val="0"/>
      <w:divBdr>
        <w:top w:val="none" w:sz="0" w:space="0" w:color="auto"/>
        <w:left w:val="none" w:sz="0" w:space="0" w:color="auto"/>
        <w:bottom w:val="none" w:sz="0" w:space="0" w:color="auto"/>
        <w:right w:val="none" w:sz="0" w:space="0" w:color="auto"/>
      </w:divBdr>
    </w:div>
    <w:div w:id="774904323">
      <w:bodyDiv w:val="1"/>
      <w:marLeft w:val="0"/>
      <w:marRight w:val="0"/>
      <w:marTop w:val="0"/>
      <w:marBottom w:val="0"/>
      <w:divBdr>
        <w:top w:val="none" w:sz="0" w:space="0" w:color="auto"/>
        <w:left w:val="none" w:sz="0" w:space="0" w:color="auto"/>
        <w:bottom w:val="none" w:sz="0" w:space="0" w:color="auto"/>
        <w:right w:val="none" w:sz="0" w:space="0" w:color="auto"/>
      </w:divBdr>
    </w:div>
    <w:div w:id="777799340">
      <w:bodyDiv w:val="1"/>
      <w:marLeft w:val="0"/>
      <w:marRight w:val="0"/>
      <w:marTop w:val="0"/>
      <w:marBottom w:val="0"/>
      <w:divBdr>
        <w:top w:val="none" w:sz="0" w:space="0" w:color="auto"/>
        <w:left w:val="none" w:sz="0" w:space="0" w:color="auto"/>
        <w:bottom w:val="none" w:sz="0" w:space="0" w:color="auto"/>
        <w:right w:val="none" w:sz="0" w:space="0" w:color="auto"/>
      </w:divBdr>
    </w:div>
    <w:div w:id="779880232">
      <w:bodyDiv w:val="1"/>
      <w:marLeft w:val="0"/>
      <w:marRight w:val="0"/>
      <w:marTop w:val="0"/>
      <w:marBottom w:val="0"/>
      <w:divBdr>
        <w:top w:val="none" w:sz="0" w:space="0" w:color="auto"/>
        <w:left w:val="none" w:sz="0" w:space="0" w:color="auto"/>
        <w:bottom w:val="none" w:sz="0" w:space="0" w:color="auto"/>
        <w:right w:val="none" w:sz="0" w:space="0" w:color="auto"/>
      </w:divBdr>
    </w:div>
    <w:div w:id="784885490">
      <w:bodyDiv w:val="1"/>
      <w:marLeft w:val="0"/>
      <w:marRight w:val="0"/>
      <w:marTop w:val="0"/>
      <w:marBottom w:val="0"/>
      <w:divBdr>
        <w:top w:val="none" w:sz="0" w:space="0" w:color="auto"/>
        <w:left w:val="none" w:sz="0" w:space="0" w:color="auto"/>
        <w:bottom w:val="none" w:sz="0" w:space="0" w:color="auto"/>
        <w:right w:val="none" w:sz="0" w:space="0" w:color="auto"/>
      </w:divBdr>
    </w:div>
    <w:div w:id="803350775">
      <w:bodyDiv w:val="1"/>
      <w:marLeft w:val="0"/>
      <w:marRight w:val="0"/>
      <w:marTop w:val="0"/>
      <w:marBottom w:val="0"/>
      <w:divBdr>
        <w:top w:val="none" w:sz="0" w:space="0" w:color="auto"/>
        <w:left w:val="none" w:sz="0" w:space="0" w:color="auto"/>
        <w:bottom w:val="none" w:sz="0" w:space="0" w:color="auto"/>
        <w:right w:val="none" w:sz="0" w:space="0" w:color="auto"/>
      </w:divBdr>
    </w:div>
    <w:div w:id="819618839">
      <w:bodyDiv w:val="1"/>
      <w:marLeft w:val="0"/>
      <w:marRight w:val="0"/>
      <w:marTop w:val="0"/>
      <w:marBottom w:val="0"/>
      <w:divBdr>
        <w:top w:val="none" w:sz="0" w:space="0" w:color="auto"/>
        <w:left w:val="none" w:sz="0" w:space="0" w:color="auto"/>
        <w:bottom w:val="none" w:sz="0" w:space="0" w:color="auto"/>
        <w:right w:val="none" w:sz="0" w:space="0" w:color="auto"/>
      </w:divBdr>
    </w:div>
    <w:div w:id="870147510">
      <w:bodyDiv w:val="1"/>
      <w:marLeft w:val="0"/>
      <w:marRight w:val="0"/>
      <w:marTop w:val="0"/>
      <w:marBottom w:val="0"/>
      <w:divBdr>
        <w:top w:val="none" w:sz="0" w:space="0" w:color="auto"/>
        <w:left w:val="none" w:sz="0" w:space="0" w:color="auto"/>
        <w:bottom w:val="none" w:sz="0" w:space="0" w:color="auto"/>
        <w:right w:val="none" w:sz="0" w:space="0" w:color="auto"/>
      </w:divBdr>
    </w:div>
    <w:div w:id="876620029">
      <w:bodyDiv w:val="1"/>
      <w:marLeft w:val="0"/>
      <w:marRight w:val="0"/>
      <w:marTop w:val="0"/>
      <w:marBottom w:val="0"/>
      <w:divBdr>
        <w:top w:val="none" w:sz="0" w:space="0" w:color="auto"/>
        <w:left w:val="none" w:sz="0" w:space="0" w:color="auto"/>
        <w:bottom w:val="none" w:sz="0" w:space="0" w:color="auto"/>
        <w:right w:val="none" w:sz="0" w:space="0" w:color="auto"/>
      </w:divBdr>
    </w:div>
    <w:div w:id="881206571">
      <w:bodyDiv w:val="1"/>
      <w:marLeft w:val="0"/>
      <w:marRight w:val="0"/>
      <w:marTop w:val="0"/>
      <w:marBottom w:val="0"/>
      <w:divBdr>
        <w:top w:val="none" w:sz="0" w:space="0" w:color="auto"/>
        <w:left w:val="none" w:sz="0" w:space="0" w:color="auto"/>
        <w:bottom w:val="none" w:sz="0" w:space="0" w:color="auto"/>
        <w:right w:val="none" w:sz="0" w:space="0" w:color="auto"/>
      </w:divBdr>
    </w:div>
    <w:div w:id="883252137">
      <w:bodyDiv w:val="1"/>
      <w:marLeft w:val="0"/>
      <w:marRight w:val="0"/>
      <w:marTop w:val="0"/>
      <w:marBottom w:val="0"/>
      <w:divBdr>
        <w:top w:val="none" w:sz="0" w:space="0" w:color="auto"/>
        <w:left w:val="none" w:sz="0" w:space="0" w:color="auto"/>
        <w:bottom w:val="none" w:sz="0" w:space="0" w:color="auto"/>
        <w:right w:val="none" w:sz="0" w:space="0" w:color="auto"/>
      </w:divBdr>
    </w:div>
    <w:div w:id="886643273">
      <w:bodyDiv w:val="1"/>
      <w:marLeft w:val="0"/>
      <w:marRight w:val="0"/>
      <w:marTop w:val="0"/>
      <w:marBottom w:val="0"/>
      <w:divBdr>
        <w:top w:val="none" w:sz="0" w:space="0" w:color="auto"/>
        <w:left w:val="none" w:sz="0" w:space="0" w:color="auto"/>
        <w:bottom w:val="none" w:sz="0" w:space="0" w:color="auto"/>
        <w:right w:val="none" w:sz="0" w:space="0" w:color="auto"/>
      </w:divBdr>
    </w:div>
    <w:div w:id="896862861">
      <w:bodyDiv w:val="1"/>
      <w:marLeft w:val="0"/>
      <w:marRight w:val="0"/>
      <w:marTop w:val="0"/>
      <w:marBottom w:val="0"/>
      <w:divBdr>
        <w:top w:val="none" w:sz="0" w:space="0" w:color="auto"/>
        <w:left w:val="none" w:sz="0" w:space="0" w:color="auto"/>
        <w:bottom w:val="none" w:sz="0" w:space="0" w:color="auto"/>
        <w:right w:val="none" w:sz="0" w:space="0" w:color="auto"/>
      </w:divBdr>
    </w:div>
    <w:div w:id="905342741">
      <w:bodyDiv w:val="1"/>
      <w:marLeft w:val="0"/>
      <w:marRight w:val="0"/>
      <w:marTop w:val="0"/>
      <w:marBottom w:val="0"/>
      <w:divBdr>
        <w:top w:val="none" w:sz="0" w:space="0" w:color="auto"/>
        <w:left w:val="none" w:sz="0" w:space="0" w:color="auto"/>
        <w:bottom w:val="none" w:sz="0" w:space="0" w:color="auto"/>
        <w:right w:val="none" w:sz="0" w:space="0" w:color="auto"/>
      </w:divBdr>
    </w:div>
    <w:div w:id="906188129">
      <w:bodyDiv w:val="1"/>
      <w:marLeft w:val="0"/>
      <w:marRight w:val="0"/>
      <w:marTop w:val="0"/>
      <w:marBottom w:val="0"/>
      <w:divBdr>
        <w:top w:val="none" w:sz="0" w:space="0" w:color="auto"/>
        <w:left w:val="none" w:sz="0" w:space="0" w:color="auto"/>
        <w:bottom w:val="none" w:sz="0" w:space="0" w:color="auto"/>
        <w:right w:val="none" w:sz="0" w:space="0" w:color="auto"/>
      </w:divBdr>
    </w:div>
    <w:div w:id="910847093">
      <w:bodyDiv w:val="1"/>
      <w:marLeft w:val="0"/>
      <w:marRight w:val="0"/>
      <w:marTop w:val="0"/>
      <w:marBottom w:val="0"/>
      <w:divBdr>
        <w:top w:val="none" w:sz="0" w:space="0" w:color="auto"/>
        <w:left w:val="none" w:sz="0" w:space="0" w:color="auto"/>
        <w:bottom w:val="none" w:sz="0" w:space="0" w:color="auto"/>
        <w:right w:val="none" w:sz="0" w:space="0" w:color="auto"/>
      </w:divBdr>
    </w:div>
    <w:div w:id="939333921">
      <w:bodyDiv w:val="1"/>
      <w:marLeft w:val="0"/>
      <w:marRight w:val="0"/>
      <w:marTop w:val="0"/>
      <w:marBottom w:val="0"/>
      <w:divBdr>
        <w:top w:val="none" w:sz="0" w:space="0" w:color="auto"/>
        <w:left w:val="none" w:sz="0" w:space="0" w:color="auto"/>
        <w:bottom w:val="none" w:sz="0" w:space="0" w:color="auto"/>
        <w:right w:val="none" w:sz="0" w:space="0" w:color="auto"/>
      </w:divBdr>
    </w:div>
    <w:div w:id="942884146">
      <w:bodyDiv w:val="1"/>
      <w:marLeft w:val="0"/>
      <w:marRight w:val="0"/>
      <w:marTop w:val="0"/>
      <w:marBottom w:val="0"/>
      <w:divBdr>
        <w:top w:val="none" w:sz="0" w:space="0" w:color="auto"/>
        <w:left w:val="none" w:sz="0" w:space="0" w:color="auto"/>
        <w:bottom w:val="none" w:sz="0" w:space="0" w:color="auto"/>
        <w:right w:val="none" w:sz="0" w:space="0" w:color="auto"/>
      </w:divBdr>
    </w:div>
    <w:div w:id="948704045">
      <w:bodyDiv w:val="1"/>
      <w:marLeft w:val="0"/>
      <w:marRight w:val="0"/>
      <w:marTop w:val="0"/>
      <w:marBottom w:val="0"/>
      <w:divBdr>
        <w:top w:val="none" w:sz="0" w:space="0" w:color="auto"/>
        <w:left w:val="none" w:sz="0" w:space="0" w:color="auto"/>
        <w:bottom w:val="none" w:sz="0" w:space="0" w:color="auto"/>
        <w:right w:val="none" w:sz="0" w:space="0" w:color="auto"/>
      </w:divBdr>
    </w:div>
    <w:div w:id="949899680">
      <w:bodyDiv w:val="1"/>
      <w:marLeft w:val="0"/>
      <w:marRight w:val="0"/>
      <w:marTop w:val="0"/>
      <w:marBottom w:val="0"/>
      <w:divBdr>
        <w:top w:val="none" w:sz="0" w:space="0" w:color="auto"/>
        <w:left w:val="none" w:sz="0" w:space="0" w:color="auto"/>
        <w:bottom w:val="none" w:sz="0" w:space="0" w:color="auto"/>
        <w:right w:val="none" w:sz="0" w:space="0" w:color="auto"/>
      </w:divBdr>
    </w:div>
    <w:div w:id="960113630">
      <w:bodyDiv w:val="1"/>
      <w:marLeft w:val="0"/>
      <w:marRight w:val="0"/>
      <w:marTop w:val="0"/>
      <w:marBottom w:val="0"/>
      <w:divBdr>
        <w:top w:val="none" w:sz="0" w:space="0" w:color="auto"/>
        <w:left w:val="none" w:sz="0" w:space="0" w:color="auto"/>
        <w:bottom w:val="none" w:sz="0" w:space="0" w:color="auto"/>
        <w:right w:val="none" w:sz="0" w:space="0" w:color="auto"/>
      </w:divBdr>
    </w:div>
    <w:div w:id="996155251">
      <w:bodyDiv w:val="1"/>
      <w:marLeft w:val="0"/>
      <w:marRight w:val="0"/>
      <w:marTop w:val="0"/>
      <w:marBottom w:val="0"/>
      <w:divBdr>
        <w:top w:val="none" w:sz="0" w:space="0" w:color="auto"/>
        <w:left w:val="none" w:sz="0" w:space="0" w:color="auto"/>
        <w:bottom w:val="none" w:sz="0" w:space="0" w:color="auto"/>
        <w:right w:val="none" w:sz="0" w:space="0" w:color="auto"/>
      </w:divBdr>
    </w:div>
    <w:div w:id="1011645987">
      <w:bodyDiv w:val="1"/>
      <w:marLeft w:val="0"/>
      <w:marRight w:val="0"/>
      <w:marTop w:val="0"/>
      <w:marBottom w:val="0"/>
      <w:divBdr>
        <w:top w:val="none" w:sz="0" w:space="0" w:color="auto"/>
        <w:left w:val="none" w:sz="0" w:space="0" w:color="auto"/>
        <w:bottom w:val="none" w:sz="0" w:space="0" w:color="auto"/>
        <w:right w:val="none" w:sz="0" w:space="0" w:color="auto"/>
      </w:divBdr>
    </w:div>
    <w:div w:id="1036926772">
      <w:bodyDiv w:val="1"/>
      <w:marLeft w:val="0"/>
      <w:marRight w:val="0"/>
      <w:marTop w:val="0"/>
      <w:marBottom w:val="0"/>
      <w:divBdr>
        <w:top w:val="none" w:sz="0" w:space="0" w:color="auto"/>
        <w:left w:val="none" w:sz="0" w:space="0" w:color="auto"/>
        <w:bottom w:val="none" w:sz="0" w:space="0" w:color="auto"/>
        <w:right w:val="none" w:sz="0" w:space="0" w:color="auto"/>
      </w:divBdr>
    </w:div>
    <w:div w:id="1039821092">
      <w:bodyDiv w:val="1"/>
      <w:marLeft w:val="0"/>
      <w:marRight w:val="0"/>
      <w:marTop w:val="0"/>
      <w:marBottom w:val="0"/>
      <w:divBdr>
        <w:top w:val="none" w:sz="0" w:space="0" w:color="auto"/>
        <w:left w:val="none" w:sz="0" w:space="0" w:color="auto"/>
        <w:bottom w:val="none" w:sz="0" w:space="0" w:color="auto"/>
        <w:right w:val="none" w:sz="0" w:space="0" w:color="auto"/>
      </w:divBdr>
    </w:div>
    <w:div w:id="1050157381">
      <w:bodyDiv w:val="1"/>
      <w:marLeft w:val="0"/>
      <w:marRight w:val="0"/>
      <w:marTop w:val="0"/>
      <w:marBottom w:val="0"/>
      <w:divBdr>
        <w:top w:val="none" w:sz="0" w:space="0" w:color="auto"/>
        <w:left w:val="none" w:sz="0" w:space="0" w:color="auto"/>
        <w:bottom w:val="none" w:sz="0" w:space="0" w:color="auto"/>
        <w:right w:val="none" w:sz="0" w:space="0" w:color="auto"/>
      </w:divBdr>
    </w:div>
    <w:div w:id="1067803425">
      <w:bodyDiv w:val="1"/>
      <w:marLeft w:val="0"/>
      <w:marRight w:val="0"/>
      <w:marTop w:val="0"/>
      <w:marBottom w:val="0"/>
      <w:divBdr>
        <w:top w:val="none" w:sz="0" w:space="0" w:color="auto"/>
        <w:left w:val="none" w:sz="0" w:space="0" w:color="auto"/>
        <w:bottom w:val="none" w:sz="0" w:space="0" w:color="auto"/>
        <w:right w:val="none" w:sz="0" w:space="0" w:color="auto"/>
      </w:divBdr>
    </w:div>
    <w:div w:id="1089470476">
      <w:bodyDiv w:val="1"/>
      <w:marLeft w:val="0"/>
      <w:marRight w:val="0"/>
      <w:marTop w:val="0"/>
      <w:marBottom w:val="0"/>
      <w:divBdr>
        <w:top w:val="none" w:sz="0" w:space="0" w:color="auto"/>
        <w:left w:val="none" w:sz="0" w:space="0" w:color="auto"/>
        <w:bottom w:val="none" w:sz="0" w:space="0" w:color="auto"/>
        <w:right w:val="none" w:sz="0" w:space="0" w:color="auto"/>
      </w:divBdr>
    </w:div>
    <w:div w:id="1114439784">
      <w:bodyDiv w:val="1"/>
      <w:marLeft w:val="0"/>
      <w:marRight w:val="0"/>
      <w:marTop w:val="0"/>
      <w:marBottom w:val="0"/>
      <w:divBdr>
        <w:top w:val="none" w:sz="0" w:space="0" w:color="auto"/>
        <w:left w:val="none" w:sz="0" w:space="0" w:color="auto"/>
        <w:bottom w:val="none" w:sz="0" w:space="0" w:color="auto"/>
        <w:right w:val="none" w:sz="0" w:space="0" w:color="auto"/>
      </w:divBdr>
    </w:div>
    <w:div w:id="1171412328">
      <w:bodyDiv w:val="1"/>
      <w:marLeft w:val="0"/>
      <w:marRight w:val="0"/>
      <w:marTop w:val="0"/>
      <w:marBottom w:val="0"/>
      <w:divBdr>
        <w:top w:val="none" w:sz="0" w:space="0" w:color="auto"/>
        <w:left w:val="none" w:sz="0" w:space="0" w:color="auto"/>
        <w:bottom w:val="none" w:sz="0" w:space="0" w:color="auto"/>
        <w:right w:val="none" w:sz="0" w:space="0" w:color="auto"/>
      </w:divBdr>
    </w:div>
    <w:div w:id="1172143018">
      <w:bodyDiv w:val="1"/>
      <w:marLeft w:val="0"/>
      <w:marRight w:val="0"/>
      <w:marTop w:val="0"/>
      <w:marBottom w:val="0"/>
      <w:divBdr>
        <w:top w:val="none" w:sz="0" w:space="0" w:color="auto"/>
        <w:left w:val="none" w:sz="0" w:space="0" w:color="auto"/>
        <w:bottom w:val="none" w:sz="0" w:space="0" w:color="auto"/>
        <w:right w:val="none" w:sz="0" w:space="0" w:color="auto"/>
      </w:divBdr>
    </w:div>
    <w:div w:id="1186600062">
      <w:bodyDiv w:val="1"/>
      <w:marLeft w:val="0"/>
      <w:marRight w:val="0"/>
      <w:marTop w:val="0"/>
      <w:marBottom w:val="0"/>
      <w:divBdr>
        <w:top w:val="none" w:sz="0" w:space="0" w:color="auto"/>
        <w:left w:val="none" w:sz="0" w:space="0" w:color="auto"/>
        <w:bottom w:val="none" w:sz="0" w:space="0" w:color="auto"/>
        <w:right w:val="none" w:sz="0" w:space="0" w:color="auto"/>
      </w:divBdr>
    </w:div>
    <w:div w:id="1209493823">
      <w:bodyDiv w:val="1"/>
      <w:marLeft w:val="0"/>
      <w:marRight w:val="0"/>
      <w:marTop w:val="0"/>
      <w:marBottom w:val="0"/>
      <w:divBdr>
        <w:top w:val="none" w:sz="0" w:space="0" w:color="auto"/>
        <w:left w:val="none" w:sz="0" w:space="0" w:color="auto"/>
        <w:bottom w:val="none" w:sz="0" w:space="0" w:color="auto"/>
        <w:right w:val="none" w:sz="0" w:space="0" w:color="auto"/>
      </w:divBdr>
    </w:div>
    <w:div w:id="1217931807">
      <w:bodyDiv w:val="1"/>
      <w:marLeft w:val="0"/>
      <w:marRight w:val="0"/>
      <w:marTop w:val="0"/>
      <w:marBottom w:val="0"/>
      <w:divBdr>
        <w:top w:val="none" w:sz="0" w:space="0" w:color="auto"/>
        <w:left w:val="none" w:sz="0" w:space="0" w:color="auto"/>
        <w:bottom w:val="none" w:sz="0" w:space="0" w:color="auto"/>
        <w:right w:val="none" w:sz="0" w:space="0" w:color="auto"/>
      </w:divBdr>
    </w:div>
    <w:div w:id="1225291276">
      <w:bodyDiv w:val="1"/>
      <w:marLeft w:val="0"/>
      <w:marRight w:val="0"/>
      <w:marTop w:val="0"/>
      <w:marBottom w:val="0"/>
      <w:divBdr>
        <w:top w:val="none" w:sz="0" w:space="0" w:color="auto"/>
        <w:left w:val="none" w:sz="0" w:space="0" w:color="auto"/>
        <w:bottom w:val="none" w:sz="0" w:space="0" w:color="auto"/>
        <w:right w:val="none" w:sz="0" w:space="0" w:color="auto"/>
      </w:divBdr>
    </w:div>
    <w:div w:id="1226183677">
      <w:bodyDiv w:val="1"/>
      <w:marLeft w:val="0"/>
      <w:marRight w:val="0"/>
      <w:marTop w:val="0"/>
      <w:marBottom w:val="0"/>
      <w:divBdr>
        <w:top w:val="none" w:sz="0" w:space="0" w:color="auto"/>
        <w:left w:val="none" w:sz="0" w:space="0" w:color="auto"/>
        <w:bottom w:val="none" w:sz="0" w:space="0" w:color="auto"/>
        <w:right w:val="none" w:sz="0" w:space="0" w:color="auto"/>
      </w:divBdr>
    </w:div>
    <w:div w:id="1245071224">
      <w:bodyDiv w:val="1"/>
      <w:marLeft w:val="0"/>
      <w:marRight w:val="0"/>
      <w:marTop w:val="0"/>
      <w:marBottom w:val="0"/>
      <w:divBdr>
        <w:top w:val="none" w:sz="0" w:space="0" w:color="auto"/>
        <w:left w:val="none" w:sz="0" w:space="0" w:color="auto"/>
        <w:bottom w:val="none" w:sz="0" w:space="0" w:color="auto"/>
        <w:right w:val="none" w:sz="0" w:space="0" w:color="auto"/>
      </w:divBdr>
    </w:div>
    <w:div w:id="1255239833">
      <w:bodyDiv w:val="1"/>
      <w:marLeft w:val="0"/>
      <w:marRight w:val="0"/>
      <w:marTop w:val="0"/>
      <w:marBottom w:val="0"/>
      <w:divBdr>
        <w:top w:val="none" w:sz="0" w:space="0" w:color="auto"/>
        <w:left w:val="none" w:sz="0" w:space="0" w:color="auto"/>
        <w:bottom w:val="none" w:sz="0" w:space="0" w:color="auto"/>
        <w:right w:val="none" w:sz="0" w:space="0" w:color="auto"/>
      </w:divBdr>
    </w:div>
    <w:div w:id="1263606343">
      <w:bodyDiv w:val="1"/>
      <w:marLeft w:val="0"/>
      <w:marRight w:val="0"/>
      <w:marTop w:val="0"/>
      <w:marBottom w:val="0"/>
      <w:divBdr>
        <w:top w:val="none" w:sz="0" w:space="0" w:color="auto"/>
        <w:left w:val="none" w:sz="0" w:space="0" w:color="auto"/>
        <w:bottom w:val="none" w:sz="0" w:space="0" w:color="auto"/>
        <w:right w:val="none" w:sz="0" w:space="0" w:color="auto"/>
      </w:divBdr>
    </w:div>
    <w:div w:id="1277710609">
      <w:bodyDiv w:val="1"/>
      <w:marLeft w:val="0"/>
      <w:marRight w:val="0"/>
      <w:marTop w:val="0"/>
      <w:marBottom w:val="0"/>
      <w:divBdr>
        <w:top w:val="none" w:sz="0" w:space="0" w:color="auto"/>
        <w:left w:val="none" w:sz="0" w:space="0" w:color="auto"/>
        <w:bottom w:val="none" w:sz="0" w:space="0" w:color="auto"/>
        <w:right w:val="none" w:sz="0" w:space="0" w:color="auto"/>
      </w:divBdr>
    </w:div>
    <w:div w:id="1307275524">
      <w:bodyDiv w:val="1"/>
      <w:marLeft w:val="0"/>
      <w:marRight w:val="0"/>
      <w:marTop w:val="0"/>
      <w:marBottom w:val="0"/>
      <w:divBdr>
        <w:top w:val="none" w:sz="0" w:space="0" w:color="auto"/>
        <w:left w:val="none" w:sz="0" w:space="0" w:color="auto"/>
        <w:bottom w:val="none" w:sz="0" w:space="0" w:color="auto"/>
        <w:right w:val="none" w:sz="0" w:space="0" w:color="auto"/>
      </w:divBdr>
    </w:div>
    <w:div w:id="1307468779">
      <w:bodyDiv w:val="1"/>
      <w:marLeft w:val="0"/>
      <w:marRight w:val="0"/>
      <w:marTop w:val="0"/>
      <w:marBottom w:val="0"/>
      <w:divBdr>
        <w:top w:val="none" w:sz="0" w:space="0" w:color="auto"/>
        <w:left w:val="none" w:sz="0" w:space="0" w:color="auto"/>
        <w:bottom w:val="none" w:sz="0" w:space="0" w:color="auto"/>
        <w:right w:val="none" w:sz="0" w:space="0" w:color="auto"/>
      </w:divBdr>
    </w:div>
    <w:div w:id="1309674939">
      <w:bodyDiv w:val="1"/>
      <w:marLeft w:val="0"/>
      <w:marRight w:val="0"/>
      <w:marTop w:val="0"/>
      <w:marBottom w:val="0"/>
      <w:divBdr>
        <w:top w:val="none" w:sz="0" w:space="0" w:color="auto"/>
        <w:left w:val="none" w:sz="0" w:space="0" w:color="auto"/>
        <w:bottom w:val="none" w:sz="0" w:space="0" w:color="auto"/>
        <w:right w:val="none" w:sz="0" w:space="0" w:color="auto"/>
      </w:divBdr>
    </w:div>
    <w:div w:id="1372148398">
      <w:bodyDiv w:val="1"/>
      <w:marLeft w:val="0"/>
      <w:marRight w:val="0"/>
      <w:marTop w:val="0"/>
      <w:marBottom w:val="0"/>
      <w:divBdr>
        <w:top w:val="none" w:sz="0" w:space="0" w:color="auto"/>
        <w:left w:val="none" w:sz="0" w:space="0" w:color="auto"/>
        <w:bottom w:val="none" w:sz="0" w:space="0" w:color="auto"/>
        <w:right w:val="none" w:sz="0" w:space="0" w:color="auto"/>
      </w:divBdr>
    </w:div>
    <w:div w:id="1374501169">
      <w:bodyDiv w:val="1"/>
      <w:marLeft w:val="0"/>
      <w:marRight w:val="0"/>
      <w:marTop w:val="0"/>
      <w:marBottom w:val="0"/>
      <w:divBdr>
        <w:top w:val="none" w:sz="0" w:space="0" w:color="auto"/>
        <w:left w:val="none" w:sz="0" w:space="0" w:color="auto"/>
        <w:bottom w:val="none" w:sz="0" w:space="0" w:color="auto"/>
        <w:right w:val="none" w:sz="0" w:space="0" w:color="auto"/>
      </w:divBdr>
    </w:div>
    <w:div w:id="1397240859">
      <w:bodyDiv w:val="1"/>
      <w:marLeft w:val="0"/>
      <w:marRight w:val="0"/>
      <w:marTop w:val="0"/>
      <w:marBottom w:val="0"/>
      <w:divBdr>
        <w:top w:val="none" w:sz="0" w:space="0" w:color="auto"/>
        <w:left w:val="none" w:sz="0" w:space="0" w:color="auto"/>
        <w:bottom w:val="none" w:sz="0" w:space="0" w:color="auto"/>
        <w:right w:val="none" w:sz="0" w:space="0" w:color="auto"/>
      </w:divBdr>
    </w:div>
    <w:div w:id="1413046735">
      <w:bodyDiv w:val="1"/>
      <w:marLeft w:val="0"/>
      <w:marRight w:val="0"/>
      <w:marTop w:val="0"/>
      <w:marBottom w:val="0"/>
      <w:divBdr>
        <w:top w:val="none" w:sz="0" w:space="0" w:color="auto"/>
        <w:left w:val="none" w:sz="0" w:space="0" w:color="auto"/>
        <w:bottom w:val="none" w:sz="0" w:space="0" w:color="auto"/>
        <w:right w:val="none" w:sz="0" w:space="0" w:color="auto"/>
      </w:divBdr>
    </w:div>
    <w:div w:id="1442648185">
      <w:bodyDiv w:val="1"/>
      <w:marLeft w:val="0"/>
      <w:marRight w:val="0"/>
      <w:marTop w:val="0"/>
      <w:marBottom w:val="0"/>
      <w:divBdr>
        <w:top w:val="none" w:sz="0" w:space="0" w:color="auto"/>
        <w:left w:val="none" w:sz="0" w:space="0" w:color="auto"/>
        <w:bottom w:val="none" w:sz="0" w:space="0" w:color="auto"/>
        <w:right w:val="none" w:sz="0" w:space="0" w:color="auto"/>
      </w:divBdr>
    </w:div>
    <w:div w:id="1451898373">
      <w:bodyDiv w:val="1"/>
      <w:marLeft w:val="0"/>
      <w:marRight w:val="0"/>
      <w:marTop w:val="0"/>
      <w:marBottom w:val="0"/>
      <w:divBdr>
        <w:top w:val="none" w:sz="0" w:space="0" w:color="auto"/>
        <w:left w:val="none" w:sz="0" w:space="0" w:color="auto"/>
        <w:bottom w:val="none" w:sz="0" w:space="0" w:color="auto"/>
        <w:right w:val="none" w:sz="0" w:space="0" w:color="auto"/>
      </w:divBdr>
    </w:div>
    <w:div w:id="1467357822">
      <w:bodyDiv w:val="1"/>
      <w:marLeft w:val="0"/>
      <w:marRight w:val="0"/>
      <w:marTop w:val="0"/>
      <w:marBottom w:val="0"/>
      <w:divBdr>
        <w:top w:val="none" w:sz="0" w:space="0" w:color="auto"/>
        <w:left w:val="none" w:sz="0" w:space="0" w:color="auto"/>
        <w:bottom w:val="none" w:sz="0" w:space="0" w:color="auto"/>
        <w:right w:val="none" w:sz="0" w:space="0" w:color="auto"/>
      </w:divBdr>
    </w:div>
    <w:div w:id="1496795563">
      <w:bodyDiv w:val="1"/>
      <w:marLeft w:val="0"/>
      <w:marRight w:val="0"/>
      <w:marTop w:val="0"/>
      <w:marBottom w:val="0"/>
      <w:divBdr>
        <w:top w:val="none" w:sz="0" w:space="0" w:color="auto"/>
        <w:left w:val="none" w:sz="0" w:space="0" w:color="auto"/>
        <w:bottom w:val="none" w:sz="0" w:space="0" w:color="auto"/>
        <w:right w:val="none" w:sz="0" w:space="0" w:color="auto"/>
      </w:divBdr>
    </w:div>
    <w:div w:id="1510563687">
      <w:bodyDiv w:val="1"/>
      <w:marLeft w:val="0"/>
      <w:marRight w:val="0"/>
      <w:marTop w:val="0"/>
      <w:marBottom w:val="0"/>
      <w:divBdr>
        <w:top w:val="none" w:sz="0" w:space="0" w:color="auto"/>
        <w:left w:val="none" w:sz="0" w:space="0" w:color="auto"/>
        <w:bottom w:val="none" w:sz="0" w:space="0" w:color="auto"/>
        <w:right w:val="none" w:sz="0" w:space="0" w:color="auto"/>
      </w:divBdr>
    </w:div>
    <w:div w:id="1533954074">
      <w:bodyDiv w:val="1"/>
      <w:marLeft w:val="0"/>
      <w:marRight w:val="0"/>
      <w:marTop w:val="0"/>
      <w:marBottom w:val="0"/>
      <w:divBdr>
        <w:top w:val="none" w:sz="0" w:space="0" w:color="auto"/>
        <w:left w:val="none" w:sz="0" w:space="0" w:color="auto"/>
        <w:bottom w:val="none" w:sz="0" w:space="0" w:color="auto"/>
        <w:right w:val="none" w:sz="0" w:space="0" w:color="auto"/>
      </w:divBdr>
    </w:div>
    <w:div w:id="1545410753">
      <w:bodyDiv w:val="1"/>
      <w:marLeft w:val="0"/>
      <w:marRight w:val="0"/>
      <w:marTop w:val="0"/>
      <w:marBottom w:val="0"/>
      <w:divBdr>
        <w:top w:val="none" w:sz="0" w:space="0" w:color="auto"/>
        <w:left w:val="none" w:sz="0" w:space="0" w:color="auto"/>
        <w:bottom w:val="none" w:sz="0" w:space="0" w:color="auto"/>
        <w:right w:val="none" w:sz="0" w:space="0" w:color="auto"/>
      </w:divBdr>
    </w:div>
    <w:div w:id="1549340537">
      <w:bodyDiv w:val="1"/>
      <w:marLeft w:val="0"/>
      <w:marRight w:val="0"/>
      <w:marTop w:val="0"/>
      <w:marBottom w:val="0"/>
      <w:divBdr>
        <w:top w:val="none" w:sz="0" w:space="0" w:color="auto"/>
        <w:left w:val="none" w:sz="0" w:space="0" w:color="auto"/>
        <w:bottom w:val="none" w:sz="0" w:space="0" w:color="auto"/>
        <w:right w:val="none" w:sz="0" w:space="0" w:color="auto"/>
      </w:divBdr>
    </w:div>
    <w:div w:id="1551307585">
      <w:bodyDiv w:val="1"/>
      <w:marLeft w:val="0"/>
      <w:marRight w:val="0"/>
      <w:marTop w:val="0"/>
      <w:marBottom w:val="0"/>
      <w:divBdr>
        <w:top w:val="none" w:sz="0" w:space="0" w:color="auto"/>
        <w:left w:val="none" w:sz="0" w:space="0" w:color="auto"/>
        <w:bottom w:val="none" w:sz="0" w:space="0" w:color="auto"/>
        <w:right w:val="none" w:sz="0" w:space="0" w:color="auto"/>
      </w:divBdr>
    </w:div>
    <w:div w:id="1568495191">
      <w:bodyDiv w:val="1"/>
      <w:marLeft w:val="0"/>
      <w:marRight w:val="0"/>
      <w:marTop w:val="0"/>
      <w:marBottom w:val="0"/>
      <w:divBdr>
        <w:top w:val="none" w:sz="0" w:space="0" w:color="auto"/>
        <w:left w:val="none" w:sz="0" w:space="0" w:color="auto"/>
        <w:bottom w:val="none" w:sz="0" w:space="0" w:color="auto"/>
        <w:right w:val="none" w:sz="0" w:space="0" w:color="auto"/>
      </w:divBdr>
    </w:div>
    <w:div w:id="1574196551">
      <w:bodyDiv w:val="1"/>
      <w:marLeft w:val="0"/>
      <w:marRight w:val="0"/>
      <w:marTop w:val="0"/>
      <w:marBottom w:val="0"/>
      <w:divBdr>
        <w:top w:val="none" w:sz="0" w:space="0" w:color="auto"/>
        <w:left w:val="none" w:sz="0" w:space="0" w:color="auto"/>
        <w:bottom w:val="none" w:sz="0" w:space="0" w:color="auto"/>
        <w:right w:val="none" w:sz="0" w:space="0" w:color="auto"/>
      </w:divBdr>
    </w:div>
    <w:div w:id="1607691980">
      <w:bodyDiv w:val="1"/>
      <w:marLeft w:val="0"/>
      <w:marRight w:val="0"/>
      <w:marTop w:val="0"/>
      <w:marBottom w:val="0"/>
      <w:divBdr>
        <w:top w:val="none" w:sz="0" w:space="0" w:color="auto"/>
        <w:left w:val="none" w:sz="0" w:space="0" w:color="auto"/>
        <w:bottom w:val="none" w:sz="0" w:space="0" w:color="auto"/>
        <w:right w:val="none" w:sz="0" w:space="0" w:color="auto"/>
      </w:divBdr>
    </w:div>
    <w:div w:id="1634678065">
      <w:bodyDiv w:val="1"/>
      <w:marLeft w:val="0"/>
      <w:marRight w:val="0"/>
      <w:marTop w:val="0"/>
      <w:marBottom w:val="0"/>
      <w:divBdr>
        <w:top w:val="none" w:sz="0" w:space="0" w:color="auto"/>
        <w:left w:val="none" w:sz="0" w:space="0" w:color="auto"/>
        <w:bottom w:val="none" w:sz="0" w:space="0" w:color="auto"/>
        <w:right w:val="none" w:sz="0" w:space="0" w:color="auto"/>
      </w:divBdr>
    </w:div>
    <w:div w:id="1654330275">
      <w:bodyDiv w:val="1"/>
      <w:marLeft w:val="0"/>
      <w:marRight w:val="0"/>
      <w:marTop w:val="0"/>
      <w:marBottom w:val="0"/>
      <w:divBdr>
        <w:top w:val="none" w:sz="0" w:space="0" w:color="auto"/>
        <w:left w:val="none" w:sz="0" w:space="0" w:color="auto"/>
        <w:bottom w:val="none" w:sz="0" w:space="0" w:color="auto"/>
        <w:right w:val="none" w:sz="0" w:space="0" w:color="auto"/>
      </w:divBdr>
    </w:div>
    <w:div w:id="1664968022">
      <w:bodyDiv w:val="1"/>
      <w:marLeft w:val="0"/>
      <w:marRight w:val="0"/>
      <w:marTop w:val="0"/>
      <w:marBottom w:val="0"/>
      <w:divBdr>
        <w:top w:val="none" w:sz="0" w:space="0" w:color="auto"/>
        <w:left w:val="none" w:sz="0" w:space="0" w:color="auto"/>
        <w:bottom w:val="none" w:sz="0" w:space="0" w:color="auto"/>
        <w:right w:val="none" w:sz="0" w:space="0" w:color="auto"/>
      </w:divBdr>
    </w:div>
    <w:div w:id="1665622285">
      <w:bodyDiv w:val="1"/>
      <w:marLeft w:val="0"/>
      <w:marRight w:val="0"/>
      <w:marTop w:val="0"/>
      <w:marBottom w:val="0"/>
      <w:divBdr>
        <w:top w:val="none" w:sz="0" w:space="0" w:color="auto"/>
        <w:left w:val="none" w:sz="0" w:space="0" w:color="auto"/>
        <w:bottom w:val="none" w:sz="0" w:space="0" w:color="auto"/>
        <w:right w:val="none" w:sz="0" w:space="0" w:color="auto"/>
      </w:divBdr>
    </w:div>
    <w:div w:id="1667903415">
      <w:bodyDiv w:val="1"/>
      <w:marLeft w:val="0"/>
      <w:marRight w:val="0"/>
      <w:marTop w:val="0"/>
      <w:marBottom w:val="0"/>
      <w:divBdr>
        <w:top w:val="none" w:sz="0" w:space="0" w:color="auto"/>
        <w:left w:val="none" w:sz="0" w:space="0" w:color="auto"/>
        <w:bottom w:val="none" w:sz="0" w:space="0" w:color="auto"/>
        <w:right w:val="none" w:sz="0" w:space="0" w:color="auto"/>
      </w:divBdr>
    </w:div>
    <w:div w:id="1670790900">
      <w:bodyDiv w:val="1"/>
      <w:marLeft w:val="0"/>
      <w:marRight w:val="0"/>
      <w:marTop w:val="0"/>
      <w:marBottom w:val="0"/>
      <w:divBdr>
        <w:top w:val="none" w:sz="0" w:space="0" w:color="auto"/>
        <w:left w:val="none" w:sz="0" w:space="0" w:color="auto"/>
        <w:bottom w:val="none" w:sz="0" w:space="0" w:color="auto"/>
        <w:right w:val="none" w:sz="0" w:space="0" w:color="auto"/>
      </w:divBdr>
    </w:div>
    <w:div w:id="1679653991">
      <w:bodyDiv w:val="1"/>
      <w:marLeft w:val="0"/>
      <w:marRight w:val="0"/>
      <w:marTop w:val="0"/>
      <w:marBottom w:val="0"/>
      <w:divBdr>
        <w:top w:val="none" w:sz="0" w:space="0" w:color="auto"/>
        <w:left w:val="none" w:sz="0" w:space="0" w:color="auto"/>
        <w:bottom w:val="none" w:sz="0" w:space="0" w:color="auto"/>
        <w:right w:val="none" w:sz="0" w:space="0" w:color="auto"/>
      </w:divBdr>
    </w:div>
    <w:div w:id="1680960614">
      <w:bodyDiv w:val="1"/>
      <w:marLeft w:val="0"/>
      <w:marRight w:val="0"/>
      <w:marTop w:val="0"/>
      <w:marBottom w:val="0"/>
      <w:divBdr>
        <w:top w:val="none" w:sz="0" w:space="0" w:color="auto"/>
        <w:left w:val="none" w:sz="0" w:space="0" w:color="auto"/>
        <w:bottom w:val="none" w:sz="0" w:space="0" w:color="auto"/>
        <w:right w:val="none" w:sz="0" w:space="0" w:color="auto"/>
      </w:divBdr>
    </w:div>
    <w:div w:id="1695299641">
      <w:bodyDiv w:val="1"/>
      <w:marLeft w:val="0"/>
      <w:marRight w:val="0"/>
      <w:marTop w:val="0"/>
      <w:marBottom w:val="0"/>
      <w:divBdr>
        <w:top w:val="none" w:sz="0" w:space="0" w:color="auto"/>
        <w:left w:val="none" w:sz="0" w:space="0" w:color="auto"/>
        <w:bottom w:val="none" w:sz="0" w:space="0" w:color="auto"/>
        <w:right w:val="none" w:sz="0" w:space="0" w:color="auto"/>
      </w:divBdr>
    </w:div>
    <w:div w:id="1699969288">
      <w:bodyDiv w:val="1"/>
      <w:marLeft w:val="0"/>
      <w:marRight w:val="0"/>
      <w:marTop w:val="0"/>
      <w:marBottom w:val="0"/>
      <w:divBdr>
        <w:top w:val="none" w:sz="0" w:space="0" w:color="auto"/>
        <w:left w:val="none" w:sz="0" w:space="0" w:color="auto"/>
        <w:bottom w:val="none" w:sz="0" w:space="0" w:color="auto"/>
        <w:right w:val="none" w:sz="0" w:space="0" w:color="auto"/>
      </w:divBdr>
    </w:div>
    <w:div w:id="1701542761">
      <w:bodyDiv w:val="1"/>
      <w:marLeft w:val="0"/>
      <w:marRight w:val="0"/>
      <w:marTop w:val="0"/>
      <w:marBottom w:val="0"/>
      <w:divBdr>
        <w:top w:val="none" w:sz="0" w:space="0" w:color="auto"/>
        <w:left w:val="none" w:sz="0" w:space="0" w:color="auto"/>
        <w:bottom w:val="none" w:sz="0" w:space="0" w:color="auto"/>
        <w:right w:val="none" w:sz="0" w:space="0" w:color="auto"/>
      </w:divBdr>
    </w:div>
    <w:div w:id="1716080138">
      <w:bodyDiv w:val="1"/>
      <w:marLeft w:val="0"/>
      <w:marRight w:val="0"/>
      <w:marTop w:val="0"/>
      <w:marBottom w:val="0"/>
      <w:divBdr>
        <w:top w:val="none" w:sz="0" w:space="0" w:color="auto"/>
        <w:left w:val="none" w:sz="0" w:space="0" w:color="auto"/>
        <w:bottom w:val="none" w:sz="0" w:space="0" w:color="auto"/>
        <w:right w:val="none" w:sz="0" w:space="0" w:color="auto"/>
      </w:divBdr>
    </w:div>
    <w:div w:id="1724065120">
      <w:bodyDiv w:val="1"/>
      <w:marLeft w:val="0"/>
      <w:marRight w:val="0"/>
      <w:marTop w:val="0"/>
      <w:marBottom w:val="0"/>
      <w:divBdr>
        <w:top w:val="none" w:sz="0" w:space="0" w:color="auto"/>
        <w:left w:val="none" w:sz="0" w:space="0" w:color="auto"/>
        <w:bottom w:val="none" w:sz="0" w:space="0" w:color="auto"/>
        <w:right w:val="none" w:sz="0" w:space="0" w:color="auto"/>
      </w:divBdr>
    </w:div>
    <w:div w:id="1724913047">
      <w:bodyDiv w:val="1"/>
      <w:marLeft w:val="0"/>
      <w:marRight w:val="0"/>
      <w:marTop w:val="0"/>
      <w:marBottom w:val="0"/>
      <w:divBdr>
        <w:top w:val="none" w:sz="0" w:space="0" w:color="auto"/>
        <w:left w:val="none" w:sz="0" w:space="0" w:color="auto"/>
        <w:bottom w:val="none" w:sz="0" w:space="0" w:color="auto"/>
        <w:right w:val="none" w:sz="0" w:space="0" w:color="auto"/>
      </w:divBdr>
    </w:div>
    <w:div w:id="1737582850">
      <w:bodyDiv w:val="1"/>
      <w:marLeft w:val="0"/>
      <w:marRight w:val="0"/>
      <w:marTop w:val="0"/>
      <w:marBottom w:val="0"/>
      <w:divBdr>
        <w:top w:val="none" w:sz="0" w:space="0" w:color="auto"/>
        <w:left w:val="none" w:sz="0" w:space="0" w:color="auto"/>
        <w:bottom w:val="none" w:sz="0" w:space="0" w:color="auto"/>
        <w:right w:val="none" w:sz="0" w:space="0" w:color="auto"/>
      </w:divBdr>
    </w:div>
    <w:div w:id="1745882331">
      <w:bodyDiv w:val="1"/>
      <w:marLeft w:val="0"/>
      <w:marRight w:val="0"/>
      <w:marTop w:val="0"/>
      <w:marBottom w:val="0"/>
      <w:divBdr>
        <w:top w:val="none" w:sz="0" w:space="0" w:color="auto"/>
        <w:left w:val="none" w:sz="0" w:space="0" w:color="auto"/>
        <w:bottom w:val="none" w:sz="0" w:space="0" w:color="auto"/>
        <w:right w:val="none" w:sz="0" w:space="0" w:color="auto"/>
      </w:divBdr>
    </w:div>
    <w:div w:id="1755709866">
      <w:bodyDiv w:val="1"/>
      <w:marLeft w:val="0"/>
      <w:marRight w:val="0"/>
      <w:marTop w:val="0"/>
      <w:marBottom w:val="0"/>
      <w:divBdr>
        <w:top w:val="none" w:sz="0" w:space="0" w:color="auto"/>
        <w:left w:val="none" w:sz="0" w:space="0" w:color="auto"/>
        <w:bottom w:val="none" w:sz="0" w:space="0" w:color="auto"/>
        <w:right w:val="none" w:sz="0" w:space="0" w:color="auto"/>
      </w:divBdr>
    </w:div>
    <w:div w:id="1755928929">
      <w:bodyDiv w:val="1"/>
      <w:marLeft w:val="0"/>
      <w:marRight w:val="0"/>
      <w:marTop w:val="0"/>
      <w:marBottom w:val="0"/>
      <w:divBdr>
        <w:top w:val="none" w:sz="0" w:space="0" w:color="auto"/>
        <w:left w:val="none" w:sz="0" w:space="0" w:color="auto"/>
        <w:bottom w:val="none" w:sz="0" w:space="0" w:color="auto"/>
        <w:right w:val="none" w:sz="0" w:space="0" w:color="auto"/>
      </w:divBdr>
    </w:div>
    <w:div w:id="1756512386">
      <w:bodyDiv w:val="1"/>
      <w:marLeft w:val="0"/>
      <w:marRight w:val="0"/>
      <w:marTop w:val="0"/>
      <w:marBottom w:val="0"/>
      <w:divBdr>
        <w:top w:val="none" w:sz="0" w:space="0" w:color="auto"/>
        <w:left w:val="none" w:sz="0" w:space="0" w:color="auto"/>
        <w:bottom w:val="none" w:sz="0" w:space="0" w:color="auto"/>
        <w:right w:val="none" w:sz="0" w:space="0" w:color="auto"/>
      </w:divBdr>
    </w:div>
    <w:div w:id="1763916390">
      <w:bodyDiv w:val="1"/>
      <w:marLeft w:val="0"/>
      <w:marRight w:val="0"/>
      <w:marTop w:val="0"/>
      <w:marBottom w:val="0"/>
      <w:divBdr>
        <w:top w:val="none" w:sz="0" w:space="0" w:color="auto"/>
        <w:left w:val="none" w:sz="0" w:space="0" w:color="auto"/>
        <w:bottom w:val="none" w:sz="0" w:space="0" w:color="auto"/>
        <w:right w:val="none" w:sz="0" w:space="0" w:color="auto"/>
      </w:divBdr>
    </w:div>
    <w:div w:id="1783110122">
      <w:bodyDiv w:val="1"/>
      <w:marLeft w:val="0"/>
      <w:marRight w:val="0"/>
      <w:marTop w:val="0"/>
      <w:marBottom w:val="0"/>
      <w:divBdr>
        <w:top w:val="none" w:sz="0" w:space="0" w:color="auto"/>
        <w:left w:val="none" w:sz="0" w:space="0" w:color="auto"/>
        <w:bottom w:val="none" w:sz="0" w:space="0" w:color="auto"/>
        <w:right w:val="none" w:sz="0" w:space="0" w:color="auto"/>
      </w:divBdr>
    </w:div>
    <w:div w:id="1795173819">
      <w:bodyDiv w:val="1"/>
      <w:marLeft w:val="0"/>
      <w:marRight w:val="0"/>
      <w:marTop w:val="0"/>
      <w:marBottom w:val="0"/>
      <w:divBdr>
        <w:top w:val="none" w:sz="0" w:space="0" w:color="auto"/>
        <w:left w:val="none" w:sz="0" w:space="0" w:color="auto"/>
        <w:bottom w:val="none" w:sz="0" w:space="0" w:color="auto"/>
        <w:right w:val="none" w:sz="0" w:space="0" w:color="auto"/>
      </w:divBdr>
    </w:div>
    <w:div w:id="1806044130">
      <w:bodyDiv w:val="1"/>
      <w:marLeft w:val="0"/>
      <w:marRight w:val="0"/>
      <w:marTop w:val="0"/>
      <w:marBottom w:val="0"/>
      <w:divBdr>
        <w:top w:val="none" w:sz="0" w:space="0" w:color="auto"/>
        <w:left w:val="none" w:sz="0" w:space="0" w:color="auto"/>
        <w:bottom w:val="none" w:sz="0" w:space="0" w:color="auto"/>
        <w:right w:val="none" w:sz="0" w:space="0" w:color="auto"/>
      </w:divBdr>
    </w:div>
    <w:div w:id="1826703544">
      <w:bodyDiv w:val="1"/>
      <w:marLeft w:val="0"/>
      <w:marRight w:val="0"/>
      <w:marTop w:val="0"/>
      <w:marBottom w:val="0"/>
      <w:divBdr>
        <w:top w:val="none" w:sz="0" w:space="0" w:color="auto"/>
        <w:left w:val="none" w:sz="0" w:space="0" w:color="auto"/>
        <w:bottom w:val="none" w:sz="0" w:space="0" w:color="auto"/>
        <w:right w:val="none" w:sz="0" w:space="0" w:color="auto"/>
      </w:divBdr>
    </w:div>
    <w:div w:id="1831940867">
      <w:bodyDiv w:val="1"/>
      <w:marLeft w:val="0"/>
      <w:marRight w:val="0"/>
      <w:marTop w:val="0"/>
      <w:marBottom w:val="0"/>
      <w:divBdr>
        <w:top w:val="none" w:sz="0" w:space="0" w:color="auto"/>
        <w:left w:val="none" w:sz="0" w:space="0" w:color="auto"/>
        <w:bottom w:val="none" w:sz="0" w:space="0" w:color="auto"/>
        <w:right w:val="none" w:sz="0" w:space="0" w:color="auto"/>
      </w:divBdr>
    </w:div>
    <w:div w:id="1834956528">
      <w:bodyDiv w:val="1"/>
      <w:marLeft w:val="0"/>
      <w:marRight w:val="0"/>
      <w:marTop w:val="0"/>
      <w:marBottom w:val="0"/>
      <w:divBdr>
        <w:top w:val="none" w:sz="0" w:space="0" w:color="auto"/>
        <w:left w:val="none" w:sz="0" w:space="0" w:color="auto"/>
        <w:bottom w:val="none" w:sz="0" w:space="0" w:color="auto"/>
        <w:right w:val="none" w:sz="0" w:space="0" w:color="auto"/>
      </w:divBdr>
    </w:div>
    <w:div w:id="1838374503">
      <w:bodyDiv w:val="1"/>
      <w:marLeft w:val="0"/>
      <w:marRight w:val="0"/>
      <w:marTop w:val="0"/>
      <w:marBottom w:val="0"/>
      <w:divBdr>
        <w:top w:val="none" w:sz="0" w:space="0" w:color="auto"/>
        <w:left w:val="none" w:sz="0" w:space="0" w:color="auto"/>
        <w:bottom w:val="none" w:sz="0" w:space="0" w:color="auto"/>
        <w:right w:val="none" w:sz="0" w:space="0" w:color="auto"/>
      </w:divBdr>
    </w:div>
    <w:div w:id="1864174656">
      <w:bodyDiv w:val="1"/>
      <w:marLeft w:val="0"/>
      <w:marRight w:val="0"/>
      <w:marTop w:val="0"/>
      <w:marBottom w:val="0"/>
      <w:divBdr>
        <w:top w:val="none" w:sz="0" w:space="0" w:color="auto"/>
        <w:left w:val="none" w:sz="0" w:space="0" w:color="auto"/>
        <w:bottom w:val="none" w:sz="0" w:space="0" w:color="auto"/>
        <w:right w:val="none" w:sz="0" w:space="0" w:color="auto"/>
      </w:divBdr>
    </w:div>
    <w:div w:id="1894005430">
      <w:bodyDiv w:val="1"/>
      <w:marLeft w:val="0"/>
      <w:marRight w:val="0"/>
      <w:marTop w:val="0"/>
      <w:marBottom w:val="0"/>
      <w:divBdr>
        <w:top w:val="none" w:sz="0" w:space="0" w:color="auto"/>
        <w:left w:val="none" w:sz="0" w:space="0" w:color="auto"/>
        <w:bottom w:val="none" w:sz="0" w:space="0" w:color="auto"/>
        <w:right w:val="none" w:sz="0" w:space="0" w:color="auto"/>
      </w:divBdr>
    </w:div>
    <w:div w:id="1908223554">
      <w:bodyDiv w:val="1"/>
      <w:marLeft w:val="0"/>
      <w:marRight w:val="0"/>
      <w:marTop w:val="0"/>
      <w:marBottom w:val="0"/>
      <w:divBdr>
        <w:top w:val="none" w:sz="0" w:space="0" w:color="auto"/>
        <w:left w:val="none" w:sz="0" w:space="0" w:color="auto"/>
        <w:bottom w:val="none" w:sz="0" w:space="0" w:color="auto"/>
        <w:right w:val="none" w:sz="0" w:space="0" w:color="auto"/>
      </w:divBdr>
    </w:div>
    <w:div w:id="1920090798">
      <w:bodyDiv w:val="1"/>
      <w:marLeft w:val="0"/>
      <w:marRight w:val="0"/>
      <w:marTop w:val="0"/>
      <w:marBottom w:val="0"/>
      <w:divBdr>
        <w:top w:val="none" w:sz="0" w:space="0" w:color="auto"/>
        <w:left w:val="none" w:sz="0" w:space="0" w:color="auto"/>
        <w:bottom w:val="none" w:sz="0" w:space="0" w:color="auto"/>
        <w:right w:val="none" w:sz="0" w:space="0" w:color="auto"/>
      </w:divBdr>
    </w:div>
    <w:div w:id="1936092346">
      <w:bodyDiv w:val="1"/>
      <w:marLeft w:val="0"/>
      <w:marRight w:val="0"/>
      <w:marTop w:val="0"/>
      <w:marBottom w:val="0"/>
      <w:divBdr>
        <w:top w:val="none" w:sz="0" w:space="0" w:color="auto"/>
        <w:left w:val="none" w:sz="0" w:space="0" w:color="auto"/>
        <w:bottom w:val="none" w:sz="0" w:space="0" w:color="auto"/>
        <w:right w:val="none" w:sz="0" w:space="0" w:color="auto"/>
      </w:divBdr>
    </w:div>
    <w:div w:id="1945183540">
      <w:bodyDiv w:val="1"/>
      <w:marLeft w:val="0"/>
      <w:marRight w:val="0"/>
      <w:marTop w:val="0"/>
      <w:marBottom w:val="0"/>
      <w:divBdr>
        <w:top w:val="none" w:sz="0" w:space="0" w:color="auto"/>
        <w:left w:val="none" w:sz="0" w:space="0" w:color="auto"/>
        <w:bottom w:val="none" w:sz="0" w:space="0" w:color="auto"/>
        <w:right w:val="none" w:sz="0" w:space="0" w:color="auto"/>
      </w:divBdr>
    </w:div>
    <w:div w:id="1971325785">
      <w:bodyDiv w:val="1"/>
      <w:marLeft w:val="0"/>
      <w:marRight w:val="0"/>
      <w:marTop w:val="0"/>
      <w:marBottom w:val="0"/>
      <w:divBdr>
        <w:top w:val="none" w:sz="0" w:space="0" w:color="auto"/>
        <w:left w:val="none" w:sz="0" w:space="0" w:color="auto"/>
        <w:bottom w:val="none" w:sz="0" w:space="0" w:color="auto"/>
        <w:right w:val="none" w:sz="0" w:space="0" w:color="auto"/>
      </w:divBdr>
    </w:div>
    <w:div w:id="1998605254">
      <w:bodyDiv w:val="1"/>
      <w:marLeft w:val="0"/>
      <w:marRight w:val="0"/>
      <w:marTop w:val="0"/>
      <w:marBottom w:val="0"/>
      <w:divBdr>
        <w:top w:val="none" w:sz="0" w:space="0" w:color="auto"/>
        <w:left w:val="none" w:sz="0" w:space="0" w:color="auto"/>
        <w:bottom w:val="none" w:sz="0" w:space="0" w:color="auto"/>
        <w:right w:val="none" w:sz="0" w:space="0" w:color="auto"/>
      </w:divBdr>
    </w:div>
    <w:div w:id="1999265550">
      <w:bodyDiv w:val="1"/>
      <w:marLeft w:val="0"/>
      <w:marRight w:val="0"/>
      <w:marTop w:val="0"/>
      <w:marBottom w:val="0"/>
      <w:divBdr>
        <w:top w:val="none" w:sz="0" w:space="0" w:color="auto"/>
        <w:left w:val="none" w:sz="0" w:space="0" w:color="auto"/>
        <w:bottom w:val="none" w:sz="0" w:space="0" w:color="auto"/>
        <w:right w:val="none" w:sz="0" w:space="0" w:color="auto"/>
      </w:divBdr>
    </w:div>
    <w:div w:id="2002729973">
      <w:bodyDiv w:val="1"/>
      <w:marLeft w:val="0"/>
      <w:marRight w:val="0"/>
      <w:marTop w:val="0"/>
      <w:marBottom w:val="0"/>
      <w:divBdr>
        <w:top w:val="none" w:sz="0" w:space="0" w:color="auto"/>
        <w:left w:val="none" w:sz="0" w:space="0" w:color="auto"/>
        <w:bottom w:val="none" w:sz="0" w:space="0" w:color="auto"/>
        <w:right w:val="none" w:sz="0" w:space="0" w:color="auto"/>
      </w:divBdr>
    </w:div>
    <w:div w:id="2057197386">
      <w:bodyDiv w:val="1"/>
      <w:marLeft w:val="0"/>
      <w:marRight w:val="0"/>
      <w:marTop w:val="0"/>
      <w:marBottom w:val="0"/>
      <w:divBdr>
        <w:top w:val="none" w:sz="0" w:space="0" w:color="auto"/>
        <w:left w:val="none" w:sz="0" w:space="0" w:color="auto"/>
        <w:bottom w:val="none" w:sz="0" w:space="0" w:color="auto"/>
        <w:right w:val="none" w:sz="0" w:space="0" w:color="auto"/>
      </w:divBdr>
    </w:div>
    <w:div w:id="2082408282">
      <w:bodyDiv w:val="1"/>
      <w:marLeft w:val="0"/>
      <w:marRight w:val="0"/>
      <w:marTop w:val="0"/>
      <w:marBottom w:val="0"/>
      <w:divBdr>
        <w:top w:val="none" w:sz="0" w:space="0" w:color="auto"/>
        <w:left w:val="none" w:sz="0" w:space="0" w:color="auto"/>
        <w:bottom w:val="none" w:sz="0" w:space="0" w:color="auto"/>
        <w:right w:val="none" w:sz="0" w:space="0" w:color="auto"/>
      </w:divBdr>
    </w:div>
    <w:div w:id="2087797792">
      <w:bodyDiv w:val="1"/>
      <w:marLeft w:val="0"/>
      <w:marRight w:val="0"/>
      <w:marTop w:val="0"/>
      <w:marBottom w:val="0"/>
      <w:divBdr>
        <w:top w:val="none" w:sz="0" w:space="0" w:color="auto"/>
        <w:left w:val="none" w:sz="0" w:space="0" w:color="auto"/>
        <w:bottom w:val="none" w:sz="0" w:space="0" w:color="auto"/>
        <w:right w:val="none" w:sz="0" w:space="0" w:color="auto"/>
      </w:divBdr>
    </w:div>
    <w:div w:id="2109888210">
      <w:bodyDiv w:val="1"/>
      <w:marLeft w:val="0"/>
      <w:marRight w:val="0"/>
      <w:marTop w:val="0"/>
      <w:marBottom w:val="0"/>
      <w:divBdr>
        <w:top w:val="none" w:sz="0" w:space="0" w:color="auto"/>
        <w:left w:val="none" w:sz="0" w:space="0" w:color="auto"/>
        <w:bottom w:val="none" w:sz="0" w:space="0" w:color="auto"/>
        <w:right w:val="none" w:sz="0" w:space="0" w:color="auto"/>
      </w:divBdr>
    </w:div>
    <w:div w:id="211000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omawww.sat.gob.mx/informacion_fiscal/obligaciones_fiscales/Paginas/default.aspx" TargetMode="External"/><Relationship Id="rId18" Type="http://schemas.openxmlformats.org/officeDocument/2006/relationships/hyperlink" Target="https://blog.contpaqi.com/contabilidad/que-es-contabilidad-electronica"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blog.contpaqi.com/contabilidad/factura-electr%C3%B3nica-3.3-aliado-de-negoci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blog.contpaqi.com/contabilidad/5-errores-a-evitar-en-tu-declaracion-anual-de-impuestos" TargetMode="External"/><Relationship Id="rId20" Type="http://schemas.openxmlformats.org/officeDocument/2006/relationships/hyperlink" Target="http://omawww.sat.gob.mx/informacion_fiscal/software/Paginas/sistema_multi_ieps.aspx"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omawww.sat.gob.mx/informacion_fiscal/obligaciones_fiscales/Paginas/default.aspx" TargetMode="External"/><Relationship Id="rId23" Type="http://schemas.openxmlformats.org/officeDocument/2006/relationships/image" Target="media/image6.emf"/><Relationship Id="rId28" Type="http://schemas.microsoft.com/office/2018/08/relationships/commentsExtensible" Target="commentsExtensible.xml"/><Relationship Id="rId10" Type="http://schemas.openxmlformats.org/officeDocument/2006/relationships/comments" Target="comments.xml"/><Relationship Id="rId19" Type="http://schemas.openxmlformats.org/officeDocument/2006/relationships/hyperlink" Target="http://omawww.sat.gob.mx/informacion_fiscal/software/Paginas/aviso_86_a_2011.aspx"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omawww.sat.gob.mx/informacion_fiscal/obligaciones_fiscales/Paginas/default.aspx" TargetMode="External"/><Relationship Id="rId22" Type="http://schemas.microsoft.com/office/2007/relationships/hdphoto" Target="media/hdphoto1.wdp"/><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6D9"/>
    <w:rsid w:val="004A36D9"/>
    <w:rsid w:val="006E2A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532BCCF1B6B4F48AD6CE7C5A480EDF9">
    <w:name w:val="0532BCCF1B6B4F48AD6CE7C5A480EDF9"/>
    <w:rsid w:val="004A36D9"/>
  </w:style>
  <w:style w:type="paragraph" w:customStyle="1" w:styleId="7518AC9BF2B649EB82BBB32E93FF2694">
    <w:name w:val="7518AC9BF2B649EB82BBB32E93FF2694"/>
    <w:rsid w:val="004A36D9"/>
  </w:style>
  <w:style w:type="paragraph" w:customStyle="1" w:styleId="B3C50F2916D94AA78E3B7008D23149DC">
    <w:name w:val="B3C50F2916D94AA78E3B7008D23149DC"/>
    <w:rsid w:val="004A36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SAT22</b:Tag>
    <b:SourceType>InternetSite</b:SourceType>
    <b:Guid>{D555BB38-AC0C-4C1D-BD5A-4CC67B545C62}</b:Guid>
    <b:Author>
      <b:Author>
        <b:NameList>
          <b:Person>
            <b:Last>SAT</b:Last>
          </b:Person>
        </b:NameList>
      </b:Author>
    </b:Author>
    <b:Title>SAT</b:Title>
    <b:YearAccessed>2022</b:YearAccessed>
    <b:MonthAccessed>ferebrero</b:MonthAccessed>
    <b:DayAccessed>08</b:DayAccessed>
    <b:URL>sat.gob.mx/consulta/55107/conoce-el-regimen-de-incorporacion-fiscal</b:URL>
    <b:RefOrder>1</b:RefOrder>
  </b:Source>
  <b:Source>
    <b:Tag>Riv12</b:Tag>
    <b:SourceType>InternetSite</b:SourceType>
    <b:Guid>{9A087A53-1E5F-4CC7-8AC3-B74397B0F64E}</b:Guid>
    <b:Author>
      <b:Author>
        <b:NameList>
          <b:Person>
            <b:Last>Alberto</b:Last>
            <b:First>Rivera</b:First>
            <b:Middle>Jiménez</b:Middle>
          </b:Person>
        </b:NameList>
      </b:Author>
    </b:Author>
    <b:Title>platadorma educativa uds</b:Title>
    <b:Year>2012</b:Year>
    <b:YearAccessed>2022</b:YearAccessed>
    <b:MonthAccessed>febrero</b:MonthAccessed>
    <b:DayAccessed>08</b:DayAccessed>
    <b:URL>https://plataformaeducativauds.com.mx/assets/docs/libro/LCP/a169ade13fdefb3da70f75d36617d5dc-LC-LCP704.pdf</b:URL>
    <b:RefOrder>2</b:RefOrder>
  </b:Source>
  <b:Source>
    <b:Tag>cen15</b:Tag>
    <b:SourceType>InternetSite</b:SourceType>
    <b:Guid>{8650C943-9E61-4EB6-815A-C9CF730235CF}</b:Guid>
    <b:Author>
      <b:Author>
        <b:Corporate>CENTRO DE ESTUDIOS DE LAS FINANZAS PUBLICAS </b:Corporate>
      </b:Author>
    </b:Author>
    <b:Title>centro de estudios de las finanzas publicas</b:Title>
    <b:Year>2015</b:Year>
    <b:Month>mayo</b:Month>
    <b:YearAccessed>2022</b:YearAccessed>
    <b:MonthAccessed>FREBRERO</b:MonthAccessed>
    <b:DayAccessed>09</b:DayAccessed>
    <b:URL>https://www.cefp.gob.mx/publicaciones/documento/2015/mayo/cefp0102015.pdf</b:URL>
    <b:RefOrder>3</b:RefOrder>
  </b:Source>
  <b:Source>
    <b:Tag>Mar22</b:Tag>
    <b:SourceType>InternetSite</b:SourceType>
    <b:Guid>{4F07B9FD-863D-46B3-859C-C197CEE57EAD}</b:Guid>
    <b:Author>
      <b:Author>
        <b:NameList>
          <b:Person>
            <b:Last>Aguilar</b:Last>
            <b:First>Marianna</b:First>
            <b:Middle>Stephania Hernandez</b:Middle>
          </b:Person>
        </b:NameList>
      </b:Author>
    </b:Author>
    <b:Title>quickbooks</b:Title>
    <b:YearAccessed>2022</b:YearAccessed>
    <b:MonthAccessed>ferero</b:MonthAccessed>
    <b:DayAccessed>09</b:DayAccessed>
    <b:URL>https://quickbooks.intuit.com/mx/recursos/facturacion-electronica/como-hacer-facturas-electronicas-si-soy-un-pequeno-contribuyente/</b:URL>
    <b:RefOrder>4</b:RefOrder>
  </b:Source>
  <b:Source>
    <b:Tag>And19</b:Tag>
    <b:SourceType>InternetSite</b:SourceType>
    <b:Guid>{57C8CEDA-BE6E-4E44-B76F-CEAE0D7DA5F6}</b:Guid>
    <b:Author>
      <b:Author>
        <b:NameList>
          <b:Person>
            <b:Last>Frias</b:Last>
            <b:First>Andrea</b:First>
          </b:Person>
        </b:NameList>
      </b:Author>
    </b:Author>
    <b:Title>fiscalizate</b:Title>
    <b:Year>2019</b:Year>
    <b:Month>septiembre</b:Month>
    <b:Day>3</b:Day>
    <b:YearAccessed>2022</b:YearAccessed>
    <b:MonthAccessed>febrero</b:MonthAccessed>
    <b:DayAccessed>09</b:DayAccessed>
    <b:URL>https://fiscalizate.info/obligaciones-fiscales-para-personas-fisicas/</b:URL>
    <b:RefOrder>5</b:RefOrder>
  </b:Source>
  <b:Source>
    <b:Tag>JUA14</b:Tag>
    <b:SourceType>InternetSite</b:SourceType>
    <b:Guid>{A22068AF-DB7F-437A-BA4B-95BCD22950EF}</b:Guid>
    <b:Author>
      <b:Author>
        <b:NameList>
          <b:Person>
            <b:Last>JAIME</b:Last>
            <b:First>JUAQUIN</b:First>
            <b:Middle>LLORENTE</b:Middle>
          </b:Person>
        </b:NameList>
      </b:Author>
    </b:Author>
    <b:Title>ECONOMIPESIA</b:Title>
    <b:Year>2014</b:Year>
    <b:Month>NOVIEMBRE</b:Month>
    <b:Day>20</b:Day>
    <b:URL>https://economipedia.com/definiciones/activo.html</b:URL>
    <b:RefOrder>6</b:RefOrder>
  </b:Source>
  <b:Source>
    <b:Tag>JAV16</b:Tag>
    <b:SourceType>InternetSite</b:SourceType>
    <b:Guid>{9029BCCD-0EA1-4DC0-9CE4-68AE2B1A7F01}</b:Guid>
    <b:Author>
      <b:Author>
        <b:NameList>
          <b:Person>
            <b:Last>GALAN</b:Last>
            <b:First>JAVIER</b:First>
            <b:Middle>SANCHEZ</b:Middle>
          </b:Person>
        </b:NameList>
      </b:Author>
    </b:Author>
    <b:Title>ECONOMIPEDIA</b:Title>
    <b:Year>2016</b:Year>
    <b:Month>MAYO</b:Month>
    <b:Day>27</b:Day>
    <b:URL>https://economipedia.com/definiciones/coste-costo.html</b:URL>
    <b:RefOrder>7</b:RefOrder>
  </b:Source>
  <b:Source>
    <b:Tag>GON22</b:Tag>
    <b:SourceType>InternetSite</b:SourceType>
    <b:Guid>{18E37972-9119-4729-B840-C6898774298A}</b:Guid>
    <b:Author>
      <b:Author>
        <b:NameList>
          <b:Person>
            <b:Last>GONZALEZ</b:Last>
            <b:First>PEDRO</b:First>
          </b:Person>
        </b:NameList>
      </b:Author>
    </b:Author>
    <b:Title>BILLIN</b:Title>
    <b:YearAccessed>2022</b:YearAccessed>
    <b:URL>https://www.billin.net/glosario/definicion-impuesto-sobre-el-valor-anadido-iva/</b:URL>
    <b:MonthAccessed>MARZO</b:MonthAccessed>
    <b:DayAccessed>15</b:DayAccessed>
    <b:RefOrder>8</b:RefOrder>
  </b:Source>
  <b:Source>
    <b:Tag>CON22</b:Tag>
    <b:SourceType>InternetSite</b:SourceType>
    <b:Guid>{9969130C-8E99-4634-9162-B31B0E42DE67}</b:Guid>
    <b:Author>
      <b:Author>
        <b:NameList>
          <b:Person>
            <b:Last>CON</b:Last>
            <b:First>OBJETIVO</b:First>
            <b:Middle>FINANZAS</b:Middle>
          </b:Person>
        </b:NameList>
      </b:Author>
    </b:Author>
    <b:Title>FINANZAS OBJETIVOS</b:Title>
    <b:Year>2022</b:Year>
    <b:Month>MARZO</b:Month>
    <b:Day>15</b:Day>
    <b:RefOrder>9</b:RefOrder>
  </b:Source>
  <b:Source>
    <b:Tag>COM21</b:Tag>
    <b:SourceType>InternetSite</b:SourceType>
    <b:Guid>{E306E917-925D-4B1E-8F6F-16BE300A9F4F}</b:Guid>
    <b:Author>
      <b:Author>
        <b:NameList>
          <b:Person>
            <b:Last>COMPUTACIÓN EN ACCIÓN</b:Last>
            <b:First>S.A.</b:First>
            <b:Middle>DE C.V.</b:Middle>
          </b:Person>
        </b:NameList>
      </b:Author>
    </b:Author>
    <b:Title>CONTPAQI</b:Title>
    <b:Year>2021</b:Year>
    <b:Month>06</b:Month>
    <b:Day>15</b:Day>
    <b:YearAccessed>2022</b:YearAccessed>
    <b:MonthAccessed>01</b:MonthAccessed>
    <b:DayAccessed>29</b:DayAccessed>
    <b:URL>https://blog.contpaqi.com/contabilidad/obligaciones-fiscales-personas-fisicas-y-morales</b:URL>
    <b:RefOrder>10</b:RefOrder>
  </b:Source>
  <b:Source>
    <b:Tag>Sat22</b:Tag>
    <b:SourceType>InternetSite</b:SourceType>
    <b:Guid>{8693AAAE-C307-40E1-92A3-951FB8CDBE40}</b:Guid>
    <b:Title>Sat.gob.mx</b:Title>
    <b:InternetSiteTitle>Sat.gob.mx</b:InternetSiteTitle>
    <b:YearAccessed>2022</b:YearAccessed>
    <b:MonthAccessed>02</b:MonthAccessed>
    <b:DayAccessed>11</b:DayAccessed>
    <b:URL>https://www.sat.gob.mx/consulta/30167/conoce-cuales-son-las-obligaciones-fiscales-del-regimen-de-actividades-empresariales</b:URL>
    <b:RefOrder>11</b:RefOrder>
  </b:Source>
  <b:Source>
    <b:Tag>que</b:Tag>
    <b:SourceType>InternetSite</b:SourceType>
    <b:Guid>{B0619E0A-02E7-4B4B-BC59-F2FAB87BE46F}</b:Guid>
    <b:Author>
      <b:Author>
        <b:NameList>
          <b:Person>
            <b:Last>questionpro</b:Last>
          </b:Person>
        </b:NameList>
      </b:Author>
    </b:Author>
    <b:Title>questionpro</b:Title>
    <b:URL>https://www.questionpro.com/blog/es/investigacion-experimental/</b:URL>
    <b:YearAccessed>2022</b:YearAccessed>
    <b:MonthAccessed>marzo</b:MonthAccessed>
    <b:DayAccessed>25</b:DayAccessed>
    <b:RefOrder>12</b:RefOrder>
  </b:Source>
  <b:Source>
    <b:Tag>Sam03</b:Tag>
    <b:SourceType>InternetSite</b:SourceType>
    <b:Guid>{34693D2E-5DED-41C0-8E43-53A2500AA7F3}</b:Guid>
    <b:Author>
      <b:Author>
        <b:NameList>
          <b:Person>
            <b:Last>Hernandéz</b:Last>
            <b:First>Sampieri</b:First>
          </b:Person>
        </b:NameList>
      </b:Author>
    </b:Author>
    <b:Title>metodos-comunicacion.sociales.</b:Title>
    <b:Year>2003</b:Year>
    <b:YearAccessed>2022</b:YearAccessed>
    <b:MonthAccessed>02</b:MonthAccessed>
    <b:DayAccessed>11</b:DayAccessed>
    <b:URL>http://metodos-comunicacion.sociales.uba.ar/wp-content/uploads/sites/219/2014/04/Hernandez-Sampieri-Cap-1.pdf</b:URL>
    <b:RefOrder>13</b:RefOrder>
  </b:Source>
</b:Sources>
</file>

<file path=customXml/itemProps1.xml><?xml version="1.0" encoding="utf-8"?>
<ds:datastoreItem xmlns:ds="http://schemas.openxmlformats.org/officeDocument/2006/customXml" ds:itemID="{F9467D47-B3A2-4F96-B220-FC4996870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Pages>
  <Words>8802</Words>
  <Characters>48413</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cp:lastModifiedBy>
  <cp:revision>40</cp:revision>
  <cp:lastPrinted>2022-05-20T19:41:00Z</cp:lastPrinted>
  <dcterms:created xsi:type="dcterms:W3CDTF">2022-04-20T23:59:00Z</dcterms:created>
  <dcterms:modified xsi:type="dcterms:W3CDTF">2022-06-12T01:28:00Z</dcterms:modified>
</cp:coreProperties>
</file>