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E538F" w:rsidRDefault="002E538F" w:rsidP="002E538F">
      <w:pPr>
        <w:spacing w:line="240" w:lineRule="auto"/>
        <w:rPr>
          <w:rFonts w:ascii="Century Gothic" w:hAnsi="Century Gothic"/>
          <w:b/>
          <w:color w:val="2B5258" w:themeColor="accent5" w:themeShade="80"/>
          <w:sz w:val="48"/>
        </w:rPr>
      </w:pPr>
      <w:r>
        <w:rPr>
          <w:noProof/>
          <w:lang w:eastAsia="es-MX"/>
        </w:rPr>
        <w:drawing>
          <wp:anchor distT="0" distB="0" distL="114300" distR="114300" simplePos="0" relativeHeight="251659264" behindDoc="0" locked="0" layoutInCell="1" allowOverlap="1" wp14:anchorId="0524D251" wp14:editId="70A5271E">
            <wp:simplePos x="0" y="0"/>
            <wp:positionH relativeFrom="column">
              <wp:posOffset>-124460</wp:posOffset>
            </wp:positionH>
            <wp:positionV relativeFrom="paragraph">
              <wp:posOffset>214216</wp:posOffset>
            </wp:positionV>
            <wp:extent cx="2719070" cy="1012190"/>
            <wp:effectExtent l="0" t="0" r="508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14:sizeRelH relativeFrom="page">
              <wp14:pctWidth>0</wp14:pctWidth>
            </wp14:sizeRelH>
            <wp14:sizeRelV relativeFrom="page">
              <wp14:pctHeight>0</wp14:pctHeight>
            </wp14:sizeRelV>
          </wp:anchor>
        </w:drawing>
      </w:r>
    </w:p>
    <w:p w:rsidR="002E538F" w:rsidRDefault="002E538F" w:rsidP="002E538F">
      <w:pPr>
        <w:spacing w:line="240" w:lineRule="auto"/>
        <w:rPr>
          <w:rFonts w:ascii="Century Gothic" w:hAnsi="Century Gothic"/>
          <w:b/>
          <w:color w:val="2B5258" w:themeColor="accent5" w:themeShade="80"/>
          <w:sz w:val="48"/>
        </w:rPr>
      </w:pPr>
    </w:p>
    <w:p w:rsidR="002E538F" w:rsidRDefault="002E538F" w:rsidP="00C34D20">
      <w:pPr>
        <w:spacing w:line="240" w:lineRule="auto"/>
        <w:jc w:val="center"/>
        <w:rPr>
          <w:rFonts w:ascii="Century Gothic" w:hAnsi="Century Gothic"/>
          <w:b/>
          <w:color w:val="2B5258" w:themeColor="accent5" w:themeShade="80"/>
          <w:sz w:val="48"/>
        </w:rPr>
      </w:pPr>
    </w:p>
    <w:p w:rsidR="00C34D20" w:rsidRDefault="00C34D20" w:rsidP="00C34D20">
      <w:pPr>
        <w:spacing w:line="240" w:lineRule="auto"/>
        <w:jc w:val="center"/>
        <w:rPr>
          <w:rFonts w:ascii="Century Gothic" w:hAnsi="Century Gothic"/>
          <w:b/>
          <w:color w:val="2B5258" w:themeColor="accent5" w:themeShade="80"/>
          <w:sz w:val="48"/>
        </w:rPr>
      </w:pPr>
    </w:p>
    <w:p w:rsidR="00C34D20" w:rsidRDefault="00C34D20" w:rsidP="00C34D20">
      <w:pPr>
        <w:spacing w:line="240" w:lineRule="auto"/>
        <w:jc w:val="center"/>
        <w:rPr>
          <w:rFonts w:ascii="Century Gothic" w:hAnsi="Century Gothic"/>
          <w:b/>
          <w:color w:val="2B5258" w:themeColor="accent5" w:themeShade="80"/>
          <w:sz w:val="48"/>
        </w:rPr>
      </w:pPr>
      <w:r>
        <w:rPr>
          <w:rFonts w:ascii="Century Gothic" w:hAnsi="Century Gothic"/>
          <w:b/>
          <w:sz w:val="44"/>
          <w:szCs w:val="44"/>
        </w:rPr>
        <w:t>Lic. Medicina veterinaria y zootecnia</w:t>
      </w:r>
    </w:p>
    <w:p w:rsidR="002E538F" w:rsidRDefault="002E538F" w:rsidP="002E538F">
      <w:pPr>
        <w:spacing w:line="240" w:lineRule="auto"/>
        <w:rPr>
          <w:rFonts w:ascii="Century Gothic" w:hAnsi="Century Gothic"/>
          <w:b/>
          <w:color w:val="2B5258" w:themeColor="accent5" w:themeShade="80"/>
          <w:sz w:val="48"/>
        </w:rPr>
      </w:pPr>
    </w:p>
    <w:p w:rsidR="002E538F" w:rsidRDefault="002E538F" w:rsidP="002E538F">
      <w:pPr>
        <w:spacing w:line="240" w:lineRule="auto"/>
        <w:rPr>
          <w:rFonts w:ascii="Century Gothic" w:hAnsi="Century Gothic"/>
          <w:b/>
          <w:sz w:val="44"/>
          <w:szCs w:val="44"/>
        </w:rPr>
      </w:pPr>
      <w:r>
        <w:rPr>
          <w:rFonts w:ascii="Century Gothic" w:hAnsi="Century Gothic"/>
          <w:b/>
          <w:color w:val="2B5258" w:themeColor="accent5" w:themeShade="80"/>
          <w:sz w:val="48"/>
        </w:rPr>
        <w:t xml:space="preserve">Nombre de alumno: </w:t>
      </w:r>
      <w:r w:rsidR="00C34D20">
        <w:rPr>
          <w:rFonts w:ascii="Century Gothic" w:hAnsi="Century Gothic"/>
          <w:b/>
          <w:sz w:val="44"/>
          <w:szCs w:val="44"/>
        </w:rPr>
        <w:t xml:space="preserve">Andrik Edelvani Villatoro Ayala </w:t>
      </w:r>
    </w:p>
    <w:p w:rsidR="002E538F" w:rsidRDefault="002E538F" w:rsidP="002E538F">
      <w:pPr>
        <w:spacing w:line="240" w:lineRule="auto"/>
        <w:rPr>
          <w:rFonts w:ascii="Century Gothic" w:hAnsi="Century Gothic"/>
          <w:b/>
          <w:color w:val="2B5258" w:themeColor="accent5" w:themeShade="80"/>
          <w:sz w:val="48"/>
        </w:rPr>
      </w:pPr>
    </w:p>
    <w:p w:rsidR="002E538F" w:rsidRDefault="002E538F" w:rsidP="002E538F">
      <w:pPr>
        <w:spacing w:line="240" w:lineRule="auto"/>
        <w:rPr>
          <w:rFonts w:ascii="Century Gothic" w:hAnsi="Century Gothic"/>
          <w:b/>
          <w:color w:val="2B5258" w:themeColor="accent5" w:themeShade="80"/>
          <w:sz w:val="48"/>
        </w:rPr>
      </w:pPr>
      <w:r>
        <w:rPr>
          <w:rFonts w:ascii="Century Gothic" w:hAnsi="Century Gothic"/>
          <w:b/>
          <w:color w:val="2B5258" w:themeColor="accent5" w:themeShade="80"/>
          <w:sz w:val="48"/>
        </w:rPr>
        <w:t xml:space="preserve">Nombre del profesor: </w:t>
      </w:r>
      <w:r w:rsidR="00C34D20">
        <w:rPr>
          <w:rFonts w:ascii="Century Gothic" w:hAnsi="Century Gothic"/>
          <w:b/>
          <w:sz w:val="44"/>
          <w:szCs w:val="44"/>
        </w:rPr>
        <w:t xml:space="preserve">María Fernanda Vidal Velázquez </w:t>
      </w:r>
    </w:p>
    <w:p w:rsidR="002E538F" w:rsidRDefault="002E538F" w:rsidP="002E538F">
      <w:pPr>
        <w:spacing w:line="240" w:lineRule="auto"/>
        <w:rPr>
          <w:rFonts w:ascii="Century Gothic" w:hAnsi="Century Gothic"/>
          <w:b/>
          <w:color w:val="2B5258" w:themeColor="accent5" w:themeShade="80"/>
          <w:sz w:val="48"/>
        </w:rPr>
      </w:pPr>
    </w:p>
    <w:p w:rsidR="002E538F" w:rsidRPr="009E7C9E" w:rsidRDefault="00C34D20" w:rsidP="002E538F">
      <w:pPr>
        <w:spacing w:line="240" w:lineRule="auto"/>
        <w:rPr>
          <w:rFonts w:ascii="Century Gothic" w:hAnsi="Century Gothic"/>
          <w:b/>
          <w:sz w:val="36"/>
          <w:szCs w:val="40"/>
        </w:rPr>
      </w:pPr>
      <w:r>
        <w:rPr>
          <w:rFonts w:ascii="Century Gothic" w:hAnsi="Century Gothic"/>
          <w:b/>
          <w:color w:val="2B5258" w:themeColor="accent5" w:themeShade="80"/>
          <w:sz w:val="48"/>
        </w:rPr>
        <w:t>Nombre del tema</w:t>
      </w:r>
      <w:r w:rsidR="002E538F">
        <w:rPr>
          <w:rFonts w:ascii="Century Gothic" w:hAnsi="Century Gothic"/>
          <w:b/>
          <w:color w:val="2B5258" w:themeColor="accent5" w:themeShade="80"/>
          <w:sz w:val="48"/>
        </w:rPr>
        <w:t xml:space="preserve">: </w:t>
      </w:r>
      <w:r>
        <w:rPr>
          <w:rFonts w:ascii="Century Gothic" w:hAnsi="Century Gothic"/>
          <w:b/>
          <w:sz w:val="44"/>
        </w:rPr>
        <w:t xml:space="preserve">Bovinos </w:t>
      </w:r>
    </w:p>
    <w:p w:rsidR="002E538F" w:rsidRDefault="002E538F" w:rsidP="002E538F">
      <w:pPr>
        <w:spacing w:line="240" w:lineRule="auto"/>
        <w:rPr>
          <w:rFonts w:ascii="Century Gothic" w:hAnsi="Century Gothic"/>
          <w:b/>
          <w:color w:val="2B5258" w:themeColor="accent5" w:themeShade="80"/>
          <w:sz w:val="48"/>
        </w:rPr>
      </w:pPr>
    </w:p>
    <w:p w:rsidR="002E538F" w:rsidRDefault="002E538F" w:rsidP="002E538F">
      <w:pPr>
        <w:spacing w:line="240" w:lineRule="auto"/>
        <w:rPr>
          <w:rFonts w:ascii="Century Gothic" w:hAnsi="Century Gothic"/>
          <w:b/>
          <w:sz w:val="44"/>
          <w:szCs w:val="44"/>
        </w:rPr>
      </w:pPr>
      <w:r>
        <w:rPr>
          <w:rFonts w:ascii="Century Gothic" w:hAnsi="Century Gothic"/>
          <w:b/>
          <w:color w:val="2B5258" w:themeColor="accent5" w:themeShade="80"/>
          <w:sz w:val="48"/>
        </w:rPr>
        <w:t xml:space="preserve">Materia: </w:t>
      </w:r>
      <w:r w:rsidR="00C34D20">
        <w:rPr>
          <w:rFonts w:ascii="Century Gothic" w:hAnsi="Century Gothic"/>
          <w:b/>
          <w:sz w:val="44"/>
          <w:szCs w:val="44"/>
        </w:rPr>
        <w:t>Metodos e instrumentos veterinarios</w:t>
      </w:r>
    </w:p>
    <w:p w:rsidR="00C34D20" w:rsidRDefault="00C34D20" w:rsidP="002E538F">
      <w:pPr>
        <w:spacing w:line="240" w:lineRule="auto"/>
        <w:rPr>
          <w:rFonts w:ascii="Century Gothic" w:hAnsi="Century Gothic"/>
          <w:b/>
          <w:color w:val="2B5258" w:themeColor="accent5" w:themeShade="80"/>
          <w:sz w:val="48"/>
        </w:rPr>
      </w:pPr>
    </w:p>
    <w:p w:rsidR="002E538F" w:rsidRDefault="00C34D20" w:rsidP="002E538F">
      <w:pPr>
        <w:spacing w:line="240" w:lineRule="auto"/>
        <w:rPr>
          <w:rFonts w:ascii="Century Gothic" w:hAnsi="Century Gothic"/>
          <w:b/>
          <w:sz w:val="44"/>
          <w:szCs w:val="44"/>
        </w:rPr>
      </w:pPr>
      <w:r>
        <w:rPr>
          <w:rFonts w:ascii="Century Gothic" w:hAnsi="Century Gothic"/>
          <w:b/>
          <w:color w:val="2B5258" w:themeColor="accent5" w:themeShade="80"/>
          <w:sz w:val="48"/>
        </w:rPr>
        <w:t xml:space="preserve">Cuatrimestre: </w:t>
      </w:r>
      <w:r>
        <w:rPr>
          <w:rFonts w:ascii="Century Gothic" w:hAnsi="Century Gothic"/>
          <w:b/>
          <w:sz w:val="44"/>
          <w:szCs w:val="44"/>
        </w:rPr>
        <w:t>3°</w:t>
      </w:r>
    </w:p>
    <w:p w:rsidR="00C34D20" w:rsidRDefault="00C34D20" w:rsidP="002E538F">
      <w:pPr>
        <w:spacing w:line="240" w:lineRule="auto"/>
        <w:rPr>
          <w:rFonts w:ascii="Century Gothic" w:hAnsi="Century Gothic"/>
          <w:b/>
          <w:color w:val="2B5258" w:themeColor="accent5" w:themeShade="80"/>
          <w:sz w:val="48"/>
        </w:rPr>
      </w:pPr>
    </w:p>
    <w:p w:rsidR="002E538F" w:rsidRDefault="002E538F" w:rsidP="002E538F">
      <w:pPr>
        <w:spacing w:line="240" w:lineRule="auto"/>
        <w:rPr>
          <w:rFonts w:ascii="Century Gothic" w:hAnsi="Century Gothic"/>
          <w:b/>
          <w:sz w:val="56"/>
        </w:rPr>
      </w:pPr>
      <w:r>
        <w:rPr>
          <w:rFonts w:ascii="Century Gothic" w:hAnsi="Century Gothic"/>
          <w:b/>
          <w:color w:val="2B5258" w:themeColor="accent5" w:themeShade="80"/>
          <w:sz w:val="48"/>
        </w:rPr>
        <w:t>Grupo</w:t>
      </w:r>
      <w:r>
        <w:rPr>
          <w:rFonts w:ascii="Century Gothic" w:hAnsi="Century Gothic"/>
          <w:b/>
          <w:color w:val="2B5258" w:themeColor="accent5" w:themeShade="80"/>
          <w:sz w:val="56"/>
        </w:rPr>
        <w:t xml:space="preserve">: </w:t>
      </w:r>
      <w:r>
        <w:rPr>
          <w:rFonts w:ascii="Century Gothic" w:hAnsi="Century Gothic"/>
          <w:b/>
          <w:sz w:val="56"/>
        </w:rPr>
        <w:t>“A”</w:t>
      </w:r>
    </w:p>
    <w:p w:rsidR="002E538F" w:rsidRDefault="002E538F" w:rsidP="002E538F"/>
    <w:p w:rsidR="002E538F" w:rsidRDefault="002E538F" w:rsidP="002E538F">
      <w:pPr>
        <w:jc w:val="right"/>
        <w:rPr>
          <w:rFonts w:ascii="Century Gothic" w:hAnsi="Century Gothic"/>
          <w:color w:val="2B5258" w:themeColor="accent5" w:themeShade="80"/>
        </w:rPr>
      </w:pPr>
    </w:p>
    <w:p w:rsidR="002E538F" w:rsidRDefault="002E538F" w:rsidP="002E538F">
      <w:pPr>
        <w:jc w:val="right"/>
        <w:rPr>
          <w:rFonts w:ascii="Century Gothic" w:hAnsi="Century Gothic"/>
          <w:color w:val="2B5258" w:themeColor="accent5" w:themeShade="80"/>
        </w:rPr>
      </w:pPr>
    </w:p>
    <w:p w:rsidR="002E538F" w:rsidRDefault="002E538F" w:rsidP="002E538F">
      <w:pPr>
        <w:jc w:val="right"/>
        <w:rPr>
          <w:rFonts w:ascii="Century Gothic" w:hAnsi="Century Gothic"/>
          <w:color w:val="2B5258" w:themeColor="accent5" w:themeShade="80"/>
        </w:rPr>
      </w:pPr>
      <w:r>
        <w:rPr>
          <w:noProof/>
          <w:lang w:eastAsia="es-MX"/>
        </w:rPr>
        <w:drawing>
          <wp:anchor distT="0" distB="0" distL="114300" distR="114300" simplePos="0" relativeHeight="251662336" behindDoc="1" locked="0" layoutInCell="1" allowOverlap="1" wp14:anchorId="5B5FB6EF" wp14:editId="01F9C465">
            <wp:simplePos x="0" y="0"/>
            <wp:positionH relativeFrom="page">
              <wp:posOffset>-203835</wp:posOffset>
            </wp:positionH>
            <wp:positionV relativeFrom="paragraph">
              <wp:posOffset>734695</wp:posOffset>
            </wp:positionV>
            <wp:extent cx="8199120" cy="469265"/>
            <wp:effectExtent l="0" t="0" r="0" b="6985"/>
            <wp:wrapNone/>
            <wp:docPr id="3" name="Imagen 3" descr="Descripción: Descripción: 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LAB\Downloads\cinta azu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2B5258" w:themeColor="accent5" w:themeShade="80"/>
        </w:rPr>
        <w:t>Comitán de Domínguez Chiapas</w:t>
      </w:r>
      <w:r w:rsidR="00E3079E">
        <w:rPr>
          <w:rFonts w:ascii="Century Gothic" w:hAnsi="Century Gothic"/>
          <w:color w:val="2B5258" w:themeColor="accent5" w:themeShade="80"/>
        </w:rPr>
        <w:t>,</w:t>
      </w:r>
      <w:r>
        <w:rPr>
          <w:rFonts w:ascii="Century Gothic" w:hAnsi="Century Gothic"/>
          <w:color w:val="2B5258" w:themeColor="accent5" w:themeShade="80"/>
        </w:rPr>
        <w:t xml:space="preserve"> julio de 2022.</w:t>
      </w:r>
    </w:p>
    <w:p w:rsidR="002E538F" w:rsidRDefault="002C3AA9" w:rsidP="002C3AA9">
      <w:pPr>
        <w:jc w:val="center"/>
        <w:rPr>
          <w:rFonts w:ascii="Arial" w:hAnsi="Arial" w:cs="Arial"/>
          <w:b/>
          <w:sz w:val="24"/>
          <w:szCs w:val="24"/>
        </w:rPr>
      </w:pPr>
      <w:r>
        <w:rPr>
          <w:rFonts w:ascii="Arial" w:hAnsi="Arial" w:cs="Arial"/>
          <w:b/>
          <w:sz w:val="24"/>
          <w:szCs w:val="24"/>
        </w:rPr>
        <w:lastRenderedPageBreak/>
        <w:t>UNIDAD III</w:t>
      </w:r>
    </w:p>
    <w:p w:rsidR="0046672D" w:rsidRDefault="002C3AA9" w:rsidP="002F616D">
      <w:pPr>
        <w:jc w:val="both"/>
        <w:rPr>
          <w:sz w:val="24"/>
        </w:rPr>
      </w:pPr>
      <w:r w:rsidRPr="002F616D">
        <w:rPr>
          <w:rFonts w:ascii="Arial" w:hAnsi="Arial" w:cs="Arial"/>
          <w:sz w:val="24"/>
          <w:szCs w:val="24"/>
        </w:rPr>
        <w:t>Inmovilizar</w:t>
      </w:r>
      <w:r w:rsidRPr="002F616D">
        <w:rPr>
          <w:rFonts w:ascii="Arial" w:hAnsi="Arial" w:cs="Arial"/>
          <w:b/>
          <w:sz w:val="24"/>
          <w:szCs w:val="24"/>
        </w:rPr>
        <w:t xml:space="preserve"> </w:t>
      </w:r>
      <w:r w:rsidRPr="002F616D">
        <w:rPr>
          <w:rFonts w:ascii="Arial" w:hAnsi="Arial" w:cs="Arial"/>
          <w:sz w:val="24"/>
          <w:szCs w:val="24"/>
        </w:rPr>
        <w:t>la extremidad ele</w:t>
      </w:r>
      <w:r w:rsidR="002F616D" w:rsidRPr="002F616D">
        <w:rPr>
          <w:rFonts w:ascii="Arial" w:hAnsi="Arial" w:cs="Arial"/>
          <w:sz w:val="24"/>
          <w:szCs w:val="24"/>
        </w:rPr>
        <w:t xml:space="preserve">vando el pliegue de la babilla: </w:t>
      </w:r>
      <w:r w:rsidR="002F616D">
        <w:rPr>
          <w:rFonts w:ascii="Arial" w:hAnsi="Arial" w:cs="Arial"/>
          <w:sz w:val="24"/>
          <w:szCs w:val="24"/>
        </w:rPr>
        <w:t xml:space="preserve">para que </w:t>
      </w:r>
      <w:r w:rsidR="002F616D" w:rsidRPr="002F616D">
        <w:rPr>
          <w:rFonts w:ascii="Arial" w:hAnsi="Arial" w:cs="Arial"/>
          <w:sz w:val="24"/>
          <w:szCs w:val="24"/>
        </w:rPr>
        <w:t>esta parte anatómica queda</w:t>
      </w:r>
      <w:r w:rsidRPr="002F616D">
        <w:rPr>
          <w:rFonts w:ascii="Arial" w:hAnsi="Arial" w:cs="Arial"/>
          <w:sz w:val="24"/>
          <w:szCs w:val="24"/>
        </w:rPr>
        <w:t xml:space="preserve"> tensa, tomamos el pliegue con la mano y tiramos hacia sentido dorsal, asi quedará tenso por lo tanto inmóvil. </w:t>
      </w:r>
      <w:r w:rsidR="002F616D" w:rsidRPr="002F616D">
        <w:rPr>
          <w:rFonts w:ascii="Arial" w:hAnsi="Arial" w:cs="Arial"/>
          <w:sz w:val="24"/>
          <w:szCs w:val="24"/>
        </w:rPr>
        <w:t xml:space="preserve">La colocación de la pinza de ordeño: </w:t>
      </w:r>
      <w:r w:rsidR="00D672D5" w:rsidRPr="002F616D">
        <w:rPr>
          <w:rFonts w:ascii="Arial" w:hAnsi="Arial" w:cs="Arial"/>
          <w:sz w:val="24"/>
          <w:szCs w:val="24"/>
        </w:rPr>
        <w:t>se toma el extremo de la pinza para que sostenga el pliegue de la babilla y lo tense y el otro, pasarlo al otro lado de la columna vertebral, sobre la región sacra.</w:t>
      </w:r>
      <w:r w:rsidR="002F616D">
        <w:rPr>
          <w:rFonts w:ascii="Arial" w:hAnsi="Arial" w:cs="Arial"/>
          <w:sz w:val="24"/>
          <w:szCs w:val="24"/>
        </w:rPr>
        <w:t xml:space="preserve"> </w:t>
      </w:r>
      <w:r w:rsidR="00E3079E" w:rsidRPr="002F616D">
        <w:rPr>
          <w:rFonts w:ascii="Arial" w:hAnsi="Arial" w:cs="Arial"/>
          <w:sz w:val="24"/>
          <w:szCs w:val="24"/>
        </w:rPr>
        <w:t>Sujeción de la cola:</w:t>
      </w:r>
      <w:r w:rsidR="00E3079E" w:rsidRPr="002F616D">
        <w:rPr>
          <w:rFonts w:ascii="Arial" w:hAnsi="Arial" w:cs="Arial"/>
          <w:sz w:val="28"/>
          <w:szCs w:val="24"/>
        </w:rPr>
        <w:t xml:space="preserve"> </w:t>
      </w:r>
      <w:r w:rsidR="00E3079E" w:rsidRPr="002F616D">
        <w:rPr>
          <w:rFonts w:ascii="Arial" w:hAnsi="Arial" w:cs="Arial"/>
          <w:sz w:val="24"/>
        </w:rPr>
        <w:t>tomar la cola con la mano y retorcerla sobre la región sacra.</w:t>
      </w:r>
      <w:r w:rsidR="002F616D">
        <w:rPr>
          <w:rFonts w:ascii="Arial" w:hAnsi="Arial" w:cs="Arial"/>
          <w:sz w:val="24"/>
          <w:szCs w:val="24"/>
        </w:rPr>
        <w:t xml:space="preserve"> La </w:t>
      </w:r>
      <w:r w:rsidR="00E3079E" w:rsidRPr="002F616D">
        <w:rPr>
          <w:rFonts w:ascii="Arial" w:hAnsi="Arial" w:cs="Arial"/>
          <w:sz w:val="24"/>
          <w:szCs w:val="24"/>
        </w:rPr>
        <w:t>Inmovilizacion de la cabeza</w:t>
      </w:r>
      <w:r w:rsidR="0046672D" w:rsidRPr="002F616D">
        <w:rPr>
          <w:rFonts w:ascii="Arial" w:hAnsi="Arial" w:cs="Arial"/>
          <w:sz w:val="24"/>
          <w:szCs w:val="24"/>
        </w:rPr>
        <w:t xml:space="preserve">: </w:t>
      </w:r>
      <w:r w:rsidR="0046672D" w:rsidRPr="002F616D">
        <w:rPr>
          <w:rFonts w:ascii="Arial" w:hAnsi="Arial" w:cs="Arial"/>
          <w:sz w:val="24"/>
        </w:rPr>
        <w:t xml:space="preserve">se sujeta el septo nasal colocando los dedos de una mano en los ollares y con la otra </w:t>
      </w:r>
      <w:bookmarkStart w:id="0" w:name="_GoBack"/>
      <w:bookmarkEnd w:id="0"/>
      <w:r w:rsidR="0046672D" w:rsidRPr="002F616D">
        <w:rPr>
          <w:rFonts w:ascii="Arial" w:hAnsi="Arial" w:cs="Arial"/>
          <w:sz w:val="24"/>
        </w:rPr>
        <w:t>se toma un cuerno. Se gira la cabeza hacia nosotros.</w:t>
      </w:r>
      <w:r w:rsidR="002F616D">
        <w:rPr>
          <w:rFonts w:ascii="Arial" w:hAnsi="Arial" w:cs="Arial"/>
          <w:sz w:val="24"/>
          <w:szCs w:val="24"/>
        </w:rPr>
        <w:t xml:space="preserve"> </w:t>
      </w:r>
      <w:r w:rsidR="002F616D" w:rsidRPr="002F616D">
        <w:rPr>
          <w:rFonts w:ascii="Arial" w:hAnsi="Arial" w:cs="Arial"/>
          <w:sz w:val="24"/>
        </w:rPr>
        <w:t>La c</w:t>
      </w:r>
      <w:r w:rsidR="0046672D" w:rsidRPr="002F616D">
        <w:rPr>
          <w:rFonts w:ascii="Arial" w:hAnsi="Arial" w:cs="Arial"/>
          <w:sz w:val="24"/>
        </w:rPr>
        <w:t>olocacion del narigón</w:t>
      </w:r>
      <w:r w:rsidR="002F616D">
        <w:rPr>
          <w:rFonts w:ascii="Arial" w:hAnsi="Arial" w:cs="Arial"/>
          <w:sz w:val="24"/>
        </w:rPr>
        <w:t xml:space="preserve">: </w:t>
      </w:r>
      <w:r w:rsidR="002F616D" w:rsidRPr="002F616D">
        <w:rPr>
          <w:rFonts w:ascii="Arial" w:hAnsi="Arial" w:cs="Arial"/>
          <w:sz w:val="24"/>
        </w:rPr>
        <w:t xml:space="preserve">se abre </w:t>
      </w:r>
      <w:r w:rsidR="002F616D" w:rsidRPr="002F616D">
        <w:rPr>
          <w:rFonts w:ascii="Arial" w:hAnsi="Arial" w:cs="Arial"/>
          <w:sz w:val="24"/>
        </w:rPr>
        <w:t xml:space="preserve">y </w:t>
      </w:r>
      <w:r w:rsidR="002F616D" w:rsidRPr="002F616D">
        <w:rPr>
          <w:rFonts w:ascii="Arial" w:hAnsi="Arial" w:cs="Arial"/>
          <w:sz w:val="24"/>
        </w:rPr>
        <w:t>se coloca</w:t>
      </w:r>
      <w:r w:rsidR="002F616D" w:rsidRPr="002F616D">
        <w:rPr>
          <w:rFonts w:ascii="Arial" w:hAnsi="Arial" w:cs="Arial"/>
          <w:sz w:val="24"/>
        </w:rPr>
        <w:t xml:space="preserve"> en los ollares del anima</w:t>
      </w:r>
      <w:r w:rsidR="002F616D" w:rsidRPr="002F616D">
        <w:rPr>
          <w:rFonts w:ascii="Arial" w:hAnsi="Arial" w:cs="Arial"/>
          <w:sz w:val="24"/>
        </w:rPr>
        <w:t>l.</w:t>
      </w:r>
      <w:r w:rsidR="002F616D">
        <w:rPr>
          <w:rFonts w:ascii="Arial" w:hAnsi="Arial" w:cs="Arial"/>
          <w:sz w:val="24"/>
        </w:rPr>
        <w:t xml:space="preserve"> La </w:t>
      </w:r>
      <w:r w:rsidR="002F616D" w:rsidRPr="002F616D">
        <w:rPr>
          <w:rFonts w:ascii="Arial" w:hAnsi="Arial" w:cs="Arial"/>
          <w:sz w:val="24"/>
          <w:szCs w:val="24"/>
        </w:rPr>
        <w:t>elevacion de la extremidad anterior</w:t>
      </w:r>
      <w:r w:rsidR="002F616D">
        <w:rPr>
          <w:rFonts w:ascii="Arial" w:hAnsi="Arial" w:cs="Arial"/>
          <w:sz w:val="24"/>
          <w:szCs w:val="24"/>
        </w:rPr>
        <w:t xml:space="preserve"> izq. o der: se desplaza</w:t>
      </w:r>
      <w:r w:rsidR="002F616D" w:rsidRPr="002F616D">
        <w:rPr>
          <w:rFonts w:ascii="Arial" w:hAnsi="Arial" w:cs="Arial"/>
          <w:sz w:val="24"/>
          <w:szCs w:val="24"/>
        </w:rPr>
        <w:t xml:space="preserve"> el centro de gravedad empujando con nuestro hombro</w:t>
      </w:r>
      <w:r w:rsidR="002F616D">
        <w:rPr>
          <w:rFonts w:ascii="Arial" w:hAnsi="Arial" w:cs="Arial"/>
          <w:sz w:val="24"/>
          <w:szCs w:val="24"/>
        </w:rPr>
        <w:t xml:space="preserve"> en la región de la espalda, se eleva</w:t>
      </w:r>
      <w:r w:rsidR="002F616D" w:rsidRPr="002F616D">
        <w:rPr>
          <w:rFonts w:ascii="Arial" w:hAnsi="Arial" w:cs="Arial"/>
          <w:sz w:val="24"/>
          <w:szCs w:val="24"/>
        </w:rPr>
        <w:t xml:space="preserve"> l</w:t>
      </w:r>
      <w:r w:rsidR="002F616D">
        <w:rPr>
          <w:rFonts w:ascii="Arial" w:hAnsi="Arial" w:cs="Arial"/>
          <w:sz w:val="24"/>
          <w:szCs w:val="24"/>
        </w:rPr>
        <w:t xml:space="preserve">a extremidad </w:t>
      </w:r>
      <w:r w:rsidR="002F616D" w:rsidRPr="002F616D">
        <w:rPr>
          <w:rFonts w:ascii="Arial" w:hAnsi="Arial" w:cs="Arial"/>
          <w:sz w:val="24"/>
          <w:szCs w:val="24"/>
        </w:rPr>
        <w:t xml:space="preserve">y </w:t>
      </w:r>
      <w:r w:rsidR="002F616D">
        <w:rPr>
          <w:rFonts w:ascii="Arial" w:hAnsi="Arial" w:cs="Arial"/>
          <w:sz w:val="24"/>
          <w:szCs w:val="24"/>
        </w:rPr>
        <w:t>se sujeta</w:t>
      </w:r>
      <w:r w:rsidR="002F616D" w:rsidRPr="002F616D">
        <w:rPr>
          <w:rFonts w:ascii="Arial" w:hAnsi="Arial" w:cs="Arial"/>
          <w:sz w:val="24"/>
          <w:szCs w:val="24"/>
        </w:rPr>
        <w:t xml:space="preserve"> a nivel de la 1ª y 2ª falanges</w:t>
      </w:r>
      <w:r w:rsidR="002F616D">
        <w:rPr>
          <w:sz w:val="24"/>
        </w:rPr>
        <w:t xml:space="preserve">. </w:t>
      </w:r>
    </w:p>
    <w:p w:rsidR="002F616D" w:rsidRPr="002F616D" w:rsidRDefault="002F616D" w:rsidP="002F616D">
      <w:pPr>
        <w:pStyle w:val="Prrafodelista"/>
        <w:numPr>
          <w:ilvl w:val="0"/>
          <w:numId w:val="11"/>
        </w:numPr>
        <w:jc w:val="both"/>
        <w:rPr>
          <w:rFonts w:ascii="Arial" w:hAnsi="Arial" w:cs="Arial"/>
          <w:sz w:val="28"/>
        </w:rPr>
      </w:pPr>
      <w:r>
        <w:rPr>
          <w:rFonts w:ascii="Arial" w:hAnsi="Arial" w:cs="Arial"/>
          <w:sz w:val="24"/>
        </w:rPr>
        <w:t>DELIMITACIÓN DE LAS REGIONES T</w:t>
      </w:r>
      <w:r w:rsidRPr="002F616D">
        <w:rPr>
          <w:rFonts w:ascii="Arial" w:hAnsi="Arial" w:cs="Arial"/>
          <w:sz w:val="24"/>
        </w:rPr>
        <w:t>OPOGRÁFI</w:t>
      </w:r>
      <w:r>
        <w:rPr>
          <w:rFonts w:ascii="Arial" w:hAnsi="Arial" w:cs="Arial"/>
          <w:sz w:val="24"/>
        </w:rPr>
        <w:t>CAS DE E</w:t>
      </w:r>
      <w:r w:rsidRPr="002F616D">
        <w:rPr>
          <w:rFonts w:ascii="Arial" w:hAnsi="Arial" w:cs="Arial"/>
          <w:sz w:val="24"/>
        </w:rPr>
        <w:t>XPLORACIÓN</w:t>
      </w:r>
    </w:p>
    <w:p w:rsidR="002F616D" w:rsidRPr="002F616D" w:rsidRDefault="002F616D" w:rsidP="002F616D">
      <w:pPr>
        <w:jc w:val="both"/>
        <w:rPr>
          <w:rFonts w:ascii="Arial" w:hAnsi="Arial" w:cs="Arial"/>
          <w:sz w:val="24"/>
        </w:rPr>
      </w:pPr>
      <w:r>
        <w:rPr>
          <w:rFonts w:ascii="Arial" w:hAnsi="Arial" w:cs="Arial"/>
          <w:sz w:val="24"/>
        </w:rPr>
        <w:t xml:space="preserve">Cabeza: Huesos </w:t>
      </w:r>
      <w:r w:rsidRPr="002F616D">
        <w:rPr>
          <w:rFonts w:ascii="Arial" w:hAnsi="Arial" w:cs="Arial"/>
          <w:sz w:val="24"/>
        </w:rPr>
        <w:t xml:space="preserve">occipital, Frontal, Parieto-temporal, Auricular, Orbitaria, Infraorbitaria, Nasal, labial (superior e inferior), Mentoniana, Maxilar, Bucal, Mandibular, Masetérica, </w:t>
      </w:r>
      <w:r w:rsidRPr="002F616D">
        <w:rPr>
          <w:rFonts w:ascii="Arial" w:hAnsi="Arial" w:cs="Arial"/>
          <w:sz w:val="24"/>
        </w:rPr>
        <w:t>Interm</w:t>
      </w:r>
      <w:r w:rsidRPr="002F616D">
        <w:rPr>
          <w:rFonts w:ascii="Arial" w:hAnsi="Arial" w:cs="Arial"/>
          <w:sz w:val="24"/>
        </w:rPr>
        <w:t>andibular.</w:t>
      </w:r>
    </w:p>
    <w:p w:rsidR="002F616D" w:rsidRDefault="002F616D" w:rsidP="002F616D">
      <w:pPr>
        <w:jc w:val="both"/>
        <w:rPr>
          <w:rFonts w:ascii="Arial" w:hAnsi="Arial" w:cs="Arial"/>
          <w:sz w:val="24"/>
        </w:rPr>
      </w:pPr>
      <w:r w:rsidRPr="002F616D">
        <w:rPr>
          <w:rFonts w:ascii="Arial" w:hAnsi="Arial" w:cs="Arial"/>
          <w:sz w:val="24"/>
        </w:rPr>
        <w:t xml:space="preserve">Cuello: Parotídea, Faríngea, </w:t>
      </w:r>
      <w:r w:rsidRPr="002F616D">
        <w:rPr>
          <w:rFonts w:ascii="Arial" w:hAnsi="Arial" w:cs="Arial"/>
          <w:sz w:val="24"/>
        </w:rPr>
        <w:t>Laríngea</w:t>
      </w:r>
      <w:r w:rsidRPr="002F616D">
        <w:rPr>
          <w:rFonts w:ascii="Arial" w:hAnsi="Arial" w:cs="Arial"/>
          <w:sz w:val="24"/>
        </w:rPr>
        <w:t xml:space="preserve">, Cervical dorsal, </w:t>
      </w:r>
      <w:r w:rsidRPr="002F616D">
        <w:rPr>
          <w:rFonts w:ascii="Arial" w:hAnsi="Arial" w:cs="Arial"/>
          <w:sz w:val="24"/>
        </w:rPr>
        <w:t>Cervical</w:t>
      </w:r>
      <w:r w:rsidRPr="002F616D">
        <w:rPr>
          <w:rFonts w:ascii="Arial" w:hAnsi="Arial" w:cs="Arial"/>
          <w:sz w:val="24"/>
        </w:rPr>
        <w:t xml:space="preserve"> lateral (tablas del cuello), </w:t>
      </w:r>
      <w:r w:rsidRPr="002F616D">
        <w:rPr>
          <w:rFonts w:ascii="Arial" w:hAnsi="Arial" w:cs="Arial"/>
          <w:sz w:val="24"/>
        </w:rPr>
        <w:t>Cervica</w:t>
      </w:r>
      <w:r w:rsidRPr="002F616D">
        <w:rPr>
          <w:rFonts w:ascii="Arial" w:hAnsi="Arial" w:cs="Arial"/>
          <w:sz w:val="24"/>
        </w:rPr>
        <w:t xml:space="preserve">l ventral (yugular y tráquea), </w:t>
      </w:r>
      <w:r w:rsidRPr="002F616D">
        <w:rPr>
          <w:rFonts w:ascii="Arial" w:hAnsi="Arial" w:cs="Arial"/>
          <w:sz w:val="24"/>
        </w:rPr>
        <w:t>Preescapular</w:t>
      </w:r>
      <w:r>
        <w:rPr>
          <w:rFonts w:ascii="Arial" w:hAnsi="Arial" w:cs="Arial"/>
          <w:sz w:val="24"/>
        </w:rPr>
        <w:t>.</w:t>
      </w:r>
    </w:p>
    <w:p w:rsidR="002F616D" w:rsidRDefault="002F616D" w:rsidP="002F616D">
      <w:pPr>
        <w:jc w:val="both"/>
        <w:rPr>
          <w:rFonts w:ascii="Arial" w:hAnsi="Arial" w:cs="Arial"/>
          <w:sz w:val="24"/>
        </w:rPr>
      </w:pPr>
      <w:r>
        <w:rPr>
          <w:rFonts w:ascii="Arial" w:hAnsi="Arial" w:cs="Arial"/>
          <w:sz w:val="24"/>
        </w:rPr>
        <w:t xml:space="preserve">Extremidad anterior: Escapular, Tricipital, Hombro, Olecraniana,  Axilar, Brazo, Antebrazo, Carpo, Metacarpiana, Metacarpofalángica, 1ª falange, 2ª falange, </w:t>
      </w:r>
      <w:r w:rsidRPr="002F616D">
        <w:rPr>
          <w:rFonts w:ascii="Arial" w:hAnsi="Arial" w:cs="Arial"/>
          <w:sz w:val="24"/>
        </w:rPr>
        <w:t>Pezuña</w:t>
      </w:r>
      <w:r>
        <w:rPr>
          <w:rFonts w:ascii="Arial" w:hAnsi="Arial" w:cs="Arial"/>
          <w:sz w:val="24"/>
        </w:rPr>
        <w:t xml:space="preserve">. </w:t>
      </w:r>
    </w:p>
    <w:p w:rsidR="002F616D" w:rsidRDefault="002F616D" w:rsidP="002F616D">
      <w:pPr>
        <w:jc w:val="both"/>
        <w:rPr>
          <w:rFonts w:ascii="Arial" w:hAnsi="Arial" w:cs="Arial"/>
          <w:sz w:val="24"/>
        </w:rPr>
      </w:pPr>
      <w:r>
        <w:rPr>
          <w:rFonts w:ascii="Arial" w:hAnsi="Arial" w:cs="Arial"/>
          <w:sz w:val="24"/>
        </w:rPr>
        <w:t xml:space="preserve">Dorso y tórax: </w:t>
      </w:r>
      <w:r w:rsidRPr="002F616D">
        <w:rPr>
          <w:rFonts w:ascii="Arial" w:hAnsi="Arial" w:cs="Arial"/>
          <w:sz w:val="24"/>
        </w:rPr>
        <w:t>Interescapular</w:t>
      </w:r>
      <w:r>
        <w:rPr>
          <w:rFonts w:ascii="Arial" w:hAnsi="Arial" w:cs="Arial"/>
          <w:sz w:val="24"/>
        </w:rPr>
        <w:t xml:space="preserve">, Vertebral torácica, Preesternal, Costal (pulmonar y precordial), </w:t>
      </w:r>
      <w:r w:rsidRPr="002F616D">
        <w:rPr>
          <w:rFonts w:ascii="Arial" w:hAnsi="Arial" w:cs="Arial"/>
          <w:sz w:val="24"/>
        </w:rPr>
        <w:t>Esternal</w:t>
      </w:r>
      <w:r>
        <w:rPr>
          <w:rFonts w:ascii="Arial" w:hAnsi="Arial" w:cs="Arial"/>
          <w:sz w:val="24"/>
        </w:rPr>
        <w:t xml:space="preserve"> </w:t>
      </w:r>
      <w:r w:rsidRPr="002F616D">
        <w:rPr>
          <w:rFonts w:ascii="Arial" w:hAnsi="Arial" w:cs="Arial"/>
          <w:sz w:val="24"/>
        </w:rPr>
        <w:t xml:space="preserve">Abdomen: </w:t>
      </w:r>
      <w:r>
        <w:rPr>
          <w:rFonts w:ascii="Arial" w:hAnsi="Arial" w:cs="Arial"/>
          <w:sz w:val="24"/>
        </w:rPr>
        <w:t xml:space="preserve">Lumbar, Hipocondrio, Abdominal lateral (flanco), Xifoidea, Umbilical, Inguinal, </w:t>
      </w:r>
      <w:r w:rsidRPr="002F616D">
        <w:rPr>
          <w:rFonts w:ascii="Arial" w:hAnsi="Arial" w:cs="Arial"/>
          <w:sz w:val="24"/>
        </w:rPr>
        <w:t>Púbica</w:t>
      </w:r>
      <w:r>
        <w:rPr>
          <w:rFonts w:ascii="Arial" w:hAnsi="Arial" w:cs="Arial"/>
          <w:sz w:val="24"/>
        </w:rPr>
        <w:t xml:space="preserve">. </w:t>
      </w:r>
    </w:p>
    <w:p w:rsidR="002F616D" w:rsidRDefault="002F616D" w:rsidP="002F616D">
      <w:pPr>
        <w:jc w:val="both"/>
        <w:rPr>
          <w:rFonts w:ascii="Arial" w:hAnsi="Arial" w:cs="Arial"/>
          <w:sz w:val="24"/>
        </w:rPr>
      </w:pPr>
      <w:r w:rsidRPr="002F616D">
        <w:rPr>
          <w:rFonts w:ascii="Arial" w:hAnsi="Arial" w:cs="Arial"/>
          <w:sz w:val="24"/>
        </w:rPr>
        <w:t>Pelvi</w:t>
      </w:r>
      <w:r w:rsidRPr="002F616D">
        <w:rPr>
          <w:rFonts w:ascii="Arial" w:hAnsi="Arial" w:cs="Arial"/>
          <w:sz w:val="24"/>
        </w:rPr>
        <w:t xml:space="preserve">s: Sacra, Glútea, Cluneal, </w:t>
      </w:r>
      <w:r w:rsidRPr="002F616D">
        <w:rPr>
          <w:rFonts w:ascii="Arial" w:hAnsi="Arial" w:cs="Arial"/>
          <w:sz w:val="24"/>
        </w:rPr>
        <w:t>Tuberosidad co</w:t>
      </w:r>
      <w:r w:rsidRPr="002F616D">
        <w:rPr>
          <w:rFonts w:ascii="Arial" w:hAnsi="Arial" w:cs="Arial"/>
          <w:sz w:val="24"/>
        </w:rPr>
        <w:t xml:space="preserve">xal, Tuberosidad isquiática, </w:t>
      </w:r>
      <w:r w:rsidRPr="002F616D">
        <w:rPr>
          <w:rFonts w:ascii="Arial" w:hAnsi="Arial" w:cs="Arial"/>
          <w:sz w:val="24"/>
        </w:rPr>
        <w:t>Caudal (coc</w:t>
      </w:r>
      <w:r w:rsidRPr="002F616D">
        <w:rPr>
          <w:rFonts w:ascii="Arial" w:hAnsi="Arial" w:cs="Arial"/>
          <w:sz w:val="24"/>
        </w:rPr>
        <w:t xml:space="preserve">cígea) , Perineal (anal y urogenital), Escrotal (machos), </w:t>
      </w:r>
      <w:r w:rsidRPr="002F616D">
        <w:rPr>
          <w:rFonts w:ascii="Arial" w:hAnsi="Arial" w:cs="Arial"/>
          <w:sz w:val="24"/>
        </w:rPr>
        <w:t>Supramamaria</w:t>
      </w:r>
      <w:r>
        <w:rPr>
          <w:rFonts w:ascii="Arial" w:hAnsi="Arial" w:cs="Arial"/>
          <w:sz w:val="24"/>
        </w:rPr>
        <w:t xml:space="preserve"> </w:t>
      </w:r>
      <w:r w:rsidRPr="002F616D">
        <w:rPr>
          <w:rFonts w:ascii="Arial" w:hAnsi="Arial" w:cs="Arial"/>
          <w:sz w:val="24"/>
        </w:rPr>
        <w:t>(hembras)</w:t>
      </w:r>
      <w:r w:rsidRPr="002F616D">
        <w:rPr>
          <w:rFonts w:ascii="Arial" w:hAnsi="Arial" w:cs="Arial"/>
          <w:sz w:val="24"/>
        </w:rPr>
        <w:t>.</w:t>
      </w:r>
    </w:p>
    <w:p w:rsidR="002F616D" w:rsidRDefault="002F616D" w:rsidP="002F616D">
      <w:pPr>
        <w:jc w:val="both"/>
        <w:rPr>
          <w:rFonts w:ascii="Arial" w:hAnsi="Arial" w:cs="Arial"/>
          <w:sz w:val="24"/>
        </w:rPr>
      </w:pPr>
      <w:r>
        <w:rPr>
          <w:rFonts w:ascii="Arial" w:hAnsi="Arial" w:cs="Arial"/>
          <w:sz w:val="24"/>
        </w:rPr>
        <w:t xml:space="preserve">Extremidad posterior: </w:t>
      </w:r>
      <w:r w:rsidRPr="002F616D">
        <w:rPr>
          <w:rFonts w:ascii="Arial" w:hAnsi="Arial" w:cs="Arial"/>
          <w:sz w:val="24"/>
        </w:rPr>
        <w:t>Coxofemoraly trocantérica</w:t>
      </w:r>
      <w:r>
        <w:rPr>
          <w:rFonts w:ascii="Arial" w:hAnsi="Arial" w:cs="Arial"/>
          <w:sz w:val="24"/>
        </w:rPr>
        <w:t xml:space="preserve">, </w:t>
      </w:r>
      <w:r w:rsidRPr="002F616D">
        <w:rPr>
          <w:rFonts w:ascii="Arial" w:hAnsi="Arial" w:cs="Arial"/>
          <w:sz w:val="24"/>
        </w:rPr>
        <w:t>Femoral (muslo)</w:t>
      </w:r>
      <w:r>
        <w:rPr>
          <w:rFonts w:ascii="Arial" w:hAnsi="Arial" w:cs="Arial"/>
          <w:sz w:val="24"/>
        </w:rPr>
        <w:t xml:space="preserve">, Rodilla, Pierna </w:t>
      </w:r>
      <w:r w:rsidRPr="002F616D">
        <w:rPr>
          <w:rFonts w:ascii="Arial" w:hAnsi="Arial" w:cs="Arial"/>
          <w:sz w:val="24"/>
        </w:rPr>
        <w:t>Tars</w:t>
      </w:r>
      <w:r>
        <w:rPr>
          <w:rFonts w:ascii="Arial" w:hAnsi="Arial" w:cs="Arial"/>
          <w:sz w:val="24"/>
        </w:rPr>
        <w:t xml:space="preserve">o (corvejón), Metatarsiana, Metatarsofalángica, 1ª falange, </w:t>
      </w:r>
      <w:r w:rsidRPr="002F616D">
        <w:rPr>
          <w:rFonts w:ascii="Arial" w:hAnsi="Arial" w:cs="Arial"/>
          <w:sz w:val="24"/>
        </w:rPr>
        <w:t xml:space="preserve">2ª </w:t>
      </w:r>
      <w:r>
        <w:rPr>
          <w:rFonts w:ascii="Arial" w:hAnsi="Arial" w:cs="Arial"/>
          <w:sz w:val="24"/>
        </w:rPr>
        <w:t xml:space="preserve">falange, </w:t>
      </w:r>
      <w:r w:rsidRPr="002F616D">
        <w:rPr>
          <w:rFonts w:ascii="Arial" w:hAnsi="Arial" w:cs="Arial"/>
          <w:sz w:val="24"/>
        </w:rPr>
        <w:t>Pezuña</w:t>
      </w:r>
      <w:r>
        <w:rPr>
          <w:rFonts w:ascii="Arial" w:hAnsi="Arial" w:cs="Arial"/>
          <w:sz w:val="24"/>
        </w:rPr>
        <w:t>.</w:t>
      </w:r>
    </w:p>
    <w:p w:rsidR="002F616D" w:rsidRPr="002F616D" w:rsidRDefault="002F616D" w:rsidP="002F616D">
      <w:pPr>
        <w:pStyle w:val="Prrafodelista"/>
        <w:numPr>
          <w:ilvl w:val="0"/>
          <w:numId w:val="11"/>
        </w:numPr>
        <w:jc w:val="both"/>
        <w:rPr>
          <w:rFonts w:ascii="Arial" w:hAnsi="Arial" w:cs="Arial"/>
          <w:sz w:val="32"/>
        </w:rPr>
      </w:pPr>
      <w:r>
        <w:rPr>
          <w:rFonts w:ascii="Arial" w:hAnsi="Arial" w:cs="Arial"/>
          <w:sz w:val="24"/>
        </w:rPr>
        <w:t xml:space="preserve">VALORACIONES </w:t>
      </w:r>
    </w:p>
    <w:p w:rsidR="002F616D" w:rsidRDefault="002F616D" w:rsidP="002F616D">
      <w:pPr>
        <w:jc w:val="both"/>
        <w:rPr>
          <w:rFonts w:ascii="Arial" w:hAnsi="Arial" w:cs="Arial"/>
          <w:sz w:val="32"/>
        </w:rPr>
      </w:pPr>
      <w:r w:rsidRPr="002F616D">
        <w:rPr>
          <w:rFonts w:ascii="Arial" w:hAnsi="Arial" w:cs="Arial"/>
          <w:sz w:val="24"/>
        </w:rPr>
        <w:t>V</w:t>
      </w:r>
      <w:r>
        <w:rPr>
          <w:rFonts w:ascii="Arial" w:hAnsi="Arial" w:cs="Arial"/>
          <w:sz w:val="24"/>
        </w:rPr>
        <w:t>ALORAR EL ESTADO DE HIDRATACIÓN: Se toma</w:t>
      </w:r>
      <w:r w:rsidRPr="002F616D">
        <w:rPr>
          <w:rFonts w:ascii="Arial" w:hAnsi="Arial" w:cs="Arial"/>
          <w:sz w:val="24"/>
        </w:rPr>
        <w:t xml:space="preserve"> un pliegue de piel de la región cervical media o de la espalda y soltarlo. Si el estado de hidratación es bueno, la piel vuelve inmediatamente a su posición normal.</w:t>
      </w:r>
      <w:r>
        <w:rPr>
          <w:rFonts w:ascii="Arial" w:hAnsi="Arial" w:cs="Arial"/>
          <w:sz w:val="24"/>
        </w:rPr>
        <w:t xml:space="preserve"> </w:t>
      </w:r>
    </w:p>
    <w:p w:rsidR="002F616D" w:rsidRPr="002F616D" w:rsidRDefault="002F616D" w:rsidP="002F616D">
      <w:pPr>
        <w:jc w:val="both"/>
        <w:rPr>
          <w:rFonts w:ascii="Arial" w:hAnsi="Arial" w:cs="Arial"/>
          <w:sz w:val="24"/>
        </w:rPr>
      </w:pPr>
      <w:r w:rsidRPr="002F616D">
        <w:rPr>
          <w:rFonts w:ascii="Arial" w:hAnsi="Arial" w:cs="Arial"/>
          <w:sz w:val="24"/>
        </w:rPr>
        <w:t>VALORAR EL ESTADO DE NUTRICIÓN: Se valora</w:t>
      </w:r>
      <w:r w:rsidRPr="002F616D">
        <w:rPr>
          <w:rFonts w:ascii="Arial" w:hAnsi="Arial" w:cs="Arial"/>
          <w:sz w:val="24"/>
        </w:rPr>
        <w:t xml:space="preserve"> por inspección y palpación en diferentes lugares anatómicos. </w:t>
      </w:r>
      <w:r w:rsidRPr="002F616D">
        <w:rPr>
          <w:rFonts w:ascii="Arial" w:hAnsi="Arial" w:cs="Arial"/>
          <w:sz w:val="24"/>
        </w:rPr>
        <w:t>Región pectoral</w:t>
      </w:r>
      <w:r w:rsidRPr="002F616D">
        <w:rPr>
          <w:rFonts w:ascii="Arial" w:hAnsi="Arial" w:cs="Arial"/>
          <w:sz w:val="24"/>
        </w:rPr>
        <w:t>, apófisis espinosa</w:t>
      </w:r>
      <w:r w:rsidRPr="002F616D">
        <w:rPr>
          <w:rFonts w:ascii="Arial" w:hAnsi="Arial" w:cs="Arial"/>
          <w:sz w:val="24"/>
        </w:rPr>
        <w:t>s de las vértebras torácicas</w:t>
      </w:r>
      <w:r w:rsidRPr="002F616D">
        <w:rPr>
          <w:rFonts w:ascii="Arial" w:hAnsi="Arial" w:cs="Arial"/>
          <w:sz w:val="24"/>
        </w:rPr>
        <w:t>, apófisis transvers</w:t>
      </w:r>
      <w:r w:rsidRPr="002F616D">
        <w:rPr>
          <w:rFonts w:ascii="Arial" w:hAnsi="Arial" w:cs="Arial"/>
          <w:sz w:val="24"/>
        </w:rPr>
        <w:t>as de las vértebras lumbares</w:t>
      </w:r>
      <w:r w:rsidRPr="002F616D">
        <w:rPr>
          <w:rFonts w:ascii="Arial" w:hAnsi="Arial" w:cs="Arial"/>
          <w:sz w:val="24"/>
        </w:rPr>
        <w:t>, tub</w:t>
      </w:r>
      <w:r w:rsidRPr="002F616D">
        <w:rPr>
          <w:rFonts w:ascii="Arial" w:hAnsi="Arial" w:cs="Arial"/>
          <w:sz w:val="24"/>
        </w:rPr>
        <w:t xml:space="preserve">erosidad coxal, tuberosidad isquiática, costillas y base de la cola. Factores de riesgo:  </w:t>
      </w:r>
      <w:r w:rsidRPr="002F616D">
        <w:rPr>
          <w:rFonts w:ascii="Arial" w:hAnsi="Arial" w:cs="Arial"/>
          <w:sz w:val="24"/>
        </w:rPr>
        <w:t>un nivel de actividad alto o bajo, múltiples mascotas en el hogar, gestación, lactancia o una edad 7 años</w:t>
      </w:r>
      <w:r w:rsidRPr="002F616D">
        <w:rPr>
          <w:rFonts w:ascii="Arial" w:hAnsi="Arial" w:cs="Arial"/>
          <w:sz w:val="24"/>
        </w:rPr>
        <w:t xml:space="preserve">. </w:t>
      </w:r>
      <w:r w:rsidRPr="002F616D">
        <w:rPr>
          <w:rFonts w:ascii="Arial" w:hAnsi="Arial" w:cs="Arial"/>
          <w:sz w:val="24"/>
        </w:rPr>
        <w:t>El valor de una evaluación nutricional ampliada aumenta de acuerdo al número de factores de riesgo y a su gravedad.</w:t>
      </w:r>
      <w:r w:rsidRPr="002F616D">
        <w:rPr>
          <w:rFonts w:ascii="Arial" w:hAnsi="Arial" w:cs="Arial"/>
          <w:sz w:val="24"/>
        </w:rPr>
        <w:t xml:space="preserve"> </w:t>
      </w:r>
      <w:r w:rsidRPr="002F616D">
        <w:rPr>
          <w:rFonts w:ascii="Arial" w:hAnsi="Arial" w:cs="Arial"/>
          <w:sz w:val="24"/>
        </w:rPr>
        <w:t>Si la evaluación de selección no suscita ninguna preocupación, entonces la evaluación nutricional está completa</w:t>
      </w:r>
      <w:r w:rsidRPr="002F616D">
        <w:rPr>
          <w:rFonts w:ascii="Arial" w:hAnsi="Arial" w:cs="Arial"/>
          <w:sz w:val="24"/>
        </w:rPr>
        <w:t xml:space="preserve">. </w:t>
      </w:r>
    </w:p>
    <w:p w:rsidR="002F616D" w:rsidRDefault="002F616D" w:rsidP="002F616D">
      <w:pPr>
        <w:jc w:val="both"/>
        <w:rPr>
          <w:rFonts w:ascii="Arial" w:hAnsi="Arial" w:cs="Arial"/>
          <w:sz w:val="24"/>
        </w:rPr>
      </w:pPr>
      <w:r w:rsidRPr="002F616D">
        <w:rPr>
          <w:rFonts w:ascii="Arial" w:hAnsi="Arial" w:cs="Arial"/>
          <w:sz w:val="24"/>
        </w:rPr>
        <w:t>VALORAR LA TEMPERATUR</w:t>
      </w:r>
      <w:r w:rsidRPr="002F616D">
        <w:rPr>
          <w:rFonts w:ascii="Arial" w:hAnsi="Arial" w:cs="Arial"/>
          <w:sz w:val="24"/>
        </w:rPr>
        <w:t>A INTERNA: Se coloca</w:t>
      </w:r>
      <w:r w:rsidRPr="002F616D">
        <w:rPr>
          <w:rFonts w:ascii="Arial" w:hAnsi="Arial" w:cs="Arial"/>
          <w:sz w:val="24"/>
        </w:rPr>
        <w:t xml:space="preserve"> el termómetro clínico en el recto, a través del esfínter anal, con movimientos de rotación. </w:t>
      </w:r>
      <w:r w:rsidRPr="002F616D">
        <w:rPr>
          <w:rFonts w:ascii="Arial" w:hAnsi="Arial" w:cs="Arial"/>
          <w:sz w:val="24"/>
        </w:rPr>
        <w:t>(se tiene que l</w:t>
      </w:r>
      <w:r w:rsidRPr="002F616D">
        <w:rPr>
          <w:rFonts w:ascii="Arial" w:hAnsi="Arial" w:cs="Arial"/>
          <w:sz w:val="24"/>
        </w:rPr>
        <w:t>ubricar antes</w:t>
      </w:r>
      <w:r>
        <w:rPr>
          <w:rFonts w:ascii="Arial" w:hAnsi="Arial" w:cs="Arial"/>
          <w:sz w:val="24"/>
        </w:rPr>
        <w:t>).</w:t>
      </w:r>
    </w:p>
    <w:p w:rsidR="002F616D" w:rsidRPr="002F616D" w:rsidRDefault="002F616D" w:rsidP="002F616D">
      <w:pPr>
        <w:pStyle w:val="Prrafodelista"/>
        <w:numPr>
          <w:ilvl w:val="0"/>
          <w:numId w:val="11"/>
        </w:numPr>
        <w:jc w:val="both"/>
        <w:rPr>
          <w:rFonts w:ascii="Arial" w:hAnsi="Arial" w:cs="Arial"/>
          <w:sz w:val="28"/>
        </w:rPr>
      </w:pPr>
      <w:r w:rsidRPr="002F616D">
        <w:rPr>
          <w:rFonts w:ascii="Arial" w:hAnsi="Arial" w:cs="Arial"/>
          <w:sz w:val="24"/>
        </w:rPr>
        <w:lastRenderedPageBreak/>
        <w:t>PULSO, FRECUENCIA RESPIRATORIA, EXPLORACIÓN CONJUNTIVA</w:t>
      </w:r>
    </w:p>
    <w:p w:rsidR="002F616D" w:rsidRPr="002F616D" w:rsidRDefault="002F616D" w:rsidP="002F616D">
      <w:pPr>
        <w:jc w:val="both"/>
        <w:rPr>
          <w:rFonts w:ascii="Arial" w:hAnsi="Arial" w:cs="Arial"/>
          <w:sz w:val="24"/>
        </w:rPr>
      </w:pPr>
      <w:r w:rsidRPr="002F616D">
        <w:rPr>
          <w:rFonts w:ascii="Arial" w:hAnsi="Arial" w:cs="Arial"/>
          <w:sz w:val="24"/>
        </w:rPr>
        <w:t xml:space="preserve">VALORAR LA FRECUENCIA DEL </w:t>
      </w:r>
      <w:r w:rsidRPr="002F616D">
        <w:rPr>
          <w:rFonts w:ascii="Arial" w:hAnsi="Arial" w:cs="Arial"/>
          <w:sz w:val="24"/>
        </w:rPr>
        <w:t>PULSO: se coloca</w:t>
      </w:r>
      <w:r w:rsidRPr="002F616D">
        <w:rPr>
          <w:rFonts w:ascii="Arial" w:hAnsi="Arial" w:cs="Arial"/>
          <w:sz w:val="24"/>
        </w:rPr>
        <w:t xml:space="preserve"> la yema de dos dedos sobre la arteria, en la parte ventral media de la </w:t>
      </w:r>
      <w:r w:rsidRPr="002F616D">
        <w:rPr>
          <w:rFonts w:ascii="Arial" w:hAnsi="Arial" w:cs="Arial"/>
          <w:sz w:val="24"/>
        </w:rPr>
        <w:t xml:space="preserve">cola. </w:t>
      </w:r>
    </w:p>
    <w:p w:rsidR="002F616D" w:rsidRPr="002F616D" w:rsidRDefault="002F616D" w:rsidP="002F616D">
      <w:pPr>
        <w:jc w:val="both"/>
        <w:rPr>
          <w:rFonts w:ascii="Arial" w:hAnsi="Arial" w:cs="Arial"/>
          <w:sz w:val="24"/>
        </w:rPr>
      </w:pPr>
      <w:r w:rsidRPr="002F616D">
        <w:rPr>
          <w:rFonts w:ascii="Arial" w:hAnsi="Arial" w:cs="Arial"/>
          <w:sz w:val="24"/>
        </w:rPr>
        <w:t>VALORAR LA FRECUENCIA RESPIRA</w:t>
      </w:r>
      <w:r w:rsidRPr="002F616D">
        <w:rPr>
          <w:rFonts w:ascii="Arial" w:hAnsi="Arial" w:cs="Arial"/>
          <w:sz w:val="24"/>
        </w:rPr>
        <w:t xml:space="preserve">TORIA: </w:t>
      </w:r>
      <w:r w:rsidRPr="002F616D">
        <w:rPr>
          <w:rFonts w:ascii="Arial" w:hAnsi="Arial" w:cs="Arial"/>
          <w:sz w:val="24"/>
        </w:rPr>
        <w:t>Por inspección de la región</w:t>
      </w:r>
      <w:r w:rsidRPr="002F616D">
        <w:rPr>
          <w:rFonts w:ascii="Arial" w:hAnsi="Arial" w:cs="Arial"/>
          <w:sz w:val="24"/>
        </w:rPr>
        <w:t xml:space="preserve"> costal y abdominal lateral </w:t>
      </w:r>
      <w:r w:rsidRPr="002F616D">
        <w:rPr>
          <w:rFonts w:ascii="Arial" w:hAnsi="Arial" w:cs="Arial"/>
          <w:sz w:val="24"/>
        </w:rPr>
        <w:t>y por palpación del aire espirado por las fosas nasales</w:t>
      </w:r>
      <w:r w:rsidRPr="002F616D">
        <w:rPr>
          <w:rFonts w:ascii="Arial" w:hAnsi="Arial" w:cs="Arial"/>
          <w:sz w:val="24"/>
        </w:rPr>
        <w:t xml:space="preserve">. </w:t>
      </w:r>
    </w:p>
    <w:p w:rsidR="002F616D" w:rsidRPr="002F616D" w:rsidRDefault="002F616D" w:rsidP="002F616D">
      <w:pPr>
        <w:jc w:val="both"/>
        <w:rPr>
          <w:rFonts w:ascii="Arial" w:hAnsi="Arial" w:cs="Arial"/>
          <w:sz w:val="24"/>
        </w:rPr>
      </w:pPr>
      <w:r w:rsidRPr="002F616D">
        <w:rPr>
          <w:rFonts w:ascii="Arial" w:hAnsi="Arial" w:cs="Arial"/>
          <w:sz w:val="24"/>
        </w:rPr>
        <w:t>EXPLORAR LA CONJUN</w:t>
      </w:r>
      <w:r w:rsidRPr="002F616D">
        <w:rPr>
          <w:rFonts w:ascii="Arial" w:hAnsi="Arial" w:cs="Arial"/>
          <w:sz w:val="24"/>
        </w:rPr>
        <w:t>TIVA: Se explora por inspección. Se abre y evierte</w:t>
      </w:r>
      <w:r w:rsidRPr="002F616D">
        <w:rPr>
          <w:rFonts w:ascii="Arial" w:hAnsi="Arial" w:cs="Arial"/>
          <w:sz w:val="24"/>
        </w:rPr>
        <w:t xml:space="preserve"> con el dedo pulgar el párpado inferior, al tiempo que se presiona el globo ocular sobre el párpado superior con el dedo índice de la misma mano.</w:t>
      </w:r>
    </w:p>
    <w:p w:rsidR="002F616D" w:rsidRPr="002F616D" w:rsidRDefault="002F616D" w:rsidP="002F616D">
      <w:pPr>
        <w:pStyle w:val="Prrafodelista"/>
        <w:numPr>
          <w:ilvl w:val="0"/>
          <w:numId w:val="11"/>
        </w:numPr>
        <w:jc w:val="both"/>
        <w:rPr>
          <w:rFonts w:ascii="Arial" w:hAnsi="Arial" w:cs="Arial"/>
          <w:sz w:val="24"/>
        </w:rPr>
      </w:pPr>
      <w:r w:rsidRPr="002F616D">
        <w:rPr>
          <w:rFonts w:ascii="Arial" w:hAnsi="Arial" w:cs="Arial"/>
          <w:sz w:val="24"/>
        </w:rPr>
        <w:t xml:space="preserve">EXPLORACIÓN DE MUCOSA BUCAL, VAGINAL, NÓDULOS </w:t>
      </w:r>
    </w:p>
    <w:p w:rsidR="002F616D" w:rsidRPr="002F616D" w:rsidRDefault="002F616D" w:rsidP="002F616D">
      <w:pPr>
        <w:jc w:val="both"/>
        <w:rPr>
          <w:rFonts w:ascii="Arial" w:hAnsi="Arial" w:cs="Arial"/>
          <w:sz w:val="24"/>
        </w:rPr>
      </w:pPr>
      <w:r w:rsidRPr="002F616D">
        <w:rPr>
          <w:rFonts w:ascii="Arial" w:hAnsi="Arial" w:cs="Arial"/>
          <w:sz w:val="24"/>
        </w:rPr>
        <w:t>Mucosa bucal: se explora por inspección, e</w:t>
      </w:r>
      <w:r w:rsidRPr="002F616D">
        <w:rPr>
          <w:rFonts w:ascii="Arial" w:hAnsi="Arial" w:cs="Arial"/>
          <w:sz w:val="24"/>
        </w:rPr>
        <w:t xml:space="preserve">vertir </w:t>
      </w:r>
      <w:r w:rsidRPr="002F616D">
        <w:rPr>
          <w:rFonts w:ascii="Arial" w:hAnsi="Arial" w:cs="Arial"/>
          <w:sz w:val="24"/>
        </w:rPr>
        <w:t>los labios, a</w:t>
      </w:r>
      <w:r w:rsidRPr="002F616D">
        <w:rPr>
          <w:rFonts w:ascii="Arial" w:hAnsi="Arial" w:cs="Arial"/>
          <w:sz w:val="24"/>
        </w:rPr>
        <w:t xml:space="preserve">preciar la coloración. </w:t>
      </w:r>
    </w:p>
    <w:p w:rsidR="002F616D" w:rsidRPr="002F616D" w:rsidRDefault="002F616D" w:rsidP="002F616D">
      <w:pPr>
        <w:jc w:val="both"/>
        <w:rPr>
          <w:rFonts w:ascii="Arial" w:hAnsi="Arial" w:cs="Arial"/>
          <w:sz w:val="24"/>
        </w:rPr>
      </w:pPr>
      <w:r w:rsidRPr="002F616D">
        <w:rPr>
          <w:rFonts w:ascii="Arial" w:hAnsi="Arial" w:cs="Arial"/>
          <w:sz w:val="24"/>
        </w:rPr>
        <w:t>E</w:t>
      </w:r>
      <w:r w:rsidRPr="002F616D">
        <w:rPr>
          <w:rFonts w:ascii="Arial" w:hAnsi="Arial" w:cs="Arial"/>
          <w:sz w:val="24"/>
        </w:rPr>
        <w:t>xplorar la mucosa vaginal: se e</w:t>
      </w:r>
      <w:r w:rsidRPr="002F616D">
        <w:rPr>
          <w:rFonts w:ascii="Arial" w:hAnsi="Arial" w:cs="Arial"/>
          <w:sz w:val="24"/>
        </w:rPr>
        <w:t>xplorar por inspección</w:t>
      </w:r>
      <w:r w:rsidRPr="002F616D">
        <w:rPr>
          <w:rFonts w:ascii="Arial" w:hAnsi="Arial" w:cs="Arial"/>
          <w:sz w:val="24"/>
        </w:rPr>
        <w:t>. Separar con una o ambas manos los labios de la vulva, a</w:t>
      </w:r>
      <w:r w:rsidRPr="002F616D">
        <w:rPr>
          <w:rFonts w:ascii="Arial" w:hAnsi="Arial" w:cs="Arial"/>
          <w:sz w:val="24"/>
        </w:rPr>
        <w:t>preciar la coloración</w:t>
      </w:r>
      <w:r w:rsidRPr="002F616D">
        <w:rPr>
          <w:rFonts w:ascii="Arial" w:hAnsi="Arial" w:cs="Arial"/>
          <w:sz w:val="24"/>
        </w:rPr>
        <w:t xml:space="preserve">. </w:t>
      </w:r>
    </w:p>
    <w:p w:rsidR="002F616D" w:rsidRDefault="002F616D" w:rsidP="002F616D">
      <w:pPr>
        <w:jc w:val="both"/>
        <w:rPr>
          <w:rFonts w:ascii="Arial" w:hAnsi="Arial" w:cs="Arial"/>
          <w:sz w:val="24"/>
        </w:rPr>
      </w:pPr>
      <w:r w:rsidRPr="002F616D">
        <w:rPr>
          <w:rFonts w:ascii="Arial" w:hAnsi="Arial" w:cs="Arial"/>
          <w:sz w:val="24"/>
        </w:rPr>
        <w:t>Nódulos linfáticos explorables</w:t>
      </w:r>
      <w:r>
        <w:rPr>
          <w:rFonts w:ascii="Arial" w:hAnsi="Arial" w:cs="Arial"/>
          <w:sz w:val="24"/>
        </w:rPr>
        <w:t xml:space="preserve">: </w:t>
      </w:r>
      <w:r w:rsidRPr="002F616D">
        <w:rPr>
          <w:rFonts w:ascii="Arial" w:hAnsi="Arial" w:cs="Arial"/>
          <w:sz w:val="24"/>
        </w:rPr>
        <w:t>mandibulares, cervicales superficiales (preescapulares), sub</w:t>
      </w:r>
      <w:r>
        <w:rPr>
          <w:rFonts w:ascii="Arial" w:hAnsi="Arial" w:cs="Arial"/>
          <w:sz w:val="24"/>
        </w:rPr>
        <w:t>ilíacos (precrurales), mamarios.</w:t>
      </w:r>
    </w:p>
    <w:p w:rsidR="002F616D" w:rsidRPr="002F616D" w:rsidRDefault="002F616D" w:rsidP="002F616D">
      <w:pPr>
        <w:pStyle w:val="Prrafodelista"/>
        <w:numPr>
          <w:ilvl w:val="0"/>
          <w:numId w:val="11"/>
        </w:numPr>
        <w:jc w:val="both"/>
        <w:rPr>
          <w:rFonts w:ascii="Arial" w:hAnsi="Arial" w:cs="Arial"/>
          <w:sz w:val="28"/>
        </w:rPr>
      </w:pPr>
      <w:r w:rsidRPr="002F616D">
        <w:rPr>
          <w:rFonts w:ascii="Arial" w:hAnsi="Arial" w:cs="Arial"/>
          <w:sz w:val="24"/>
        </w:rPr>
        <w:t>LABIOS, MUCOSA GINGIVAL, DIENTES, LENGUA, PALADAR</w:t>
      </w:r>
    </w:p>
    <w:p w:rsidR="002F616D" w:rsidRDefault="002F616D" w:rsidP="002F616D">
      <w:pPr>
        <w:jc w:val="both"/>
        <w:rPr>
          <w:rFonts w:ascii="Arial" w:hAnsi="Arial" w:cs="Arial"/>
          <w:sz w:val="24"/>
        </w:rPr>
      </w:pPr>
      <w:r>
        <w:rPr>
          <w:rFonts w:ascii="Arial" w:hAnsi="Arial" w:cs="Arial"/>
          <w:sz w:val="24"/>
        </w:rPr>
        <w:t>Labios y mucosa gingival: inspección y palpación.</w:t>
      </w:r>
    </w:p>
    <w:p w:rsidR="002F616D" w:rsidRDefault="002F616D" w:rsidP="002F616D">
      <w:pPr>
        <w:jc w:val="both"/>
        <w:rPr>
          <w:rFonts w:ascii="Arial" w:hAnsi="Arial" w:cs="Arial"/>
          <w:sz w:val="24"/>
        </w:rPr>
      </w:pPr>
      <w:r>
        <w:rPr>
          <w:rFonts w:ascii="Arial" w:hAnsi="Arial" w:cs="Arial"/>
          <w:sz w:val="24"/>
        </w:rPr>
        <w:t xml:space="preserve"> Dientes: </w:t>
      </w:r>
      <w:r w:rsidRPr="002F616D">
        <w:rPr>
          <w:rFonts w:ascii="Arial" w:hAnsi="Arial" w:cs="Arial"/>
          <w:sz w:val="24"/>
        </w:rPr>
        <w:t>Explorar por inspección y palpación. Explorar los incisivos pr</w:t>
      </w:r>
      <w:r w:rsidRPr="002F616D">
        <w:rPr>
          <w:rFonts w:ascii="Arial" w:hAnsi="Arial" w:cs="Arial"/>
          <w:sz w:val="24"/>
        </w:rPr>
        <w:t xml:space="preserve">imero evertiendo los labios </w:t>
      </w:r>
      <w:r w:rsidRPr="002F616D">
        <w:rPr>
          <w:rFonts w:ascii="Arial" w:hAnsi="Arial" w:cs="Arial"/>
          <w:sz w:val="24"/>
        </w:rPr>
        <w:t xml:space="preserve"> y desp</w:t>
      </w:r>
      <w:r>
        <w:rPr>
          <w:rFonts w:ascii="Arial" w:hAnsi="Arial" w:cs="Arial"/>
          <w:sz w:val="24"/>
        </w:rPr>
        <w:t xml:space="preserve">ués abrir la boca para mejorar la visibilidad y ver </w:t>
      </w:r>
      <w:r w:rsidRPr="002F616D">
        <w:rPr>
          <w:rFonts w:ascii="Arial" w:hAnsi="Arial" w:cs="Arial"/>
          <w:sz w:val="24"/>
        </w:rPr>
        <w:t>todos los dientes</w:t>
      </w:r>
      <w:r>
        <w:rPr>
          <w:rFonts w:ascii="Arial" w:hAnsi="Arial" w:cs="Arial"/>
          <w:sz w:val="24"/>
        </w:rPr>
        <w:t>.</w:t>
      </w:r>
    </w:p>
    <w:p w:rsidR="002F616D" w:rsidRDefault="002F616D" w:rsidP="002F616D">
      <w:pPr>
        <w:jc w:val="both"/>
        <w:rPr>
          <w:rFonts w:ascii="Arial" w:hAnsi="Arial" w:cs="Arial"/>
          <w:sz w:val="24"/>
        </w:rPr>
      </w:pPr>
      <w:r>
        <w:rPr>
          <w:rFonts w:ascii="Arial" w:hAnsi="Arial" w:cs="Arial"/>
          <w:sz w:val="24"/>
        </w:rPr>
        <w:t xml:space="preserve">Lengua y paladar duro: inspección y palpación. </w:t>
      </w:r>
    </w:p>
    <w:p w:rsidR="002F616D" w:rsidRDefault="002F616D" w:rsidP="002F616D">
      <w:pPr>
        <w:jc w:val="both"/>
        <w:rPr>
          <w:rFonts w:ascii="Arial" w:hAnsi="Arial" w:cs="Arial"/>
          <w:sz w:val="24"/>
        </w:rPr>
      </w:pPr>
      <w:r w:rsidRPr="002F616D">
        <w:rPr>
          <w:rFonts w:ascii="Arial" w:hAnsi="Arial" w:cs="Arial"/>
          <w:sz w:val="24"/>
        </w:rPr>
        <w:t>Exploración De Faringe, Senos Paranasales</w:t>
      </w:r>
      <w:r w:rsidRPr="002F616D">
        <w:rPr>
          <w:rFonts w:ascii="Arial" w:hAnsi="Arial" w:cs="Arial"/>
          <w:sz w:val="24"/>
        </w:rPr>
        <w:t xml:space="preserve">: palpación </w:t>
      </w:r>
    </w:p>
    <w:p w:rsidR="002F616D" w:rsidRPr="002F616D" w:rsidRDefault="002F616D" w:rsidP="002F616D">
      <w:pPr>
        <w:pStyle w:val="Prrafodelista"/>
        <w:numPr>
          <w:ilvl w:val="0"/>
          <w:numId w:val="11"/>
        </w:numPr>
        <w:jc w:val="both"/>
        <w:rPr>
          <w:rFonts w:ascii="Arial" w:hAnsi="Arial" w:cs="Arial"/>
          <w:sz w:val="28"/>
        </w:rPr>
      </w:pPr>
      <w:r w:rsidRPr="002F616D">
        <w:rPr>
          <w:rFonts w:ascii="Arial" w:hAnsi="Arial" w:cs="Arial"/>
          <w:sz w:val="24"/>
        </w:rPr>
        <w:t xml:space="preserve">TOPOGRAFÍA </w:t>
      </w:r>
      <w:r>
        <w:rPr>
          <w:rFonts w:ascii="Arial" w:hAnsi="Arial" w:cs="Arial"/>
          <w:sz w:val="24"/>
        </w:rPr>
        <w:t xml:space="preserve">DE LOS ÓRGANOS ABDOMINALES, </w:t>
      </w:r>
      <w:r w:rsidRPr="002F616D">
        <w:rPr>
          <w:rFonts w:ascii="Arial" w:hAnsi="Arial" w:cs="Arial"/>
          <w:sz w:val="24"/>
        </w:rPr>
        <w:t>LADO DERECHO</w:t>
      </w:r>
      <w:r>
        <w:t xml:space="preserve">. </w:t>
      </w:r>
    </w:p>
    <w:p w:rsidR="002F616D" w:rsidRPr="002F616D" w:rsidRDefault="002F616D" w:rsidP="002F616D">
      <w:pPr>
        <w:jc w:val="both"/>
        <w:rPr>
          <w:rFonts w:ascii="Arial" w:hAnsi="Arial" w:cs="Arial"/>
          <w:sz w:val="24"/>
          <w:szCs w:val="24"/>
        </w:rPr>
      </w:pPr>
      <w:r w:rsidRPr="002F616D">
        <w:rPr>
          <w:rFonts w:ascii="Arial" w:hAnsi="Arial" w:cs="Arial"/>
          <w:sz w:val="24"/>
          <w:szCs w:val="24"/>
        </w:rPr>
        <w:t>Abomaso, Ciego, Hígado, Intestino</w:t>
      </w:r>
      <w:r w:rsidRPr="002F616D">
        <w:rPr>
          <w:rFonts w:ascii="Arial" w:hAnsi="Arial" w:cs="Arial"/>
          <w:sz w:val="24"/>
          <w:szCs w:val="24"/>
        </w:rPr>
        <w:t xml:space="preserve">, </w:t>
      </w:r>
      <w:r w:rsidRPr="002F616D">
        <w:rPr>
          <w:rFonts w:ascii="Arial" w:hAnsi="Arial" w:cs="Arial"/>
          <w:sz w:val="24"/>
          <w:szCs w:val="24"/>
        </w:rPr>
        <w:t>Omaso</w:t>
      </w:r>
      <w:r w:rsidRPr="002F616D">
        <w:rPr>
          <w:rFonts w:ascii="Arial" w:hAnsi="Arial" w:cs="Arial"/>
          <w:sz w:val="24"/>
          <w:szCs w:val="24"/>
        </w:rPr>
        <w:t>, Riñó</w:t>
      </w:r>
      <w:r w:rsidRPr="002F616D">
        <w:rPr>
          <w:rFonts w:ascii="Arial" w:hAnsi="Arial" w:cs="Arial"/>
          <w:sz w:val="24"/>
          <w:szCs w:val="24"/>
        </w:rPr>
        <w:t>n.</w:t>
      </w:r>
    </w:p>
    <w:p w:rsidR="002F616D" w:rsidRPr="002F616D" w:rsidRDefault="002F616D" w:rsidP="002F616D">
      <w:pPr>
        <w:pStyle w:val="Prrafodelista"/>
        <w:numPr>
          <w:ilvl w:val="0"/>
          <w:numId w:val="11"/>
        </w:numPr>
        <w:jc w:val="both"/>
        <w:rPr>
          <w:rFonts w:ascii="Arial" w:hAnsi="Arial" w:cs="Arial"/>
          <w:sz w:val="24"/>
          <w:szCs w:val="24"/>
        </w:rPr>
      </w:pPr>
      <w:r w:rsidRPr="002F616D">
        <w:rPr>
          <w:rFonts w:ascii="Arial" w:hAnsi="Arial" w:cs="Arial"/>
          <w:sz w:val="24"/>
          <w:szCs w:val="24"/>
        </w:rPr>
        <w:t>TOPOGRAFÍA</w:t>
      </w:r>
      <w:r>
        <w:rPr>
          <w:rFonts w:ascii="Arial" w:hAnsi="Arial" w:cs="Arial"/>
          <w:sz w:val="24"/>
          <w:szCs w:val="24"/>
        </w:rPr>
        <w:t xml:space="preserve"> DE LOS ÓRGANOS ABDOMINALES,</w:t>
      </w:r>
      <w:r w:rsidRPr="002F616D">
        <w:rPr>
          <w:rFonts w:ascii="Arial" w:hAnsi="Arial" w:cs="Arial"/>
          <w:sz w:val="24"/>
          <w:szCs w:val="24"/>
        </w:rPr>
        <w:t xml:space="preserve"> LADO IZQUIERDO. </w:t>
      </w:r>
    </w:p>
    <w:p w:rsidR="002F616D" w:rsidRDefault="002F616D" w:rsidP="002F616D">
      <w:pPr>
        <w:jc w:val="both"/>
        <w:rPr>
          <w:rFonts w:ascii="Arial" w:hAnsi="Arial" w:cs="Arial"/>
          <w:sz w:val="24"/>
          <w:szCs w:val="24"/>
        </w:rPr>
      </w:pPr>
      <w:r>
        <w:rPr>
          <w:rFonts w:ascii="Arial" w:hAnsi="Arial" w:cs="Arial"/>
          <w:sz w:val="24"/>
          <w:szCs w:val="24"/>
        </w:rPr>
        <w:t xml:space="preserve"> Retículo</w:t>
      </w:r>
      <w:r w:rsidRPr="002F616D">
        <w:rPr>
          <w:rFonts w:ascii="Arial" w:hAnsi="Arial" w:cs="Arial"/>
          <w:sz w:val="24"/>
          <w:szCs w:val="24"/>
        </w:rPr>
        <w:t>, Rumen</w:t>
      </w:r>
      <w:r>
        <w:rPr>
          <w:rFonts w:ascii="Arial" w:hAnsi="Arial" w:cs="Arial"/>
          <w:sz w:val="24"/>
          <w:szCs w:val="24"/>
        </w:rPr>
        <w:t>.</w:t>
      </w:r>
    </w:p>
    <w:p w:rsidR="002F616D" w:rsidRPr="002F616D" w:rsidRDefault="002F616D" w:rsidP="002F616D">
      <w:pPr>
        <w:jc w:val="both"/>
        <w:rPr>
          <w:rFonts w:ascii="Arial" w:hAnsi="Arial" w:cs="Arial"/>
          <w:sz w:val="24"/>
          <w:szCs w:val="24"/>
        </w:rPr>
      </w:pPr>
      <w:r w:rsidRPr="002F616D">
        <w:rPr>
          <w:rFonts w:ascii="Arial" w:hAnsi="Arial" w:cs="Arial"/>
          <w:sz w:val="24"/>
          <w:szCs w:val="24"/>
        </w:rPr>
        <w:t>VALORAR EL N</w:t>
      </w:r>
      <w:r>
        <w:rPr>
          <w:rFonts w:ascii="Arial" w:hAnsi="Arial" w:cs="Arial"/>
          <w:sz w:val="24"/>
          <w:szCs w:val="24"/>
        </w:rPr>
        <w:t xml:space="preserve">ÚMERO DE MOVIMIENTOS RUMINALES: </w:t>
      </w:r>
      <w:r w:rsidRPr="002F616D">
        <w:rPr>
          <w:rFonts w:ascii="Arial" w:hAnsi="Arial" w:cs="Arial"/>
          <w:sz w:val="24"/>
          <w:szCs w:val="24"/>
        </w:rPr>
        <w:t>Se explora por inspección, palpación y auscultación</w:t>
      </w:r>
      <w:r w:rsidRPr="002F616D">
        <w:rPr>
          <w:rFonts w:ascii="Arial" w:hAnsi="Arial" w:cs="Arial"/>
          <w:sz w:val="24"/>
          <w:szCs w:val="24"/>
        </w:rPr>
        <w:t xml:space="preserve"> en la fosa del ijar izquierdo. </w:t>
      </w:r>
    </w:p>
    <w:p w:rsidR="002F616D" w:rsidRDefault="002F616D" w:rsidP="002F616D">
      <w:pPr>
        <w:jc w:val="both"/>
        <w:rPr>
          <w:rFonts w:ascii="Arial" w:hAnsi="Arial" w:cs="Arial"/>
          <w:sz w:val="24"/>
          <w:szCs w:val="24"/>
        </w:rPr>
      </w:pPr>
      <w:r w:rsidRPr="002F616D">
        <w:rPr>
          <w:rFonts w:ascii="Arial" w:hAnsi="Arial" w:cs="Arial"/>
          <w:sz w:val="24"/>
          <w:szCs w:val="24"/>
        </w:rPr>
        <w:t>VALORAR LA ESTRAT</w:t>
      </w:r>
      <w:r>
        <w:rPr>
          <w:rFonts w:ascii="Arial" w:hAnsi="Arial" w:cs="Arial"/>
          <w:sz w:val="24"/>
          <w:szCs w:val="24"/>
        </w:rPr>
        <w:t xml:space="preserve">IFICACIÓN DEL CONTENIDO RUMINAL: </w:t>
      </w:r>
      <w:r w:rsidRPr="002F616D">
        <w:rPr>
          <w:rFonts w:ascii="Arial" w:hAnsi="Arial" w:cs="Arial"/>
          <w:sz w:val="24"/>
          <w:szCs w:val="24"/>
        </w:rPr>
        <w:t>Se explora por palpación profunda y por percusión (</w:t>
      </w:r>
      <w:r w:rsidRPr="002F616D">
        <w:rPr>
          <w:rFonts w:ascii="Arial" w:hAnsi="Arial" w:cs="Arial"/>
          <w:sz w:val="24"/>
          <w:szCs w:val="24"/>
        </w:rPr>
        <w:t>en la parte caudal de la región abdominal lateral izquierda.</w:t>
      </w:r>
    </w:p>
    <w:p w:rsidR="002F616D" w:rsidRDefault="002F616D" w:rsidP="002F616D">
      <w:pPr>
        <w:jc w:val="both"/>
        <w:rPr>
          <w:rFonts w:ascii="Arial" w:hAnsi="Arial" w:cs="Arial"/>
          <w:sz w:val="24"/>
        </w:rPr>
      </w:pPr>
      <w:r>
        <w:rPr>
          <w:rFonts w:ascii="Arial" w:hAnsi="Arial" w:cs="Arial"/>
          <w:sz w:val="24"/>
        </w:rPr>
        <w:t>P</w:t>
      </w:r>
      <w:r w:rsidRPr="002F616D">
        <w:rPr>
          <w:rFonts w:ascii="Arial" w:hAnsi="Arial" w:cs="Arial"/>
          <w:sz w:val="24"/>
        </w:rPr>
        <w:t>ercusión, auscultación abdominal, explorar el dolor abdominal, explorar el abomaso. explorar el hígado. explorar los senos paranasales.</w:t>
      </w:r>
    </w:p>
    <w:p w:rsidR="002F616D" w:rsidRDefault="002F616D" w:rsidP="00C57D25">
      <w:pPr>
        <w:pStyle w:val="Prrafodelista"/>
        <w:numPr>
          <w:ilvl w:val="0"/>
          <w:numId w:val="11"/>
        </w:numPr>
        <w:jc w:val="both"/>
        <w:rPr>
          <w:rFonts w:ascii="Arial" w:hAnsi="Arial" w:cs="Arial"/>
          <w:sz w:val="32"/>
          <w:szCs w:val="24"/>
        </w:rPr>
      </w:pPr>
      <w:r w:rsidRPr="002F616D">
        <w:rPr>
          <w:rFonts w:ascii="Arial" w:hAnsi="Arial" w:cs="Arial"/>
          <w:sz w:val="24"/>
        </w:rPr>
        <w:t xml:space="preserve">EXPLORACIÓN LARINGE, TOS, TRÁQUEA: </w:t>
      </w:r>
      <w:r w:rsidRPr="002F616D">
        <w:rPr>
          <w:rFonts w:ascii="Arial" w:hAnsi="Arial" w:cs="Arial"/>
          <w:sz w:val="24"/>
        </w:rPr>
        <w:t>Explorar por palpación y auscultación</w:t>
      </w:r>
      <w:r w:rsidRPr="002F616D">
        <w:rPr>
          <w:rFonts w:ascii="Arial" w:hAnsi="Arial" w:cs="Arial"/>
          <w:sz w:val="24"/>
        </w:rPr>
        <w:t xml:space="preserve">. </w:t>
      </w:r>
      <w:r>
        <w:rPr>
          <w:rFonts w:ascii="Arial" w:hAnsi="Arial" w:cs="Arial"/>
          <w:sz w:val="24"/>
        </w:rPr>
        <w:t xml:space="preserve">Provocar la tos. </w:t>
      </w:r>
    </w:p>
    <w:p w:rsidR="002F616D" w:rsidRPr="002F616D" w:rsidRDefault="002F616D" w:rsidP="002F616D">
      <w:pPr>
        <w:pStyle w:val="Prrafodelista"/>
        <w:numPr>
          <w:ilvl w:val="0"/>
          <w:numId w:val="11"/>
        </w:numPr>
        <w:jc w:val="both"/>
        <w:rPr>
          <w:rFonts w:ascii="Arial" w:hAnsi="Arial" w:cs="Arial"/>
          <w:sz w:val="24"/>
          <w:szCs w:val="24"/>
        </w:rPr>
      </w:pPr>
      <w:r w:rsidRPr="002F616D">
        <w:rPr>
          <w:rFonts w:ascii="Arial" w:hAnsi="Arial" w:cs="Arial"/>
          <w:sz w:val="24"/>
          <w:szCs w:val="24"/>
        </w:rPr>
        <w:t>PULMÓN:</w:t>
      </w:r>
      <w:r>
        <w:rPr>
          <w:rFonts w:ascii="Arial" w:hAnsi="Arial" w:cs="Arial"/>
          <w:sz w:val="24"/>
          <w:szCs w:val="24"/>
        </w:rPr>
        <w:t xml:space="preserve"> </w:t>
      </w:r>
      <w:r w:rsidRPr="002F616D">
        <w:rPr>
          <w:rFonts w:ascii="Arial" w:hAnsi="Arial" w:cs="Arial"/>
          <w:sz w:val="24"/>
        </w:rPr>
        <w:t>Líneas horizontales: Ilio-isquiática y del encuentro. Líneas verticales: Cortan tangencialmente a la 5ª y 10ª costilla</w:t>
      </w:r>
      <w:r w:rsidRPr="002F616D">
        <w:rPr>
          <w:rFonts w:ascii="Arial" w:hAnsi="Arial" w:cs="Arial"/>
          <w:sz w:val="24"/>
        </w:rPr>
        <w:t>.</w:t>
      </w:r>
      <w:r>
        <w:rPr>
          <w:rFonts w:ascii="Arial" w:hAnsi="Arial" w:cs="Arial"/>
          <w:sz w:val="24"/>
        </w:rPr>
        <w:t xml:space="preserve">. </w:t>
      </w:r>
    </w:p>
    <w:p w:rsidR="002F616D" w:rsidRDefault="002F616D" w:rsidP="002F616D">
      <w:pPr>
        <w:jc w:val="both"/>
        <w:rPr>
          <w:rFonts w:ascii="Arial" w:hAnsi="Arial" w:cs="Arial"/>
          <w:sz w:val="24"/>
        </w:rPr>
      </w:pPr>
      <w:r w:rsidRPr="002F616D">
        <w:rPr>
          <w:rFonts w:ascii="Arial" w:hAnsi="Arial" w:cs="Arial"/>
          <w:sz w:val="24"/>
        </w:rPr>
        <w:t>Percutir con el martillo y plexímetro desde la zona craneal a la caudal y desde la dorsal a la ventral, primero suavemente para delimitar el pulmón (superficial) y luego más fuerte para buscar alteraciones (profunda</w:t>
      </w:r>
      <w:r>
        <w:rPr>
          <w:rFonts w:ascii="Arial" w:hAnsi="Arial" w:cs="Arial"/>
          <w:sz w:val="24"/>
        </w:rPr>
        <w:t>).</w:t>
      </w:r>
    </w:p>
    <w:p w:rsidR="002F616D" w:rsidRPr="002F616D" w:rsidRDefault="002F616D" w:rsidP="002F616D">
      <w:pPr>
        <w:pStyle w:val="Prrafodelista"/>
        <w:numPr>
          <w:ilvl w:val="0"/>
          <w:numId w:val="12"/>
        </w:numPr>
        <w:jc w:val="both"/>
        <w:rPr>
          <w:rFonts w:ascii="Arial" w:hAnsi="Arial" w:cs="Arial"/>
          <w:sz w:val="32"/>
          <w:szCs w:val="24"/>
        </w:rPr>
      </w:pPr>
      <w:r w:rsidRPr="002F616D">
        <w:rPr>
          <w:rFonts w:ascii="Arial" w:hAnsi="Arial" w:cs="Arial"/>
          <w:sz w:val="24"/>
        </w:rPr>
        <w:lastRenderedPageBreak/>
        <w:t xml:space="preserve">AUSCULTAR LOS FOCOS DE PRO-YECCIÓNDE LAS VÁLVULAS CARDÍACAS. </w:t>
      </w:r>
    </w:p>
    <w:p w:rsidR="002F616D" w:rsidRDefault="002F616D" w:rsidP="002F616D">
      <w:pPr>
        <w:jc w:val="both"/>
        <w:rPr>
          <w:rFonts w:ascii="Arial" w:hAnsi="Arial" w:cs="Arial"/>
          <w:sz w:val="24"/>
        </w:rPr>
      </w:pPr>
      <w:r>
        <w:rPr>
          <w:rFonts w:ascii="Arial" w:hAnsi="Arial" w:cs="Arial"/>
          <w:sz w:val="24"/>
        </w:rPr>
        <w:t xml:space="preserve">Se explora </w:t>
      </w:r>
      <w:r w:rsidRPr="002F616D">
        <w:rPr>
          <w:rFonts w:ascii="Arial" w:hAnsi="Arial" w:cs="Arial"/>
          <w:sz w:val="24"/>
        </w:rPr>
        <w:t xml:space="preserve">mediante auscultación.- V. pulmonar. 2º-4º espacios intercostales iz. por encima del borde esternal.- V. aórtica. 4º espacio intercostal iz. a nivel de la articulación del hombro.- V. mitral. 4º-6º espacios intercostales iz. por encima del borde esternal.- V. tricúspide. 3º-5º espacios intercostales der. a nivel de la unión costocondral. </w:t>
      </w:r>
    </w:p>
    <w:p w:rsidR="002F616D" w:rsidRPr="002F616D" w:rsidRDefault="002F616D" w:rsidP="002F616D">
      <w:pPr>
        <w:pStyle w:val="Prrafodelista"/>
        <w:numPr>
          <w:ilvl w:val="0"/>
          <w:numId w:val="12"/>
        </w:numPr>
        <w:jc w:val="both"/>
        <w:rPr>
          <w:rFonts w:ascii="Arial" w:hAnsi="Arial" w:cs="Arial"/>
          <w:sz w:val="32"/>
          <w:szCs w:val="24"/>
        </w:rPr>
      </w:pPr>
      <w:r w:rsidRPr="002F616D">
        <w:rPr>
          <w:rFonts w:ascii="Arial" w:hAnsi="Arial" w:cs="Arial"/>
          <w:sz w:val="24"/>
        </w:rPr>
        <w:t xml:space="preserve">EXPLORAR LAS VENAS YUGULARES Y EL PULSO VENOSO NEGATIVO (1/2). </w:t>
      </w:r>
      <w:r>
        <w:rPr>
          <w:rFonts w:ascii="Arial" w:hAnsi="Arial" w:cs="Arial"/>
          <w:sz w:val="24"/>
        </w:rPr>
        <w:t>Inspección y palpación.</w:t>
      </w:r>
    </w:p>
    <w:p w:rsidR="002F616D" w:rsidRDefault="002F616D" w:rsidP="002F616D">
      <w:pPr>
        <w:jc w:val="both"/>
      </w:pPr>
      <w:r>
        <w:t>Llenado Capilar, Choque De Punta. Órganos Genitales Externos</w:t>
      </w:r>
    </w:p>
    <w:p w:rsidR="002F616D" w:rsidRDefault="002F616D" w:rsidP="002F616D">
      <w:pPr>
        <w:jc w:val="both"/>
      </w:pPr>
      <w:r>
        <w:t xml:space="preserve"> </w:t>
      </w:r>
      <w:r>
        <w:t xml:space="preserve">Presionar con el dedo la mucosa de la encia o del labio. Al retirar la presión, debe recuperar el color normal en menos de 2 seg. </w:t>
      </w:r>
    </w:p>
    <w:p w:rsidR="002F616D" w:rsidRPr="002F616D" w:rsidRDefault="002F616D" w:rsidP="002F616D">
      <w:pPr>
        <w:jc w:val="both"/>
        <w:rPr>
          <w:rFonts w:ascii="Arial" w:hAnsi="Arial" w:cs="Arial"/>
          <w:sz w:val="24"/>
          <w:szCs w:val="24"/>
        </w:rPr>
      </w:pPr>
      <w:r w:rsidRPr="002F616D">
        <w:rPr>
          <w:rFonts w:ascii="Arial" w:hAnsi="Arial" w:cs="Arial"/>
          <w:sz w:val="24"/>
          <w:szCs w:val="24"/>
        </w:rPr>
        <w:t>EXPLORAR EL CHOQU</w:t>
      </w:r>
      <w:r w:rsidRPr="002F616D">
        <w:rPr>
          <w:rFonts w:ascii="Arial" w:hAnsi="Arial" w:cs="Arial"/>
          <w:sz w:val="24"/>
          <w:szCs w:val="24"/>
        </w:rPr>
        <w:t xml:space="preserve">E DE PUNTA. </w:t>
      </w:r>
      <w:r w:rsidRPr="002F616D">
        <w:rPr>
          <w:rFonts w:ascii="Arial" w:hAnsi="Arial" w:cs="Arial"/>
          <w:sz w:val="24"/>
          <w:szCs w:val="24"/>
        </w:rPr>
        <w:t xml:space="preserve"> Explorar por palpación. </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 EXPLORAR LOS ÓRGANOS GENITALES EXTERNOS DE LA HEMBRA. Forma de realizarlo: Explorar por inspección y palpación la vulva, la vagina y la parte caudal del cuello del útero. Inspeccionar directamente la vulva y el vestíbulo vaginal </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EXPLORAR LOS ÓRGANOS GENITALES EXTERNOS DEL MACHO. Explorar por inspección y palpación los testículos, el epidídimo, el escroto y el prepucio. </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Exploración De Glándula Mamaria, Esqueleto, Pezuñas, Reflejos. Estrabismo: Explorar por inspección y palpación la piel de la ubre, los pezones y </w:t>
      </w:r>
      <w:r w:rsidRPr="002F616D">
        <w:rPr>
          <w:rFonts w:ascii="Arial" w:hAnsi="Arial" w:cs="Arial"/>
          <w:sz w:val="24"/>
          <w:szCs w:val="24"/>
        </w:rPr>
        <w:t xml:space="preserve">el orificio externo de éstos </w:t>
      </w:r>
      <w:r w:rsidRPr="002F616D">
        <w:rPr>
          <w:rFonts w:ascii="Arial" w:hAnsi="Arial" w:cs="Arial"/>
          <w:sz w:val="24"/>
          <w:szCs w:val="24"/>
        </w:rPr>
        <w:t xml:space="preserve"> y por palpación con los dedos índice</w:t>
      </w:r>
      <w:r w:rsidRPr="002F616D">
        <w:rPr>
          <w:rFonts w:ascii="Arial" w:hAnsi="Arial" w:cs="Arial"/>
          <w:sz w:val="24"/>
          <w:szCs w:val="24"/>
        </w:rPr>
        <w:t xml:space="preserve"> y pulgar, el canal  y la cisterna del pezón </w:t>
      </w:r>
      <w:r w:rsidRPr="002F616D">
        <w:rPr>
          <w:rFonts w:ascii="Arial" w:hAnsi="Arial" w:cs="Arial"/>
          <w:sz w:val="24"/>
          <w:szCs w:val="24"/>
        </w:rPr>
        <w:t xml:space="preserve">, y con el dedo índice introduciéndolo en la base del pezón, la cisterna de la </w:t>
      </w:r>
      <w:r w:rsidRPr="002F616D">
        <w:rPr>
          <w:rFonts w:ascii="Arial" w:hAnsi="Arial" w:cs="Arial"/>
          <w:sz w:val="24"/>
          <w:szCs w:val="24"/>
        </w:rPr>
        <w:t>glándula</w:t>
      </w:r>
      <w:r w:rsidRPr="002F616D">
        <w:rPr>
          <w:rFonts w:ascii="Arial" w:hAnsi="Arial" w:cs="Arial"/>
          <w:sz w:val="24"/>
          <w:szCs w:val="24"/>
        </w:rPr>
        <w:t>.</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 ESQUELETO DE LA VACA ESTRUCTURAS DE LA PEZUÑAS EXPLORAR LA P</w:t>
      </w:r>
      <w:r w:rsidRPr="002F616D">
        <w:rPr>
          <w:rFonts w:ascii="Arial" w:hAnsi="Arial" w:cs="Arial"/>
          <w:sz w:val="24"/>
          <w:szCs w:val="24"/>
        </w:rPr>
        <w:t>EZUÑA.  Explorar por inspección, palpación (pinza podal)</w:t>
      </w:r>
      <w:r w:rsidRPr="002F616D">
        <w:rPr>
          <w:rFonts w:ascii="Arial" w:hAnsi="Arial" w:cs="Arial"/>
          <w:sz w:val="24"/>
          <w:szCs w:val="24"/>
        </w:rPr>
        <w:t>, y perc</w:t>
      </w:r>
      <w:r w:rsidRPr="002F616D">
        <w:rPr>
          <w:rFonts w:ascii="Arial" w:hAnsi="Arial" w:cs="Arial"/>
          <w:sz w:val="24"/>
          <w:szCs w:val="24"/>
        </w:rPr>
        <w:t>usión (parte roma del martillo).</w:t>
      </w:r>
    </w:p>
    <w:p w:rsidR="002F616D" w:rsidRPr="002F616D" w:rsidRDefault="002F616D" w:rsidP="002F616D">
      <w:pPr>
        <w:jc w:val="both"/>
        <w:rPr>
          <w:rFonts w:ascii="Arial" w:hAnsi="Arial" w:cs="Arial"/>
          <w:sz w:val="24"/>
          <w:szCs w:val="24"/>
        </w:rPr>
      </w:pPr>
      <w:r w:rsidRPr="002F616D">
        <w:rPr>
          <w:rFonts w:ascii="Arial" w:hAnsi="Arial" w:cs="Arial"/>
          <w:sz w:val="24"/>
          <w:szCs w:val="24"/>
        </w:rPr>
        <w:t>EXPLORAR EL CARPO. por inspección y palpación en la región del carpo, prime</w:t>
      </w:r>
      <w:r w:rsidRPr="002F616D">
        <w:rPr>
          <w:rFonts w:ascii="Arial" w:hAnsi="Arial" w:cs="Arial"/>
          <w:sz w:val="24"/>
          <w:szCs w:val="24"/>
        </w:rPr>
        <w:t xml:space="preserve">ro con la extremidad apoyada </w:t>
      </w:r>
      <w:r w:rsidRPr="002F616D">
        <w:rPr>
          <w:rFonts w:ascii="Arial" w:hAnsi="Arial" w:cs="Arial"/>
          <w:sz w:val="24"/>
          <w:szCs w:val="24"/>
        </w:rPr>
        <w:t xml:space="preserve"> y después flexionada Palpar de forma individual los huesos de las dos filas. </w:t>
      </w:r>
    </w:p>
    <w:p w:rsidR="002F616D" w:rsidRPr="002F616D" w:rsidRDefault="002F616D" w:rsidP="002F616D">
      <w:pPr>
        <w:jc w:val="both"/>
        <w:rPr>
          <w:rFonts w:ascii="Arial" w:hAnsi="Arial" w:cs="Arial"/>
          <w:sz w:val="24"/>
          <w:szCs w:val="24"/>
        </w:rPr>
      </w:pPr>
      <w:r w:rsidRPr="002F616D">
        <w:rPr>
          <w:rFonts w:ascii="Arial" w:hAnsi="Arial" w:cs="Arial"/>
          <w:sz w:val="24"/>
          <w:szCs w:val="24"/>
        </w:rPr>
        <w:t>EXPLORAR E</w:t>
      </w:r>
      <w:r w:rsidRPr="002F616D">
        <w:rPr>
          <w:rFonts w:ascii="Arial" w:hAnsi="Arial" w:cs="Arial"/>
          <w:sz w:val="24"/>
          <w:szCs w:val="24"/>
        </w:rPr>
        <w:t xml:space="preserve">L TARSO.  por inspección </w:t>
      </w:r>
      <w:r w:rsidRPr="002F616D">
        <w:rPr>
          <w:rFonts w:ascii="Arial" w:hAnsi="Arial" w:cs="Arial"/>
          <w:sz w:val="24"/>
          <w:szCs w:val="24"/>
        </w:rPr>
        <w:t xml:space="preserve">y palpación en la región del tarso. </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EXPLORAR LOS HUESOS </w:t>
      </w:r>
      <w:r w:rsidRPr="002F616D">
        <w:rPr>
          <w:rFonts w:ascii="Arial" w:hAnsi="Arial" w:cs="Arial"/>
          <w:sz w:val="24"/>
          <w:szCs w:val="24"/>
        </w:rPr>
        <w:t xml:space="preserve">LARGOS. </w:t>
      </w:r>
      <w:r w:rsidRPr="002F616D">
        <w:rPr>
          <w:rFonts w:ascii="Arial" w:hAnsi="Arial" w:cs="Arial"/>
          <w:sz w:val="24"/>
          <w:szCs w:val="24"/>
        </w:rPr>
        <w:t>por inspección y palpación en la extremidad anterior,</w:t>
      </w:r>
      <w:r w:rsidRPr="002F616D">
        <w:rPr>
          <w:rFonts w:ascii="Arial" w:hAnsi="Arial" w:cs="Arial"/>
          <w:sz w:val="24"/>
          <w:szCs w:val="24"/>
        </w:rPr>
        <w:t xml:space="preserve"> el cubito y el radio y el metacarpo </w:t>
      </w:r>
      <w:r w:rsidRPr="002F616D">
        <w:rPr>
          <w:rFonts w:ascii="Arial" w:hAnsi="Arial" w:cs="Arial"/>
          <w:sz w:val="24"/>
          <w:szCs w:val="24"/>
        </w:rPr>
        <w:t xml:space="preserve"> y en la extremidad posterior, la tibi</w:t>
      </w:r>
      <w:r w:rsidRPr="002F616D">
        <w:rPr>
          <w:rFonts w:ascii="Arial" w:hAnsi="Arial" w:cs="Arial"/>
          <w:sz w:val="24"/>
          <w:szCs w:val="24"/>
        </w:rPr>
        <w:t xml:space="preserve">a y el peroné y el metatars. </w:t>
      </w:r>
    </w:p>
    <w:p w:rsidR="002F616D" w:rsidRPr="002F616D" w:rsidRDefault="002F616D" w:rsidP="002F616D">
      <w:pPr>
        <w:jc w:val="both"/>
        <w:rPr>
          <w:rFonts w:ascii="Arial" w:hAnsi="Arial" w:cs="Arial"/>
          <w:sz w:val="24"/>
          <w:szCs w:val="24"/>
        </w:rPr>
      </w:pPr>
      <w:r w:rsidRPr="002F616D">
        <w:rPr>
          <w:rFonts w:ascii="Arial" w:hAnsi="Arial" w:cs="Arial"/>
          <w:sz w:val="24"/>
          <w:szCs w:val="24"/>
        </w:rPr>
        <w:t xml:space="preserve">EVALUAR EL REFLEJO PALPEBRAL. Tocar el ángulo interno o externo del ojo. La respuesta normal </w:t>
      </w:r>
      <w:r w:rsidRPr="002F616D">
        <w:rPr>
          <w:rFonts w:ascii="Arial" w:hAnsi="Arial" w:cs="Arial"/>
          <w:sz w:val="24"/>
          <w:szCs w:val="24"/>
        </w:rPr>
        <w:t>es un parpadeo.</w:t>
      </w:r>
    </w:p>
    <w:p w:rsidR="002F616D" w:rsidRPr="002F616D" w:rsidRDefault="002F616D" w:rsidP="002F616D">
      <w:pPr>
        <w:pStyle w:val="Prrafodelista"/>
        <w:jc w:val="both"/>
        <w:rPr>
          <w:rFonts w:ascii="Arial" w:hAnsi="Arial" w:cs="Arial"/>
          <w:sz w:val="24"/>
          <w:szCs w:val="24"/>
        </w:rPr>
      </w:pPr>
    </w:p>
    <w:p w:rsidR="002F616D" w:rsidRPr="002F616D" w:rsidRDefault="002F616D" w:rsidP="002F616D">
      <w:pPr>
        <w:jc w:val="both"/>
        <w:rPr>
          <w:rFonts w:ascii="Arial" w:hAnsi="Arial" w:cs="Arial"/>
          <w:sz w:val="32"/>
          <w:szCs w:val="24"/>
        </w:rPr>
      </w:pPr>
    </w:p>
    <w:p w:rsidR="002F616D" w:rsidRDefault="002F616D" w:rsidP="002F616D">
      <w:pPr>
        <w:jc w:val="both"/>
        <w:rPr>
          <w:rFonts w:ascii="Arial" w:hAnsi="Arial" w:cs="Arial"/>
          <w:sz w:val="24"/>
        </w:rPr>
      </w:pPr>
    </w:p>
    <w:p w:rsidR="002F616D" w:rsidRDefault="002F616D" w:rsidP="002F616D">
      <w:pPr>
        <w:jc w:val="both"/>
        <w:rPr>
          <w:rFonts w:ascii="Arial" w:hAnsi="Arial" w:cs="Arial"/>
          <w:sz w:val="24"/>
        </w:rPr>
      </w:pPr>
    </w:p>
    <w:p w:rsidR="002F616D" w:rsidRPr="002F616D" w:rsidRDefault="002F616D" w:rsidP="002F616D">
      <w:pPr>
        <w:jc w:val="both"/>
        <w:rPr>
          <w:rFonts w:ascii="Arial" w:hAnsi="Arial" w:cs="Arial"/>
          <w:sz w:val="24"/>
        </w:rPr>
      </w:pPr>
    </w:p>
    <w:p w:rsidR="002F616D" w:rsidRPr="002F616D" w:rsidRDefault="002F616D" w:rsidP="002F616D">
      <w:pPr>
        <w:jc w:val="both"/>
        <w:rPr>
          <w:rFonts w:ascii="Arial" w:hAnsi="Arial" w:cs="Arial"/>
          <w:sz w:val="28"/>
        </w:rPr>
      </w:pPr>
    </w:p>
    <w:p w:rsidR="002F616D" w:rsidRPr="002F616D" w:rsidRDefault="002F616D" w:rsidP="002F616D">
      <w:pPr>
        <w:jc w:val="both"/>
        <w:rPr>
          <w:rFonts w:ascii="Arial" w:hAnsi="Arial" w:cs="Arial"/>
          <w:sz w:val="32"/>
        </w:rPr>
      </w:pPr>
    </w:p>
    <w:p w:rsidR="002F616D" w:rsidRDefault="002F616D" w:rsidP="002F616D">
      <w:pPr>
        <w:jc w:val="both"/>
      </w:pPr>
    </w:p>
    <w:p w:rsidR="002F616D" w:rsidRDefault="002F616D" w:rsidP="002F616D">
      <w:pPr>
        <w:jc w:val="center"/>
        <w:rPr>
          <w:rFonts w:ascii="Arial" w:hAnsi="Arial" w:cs="Arial"/>
          <w:sz w:val="36"/>
        </w:rPr>
      </w:pPr>
      <w:r>
        <w:rPr>
          <w:rFonts w:ascii="Arial" w:hAnsi="Arial" w:cs="Arial"/>
          <w:sz w:val="36"/>
        </w:rPr>
        <w:t xml:space="preserve">CONCLUSIÓN </w:t>
      </w:r>
    </w:p>
    <w:p w:rsidR="002F616D" w:rsidRPr="002F616D" w:rsidRDefault="002F616D" w:rsidP="002F616D">
      <w:pPr>
        <w:rPr>
          <w:rFonts w:ascii="Arial" w:hAnsi="Arial" w:cs="Arial"/>
          <w:bCs/>
          <w:sz w:val="24"/>
        </w:rPr>
      </w:pPr>
    </w:p>
    <w:p w:rsidR="002F616D" w:rsidRPr="002F616D" w:rsidRDefault="002F616D" w:rsidP="002F616D">
      <w:pPr>
        <w:jc w:val="both"/>
        <w:rPr>
          <w:rFonts w:ascii="Arial" w:hAnsi="Arial" w:cs="Arial"/>
          <w:bCs/>
          <w:sz w:val="24"/>
        </w:rPr>
      </w:pPr>
      <w:r w:rsidRPr="002F616D">
        <w:rPr>
          <w:rFonts w:ascii="Arial" w:hAnsi="Arial" w:cs="Arial"/>
          <w:bCs/>
          <w:sz w:val="24"/>
        </w:rPr>
        <w:t>1.Es de suma importancia aplicar de manera adecuada las técnicas de sujeción ya que son esenciales para la manipulación del animal.</w:t>
      </w:r>
    </w:p>
    <w:p w:rsidR="002F616D" w:rsidRPr="002F616D" w:rsidRDefault="002F616D" w:rsidP="002F616D">
      <w:pPr>
        <w:jc w:val="both"/>
        <w:rPr>
          <w:rFonts w:ascii="Arial" w:hAnsi="Arial" w:cs="Arial"/>
          <w:bCs/>
          <w:sz w:val="24"/>
        </w:rPr>
      </w:pPr>
    </w:p>
    <w:p w:rsidR="002F616D" w:rsidRPr="002F616D" w:rsidRDefault="002F616D" w:rsidP="002F616D">
      <w:pPr>
        <w:jc w:val="both"/>
        <w:rPr>
          <w:rFonts w:ascii="Arial" w:hAnsi="Arial" w:cs="Arial"/>
          <w:bCs/>
          <w:sz w:val="24"/>
        </w:rPr>
      </w:pPr>
      <w:r w:rsidRPr="002F616D">
        <w:rPr>
          <w:rFonts w:ascii="Arial" w:hAnsi="Arial" w:cs="Arial"/>
          <w:bCs/>
          <w:sz w:val="24"/>
        </w:rPr>
        <w:t>2.Para tener un diagnóstico efectivo debemos de someter a una exploración efectiva a nuestro paciente.</w:t>
      </w:r>
    </w:p>
    <w:p w:rsidR="002F616D" w:rsidRPr="002F616D" w:rsidRDefault="002F616D" w:rsidP="002F616D">
      <w:pPr>
        <w:jc w:val="both"/>
        <w:rPr>
          <w:rFonts w:ascii="Arial" w:hAnsi="Arial" w:cs="Arial"/>
          <w:bCs/>
          <w:sz w:val="24"/>
        </w:rPr>
      </w:pPr>
    </w:p>
    <w:p w:rsidR="002F616D" w:rsidRPr="002F616D" w:rsidRDefault="002F616D" w:rsidP="002F616D">
      <w:pPr>
        <w:jc w:val="both"/>
        <w:rPr>
          <w:rFonts w:ascii="Arial" w:hAnsi="Arial" w:cs="Arial"/>
          <w:bCs/>
          <w:sz w:val="24"/>
        </w:rPr>
      </w:pPr>
      <w:r w:rsidRPr="002F616D">
        <w:rPr>
          <w:rFonts w:ascii="Arial" w:hAnsi="Arial" w:cs="Arial"/>
          <w:bCs/>
          <w:sz w:val="24"/>
        </w:rPr>
        <w:t xml:space="preserve">3.La evaluación del estado nutricional en nuestro paciente es parte de la historia de la rutina que se registra en el examen físico de cada animal, ya que la nutrición puede ser un factor muy importante para determinar una enfermedad </w:t>
      </w:r>
    </w:p>
    <w:p w:rsidR="002F616D" w:rsidRPr="002F616D" w:rsidRDefault="002F616D" w:rsidP="002F616D">
      <w:pPr>
        <w:jc w:val="center"/>
      </w:pPr>
    </w:p>
    <w:p w:rsidR="002F616D" w:rsidRDefault="002F616D" w:rsidP="002F616D">
      <w:pPr>
        <w:jc w:val="both"/>
        <w:rPr>
          <w:rFonts w:ascii="Arial" w:hAnsi="Arial" w:cs="Arial"/>
          <w:sz w:val="24"/>
        </w:rPr>
      </w:pPr>
    </w:p>
    <w:p w:rsidR="002F616D" w:rsidRPr="002F616D" w:rsidRDefault="002F616D" w:rsidP="002F616D">
      <w:pPr>
        <w:jc w:val="both"/>
        <w:rPr>
          <w:rFonts w:ascii="Arial" w:hAnsi="Arial" w:cs="Arial"/>
          <w:sz w:val="28"/>
        </w:rPr>
      </w:pPr>
    </w:p>
    <w:p w:rsidR="002F616D" w:rsidRPr="002F616D" w:rsidRDefault="002F616D" w:rsidP="002F616D">
      <w:pPr>
        <w:jc w:val="both"/>
        <w:rPr>
          <w:rFonts w:ascii="Arial" w:hAnsi="Arial" w:cs="Arial"/>
          <w:sz w:val="24"/>
        </w:rPr>
      </w:pPr>
    </w:p>
    <w:p w:rsidR="002C3AA9" w:rsidRDefault="002C3AA9" w:rsidP="002F616D">
      <w:pPr>
        <w:ind w:firstLine="708"/>
        <w:jc w:val="both"/>
        <w:rPr>
          <w:rFonts w:ascii="Arial" w:hAnsi="Arial" w:cs="Arial"/>
          <w:b/>
          <w:sz w:val="24"/>
          <w:szCs w:val="24"/>
        </w:rPr>
      </w:pPr>
    </w:p>
    <w:p w:rsidR="002E538F" w:rsidRDefault="002F616D" w:rsidP="002F616D">
      <w:pPr>
        <w:tabs>
          <w:tab w:val="left" w:pos="2235"/>
        </w:tabs>
      </w:pPr>
      <w:r>
        <w:tab/>
      </w:r>
    </w:p>
    <w:p w:rsidR="002E538F" w:rsidRPr="002C3AA9" w:rsidRDefault="002E538F" w:rsidP="002C3AA9">
      <w:pPr>
        <w:tabs>
          <w:tab w:val="left" w:pos="3083"/>
        </w:tabs>
        <w:rPr>
          <w:rFonts w:ascii="Arial" w:hAnsi="Arial" w:cs="Arial"/>
          <w:sz w:val="24"/>
          <w:szCs w:val="24"/>
        </w:rPr>
      </w:pPr>
    </w:p>
    <w:p w:rsidR="002F6472" w:rsidRDefault="002F6472" w:rsidP="002E538F">
      <w:pPr>
        <w:jc w:val="center"/>
      </w:pPr>
      <w:r>
        <w:rPr>
          <w:noProof/>
          <w:lang w:eastAsia="es-MX"/>
        </w:rPr>
        <mc:AlternateContent>
          <mc:Choice Requires="wps">
            <w:drawing>
              <wp:anchor distT="0" distB="0" distL="114300" distR="114300" simplePos="0" relativeHeight="251649024" behindDoc="0" locked="0" layoutInCell="1" allowOverlap="1" wp14:anchorId="510E45F5" wp14:editId="2B9EB686">
                <wp:simplePos x="0" y="0"/>
                <wp:positionH relativeFrom="column">
                  <wp:posOffset>2056599</wp:posOffset>
                </wp:positionH>
                <wp:positionV relativeFrom="paragraph">
                  <wp:posOffset>6747234</wp:posOffset>
                </wp:positionV>
                <wp:extent cx="2196465" cy="55626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219646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472" w:rsidRPr="002F6472" w:rsidRDefault="002F6472" w:rsidP="002F6472">
                            <w:pPr>
                              <w:jc w:val="center"/>
                              <w:rPr>
                                <w:rFonts w:ascii="Gill Sans Ultra Bold" w:hAnsi="Gill Sans Ultra Bold"/>
                              </w:rPr>
                            </w:pPr>
                            <w:r w:rsidRPr="002F6472">
                              <w:rPr>
                                <w:rFonts w:ascii="Gill Sans Ultra Bold" w:hAnsi="Gill Sans Ultra Bold"/>
                              </w:rPr>
                              <w:t xml:space="preserve">Cuidados de la madre y del recién nacido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E45F5" id="_x0000_t202" coordsize="21600,21600" o:spt="202" path="m,l,21600r21600,l21600,xe">
                <v:stroke joinstyle="miter"/>
                <v:path gradientshapeok="t" o:connecttype="rect"/>
              </v:shapetype>
              <v:shape id="23 Cuadro de texto" o:spid="_x0000_s1026" type="#_x0000_t202" style="position:absolute;left:0;text-align:left;margin-left:161.95pt;margin-top:531.3pt;width:172.95pt;height:43.8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" filled="f" stroked="f" strokeweight=".5pt">
                <v:textbox>
                  <w:txbxContent>
                    <w:p w:rsidR="002F6472" w:rsidRPr="002F6472" w:rsidRDefault="002F6472" w:rsidP="002F6472">
                      <w:pPr>
                        <w:jc w:val="center"/>
                        <w:rPr>
                          <w:rFonts w:ascii="Gill Sans Ultra Bold" w:hAnsi="Gill Sans Ultra Bold"/>
                        </w:rPr>
                      </w:pPr>
                      <w:r w:rsidRPr="002F6472">
                        <w:rPr>
                          <w:rFonts w:ascii="Gill Sans Ultra Bold" w:hAnsi="Gill Sans Ultra Bold"/>
                        </w:rPr>
                        <w:t xml:space="preserve">Cuidados de la madre y del recién nacido </w:t>
                      </w:r>
                    </w:p>
                  </w:txbxContent>
                </v:textbox>
              </v:shape>
            </w:pict>
          </mc:Fallback>
        </mc:AlternateContent>
      </w:r>
      <w:r>
        <w:rPr>
          <w:noProof/>
          <w:lang w:eastAsia="es-MX"/>
        </w:rPr>
        <mc:AlternateContent>
          <mc:Choice Requires="wps">
            <w:drawing>
              <wp:anchor distT="0" distB="0" distL="114300" distR="114300" simplePos="0" relativeHeight="251645952" behindDoc="0" locked="0" layoutInCell="1" allowOverlap="1" wp14:anchorId="32059CC9" wp14:editId="1C5CA0E4">
                <wp:simplePos x="0" y="0"/>
                <wp:positionH relativeFrom="column">
                  <wp:posOffset>-1000622</wp:posOffset>
                </wp:positionH>
                <wp:positionV relativeFrom="paragraph">
                  <wp:posOffset>5420857</wp:posOffset>
                </wp:positionV>
                <wp:extent cx="2812415" cy="476609"/>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2812415" cy="476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472" w:rsidRPr="0080602B" w:rsidRDefault="002F6472" w:rsidP="002F6472">
                            <w:pPr>
                              <w:pStyle w:val="Prrafodelista"/>
                              <w:numPr>
                                <w:ilvl w:val="0"/>
                                <w:numId w:val="5"/>
                              </w:numPr>
                              <w:jc w:val="center"/>
                              <w:rPr>
                                <w:rFonts w:ascii="Showcard Gothic" w:hAnsi="Showcard Gothic"/>
                              </w:rPr>
                            </w:pPr>
                            <w:r w:rsidRPr="0080602B">
                              <w:rPr>
                                <w:rFonts w:ascii="Showcard Gothic" w:hAnsi="Showcard Gothic"/>
                              </w:rPr>
                              <w:t>Expulsión de la placenta o membranas fetales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59CC9" id="17 Cuadro de texto" o:spid="_x0000_s1027" type="#_x0000_t202" style="position:absolute;left:0;text-align:left;margin-left:-78.8pt;margin-top:426.85pt;width:221.45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" filled="f" stroked="f" strokeweight=".5pt">
                <v:textbox>
                  <w:txbxContent>
                    <w:p w:rsidR="002F6472" w:rsidRPr="0080602B" w:rsidRDefault="002F6472" w:rsidP="002F6472">
                      <w:pPr>
                        <w:pStyle w:val="Prrafodelista"/>
                        <w:numPr>
                          <w:ilvl w:val="0"/>
                          <w:numId w:val="5"/>
                        </w:numPr>
                        <w:jc w:val="center"/>
                        <w:rPr>
                          <w:rFonts w:ascii="Showcard Gothic" w:hAnsi="Showcard Gothic"/>
                        </w:rPr>
                      </w:pPr>
                      <w:r w:rsidRPr="0080602B">
                        <w:rPr>
                          <w:rFonts w:ascii="Showcard Gothic" w:hAnsi="Showcard Gothic"/>
                        </w:rPr>
                        <w:t>Expulsión de la placenta o membranas fetales</w:t>
                      </w:r>
                    </w:p>
                  </w:txbxContent>
                </v:textbox>
              </v:shape>
            </w:pict>
          </mc:Fallback>
        </mc:AlternateContent>
      </w:r>
      <w:r>
        <w:rPr>
          <w:noProof/>
          <w:lang w:eastAsia="es-MX"/>
        </w:rPr>
        <w:drawing>
          <wp:anchor distT="0" distB="0" distL="114300" distR="114300" simplePos="0" relativeHeight="251644928" behindDoc="0" locked="0" layoutInCell="1" allowOverlap="1" wp14:anchorId="28950473" wp14:editId="77D87D66">
            <wp:simplePos x="0" y="0"/>
            <wp:positionH relativeFrom="column">
              <wp:posOffset>2222389</wp:posOffset>
            </wp:positionH>
            <wp:positionV relativeFrom="paragraph">
              <wp:posOffset>5493356</wp:posOffset>
            </wp:positionV>
            <wp:extent cx="739140" cy="553720"/>
            <wp:effectExtent l="57150" t="0" r="0" b="0"/>
            <wp:wrapNone/>
            <wp:docPr id="16" name="Imagen 16" descr="10 ideas de Flechas bonitas | flechas, disenos de unas, decoraciones para  tra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ideas de Flechas bonitas | flechas, disenos de unas, decoraciones para  trabajos"/>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98667" l="0" r="100000"/>
                              </a14:imgEffect>
                            </a14:imgLayer>
                          </a14:imgProps>
                        </a:ext>
                        <a:ext uri="{28A0092B-C50C-407E-A947-70E740481C1C}">
                          <a14:useLocalDpi xmlns:a14="http://schemas.microsoft.com/office/drawing/2010/main" val="0"/>
                        </a:ext>
                      </a:extLst>
                    </a:blip>
                    <a:srcRect/>
                    <a:stretch>
                      <a:fillRect/>
                    </a:stretch>
                  </pic:blipFill>
                  <pic:spPr bwMode="auto">
                    <a:xfrm rot="12004538">
                      <a:off x="0" y="0"/>
                      <a:ext cx="73914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43904" behindDoc="0" locked="0" layoutInCell="1" allowOverlap="1" wp14:anchorId="474FB926" wp14:editId="587ED3D3">
                <wp:simplePos x="0" y="0"/>
                <wp:positionH relativeFrom="column">
                  <wp:posOffset>-1084580</wp:posOffset>
                </wp:positionH>
                <wp:positionV relativeFrom="paragraph">
                  <wp:posOffset>5416467</wp:posOffset>
                </wp:positionV>
                <wp:extent cx="3011170" cy="546100"/>
                <wp:effectExtent l="0" t="0" r="17780" b="25400"/>
                <wp:wrapNone/>
                <wp:docPr id="15" name="15 Rectángulo"/>
                <wp:cNvGraphicFramePr/>
                <a:graphic xmlns:a="http://schemas.openxmlformats.org/drawingml/2006/main">
                  <a:graphicData uri="http://schemas.microsoft.com/office/word/2010/wordprocessingShape">
                    <wps:wsp>
                      <wps:cNvSpPr/>
                      <wps:spPr>
                        <a:xfrm>
                          <a:off x="0" y="0"/>
                          <a:ext cx="3011170" cy="546100"/>
                        </a:xfrm>
                        <a:prstGeom prst="rect">
                          <a:avLst/>
                        </a:prstGeom>
                        <a:solidFill>
                          <a:srgbClr val="FFFF66"/>
                        </a:solidFill>
                        <a:ln w="25400" cap="flat" cmpd="sng" algn="ctr">
                          <a:solidFill>
                            <a:srgbClr val="00B0F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3E9C" id="15 Rectángulo" o:spid="_x0000_s1026" style="position:absolute;margin-left:-85.4pt;margin-top:426.5pt;width:237.1pt;height: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" fillcolor="#ff6" strokecolor="#00b0f0" strokeweight="2pt">
                <v:stroke dashstyle="dash"/>
              </v:rect>
            </w:pict>
          </mc:Fallback>
        </mc:AlternateContent>
      </w:r>
      <w:r w:rsidR="00125D54">
        <w:rPr>
          <w:noProof/>
          <w:lang w:eastAsia="es-MX"/>
        </w:rPr>
        <w:t xml:space="preserve">, </w:t>
      </w:r>
    </w:p>
    <w:p w:rsidR="002F6472" w:rsidRPr="002F6472" w:rsidRDefault="002F6472" w:rsidP="002F6472"/>
    <w:p w:rsidR="002F6472" w:rsidRPr="002F6472" w:rsidRDefault="002F6472" w:rsidP="002F6472"/>
    <w:p w:rsidR="002F6472" w:rsidRPr="002F6472" w:rsidRDefault="002F6472" w:rsidP="002F6472"/>
    <w:p w:rsidR="002F6472" w:rsidRPr="002F6472" w:rsidRDefault="002F6472" w:rsidP="002F6472"/>
    <w:p w:rsidR="0080602B" w:rsidRPr="0080602B" w:rsidRDefault="0080602B" w:rsidP="0080602B"/>
    <w:p w:rsidR="0080602B" w:rsidRDefault="0080602B" w:rsidP="0080602B"/>
    <w:p w:rsidR="00AA0D96" w:rsidRDefault="0080602B" w:rsidP="00AA0D96">
      <w:pPr>
        <w:tabs>
          <w:tab w:val="left" w:pos="1190"/>
          <w:tab w:val="center" w:pos="4419"/>
        </w:tabs>
      </w:pPr>
      <w:r>
        <w:tab/>
      </w:r>
      <w:r w:rsidR="00AA0D96">
        <w:tab/>
      </w:r>
    </w:p>
    <w:p w:rsidR="002F616D" w:rsidRDefault="002F616D"/>
    <w:p w:rsidR="002F616D" w:rsidRDefault="002F616D"/>
    <w:p w:rsidR="002F616D" w:rsidRDefault="002F616D"/>
    <w:p w:rsidR="002F616D" w:rsidRDefault="002F616D"/>
    <w:p w:rsidR="002F616D" w:rsidRDefault="002F616D"/>
    <w:p w:rsidR="002450A5" w:rsidRDefault="00107177" w:rsidP="002F616D">
      <w:r>
        <w:rPr>
          <w:noProof/>
          <w:lang w:eastAsia="es-MX"/>
        </w:rPr>
        <mc:AlternateContent>
          <mc:Choice Requires="wps">
            <w:drawing>
              <wp:anchor distT="0" distB="0" distL="114300" distR="114300" simplePos="0" relativeHeight="251760640" behindDoc="0" locked="0" layoutInCell="1" allowOverlap="1" wp14:anchorId="7FD069FD" wp14:editId="797EFDCD">
                <wp:simplePos x="0" y="0"/>
                <wp:positionH relativeFrom="column">
                  <wp:posOffset>728787</wp:posOffset>
                </wp:positionH>
                <wp:positionV relativeFrom="paragraph">
                  <wp:posOffset>73605</wp:posOffset>
                </wp:positionV>
                <wp:extent cx="4174435" cy="526415"/>
                <wp:effectExtent l="0" t="0" r="0" b="6985"/>
                <wp:wrapNone/>
                <wp:docPr id="55" name="55 Cuadro de texto"/>
                <wp:cNvGraphicFramePr/>
                <a:graphic xmlns:a="http://schemas.openxmlformats.org/drawingml/2006/main">
                  <a:graphicData uri="http://schemas.microsoft.com/office/word/2010/wordprocessingShape">
                    <wps:wsp>
                      <wps:cNvSpPr txBox="1"/>
                      <wps:spPr>
                        <a:xfrm>
                          <a:off x="0" y="0"/>
                          <a:ext cx="4174435" cy="526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26F5" w:rsidRPr="00107177" w:rsidRDefault="00A926F5" w:rsidP="00107177">
                            <w:pPr>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D069FD" id="55 Cuadro de texto" o:spid="_x0000_s1028" type="#_x0000_t202" style="position:absolute;margin-left:57.4pt;margin-top:5.8pt;width:328.7pt;height:41.4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" filled="f" stroked="f" strokeweight=".5pt">
                <v:textbox>
                  <w:txbxContent>
                    <w:p w:rsidR="00A926F5" w:rsidRPr="00107177" w:rsidRDefault="00A926F5" w:rsidP="00107177">
                      <w:pPr>
                        <w:jc w:val="both"/>
                        <w:rPr>
                          <w:rFonts w:asciiTheme="majorHAnsi" w:hAnsiTheme="majorHAnsi"/>
                        </w:rPr>
                      </w:pPr>
                    </w:p>
                  </w:txbxContent>
                </v:textbox>
              </v:shape>
            </w:pict>
          </mc:Fallback>
        </mc:AlternateContent>
      </w:r>
      <w:r w:rsidR="0080602B">
        <w:br w:type="page"/>
      </w:r>
      <w:r w:rsidR="002F616D">
        <w:lastRenderedPageBreak/>
        <w:t xml:space="preserve"> </w:t>
      </w:r>
    </w:p>
    <w:p w:rsidR="002450A5" w:rsidRDefault="002450A5" w:rsidP="0080602B">
      <w:pPr>
        <w:tabs>
          <w:tab w:val="left" w:pos="1190"/>
        </w:tabs>
      </w:pPr>
    </w:p>
    <w:p w:rsidR="0080602B" w:rsidRPr="0080602B" w:rsidRDefault="0080602B" w:rsidP="0080602B">
      <w:pPr>
        <w:tabs>
          <w:tab w:val="left" w:pos="1190"/>
        </w:tabs>
      </w:pPr>
    </w:p>
    <w:sectPr w:rsidR="0080602B" w:rsidRPr="0080602B" w:rsidSect="00533EE8">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4A" w:rsidRDefault="00B96C4A" w:rsidP="002E538F">
      <w:pPr>
        <w:spacing w:after="0" w:line="240" w:lineRule="auto"/>
      </w:pPr>
      <w:r>
        <w:separator/>
      </w:r>
    </w:p>
  </w:endnote>
  <w:endnote w:type="continuationSeparator" w:id="0">
    <w:p w:rsidR="00B96C4A" w:rsidRDefault="00B96C4A" w:rsidP="002E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4A" w:rsidRDefault="00B96C4A" w:rsidP="002E538F">
      <w:pPr>
        <w:spacing w:after="0" w:line="240" w:lineRule="auto"/>
      </w:pPr>
      <w:r>
        <w:separator/>
      </w:r>
    </w:p>
  </w:footnote>
  <w:footnote w:type="continuationSeparator" w:id="0">
    <w:p w:rsidR="00B96C4A" w:rsidRDefault="00B96C4A" w:rsidP="002E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48B3"/>
    <w:multiLevelType w:val="hybridMultilevel"/>
    <w:tmpl w:val="E860334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904FFA"/>
    <w:multiLevelType w:val="hybridMultilevel"/>
    <w:tmpl w:val="F9A83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4F4CEB"/>
    <w:multiLevelType w:val="hybridMultilevel"/>
    <w:tmpl w:val="07407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2D6848"/>
    <w:multiLevelType w:val="hybridMultilevel"/>
    <w:tmpl w:val="B71882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274FD9"/>
    <w:multiLevelType w:val="hybridMultilevel"/>
    <w:tmpl w:val="E7400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4D1017"/>
    <w:multiLevelType w:val="hybridMultilevel"/>
    <w:tmpl w:val="EF44A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A9603B"/>
    <w:multiLevelType w:val="hybridMultilevel"/>
    <w:tmpl w:val="344C93BA"/>
    <w:lvl w:ilvl="0" w:tplc="D27EE7E8">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900301"/>
    <w:multiLevelType w:val="hybridMultilevel"/>
    <w:tmpl w:val="F522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85595D"/>
    <w:multiLevelType w:val="hybridMultilevel"/>
    <w:tmpl w:val="BE0C4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804C96"/>
    <w:multiLevelType w:val="hybridMultilevel"/>
    <w:tmpl w:val="B8AAE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684072"/>
    <w:multiLevelType w:val="hybridMultilevel"/>
    <w:tmpl w:val="0E261C60"/>
    <w:lvl w:ilvl="0" w:tplc="74B82C68">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0669C0"/>
    <w:multiLevelType w:val="hybridMultilevel"/>
    <w:tmpl w:val="976EFF8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11"/>
  </w:num>
  <w:num w:numId="5">
    <w:abstractNumId w:val="0"/>
  </w:num>
  <w:num w:numId="6">
    <w:abstractNumId w:val="10"/>
  </w:num>
  <w:num w:numId="7">
    <w:abstractNumId w:val="6"/>
  </w:num>
  <w:num w:numId="8">
    <w:abstractNumId w:val="7"/>
  </w:num>
  <w:num w:numId="9">
    <w:abstractNumId w:val="9"/>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8F"/>
    <w:rsid w:val="000553D7"/>
    <w:rsid w:val="00107177"/>
    <w:rsid w:val="001072F5"/>
    <w:rsid w:val="00125D54"/>
    <w:rsid w:val="001A25E6"/>
    <w:rsid w:val="002450A5"/>
    <w:rsid w:val="002C3AA9"/>
    <w:rsid w:val="002E538F"/>
    <w:rsid w:val="002F616D"/>
    <w:rsid w:val="002F6472"/>
    <w:rsid w:val="003620B3"/>
    <w:rsid w:val="0046672D"/>
    <w:rsid w:val="00533EE8"/>
    <w:rsid w:val="005C6AF5"/>
    <w:rsid w:val="00764E2C"/>
    <w:rsid w:val="007755B9"/>
    <w:rsid w:val="0079350C"/>
    <w:rsid w:val="007B2EFA"/>
    <w:rsid w:val="0080602B"/>
    <w:rsid w:val="00814C59"/>
    <w:rsid w:val="00A05B38"/>
    <w:rsid w:val="00A926F5"/>
    <w:rsid w:val="00AA0D96"/>
    <w:rsid w:val="00AA6E64"/>
    <w:rsid w:val="00B702D2"/>
    <w:rsid w:val="00B96C4A"/>
    <w:rsid w:val="00C34D20"/>
    <w:rsid w:val="00C95777"/>
    <w:rsid w:val="00D672D5"/>
    <w:rsid w:val="00DA2809"/>
    <w:rsid w:val="00E3079E"/>
    <w:rsid w:val="00EA39F5"/>
    <w:rsid w:val="00F67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fff9b,#f96"/>
    </o:shapedefaults>
    <o:shapelayout v:ext="edit">
      <o:idmap v:ext="edit" data="1"/>
    </o:shapelayout>
  </w:shapeDefaults>
  <w:decimalSymbol w:val="."/>
  <w:listSeparator w:val=","/>
  <w14:docId w14:val="5CE91C75"/>
  <w15:docId w15:val="{E0820F2F-A464-4F0D-BA3E-8EBFD896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3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5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38F"/>
  </w:style>
  <w:style w:type="paragraph" w:styleId="Piedepgina">
    <w:name w:val="footer"/>
    <w:basedOn w:val="Normal"/>
    <w:link w:val="PiedepginaCar"/>
    <w:uiPriority w:val="99"/>
    <w:unhideWhenUsed/>
    <w:rsid w:val="002E5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38F"/>
  </w:style>
  <w:style w:type="paragraph" w:styleId="Prrafodelista">
    <w:name w:val="List Paragraph"/>
    <w:basedOn w:val="Normal"/>
    <w:uiPriority w:val="34"/>
    <w:qFormat/>
    <w:rsid w:val="002F6472"/>
    <w:pPr>
      <w:ind w:left="720"/>
      <w:contextualSpacing/>
    </w:pPr>
  </w:style>
  <w:style w:type="character" w:styleId="Hipervnculo">
    <w:name w:val="Hyperlink"/>
    <w:basedOn w:val="Fuentedeprrafopredeter"/>
    <w:uiPriority w:val="99"/>
    <w:unhideWhenUsed/>
    <w:rsid w:val="0080602B"/>
    <w:rPr>
      <w:color w:val="9454C3" w:themeColor="hyperlink"/>
      <w:u w:val="single"/>
    </w:rPr>
  </w:style>
  <w:style w:type="paragraph" w:styleId="Textodeglobo">
    <w:name w:val="Balloon Text"/>
    <w:basedOn w:val="Normal"/>
    <w:link w:val="TextodegloboCar"/>
    <w:uiPriority w:val="99"/>
    <w:semiHidden/>
    <w:unhideWhenUsed/>
    <w:rsid w:val="00AA0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5E21-9AD7-4D5E-9266-04E66262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Roel</cp:lastModifiedBy>
  <cp:revision>2</cp:revision>
  <dcterms:created xsi:type="dcterms:W3CDTF">2022-07-10T04:49:00Z</dcterms:created>
  <dcterms:modified xsi:type="dcterms:W3CDTF">2022-07-10T04:49:00Z</dcterms:modified>
</cp:coreProperties>
</file>