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7AF1" w14:textId="77777777" w:rsidR="00482D4B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CC11F1" wp14:editId="5CD8FA0E">
            <wp:extent cx="2162175" cy="1847850"/>
            <wp:effectExtent l="0" t="0" r="9525" b="0"/>
            <wp:docPr id="1026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5591EE1-1EBB-4477-B51A-12C62481C3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>
                      <a:extLst>
                        <a:ext uri="{FF2B5EF4-FFF2-40B4-BE49-F238E27FC236}">
                          <a16:creationId xmlns:a16="http://schemas.microsoft.com/office/drawing/2014/main" id="{05591EE1-1EBB-4477-B51A-12C62481C3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Pr="00BF022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FDCB13" wp14:editId="45643F2A">
            <wp:extent cx="2152650" cy="1847850"/>
            <wp:effectExtent l="0" t="0" r="0" b="0"/>
            <wp:docPr id="1025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D26A5B46-4C2E-4956-BFA8-F5E248620D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2">
                      <a:extLst>
                        <a:ext uri="{FF2B5EF4-FFF2-40B4-BE49-F238E27FC236}">
                          <a16:creationId xmlns:a16="http://schemas.microsoft.com/office/drawing/2014/main" id="{D26A5B46-4C2E-4956-BFA8-F5E248620D7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1CC4B31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DOCENTE:</w:t>
      </w:r>
    </w:p>
    <w:p w14:paraId="656D4FE5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 xml:space="preserve">DR. JOSE MIGUEL CULEBRO </w:t>
      </w:r>
    </w:p>
    <w:p w14:paraId="2D9EEDC4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 xml:space="preserve"> </w:t>
      </w:r>
    </w:p>
    <w:p w14:paraId="45144F6B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ALUMNO:</w:t>
      </w:r>
    </w:p>
    <w:p w14:paraId="3737A632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JONATHAN SURIANO CRUZ.</w:t>
      </w:r>
    </w:p>
    <w:p w14:paraId="6CEF9C56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</w:p>
    <w:p w14:paraId="3F4D76B8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MATERIA:</w:t>
      </w:r>
    </w:p>
    <w:p w14:paraId="19D044D7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 xml:space="preserve">CRECIMIENTO Y DESARROLLO BIOLOGICO </w:t>
      </w:r>
    </w:p>
    <w:p w14:paraId="65EDB755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</w:p>
    <w:p w14:paraId="6B9F1FCD" w14:textId="77777777" w:rsidR="00482D4B" w:rsidRPr="00BF0222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TEMA:</w:t>
      </w:r>
    </w:p>
    <w:p w14:paraId="5293F934" w14:textId="4821A125" w:rsidR="00482D4B" w:rsidRDefault="00482D4B" w:rsidP="00482D4B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 xml:space="preserve">CUADRO </w:t>
      </w:r>
      <w:r>
        <w:rPr>
          <w:rFonts w:ascii="Arial" w:hAnsi="Arial" w:cs="Arial"/>
          <w:sz w:val="28"/>
          <w:szCs w:val="28"/>
        </w:rPr>
        <w:t xml:space="preserve">SINOPTICO </w:t>
      </w:r>
    </w:p>
    <w:p w14:paraId="67B4AFC5" w14:textId="1451EEC5" w:rsidR="00482D4B" w:rsidRDefault="007E41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1ACB9" wp14:editId="7F043BCB">
                <wp:simplePos x="0" y="0"/>
                <wp:positionH relativeFrom="column">
                  <wp:posOffset>6252567</wp:posOffset>
                </wp:positionH>
                <wp:positionV relativeFrom="paragraph">
                  <wp:posOffset>-741932</wp:posOffset>
                </wp:positionV>
                <wp:extent cx="2831282" cy="722751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282" cy="7227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98887" w14:textId="777358C7" w:rsidR="007E4106" w:rsidRDefault="007E4106" w:rsidP="007E410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4106">
                              <w:rPr>
                                <w:rFonts w:ascii="Arial" w:hAnsi="Arial" w:cs="Arial"/>
                              </w:rPr>
                              <w:t>En todos los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casos se resalta además que la droga tiene unas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características que hacen que quien la consuma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sienta un afán exagerado por ella, genera una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tendencia a querer más, a elevar la dosis, crea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una dependencia psíquica y física, una sensación de que sin ella no es posible estar bien y 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caso de suspenderla o dejarla provoca un conjunto de síntomas que generan malestar, aunque paradójicamente muchos de quienes consumen afirman que su empleo también genera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malestar y displacer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F21CF5E" w14:textId="6F1D1366" w:rsidR="007E4106" w:rsidRDefault="007E4106" w:rsidP="007E410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7E307B" w14:textId="0FBC13B3" w:rsidR="007E4106" w:rsidRDefault="00CD00A1" w:rsidP="00CD00A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D00A1">
                              <w:rPr>
                                <w:rFonts w:ascii="Arial" w:hAnsi="Arial" w:cs="Arial"/>
                              </w:rPr>
                              <w:t>En el campo de la clínica que se ocuparía 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los tratamientos los trabajos, las estrategias 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han dirigido por una parte a clasificar y calificar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los adictos como enfermos con el establecimiento de múltiples diagnósticos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D4C6BB5" w14:textId="37CCC2A4" w:rsidR="00CD00A1" w:rsidRDefault="00CD00A1" w:rsidP="00CD00A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53D6C8" w14:textId="1F9A8703" w:rsidR="00CD00A1" w:rsidRDefault="00CD00A1" w:rsidP="00CD00A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D00A1">
                              <w:rPr>
                                <w:rFonts w:ascii="Arial" w:hAnsi="Arial" w:cs="Arial"/>
                              </w:rPr>
                              <w:t>Estos abordajes también se ocupan de sentar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las bases para implementar acciones terapéuticas que buscan básicamente suprimir los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síntomas o modificar los comportamientos,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desintoxicar, rehabilitar y curar a los adictos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63A37B7" w14:textId="7ACB70D3" w:rsidR="00CD00A1" w:rsidRDefault="00CD00A1" w:rsidP="00CD00A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D00A1">
                              <w:rPr>
                                <w:rFonts w:ascii="Arial" w:hAnsi="Arial" w:cs="Arial"/>
                              </w:rPr>
                              <w:t>La reducción del daño es entendida como una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estrategia política y de salud. Direcciona planes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y programas. En el ámbito de la atención se traduce en programas que brindan tratamientos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sin poner la abstención como objetivo central,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sin que este hecho signifique que se estimule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00A1">
                              <w:rPr>
                                <w:rFonts w:ascii="Arial" w:hAnsi="Arial" w:cs="Arial"/>
                              </w:rPr>
                              <w:t>promueva el uso de la droga</w:t>
                            </w:r>
                          </w:p>
                          <w:p w14:paraId="52DA6FC1" w14:textId="77777777" w:rsidR="00CD00A1" w:rsidRDefault="00CD00A1" w:rsidP="00CD00A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25D244" w14:textId="77777777" w:rsidR="007E4106" w:rsidRPr="007E4106" w:rsidRDefault="007E4106" w:rsidP="007E410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ACB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92.35pt;margin-top:-58.4pt;width:222.95pt;height:569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" filled="f" stroked="f" strokeweight=".5pt">
                <v:textbox>
                  <w:txbxContent>
                    <w:p w14:paraId="4A098887" w14:textId="777358C7" w:rsidR="007E4106" w:rsidRDefault="007E4106" w:rsidP="007E410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E4106">
                        <w:rPr>
                          <w:rFonts w:ascii="Arial" w:hAnsi="Arial" w:cs="Arial"/>
                        </w:rPr>
                        <w:t>En todos los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casos se resalta además que la droga tiene unas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características que hacen que quien la consuma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sienta un afán exagerado por ella, genera una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tendencia a querer más, a elevar la dosis, crea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una dependencia psíquica y física, una sensación de que sin ella no es posible estar bien y en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caso de suspenderla o dejarla provoca un conjunto de síntomas que generan malestar, aunque paradójicamente muchos de quienes consumen afirman que su empleo también genera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malestar y displacer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F21CF5E" w14:textId="6F1D1366" w:rsidR="007E4106" w:rsidRDefault="007E4106" w:rsidP="007E410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97E307B" w14:textId="0FBC13B3" w:rsidR="007E4106" w:rsidRDefault="00CD00A1" w:rsidP="00CD00A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D00A1">
                        <w:rPr>
                          <w:rFonts w:ascii="Arial" w:hAnsi="Arial" w:cs="Arial"/>
                        </w:rPr>
                        <w:t>En el campo de la clínica que se ocuparía de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los tratamientos los trabajos, las estrategias se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han dirigido por una parte a clasificar y calificar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los adictos como enfermos con el establecimiento de múltiples diagnósticos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D4C6BB5" w14:textId="37CCC2A4" w:rsidR="00CD00A1" w:rsidRDefault="00CD00A1" w:rsidP="00CD00A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553D6C8" w14:textId="1F9A8703" w:rsidR="00CD00A1" w:rsidRDefault="00CD00A1" w:rsidP="00CD00A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D00A1">
                        <w:rPr>
                          <w:rFonts w:ascii="Arial" w:hAnsi="Arial" w:cs="Arial"/>
                        </w:rPr>
                        <w:t>Estos abordajes también se ocupan de sentar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las bases para implementar acciones terapéuticas que buscan básicamente suprimir los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síntomas o modificar los comportamientos,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desintoxicar, rehabilitar y curar a los adictos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63A37B7" w14:textId="7ACB70D3" w:rsidR="00CD00A1" w:rsidRDefault="00CD00A1" w:rsidP="00CD00A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D00A1">
                        <w:rPr>
                          <w:rFonts w:ascii="Arial" w:hAnsi="Arial" w:cs="Arial"/>
                        </w:rPr>
                        <w:t>La reducción del daño es entendida como una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estrategia política y de salud. Direcciona planes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y programas. En el ámbito de la atención se traduce en programas que brindan tratamientos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sin poner la abstención como objetivo central,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sin que este hecho signifique que se estimule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00A1">
                        <w:rPr>
                          <w:rFonts w:ascii="Arial" w:hAnsi="Arial" w:cs="Arial"/>
                        </w:rPr>
                        <w:t>promueva el uso de la droga</w:t>
                      </w:r>
                    </w:p>
                    <w:p w14:paraId="52DA6FC1" w14:textId="77777777" w:rsidR="00CD00A1" w:rsidRDefault="00CD00A1" w:rsidP="00CD00A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B25D244" w14:textId="77777777" w:rsidR="007E4106" w:rsidRPr="007E4106" w:rsidRDefault="007E4106" w:rsidP="007E410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30D11" wp14:editId="79B80919">
                <wp:simplePos x="0" y="0"/>
                <wp:positionH relativeFrom="column">
                  <wp:posOffset>5913955</wp:posOffset>
                </wp:positionH>
                <wp:positionV relativeFrom="paragraph">
                  <wp:posOffset>-929640</wp:posOffset>
                </wp:positionV>
                <wp:extent cx="551145" cy="7452987"/>
                <wp:effectExtent l="0" t="0" r="20955" b="1524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45" cy="745298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96F0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465.65pt;margin-top:-73.2pt;width:43.4pt;height:586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" adj="133" strokecolor="#4472c4 [3204]" strokeweight=".5pt">
                <v:stroke joinstyle="miter"/>
              </v:shape>
            </w:pict>
          </mc:Fallback>
        </mc:AlternateContent>
      </w:r>
      <w:r w:rsidR="00D262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F7EFA" wp14:editId="788AA80B">
                <wp:simplePos x="0" y="0"/>
                <wp:positionH relativeFrom="column">
                  <wp:posOffset>415438</wp:posOffset>
                </wp:positionH>
                <wp:positionV relativeFrom="paragraph">
                  <wp:posOffset>-591621</wp:posOffset>
                </wp:positionV>
                <wp:extent cx="2872105" cy="723923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723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1F880" w14:textId="14733742" w:rsidR="006F3041" w:rsidRPr="00D2624E" w:rsidRDefault="006F3041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624E">
                              <w:rPr>
                                <w:rFonts w:ascii="Arial" w:hAnsi="Arial" w:cs="Arial"/>
                              </w:rPr>
                              <w:t>Se sabe que el ser humano ha empleado sustancias para alterar sus percepciones y sentimientos.</w:t>
                            </w:r>
                          </w:p>
                          <w:p w14:paraId="231BA855" w14:textId="77777777" w:rsidR="0099311D" w:rsidRPr="00D2624E" w:rsidRDefault="0099311D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50711D" w14:textId="77777777" w:rsidR="006F3041" w:rsidRPr="00D2624E" w:rsidRDefault="006F3041" w:rsidP="006F30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E4E59" w14:textId="7715980C" w:rsidR="006F3041" w:rsidRPr="00D2624E" w:rsidRDefault="006F3041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Se ha descrito su utilización en prácticamente todas las regiones, culturas y momentos. </w:t>
                            </w:r>
                          </w:p>
                          <w:p w14:paraId="1276F607" w14:textId="77777777" w:rsidR="0099311D" w:rsidRPr="00D2624E" w:rsidRDefault="0099311D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C20F19" w14:textId="77777777" w:rsidR="006F3041" w:rsidRPr="00D2624E" w:rsidRDefault="006F3041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2A5A3E" w14:textId="78C93325" w:rsidR="006F3041" w:rsidRPr="00D2624E" w:rsidRDefault="006F3041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624E">
                              <w:rPr>
                                <w:rFonts w:ascii="Arial" w:hAnsi="Arial" w:cs="Arial"/>
                              </w:rPr>
                              <w:t>Para realizar prácticas curativas y medicinales buscando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aliviar el dolor del cuerpo y sobrellevar las penas; para rituales místicos, religiosos, espirituales,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alcanzar comunicación con los dioses, consigo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mismo; para celebrar y disfrutar, pretendiendo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perder el control, vivir experiencias novedosas,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buscando alcanzar satisfacción, placer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9BC1304" w14:textId="77777777" w:rsidR="0099311D" w:rsidRPr="00D2624E" w:rsidRDefault="0099311D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31FB91" w14:textId="618CC982" w:rsidR="006F3041" w:rsidRPr="00D2624E" w:rsidRDefault="006F3041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1B6647" w14:textId="1F3274F8" w:rsidR="006F3041" w:rsidRPr="00D2624E" w:rsidRDefault="006F3041" w:rsidP="006F30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624E">
                              <w:rPr>
                                <w:rFonts w:ascii="Arial" w:hAnsi="Arial" w:cs="Arial"/>
                              </w:rPr>
                              <w:t>Antes de proseguir, no sobra señalar que existen diferencias entre la toxicomanía y el consumo de drogas de las sociedades modernas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versus el uso de las sustancias propio de otras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sociedades, tema que no será objeto de discusión ahora</w:t>
                            </w:r>
                            <w:r w:rsidR="0099311D" w:rsidRPr="00D2624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DBE12E0" w14:textId="77777777" w:rsidR="0099311D" w:rsidRDefault="0099311D" w:rsidP="006F3041">
                            <w:pPr>
                              <w:jc w:val="both"/>
                            </w:pPr>
                          </w:p>
                          <w:p w14:paraId="1E9E69A0" w14:textId="3E46ECFA" w:rsidR="0099311D" w:rsidRDefault="0099311D" w:rsidP="006F3041">
                            <w:pPr>
                              <w:jc w:val="both"/>
                            </w:pPr>
                          </w:p>
                          <w:p w14:paraId="41FE0218" w14:textId="4EBA96CD" w:rsidR="0099311D" w:rsidRDefault="0099311D" w:rsidP="0099311D">
                            <w:pPr>
                              <w:jc w:val="both"/>
                            </w:pPr>
                            <w:r w:rsidRPr="00D2624E">
                              <w:rPr>
                                <w:rFonts w:ascii="Arial" w:hAnsi="Arial" w:cs="Arial"/>
                              </w:rPr>
                              <w:t>Esto porque quizá,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antes que pensar en las drogas, se requiera pensar en nuestra condición de sujeto, en las formas de establecer el lazo social, en el malestar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de nuestra cultura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7EFA" id="Cuadro de texto 3" o:spid="_x0000_s1027" type="#_x0000_t202" style="position:absolute;margin-left:32.7pt;margin-top:-46.6pt;width:226.15pt;height:57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" filled="f" stroked="f" strokeweight=".5pt">
                <v:textbox>
                  <w:txbxContent>
                    <w:p w14:paraId="05F1F880" w14:textId="14733742" w:rsidR="006F3041" w:rsidRPr="00D2624E" w:rsidRDefault="006F3041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2624E">
                        <w:rPr>
                          <w:rFonts w:ascii="Arial" w:hAnsi="Arial" w:cs="Arial"/>
                        </w:rPr>
                        <w:t>Se sabe que el ser humano ha empleado sustancias para alterar sus percepciones y sentimientos.</w:t>
                      </w:r>
                    </w:p>
                    <w:p w14:paraId="231BA855" w14:textId="77777777" w:rsidR="0099311D" w:rsidRPr="00D2624E" w:rsidRDefault="0099311D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250711D" w14:textId="77777777" w:rsidR="006F3041" w:rsidRPr="00D2624E" w:rsidRDefault="006F3041" w:rsidP="006F3041">
                      <w:pPr>
                        <w:rPr>
                          <w:rFonts w:ascii="Arial" w:hAnsi="Arial" w:cs="Arial"/>
                        </w:rPr>
                      </w:pPr>
                    </w:p>
                    <w:p w14:paraId="13DE4E59" w14:textId="7715980C" w:rsidR="006F3041" w:rsidRPr="00D2624E" w:rsidRDefault="006F3041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2624E">
                        <w:rPr>
                          <w:rFonts w:ascii="Arial" w:hAnsi="Arial" w:cs="Arial"/>
                        </w:rPr>
                        <w:t xml:space="preserve">Se ha descrito su utilización en prácticamente todas las regiones, culturas y momentos. </w:t>
                      </w:r>
                    </w:p>
                    <w:p w14:paraId="1276F607" w14:textId="77777777" w:rsidR="0099311D" w:rsidRPr="00D2624E" w:rsidRDefault="0099311D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9C20F19" w14:textId="77777777" w:rsidR="006F3041" w:rsidRPr="00D2624E" w:rsidRDefault="006F3041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32A5A3E" w14:textId="78C93325" w:rsidR="006F3041" w:rsidRPr="00D2624E" w:rsidRDefault="006F3041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2624E">
                        <w:rPr>
                          <w:rFonts w:ascii="Arial" w:hAnsi="Arial" w:cs="Arial"/>
                        </w:rPr>
                        <w:t>Para realizar prácticas curativas y medicinales buscando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aliviar el dolor del cuerpo y sobrellevar las penas; para rituales místicos, religiosos, espirituales,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alcanzar comunicación con los dioses, consigo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mismo; para celebrar y disfrutar, pretendiendo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perder el control, vivir experiencias novedosas,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buscando alcanzar satisfacción, placer</w:t>
                      </w:r>
                      <w:r w:rsidRPr="00D2624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9BC1304" w14:textId="77777777" w:rsidR="0099311D" w:rsidRPr="00D2624E" w:rsidRDefault="0099311D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D31FB91" w14:textId="618CC982" w:rsidR="006F3041" w:rsidRPr="00D2624E" w:rsidRDefault="006F3041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11B6647" w14:textId="1F3274F8" w:rsidR="006F3041" w:rsidRPr="00D2624E" w:rsidRDefault="006F3041" w:rsidP="006F304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2624E">
                        <w:rPr>
                          <w:rFonts w:ascii="Arial" w:hAnsi="Arial" w:cs="Arial"/>
                        </w:rPr>
                        <w:t>Antes de proseguir, no sobra señalar que existen diferencias entre la toxicomanía y el consumo de drogas de las sociedades modernas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versus el uso de las sustancias propio de otras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sociedades, tema que no será objeto de discusión ahora</w:t>
                      </w:r>
                      <w:r w:rsidR="0099311D" w:rsidRPr="00D2624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DBE12E0" w14:textId="77777777" w:rsidR="0099311D" w:rsidRDefault="0099311D" w:rsidP="006F3041">
                      <w:pPr>
                        <w:jc w:val="both"/>
                      </w:pPr>
                    </w:p>
                    <w:p w14:paraId="1E9E69A0" w14:textId="3E46ECFA" w:rsidR="0099311D" w:rsidRDefault="0099311D" w:rsidP="006F3041">
                      <w:pPr>
                        <w:jc w:val="both"/>
                      </w:pPr>
                    </w:p>
                    <w:p w14:paraId="41FE0218" w14:textId="4EBA96CD" w:rsidR="0099311D" w:rsidRDefault="0099311D" w:rsidP="0099311D">
                      <w:pPr>
                        <w:jc w:val="both"/>
                      </w:pPr>
                      <w:r w:rsidRPr="00D2624E">
                        <w:rPr>
                          <w:rFonts w:ascii="Arial" w:hAnsi="Arial" w:cs="Arial"/>
                        </w:rPr>
                        <w:t>Esto porque quizá,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antes que pensar en las drogas, se requiera pensar en nuestra condición de sujeto, en las formas de establecer el lazo social, en el malestar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de nuestra cultura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262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5A11B" wp14:editId="3F7BCD6D">
                <wp:simplePos x="0" y="0"/>
                <wp:positionH relativeFrom="column">
                  <wp:posOffset>3446737</wp:posOffset>
                </wp:positionH>
                <wp:positionV relativeFrom="paragraph">
                  <wp:posOffset>-654250</wp:posOffset>
                </wp:positionV>
                <wp:extent cx="2805830" cy="730228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830" cy="7302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55C13" w14:textId="7742F32B" w:rsidR="00D2624E" w:rsidRPr="00D2624E" w:rsidRDefault="00D2624E" w:rsidP="00D2624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t>E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stas son clasificadas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según sus efectos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según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su composición química o su origen y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también se organizan categorías según el modo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de uso de la sustancia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entre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otras formas de clasificación.</w:t>
                            </w:r>
                          </w:p>
                          <w:p w14:paraId="5E77B8D2" w14:textId="31FA4866" w:rsidR="00D2624E" w:rsidRPr="00D2624E" w:rsidRDefault="00D2624E" w:rsidP="00D2624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B85169" w14:textId="5F18199C" w:rsidR="00D2624E" w:rsidRPr="00D2624E" w:rsidRDefault="00D2624E" w:rsidP="00D2624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9B682A" w14:textId="3A5AF850" w:rsidR="00D2624E" w:rsidRDefault="00D2624E" w:rsidP="00D2624E">
                            <w:pPr>
                              <w:jc w:val="both"/>
                            </w:pPr>
                            <w:r w:rsidRPr="00D2624E">
                              <w:rPr>
                                <w:rFonts w:ascii="Arial" w:hAnsi="Arial" w:cs="Arial"/>
                              </w:rPr>
                              <w:t>es definida como un estado de “intoxicación crónica o periódica por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una droga natural o sintética, siendo caracterizada por la necesidad imperiosa de continuar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consumiendo la sustancia y procurársela por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cualquier medio; tendencia al aumento de las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dosis; presencia de síntomas de abstinencia y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finalmente,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consecuencias nocivas sobre el 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>individuo,</w:t>
                            </w:r>
                            <w:r w:rsidRPr="00D2624E">
                              <w:rPr>
                                <w:rFonts w:ascii="Arial" w:hAnsi="Arial" w:cs="Arial"/>
                              </w:rPr>
                              <w:t xml:space="preserve"> pero también sobre su</w:t>
                            </w:r>
                            <w:r>
                              <w:t xml:space="preserve"> medio social”</w:t>
                            </w:r>
                            <w:r>
                              <w:t>.</w:t>
                            </w:r>
                          </w:p>
                          <w:p w14:paraId="73917653" w14:textId="2E754C1C" w:rsidR="00D2624E" w:rsidRDefault="00D2624E" w:rsidP="00D2624E">
                            <w:pPr>
                              <w:jc w:val="both"/>
                            </w:pPr>
                          </w:p>
                          <w:p w14:paraId="64F58EAF" w14:textId="3B6FB879" w:rsidR="00D2624E" w:rsidRDefault="00D2624E" w:rsidP="00D2624E">
                            <w:pPr>
                              <w:jc w:val="both"/>
                            </w:pPr>
                          </w:p>
                          <w:p w14:paraId="4804DF2F" w14:textId="307C3B9E" w:rsidR="00D2624E" w:rsidRDefault="007E4106" w:rsidP="007E410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4106">
                              <w:rPr>
                                <w:rFonts w:ascii="Arial" w:hAnsi="Arial" w:cs="Arial"/>
                              </w:rPr>
                              <w:t>Es necesario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dejar señalado también que la OMS ha adoptado el concepto de farmacodependencia para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remplazar los de toxicomanías, adicción, drogadicción y habituación. Allí se define farmacodependencia como “un estado psíquico y a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veces físico resultante de la interacción entre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4106">
                              <w:rPr>
                                <w:rFonts w:ascii="Arial" w:hAnsi="Arial" w:cs="Arial"/>
                              </w:rPr>
                              <w:t>un organismo vivo y un fármaco.</w:t>
                            </w:r>
                          </w:p>
                          <w:p w14:paraId="2907D6B2" w14:textId="77777777" w:rsidR="007E4106" w:rsidRPr="007E4106" w:rsidRDefault="007E4106" w:rsidP="007E410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25E122" w14:textId="44CABB32" w:rsidR="007E4106" w:rsidRDefault="007E4106" w:rsidP="007E4106">
                            <w:pPr>
                              <w:jc w:val="both"/>
                            </w:pPr>
                            <w:r>
                              <w:t>Las definiciones de droga coinciden más o menos en señalarla como toda sustancia de origen natural o sintético que es introducida en</w:t>
                            </w:r>
                            <w:r>
                              <w:t xml:space="preserve"> </w:t>
                            </w:r>
                            <w:r>
                              <w:t>el organismo</w:t>
                            </w:r>
                            <w:r>
                              <w:t>.</w:t>
                            </w:r>
                          </w:p>
                          <w:p w14:paraId="75A27F7D" w14:textId="7601DCBC" w:rsidR="00D2624E" w:rsidRDefault="00D2624E" w:rsidP="00D2624E">
                            <w:pPr>
                              <w:jc w:val="both"/>
                            </w:pPr>
                          </w:p>
                          <w:p w14:paraId="407E2217" w14:textId="77777777" w:rsidR="00D2624E" w:rsidRDefault="00D2624E" w:rsidP="00D2624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A11B" id="Cuadro de texto 5" o:spid="_x0000_s1028" type="#_x0000_t202" style="position:absolute;margin-left:271.4pt;margin-top:-51.5pt;width:220.95pt;height:5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" filled="f" stroked="f" strokeweight=".5pt">
                <v:textbox>
                  <w:txbxContent>
                    <w:p w14:paraId="46055C13" w14:textId="7742F32B" w:rsidR="00D2624E" w:rsidRPr="00D2624E" w:rsidRDefault="00D2624E" w:rsidP="00D2624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t>E</w:t>
                      </w:r>
                      <w:r w:rsidRPr="00D2624E">
                        <w:rPr>
                          <w:rFonts w:ascii="Arial" w:hAnsi="Arial" w:cs="Arial"/>
                        </w:rPr>
                        <w:t>stas son clasificadas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según sus efectos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, </w:t>
                      </w:r>
                      <w:r w:rsidRPr="00D2624E">
                        <w:rPr>
                          <w:rFonts w:ascii="Arial" w:hAnsi="Arial" w:cs="Arial"/>
                        </w:rPr>
                        <w:t>según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su composición química o su origen y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también se organizan categorías según el modo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de uso de la sustancia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, </w:t>
                      </w:r>
                      <w:r w:rsidRPr="00D2624E">
                        <w:rPr>
                          <w:rFonts w:ascii="Arial" w:hAnsi="Arial" w:cs="Arial"/>
                        </w:rPr>
                        <w:t>entre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otras formas de clasificación.</w:t>
                      </w:r>
                    </w:p>
                    <w:p w14:paraId="5E77B8D2" w14:textId="31FA4866" w:rsidR="00D2624E" w:rsidRPr="00D2624E" w:rsidRDefault="00D2624E" w:rsidP="00D2624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9B85169" w14:textId="5F18199C" w:rsidR="00D2624E" w:rsidRPr="00D2624E" w:rsidRDefault="00D2624E" w:rsidP="00D2624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A9B682A" w14:textId="3A5AF850" w:rsidR="00D2624E" w:rsidRDefault="00D2624E" w:rsidP="00D2624E">
                      <w:pPr>
                        <w:jc w:val="both"/>
                      </w:pPr>
                      <w:r w:rsidRPr="00D2624E">
                        <w:rPr>
                          <w:rFonts w:ascii="Arial" w:hAnsi="Arial" w:cs="Arial"/>
                        </w:rPr>
                        <w:t>es definida como un estado de “intoxicación crónica o periódica por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una droga natural o sintética, siendo caracterizada por la necesidad imperiosa de continuar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consumiendo la sustancia y procurársela por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cualquier medio; tendencia al aumento de las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624E">
                        <w:rPr>
                          <w:rFonts w:ascii="Arial" w:hAnsi="Arial" w:cs="Arial"/>
                        </w:rPr>
                        <w:t>dosis; presencia de síntomas de abstinencia y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finalmente,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consecuencias nocivas sobre el </w:t>
                      </w:r>
                      <w:r w:rsidRPr="00D2624E">
                        <w:rPr>
                          <w:rFonts w:ascii="Arial" w:hAnsi="Arial" w:cs="Arial"/>
                        </w:rPr>
                        <w:t>individuo,</w:t>
                      </w:r>
                      <w:r w:rsidRPr="00D2624E">
                        <w:rPr>
                          <w:rFonts w:ascii="Arial" w:hAnsi="Arial" w:cs="Arial"/>
                        </w:rPr>
                        <w:t xml:space="preserve"> pero también sobre su</w:t>
                      </w:r>
                      <w:r>
                        <w:t xml:space="preserve"> medio social”</w:t>
                      </w:r>
                      <w:r>
                        <w:t>.</w:t>
                      </w:r>
                    </w:p>
                    <w:p w14:paraId="73917653" w14:textId="2E754C1C" w:rsidR="00D2624E" w:rsidRDefault="00D2624E" w:rsidP="00D2624E">
                      <w:pPr>
                        <w:jc w:val="both"/>
                      </w:pPr>
                    </w:p>
                    <w:p w14:paraId="64F58EAF" w14:textId="3B6FB879" w:rsidR="00D2624E" w:rsidRDefault="00D2624E" w:rsidP="00D2624E">
                      <w:pPr>
                        <w:jc w:val="both"/>
                      </w:pPr>
                    </w:p>
                    <w:p w14:paraId="4804DF2F" w14:textId="307C3B9E" w:rsidR="00D2624E" w:rsidRDefault="007E4106" w:rsidP="007E410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E4106">
                        <w:rPr>
                          <w:rFonts w:ascii="Arial" w:hAnsi="Arial" w:cs="Arial"/>
                        </w:rPr>
                        <w:t>Es necesario</w:t>
                      </w:r>
                      <w:r w:rsidRPr="007E4106"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dejar señalado también que la OMS ha adoptado el concepto de farmacodependencia para</w:t>
                      </w:r>
                      <w:r w:rsidRPr="007E4106"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remplazar los de toxicomanías, adicción, drogadicción y habituación. Allí se define farmacodependencia como “un estado psíquico y a</w:t>
                      </w:r>
                      <w:r w:rsidRPr="007E4106"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veces físico resultante de la interacción entre</w:t>
                      </w:r>
                      <w:r w:rsidRPr="007E4106">
                        <w:rPr>
                          <w:rFonts w:ascii="Arial" w:hAnsi="Arial" w:cs="Arial"/>
                        </w:rPr>
                        <w:t xml:space="preserve"> </w:t>
                      </w:r>
                      <w:r w:rsidRPr="007E4106">
                        <w:rPr>
                          <w:rFonts w:ascii="Arial" w:hAnsi="Arial" w:cs="Arial"/>
                        </w:rPr>
                        <w:t>un organismo vivo y un fármaco.</w:t>
                      </w:r>
                    </w:p>
                    <w:p w14:paraId="2907D6B2" w14:textId="77777777" w:rsidR="007E4106" w:rsidRPr="007E4106" w:rsidRDefault="007E4106" w:rsidP="007E410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125E122" w14:textId="44CABB32" w:rsidR="007E4106" w:rsidRDefault="007E4106" w:rsidP="007E4106">
                      <w:pPr>
                        <w:jc w:val="both"/>
                      </w:pPr>
                      <w:r>
                        <w:t>Las definiciones de droga coinciden más o menos en señalarla como toda sustancia de origen natural o sintético que es introducida en</w:t>
                      </w:r>
                      <w:r>
                        <w:t xml:space="preserve"> </w:t>
                      </w:r>
                      <w:r>
                        <w:t>el organismo</w:t>
                      </w:r>
                      <w:r>
                        <w:t>.</w:t>
                      </w:r>
                    </w:p>
                    <w:p w14:paraId="75A27F7D" w14:textId="7601DCBC" w:rsidR="00D2624E" w:rsidRDefault="00D2624E" w:rsidP="00D2624E">
                      <w:pPr>
                        <w:jc w:val="both"/>
                      </w:pPr>
                    </w:p>
                    <w:p w14:paraId="407E2217" w14:textId="77777777" w:rsidR="00D2624E" w:rsidRDefault="00D2624E" w:rsidP="00D262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931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57992" wp14:editId="452E1520">
                <wp:simplePos x="0" y="0"/>
                <wp:positionH relativeFrom="column">
                  <wp:posOffset>3208742</wp:posOffset>
                </wp:positionH>
                <wp:positionV relativeFrom="paragraph">
                  <wp:posOffset>-704354</wp:posOffset>
                </wp:positionV>
                <wp:extent cx="450937" cy="7252170"/>
                <wp:effectExtent l="0" t="0" r="25400" b="2540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37" cy="72521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DD23" id="Abrir llave 4" o:spid="_x0000_s1026" type="#_x0000_t87" style="position:absolute;margin-left:252.65pt;margin-top:-55.45pt;width:35.5pt;height:571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" adj="112" strokecolor="#4472c4 [3204]" strokeweight=".5pt">
                <v:stroke joinstyle="miter"/>
              </v:shape>
            </w:pict>
          </mc:Fallback>
        </mc:AlternateContent>
      </w:r>
      <w:r w:rsidR="00482D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2EB97" wp14:editId="553E9ADE">
                <wp:simplePos x="0" y="0"/>
                <wp:positionH relativeFrom="column">
                  <wp:posOffset>143400</wp:posOffset>
                </wp:positionH>
                <wp:positionV relativeFrom="paragraph">
                  <wp:posOffset>-702117</wp:posOffset>
                </wp:positionV>
                <wp:extent cx="367748" cy="7215256"/>
                <wp:effectExtent l="0" t="0" r="13335" b="2413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48" cy="72152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6E08" id="Abrir llave 2" o:spid="_x0000_s1026" type="#_x0000_t87" style="position:absolute;margin-left:11.3pt;margin-top:-55.3pt;width:28.95pt;height:56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" adj="92" strokecolor="#4472c4 [3204]" strokeweight=".5pt">
                <v:stroke joinstyle="miter"/>
              </v:shape>
            </w:pict>
          </mc:Fallback>
        </mc:AlternateContent>
      </w:r>
      <w:r w:rsidR="00482D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E7AF" wp14:editId="23BB4E65">
                <wp:simplePos x="0" y="0"/>
                <wp:positionH relativeFrom="page">
                  <wp:align>left</wp:align>
                </wp:positionH>
                <wp:positionV relativeFrom="paragraph">
                  <wp:posOffset>2586797</wp:posOffset>
                </wp:positionV>
                <wp:extent cx="1133061" cy="437322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061" cy="437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3E909" w14:textId="0C5AEB5B" w:rsidR="00482D4B" w:rsidRDefault="00482D4B" w:rsidP="00482D4B">
                            <w:pPr>
                              <w:jc w:val="center"/>
                            </w:pPr>
                            <w:r>
                              <w:t>LAS TOXICOMANÍAS.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E7AF" id="Cuadro de texto 1" o:spid="_x0000_s1029" type="#_x0000_t202" style="position:absolute;margin-left:0;margin-top:203.7pt;width:89.2pt;height:34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" filled="f" stroked="f" strokeweight=".5pt">
                <v:textbox>
                  <w:txbxContent>
                    <w:p w14:paraId="3E73E909" w14:textId="0C5AEB5B" w:rsidR="00482D4B" w:rsidRDefault="00482D4B" w:rsidP="00482D4B">
                      <w:pPr>
                        <w:jc w:val="center"/>
                      </w:pPr>
                      <w:r>
                        <w:t>LAS TOXICOMANÍAS.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82D4B" w:rsidSect="00482D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4B"/>
    <w:rsid w:val="00482D4B"/>
    <w:rsid w:val="006F3041"/>
    <w:rsid w:val="007E4106"/>
    <w:rsid w:val="0099311D"/>
    <w:rsid w:val="00CD00A1"/>
    <w:rsid w:val="00D2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2B2D"/>
  <w15:chartTrackingRefBased/>
  <w15:docId w15:val="{EBEFAF2E-BA37-4721-9348-A1E3EAFA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JONNY</cp:lastModifiedBy>
  <cp:revision>1</cp:revision>
  <dcterms:created xsi:type="dcterms:W3CDTF">2022-06-30T00:04:00Z</dcterms:created>
  <dcterms:modified xsi:type="dcterms:W3CDTF">2022-06-30T00:39:00Z</dcterms:modified>
</cp:coreProperties>
</file>