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5469" w14:textId="77777777" w:rsidR="00D043C0" w:rsidRDefault="00D043C0" w:rsidP="003C0DD5">
      <w:pPr>
        <w:pStyle w:val="Sinespaciado"/>
      </w:pPr>
    </w:p>
    <w:p w14:paraId="24C90A2D" w14:textId="77777777" w:rsidR="00D043C0" w:rsidRDefault="00D043C0">
      <w:pPr>
        <w:pStyle w:val="Textoindependiente"/>
        <w:spacing w:before="5" w:after="1"/>
        <w:rPr>
          <w:rFonts w:ascii="Times New Roman"/>
          <w:sz w:val="11"/>
        </w:rPr>
      </w:pPr>
    </w:p>
    <w:p w14:paraId="4F982581" w14:textId="77777777" w:rsidR="00D043C0" w:rsidRDefault="003C0DD5">
      <w:pPr>
        <w:pStyle w:val="Textoindependiente"/>
        <w:ind w:left="4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DFC0EF" wp14:editId="09F95696">
            <wp:extent cx="2662658" cy="7984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58" cy="7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B8CE" w14:textId="77777777" w:rsidR="00D043C0" w:rsidRDefault="00D043C0">
      <w:pPr>
        <w:pStyle w:val="Textoindependiente"/>
        <w:rPr>
          <w:rFonts w:ascii="Times New Roman"/>
          <w:sz w:val="20"/>
        </w:rPr>
      </w:pPr>
    </w:p>
    <w:p w14:paraId="2D3582BD" w14:textId="77777777" w:rsidR="00D043C0" w:rsidRDefault="00D043C0">
      <w:pPr>
        <w:pStyle w:val="Textoindependiente"/>
        <w:rPr>
          <w:rFonts w:ascii="Times New Roman"/>
          <w:sz w:val="20"/>
        </w:rPr>
      </w:pPr>
    </w:p>
    <w:p w14:paraId="78E56692" w14:textId="77777777" w:rsidR="00D043C0" w:rsidRDefault="00D043C0">
      <w:pPr>
        <w:pStyle w:val="Textoindependiente"/>
        <w:rPr>
          <w:rFonts w:ascii="Times New Roman"/>
          <w:sz w:val="20"/>
        </w:rPr>
      </w:pPr>
    </w:p>
    <w:p w14:paraId="139CEE0C" w14:textId="77777777" w:rsidR="00D043C0" w:rsidRDefault="00D043C0">
      <w:pPr>
        <w:pStyle w:val="Textoindependiente"/>
        <w:spacing w:before="7"/>
        <w:rPr>
          <w:rFonts w:ascii="Times New Roman"/>
          <w:sz w:val="29"/>
        </w:rPr>
      </w:pPr>
    </w:p>
    <w:p w14:paraId="0664F158" w14:textId="0E1200E4" w:rsidR="00D043C0" w:rsidRDefault="003C0DD5">
      <w:pPr>
        <w:spacing w:before="100" w:line="242" w:lineRule="auto"/>
        <w:ind w:left="1702" w:right="3194"/>
        <w:rPr>
          <w:rFonts w:ascii="Verdana"/>
          <w:sz w:val="40"/>
        </w:rPr>
      </w:pPr>
      <w:r>
        <w:rPr>
          <w:rFonts w:ascii="Verdana"/>
          <w:b/>
          <w:color w:val="1F3863"/>
          <w:w w:val="90"/>
          <w:sz w:val="48"/>
        </w:rPr>
        <w:t>Nombre</w:t>
      </w:r>
      <w:r>
        <w:rPr>
          <w:rFonts w:ascii="Verdana"/>
          <w:b/>
          <w:color w:val="1F3863"/>
          <w:spacing w:val="-9"/>
          <w:w w:val="90"/>
          <w:sz w:val="48"/>
        </w:rPr>
        <w:t xml:space="preserve"> </w:t>
      </w:r>
      <w:r>
        <w:rPr>
          <w:rFonts w:ascii="Verdana"/>
          <w:b/>
          <w:color w:val="1F3863"/>
          <w:w w:val="90"/>
          <w:sz w:val="48"/>
        </w:rPr>
        <w:t>del</w:t>
      </w:r>
      <w:r>
        <w:rPr>
          <w:rFonts w:ascii="Verdana"/>
          <w:b/>
          <w:color w:val="1F3863"/>
          <w:spacing w:val="-9"/>
          <w:w w:val="90"/>
          <w:sz w:val="48"/>
        </w:rPr>
        <w:t xml:space="preserve"> </w:t>
      </w:r>
      <w:r>
        <w:rPr>
          <w:rFonts w:ascii="Verdana"/>
          <w:b/>
          <w:color w:val="1F3863"/>
          <w:w w:val="90"/>
          <w:sz w:val="48"/>
        </w:rPr>
        <w:t>alumno:</w:t>
      </w:r>
      <w:r>
        <w:rPr>
          <w:rFonts w:ascii="Verdana"/>
          <w:b/>
          <w:color w:val="1F3863"/>
          <w:spacing w:val="107"/>
          <w:w w:val="90"/>
          <w:sz w:val="48"/>
        </w:rPr>
        <w:t xml:space="preserve"> </w:t>
      </w:r>
      <w:r>
        <w:rPr>
          <w:rFonts w:ascii="Verdana"/>
          <w:color w:val="1F3863"/>
          <w:w w:val="90"/>
          <w:sz w:val="40"/>
        </w:rPr>
        <w:t>Arelis Sanchez Gomez</w:t>
      </w:r>
    </w:p>
    <w:p w14:paraId="698B6C2C" w14:textId="77777777" w:rsidR="00D043C0" w:rsidRDefault="00D043C0">
      <w:pPr>
        <w:pStyle w:val="Textoindependiente"/>
        <w:rPr>
          <w:rFonts w:ascii="Verdana"/>
          <w:sz w:val="48"/>
        </w:rPr>
      </w:pPr>
    </w:p>
    <w:p w14:paraId="24C1BE76" w14:textId="77777777" w:rsidR="00D043C0" w:rsidRDefault="003C0DD5">
      <w:pPr>
        <w:spacing w:before="324" w:line="242" w:lineRule="auto"/>
        <w:ind w:left="1702" w:right="1652"/>
        <w:rPr>
          <w:rFonts w:ascii="Verdana" w:hAnsi="Verdana"/>
          <w:sz w:val="40"/>
        </w:rPr>
      </w:pPr>
      <w:r>
        <w:rPr>
          <w:rFonts w:ascii="Verdana" w:hAnsi="Verdana"/>
          <w:b/>
          <w:color w:val="1F3863"/>
          <w:w w:val="90"/>
          <w:sz w:val="48"/>
        </w:rPr>
        <w:t>Nombre</w:t>
      </w:r>
      <w:r>
        <w:rPr>
          <w:rFonts w:ascii="Verdana" w:hAnsi="Verdana"/>
          <w:b/>
          <w:color w:val="1F3863"/>
          <w:spacing w:val="-8"/>
          <w:w w:val="90"/>
          <w:sz w:val="48"/>
        </w:rPr>
        <w:t xml:space="preserve"> </w:t>
      </w:r>
      <w:r>
        <w:rPr>
          <w:rFonts w:ascii="Verdana" w:hAnsi="Verdana"/>
          <w:b/>
          <w:color w:val="1F3863"/>
          <w:w w:val="90"/>
          <w:sz w:val="48"/>
        </w:rPr>
        <w:t>del</w:t>
      </w:r>
      <w:r>
        <w:rPr>
          <w:rFonts w:ascii="Verdana" w:hAnsi="Verdana"/>
          <w:b/>
          <w:color w:val="1F3863"/>
          <w:spacing w:val="-7"/>
          <w:w w:val="90"/>
          <w:sz w:val="48"/>
        </w:rPr>
        <w:t xml:space="preserve"> </w:t>
      </w:r>
      <w:r>
        <w:rPr>
          <w:rFonts w:ascii="Verdana" w:hAnsi="Verdana"/>
          <w:b/>
          <w:color w:val="1F3863"/>
          <w:w w:val="90"/>
          <w:sz w:val="48"/>
        </w:rPr>
        <w:t>profesor:</w:t>
      </w:r>
      <w:r>
        <w:rPr>
          <w:rFonts w:ascii="Verdana" w:hAnsi="Verdana"/>
          <w:b/>
          <w:color w:val="1F3863"/>
          <w:spacing w:val="-6"/>
          <w:w w:val="90"/>
          <w:sz w:val="48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Lic.</w:t>
      </w:r>
      <w:r>
        <w:rPr>
          <w:rFonts w:ascii="Verdana" w:hAnsi="Verdana"/>
          <w:color w:val="1F3863"/>
          <w:spacing w:val="-13"/>
          <w:w w:val="90"/>
          <w:sz w:val="40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Javier</w:t>
      </w:r>
      <w:r>
        <w:rPr>
          <w:rFonts w:ascii="Verdana" w:hAnsi="Verdana"/>
          <w:color w:val="1F3863"/>
          <w:spacing w:val="-14"/>
          <w:w w:val="90"/>
          <w:sz w:val="40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Gómez</w:t>
      </w:r>
      <w:r>
        <w:rPr>
          <w:rFonts w:ascii="Verdana" w:hAnsi="Verdana"/>
          <w:color w:val="1F3863"/>
          <w:spacing w:val="-124"/>
          <w:w w:val="90"/>
          <w:sz w:val="40"/>
        </w:rPr>
        <w:t xml:space="preserve"> </w:t>
      </w:r>
      <w:r>
        <w:rPr>
          <w:rFonts w:ascii="Verdana" w:hAnsi="Verdana"/>
          <w:color w:val="1F3863"/>
          <w:sz w:val="40"/>
        </w:rPr>
        <w:t>Galera.</w:t>
      </w:r>
    </w:p>
    <w:p w14:paraId="37B46C9D" w14:textId="77777777" w:rsidR="00D043C0" w:rsidRDefault="003C0DD5">
      <w:pPr>
        <w:pStyle w:val="Textoindependiente"/>
        <w:spacing w:before="8"/>
        <w:rPr>
          <w:rFonts w:ascii="Verdana"/>
          <w:sz w:val="26"/>
        </w:rPr>
      </w:pPr>
      <w:r>
        <w:pict w14:anchorId="3D7B7017">
          <v:group id="_x0000_s1050" style="position:absolute;margin-left:72.15pt;margin-top:18.2pt;width:444.15pt;height:131.4pt;z-index:-15728640;mso-wrap-distance-left:0;mso-wrap-distance-right:0;mso-position-horizontal-relative:page" coordorigin="1443,364" coordsize="8883,2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443;top:363;width:8647;height:259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702;top:904;width:7473;height:589" filled="f" stroked="f">
              <v:textbox inset="0,0,0,0">
                <w:txbxContent>
                  <w:p w14:paraId="3306F8C6" w14:textId="77777777" w:rsidR="00D043C0" w:rsidRDefault="003C0DD5">
                    <w:pPr>
                      <w:rPr>
                        <w:rFonts w:ascii="Verdana" w:hAnsi="Verdana"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color w:val="1F3863"/>
                        <w:w w:val="90"/>
                        <w:sz w:val="48"/>
                      </w:rPr>
                      <w:t>Nombre</w:t>
                    </w:r>
                    <w:r>
                      <w:rPr>
                        <w:rFonts w:ascii="Verdana" w:hAnsi="Verdana"/>
                        <w:b/>
                        <w:color w:val="1F3863"/>
                        <w:spacing w:val="-6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1F3863"/>
                        <w:w w:val="90"/>
                        <w:sz w:val="48"/>
                      </w:rPr>
                      <w:t>del</w:t>
                    </w:r>
                    <w:r>
                      <w:rPr>
                        <w:rFonts w:ascii="Verdana" w:hAnsi="Verdana"/>
                        <w:b/>
                        <w:color w:val="1F3863"/>
                        <w:spacing w:val="-6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1F3863"/>
                        <w:w w:val="90"/>
                        <w:sz w:val="48"/>
                      </w:rPr>
                      <w:t>trabajo:</w:t>
                    </w:r>
                    <w:r>
                      <w:rPr>
                        <w:rFonts w:ascii="Verdana" w:hAnsi="Verdana"/>
                        <w:b/>
                        <w:color w:val="1F3863"/>
                        <w:spacing w:val="-32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0"/>
                        <w:sz w:val="40"/>
                      </w:rPr>
                      <w:t>“Súper</w:t>
                    </w:r>
                    <w:r>
                      <w:rPr>
                        <w:rFonts w:ascii="Verdana" w:hAnsi="Verdana"/>
                        <w:color w:val="1F3863"/>
                        <w:spacing w:val="-10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0"/>
                        <w:sz w:val="40"/>
                      </w:rPr>
                      <w:t>nota”.</w:t>
                    </w:r>
                  </w:p>
                </w:txbxContent>
              </v:textbox>
            </v:shape>
            <v:shape id="_x0000_s1051" type="#_x0000_t202" style="position:absolute;left:1702;top:2402;width:8624;height:589" filled="f" stroked="f">
              <v:textbox inset="0,0,0,0">
                <w:txbxContent>
                  <w:p w14:paraId="079F0829" w14:textId="77777777" w:rsidR="00D043C0" w:rsidRDefault="003C0DD5">
                    <w:pPr>
                      <w:rPr>
                        <w:rFonts w:ascii="Verdana" w:hAnsi="Verdana"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color w:val="1F3863"/>
                        <w:w w:val="95"/>
                        <w:sz w:val="48"/>
                      </w:rPr>
                      <w:t>Materia:</w:t>
                    </w:r>
                    <w:r>
                      <w:rPr>
                        <w:rFonts w:ascii="Verdana" w:hAnsi="Verdana"/>
                        <w:b/>
                        <w:color w:val="1F3863"/>
                        <w:spacing w:val="11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40"/>
                      </w:rPr>
                      <w:t>Patología</w:t>
                    </w:r>
                    <w:r>
                      <w:rPr>
                        <w:rFonts w:ascii="Verdana" w:hAnsi="Verdana"/>
                        <w:color w:val="1F3863"/>
                        <w:spacing w:val="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40"/>
                      </w:rPr>
                      <w:t>del</w:t>
                    </w:r>
                    <w:r>
                      <w:rPr>
                        <w:rFonts w:ascii="Verdana" w:hAnsi="Verdana"/>
                        <w:color w:val="1F3863"/>
                        <w:spacing w:val="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40"/>
                      </w:rPr>
                      <w:t>niño</w:t>
                    </w:r>
                    <w:r>
                      <w:rPr>
                        <w:rFonts w:ascii="Verdana" w:hAnsi="Verdana"/>
                        <w:color w:val="1F3863"/>
                        <w:spacing w:val="4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40"/>
                      </w:rPr>
                      <w:t>y</w:t>
                    </w:r>
                    <w:r>
                      <w:rPr>
                        <w:rFonts w:ascii="Verdana" w:hAnsi="Verdana"/>
                        <w:color w:val="1F3863"/>
                        <w:spacing w:val="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40"/>
                      </w:rPr>
                      <w:t>adolescente.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B7A245" w14:textId="77777777" w:rsidR="00D043C0" w:rsidRDefault="00D043C0">
      <w:pPr>
        <w:pStyle w:val="Textoindependiente"/>
        <w:rPr>
          <w:rFonts w:ascii="Verdana"/>
          <w:sz w:val="20"/>
        </w:rPr>
      </w:pPr>
    </w:p>
    <w:p w14:paraId="62D905BC" w14:textId="77777777" w:rsidR="00D043C0" w:rsidRDefault="00D043C0">
      <w:pPr>
        <w:pStyle w:val="Textoindependiente"/>
        <w:rPr>
          <w:rFonts w:ascii="Verdana"/>
          <w:sz w:val="20"/>
        </w:rPr>
      </w:pPr>
    </w:p>
    <w:p w14:paraId="3ABDE0E1" w14:textId="77777777" w:rsidR="00D043C0" w:rsidRDefault="00D043C0">
      <w:pPr>
        <w:pStyle w:val="Textoindependiente"/>
        <w:rPr>
          <w:rFonts w:ascii="Verdana"/>
        </w:rPr>
      </w:pPr>
    </w:p>
    <w:p w14:paraId="2168DA94" w14:textId="77777777" w:rsidR="00D043C0" w:rsidRDefault="003C0DD5">
      <w:pPr>
        <w:spacing w:before="102"/>
        <w:ind w:left="1702"/>
        <w:rPr>
          <w:rFonts w:ascii="Verdana" w:hAnsi="Verdana"/>
          <w:sz w:val="40"/>
        </w:rPr>
      </w:pPr>
      <w:r>
        <w:rPr>
          <w:rFonts w:ascii="Verdana" w:hAnsi="Verdana"/>
          <w:color w:val="1F3863"/>
          <w:w w:val="90"/>
          <w:sz w:val="40"/>
        </w:rPr>
        <w:t>5°</w:t>
      </w:r>
      <w:r>
        <w:rPr>
          <w:rFonts w:ascii="Verdana" w:hAnsi="Verdana"/>
          <w:color w:val="1F3863"/>
          <w:spacing w:val="43"/>
          <w:w w:val="90"/>
          <w:sz w:val="40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Cuatrimestre</w:t>
      </w:r>
      <w:r>
        <w:rPr>
          <w:rFonts w:ascii="Verdana" w:hAnsi="Verdana"/>
          <w:color w:val="1F3863"/>
          <w:spacing w:val="42"/>
          <w:w w:val="90"/>
          <w:sz w:val="40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de</w:t>
      </w:r>
      <w:r>
        <w:rPr>
          <w:rFonts w:ascii="Verdana" w:hAnsi="Verdana"/>
          <w:color w:val="1F3863"/>
          <w:spacing w:val="42"/>
          <w:w w:val="90"/>
          <w:sz w:val="40"/>
        </w:rPr>
        <w:t xml:space="preserve"> </w:t>
      </w:r>
      <w:r>
        <w:rPr>
          <w:rFonts w:ascii="Verdana" w:hAnsi="Verdana"/>
          <w:color w:val="1F3863"/>
          <w:w w:val="90"/>
          <w:sz w:val="40"/>
        </w:rPr>
        <w:t>Enfermería.</w:t>
      </w:r>
    </w:p>
    <w:p w14:paraId="4E961424" w14:textId="77777777" w:rsidR="00D043C0" w:rsidRDefault="00D043C0">
      <w:pPr>
        <w:pStyle w:val="Textoindependiente"/>
        <w:spacing w:before="8"/>
        <w:rPr>
          <w:rFonts w:ascii="Verdana"/>
          <w:sz w:val="50"/>
        </w:rPr>
      </w:pPr>
    </w:p>
    <w:p w14:paraId="6E8F81A4" w14:textId="77777777" w:rsidR="00D043C0" w:rsidRDefault="003C0DD5">
      <w:pPr>
        <w:ind w:left="6383"/>
        <w:rPr>
          <w:rFonts w:ascii="Verdana"/>
        </w:rPr>
      </w:pPr>
      <w:r>
        <w:rPr>
          <w:rFonts w:ascii="Verdana"/>
          <w:color w:val="1F3863"/>
          <w:w w:val="95"/>
        </w:rPr>
        <w:t>Pichucalco</w:t>
      </w:r>
      <w:r>
        <w:rPr>
          <w:rFonts w:ascii="Verdana"/>
          <w:color w:val="1F3863"/>
          <w:spacing w:val="7"/>
          <w:w w:val="95"/>
        </w:rPr>
        <w:t xml:space="preserve"> </w:t>
      </w:r>
      <w:r>
        <w:rPr>
          <w:rFonts w:ascii="Verdana"/>
          <w:color w:val="1F3863"/>
          <w:w w:val="95"/>
        </w:rPr>
        <w:t>Chiapas</w:t>
      </w:r>
      <w:r>
        <w:rPr>
          <w:rFonts w:ascii="Verdana"/>
          <w:color w:val="1F3863"/>
          <w:spacing w:val="9"/>
          <w:w w:val="95"/>
        </w:rPr>
        <w:t xml:space="preserve"> </w:t>
      </w:r>
      <w:r>
        <w:rPr>
          <w:rFonts w:ascii="Verdana"/>
          <w:color w:val="1F3863"/>
          <w:w w:val="95"/>
        </w:rPr>
        <w:t>a</w:t>
      </w:r>
      <w:r>
        <w:rPr>
          <w:rFonts w:ascii="Verdana"/>
          <w:color w:val="1F3863"/>
          <w:spacing w:val="4"/>
          <w:w w:val="95"/>
        </w:rPr>
        <w:t xml:space="preserve"> </w:t>
      </w:r>
      <w:r>
        <w:rPr>
          <w:rFonts w:ascii="Verdana"/>
          <w:color w:val="1F3863"/>
          <w:w w:val="95"/>
        </w:rPr>
        <w:t>02</w:t>
      </w:r>
      <w:r>
        <w:rPr>
          <w:rFonts w:ascii="Verdana"/>
          <w:color w:val="1F3863"/>
          <w:spacing w:val="8"/>
          <w:w w:val="95"/>
        </w:rPr>
        <w:t xml:space="preserve"> </w:t>
      </w:r>
      <w:r>
        <w:rPr>
          <w:rFonts w:ascii="Verdana"/>
          <w:color w:val="1F3863"/>
          <w:w w:val="95"/>
        </w:rPr>
        <w:t>de</w:t>
      </w:r>
      <w:r>
        <w:rPr>
          <w:rFonts w:ascii="Verdana"/>
          <w:color w:val="1F3863"/>
          <w:spacing w:val="8"/>
          <w:w w:val="95"/>
        </w:rPr>
        <w:t xml:space="preserve"> </w:t>
      </w:r>
      <w:r>
        <w:rPr>
          <w:rFonts w:ascii="Verdana"/>
          <w:color w:val="1F3863"/>
          <w:w w:val="95"/>
        </w:rPr>
        <w:t>abril</w:t>
      </w:r>
      <w:r>
        <w:rPr>
          <w:rFonts w:ascii="Verdana"/>
          <w:color w:val="1F3863"/>
          <w:spacing w:val="10"/>
          <w:w w:val="95"/>
        </w:rPr>
        <w:t xml:space="preserve"> </w:t>
      </w:r>
      <w:r>
        <w:rPr>
          <w:rFonts w:ascii="Verdana"/>
          <w:color w:val="1F3863"/>
          <w:w w:val="95"/>
        </w:rPr>
        <w:t>2022.</w:t>
      </w:r>
    </w:p>
    <w:p w14:paraId="126D653F" w14:textId="77777777" w:rsidR="00D043C0" w:rsidRDefault="00D043C0">
      <w:pPr>
        <w:rPr>
          <w:rFonts w:ascii="Verdana"/>
        </w:rPr>
        <w:sectPr w:rsidR="00D043C0">
          <w:type w:val="continuous"/>
          <w:pgSz w:w="12240" w:h="15840"/>
          <w:pgMar w:top="1500" w:right="140" w:bottom="280" w:left="0" w:header="720" w:footer="720" w:gutter="0"/>
          <w:cols w:space="720"/>
        </w:sectPr>
      </w:pPr>
    </w:p>
    <w:p w14:paraId="09D1CE53" w14:textId="77777777" w:rsidR="00D043C0" w:rsidRDefault="003C0DD5">
      <w:pPr>
        <w:pStyle w:val="Textoindependiente"/>
        <w:ind w:left="902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519B2A94">
          <v:group id="_x0000_s1046" style="width:521.8pt;height:46.35pt;mso-position-horizontal-relative:char;mso-position-vertical-relative:line" coordsize="10436,927">
            <v:rect id="_x0000_s1049" style="position:absolute;left:30;top:30;width:10376;height:867" fillcolor="#001f5f" stroked="f"/>
            <v:rect id="_x0000_s1048" style="position:absolute;left:30;top:30;width:10376;height:867" filled="f" strokecolor="#0d0d0d" strokeweight="3pt"/>
            <v:shape id="_x0000_s1047" type="#_x0000_t75" style="position:absolute;left:201;top:132;width:10030;height:661">
              <v:imagedata r:id="rId7" o:title=""/>
            </v:shape>
            <w10:anchorlock/>
          </v:group>
        </w:pict>
      </w:r>
    </w:p>
    <w:p w14:paraId="50E4EE9D" w14:textId="77777777" w:rsidR="00D043C0" w:rsidRDefault="003C0DD5">
      <w:pPr>
        <w:pStyle w:val="Textoindependiente"/>
        <w:rPr>
          <w:rFonts w:ascii="Verdana"/>
          <w:sz w:val="13"/>
        </w:rPr>
      </w:pPr>
      <w:r>
        <w:pict w14:anchorId="48BD5299">
          <v:shape id="_x0000_s1045" type="#_x0000_t202" style="position:absolute;margin-left:43.1pt;margin-top:10.35pt;width:7in;height:230.05pt;z-index:-15727616;mso-wrap-distance-left:0;mso-wrap-distance-right:0;mso-position-horizontal-relative:page" filled="f" strokeweight=".96pt">
            <v:textbox inset="0,0,0,0">
              <w:txbxContent>
                <w:p w14:paraId="187CCD20" w14:textId="77777777" w:rsidR="00D043C0" w:rsidRDefault="003C0DD5">
                  <w:pPr>
                    <w:spacing w:before="70"/>
                    <w:ind w:right="143"/>
                    <w:jc w:val="right"/>
                    <w:rPr>
                      <w:rFonts w:ascii="Arial" w:hAnsi="Arial"/>
                      <w:b/>
                      <w:sz w:val="56"/>
                    </w:rPr>
                  </w:pPr>
                  <w:r>
                    <w:rPr>
                      <w:rFonts w:ascii="Arial" w:hAnsi="Arial"/>
                      <w:b/>
                      <w:sz w:val="56"/>
                      <w:shd w:val="clear" w:color="auto" w:fill="FFFF00"/>
                    </w:rPr>
                    <w:t>¿Qué</w:t>
                  </w:r>
                  <w:r>
                    <w:rPr>
                      <w:rFonts w:ascii="Arial" w:hAnsi="Arial"/>
                      <w:b/>
                      <w:spacing w:val="-2"/>
                      <w:sz w:val="56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6"/>
                      <w:shd w:val="clear" w:color="auto" w:fill="FFFF00"/>
                    </w:rPr>
                    <w:t>es?</w:t>
                  </w:r>
                </w:p>
                <w:p w14:paraId="06D5F435" w14:textId="77777777" w:rsidR="00D043C0" w:rsidRDefault="003C0DD5">
                  <w:pPr>
                    <w:pStyle w:val="Textoindependiente"/>
                    <w:spacing w:before="201" w:line="256" w:lineRule="auto"/>
                    <w:ind w:left="143" w:right="144"/>
                    <w:jc w:val="both"/>
                  </w:pPr>
                  <w:r>
                    <w:t>El paro cardiorrespiratorio, consistente en el cese de la actividad mecánica cardíaca, 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diagnostica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falta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conciencia,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pulso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respiración,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conjunto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medidas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aplicadas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revertirlo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denomina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resucitación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cardiopulmonar,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distinguen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niveles: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soporte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vital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básico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soporte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vital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cardíaco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avanzado,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soporte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vital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básico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emplean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métodos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no requieren tecnología especial: apertura de vías aéreas, ventilación boca a boca, masaje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cardíaco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últimamente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incluir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desfibrilador,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soporte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vital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cardíaco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avanzado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debe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continuación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soporte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vital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básico,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emplean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desfibr</w:t>
                  </w:r>
                  <w:r>
                    <w:t>ilador,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anulación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venosa,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intubación oro traqueal, ventilación mecánica con gas enriquecido y fármacos, antes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iniciar las maniobras de resucitación cardiopulmonar conviene asegurarse de que se trata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realmente de un paro cardiorrespiratorio, que han tran</w:t>
                  </w:r>
                  <w:r>
                    <w:t>scurrido menos de 10 min, que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víctima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tiene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pronóstico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inmediato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fatal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existe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negativa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previa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víctima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familiares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se practiquen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maniobras.</w:t>
                  </w:r>
                </w:p>
              </w:txbxContent>
            </v:textbox>
            <w10:wrap type="topAndBottom" anchorx="page"/>
          </v:shape>
        </w:pict>
      </w:r>
      <w:r>
        <w:pict w14:anchorId="22168177">
          <v:shape id="_x0000_s1044" type="#_x0000_t202" style="position:absolute;margin-left:29.65pt;margin-top:253pt;width:282.6pt;height:250.45pt;z-index:-15727104;mso-wrap-distance-left:0;mso-wrap-distance-right:0;mso-position-horizontal-relative:page" filled="f" strokeweight=".96pt">
            <v:textbox inset="0,0,0,0">
              <w:txbxContent>
                <w:p w14:paraId="631808F9" w14:textId="77777777" w:rsidR="00D043C0" w:rsidRDefault="003C0DD5">
                  <w:pPr>
                    <w:spacing w:before="68"/>
                    <w:ind w:left="143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shd w:val="clear" w:color="auto" w:fill="FFFF00"/>
                    </w:rPr>
                    <w:t>SECUELAS</w:t>
                  </w:r>
                </w:p>
                <w:p w14:paraId="2C1D1991" w14:textId="77777777" w:rsidR="00D043C0" w:rsidRDefault="003C0DD5">
                  <w:pPr>
                    <w:pStyle w:val="Textoindependiente"/>
                    <w:spacing w:before="178" w:line="256" w:lineRule="auto"/>
                    <w:ind w:left="143" w:right="143"/>
                    <w:jc w:val="both"/>
                  </w:pPr>
                  <w:r>
                    <w:t>Lo grave de que las neuronas dejen de recibir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oxígeno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correspondiente,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responde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secuelas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que podría tener una persona al sobrevivir a 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cardiorrespiratorio,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déficit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neurológico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simple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lesiones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severas en el cerebro como un estado vegetativo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importancia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poder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actuar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más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rápido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posible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frente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este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situaciones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con la finalidad de poder atender al paciente justo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tiempo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evitar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provocarle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peores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consecuencias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 l</w:t>
                  </w:r>
                  <w:r>
                    <w:t>a misma muerte, por ende, al identificar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síntomas de este tipo de paro, se debe llamar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emergencias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inmediatamente,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atenderlo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manera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casi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automática,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confirmar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diagnóstico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derivarlo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centro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asistencia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más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cercano.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54716974" wp14:editId="1DE75BF6">
            <wp:simplePos x="0" y="0"/>
            <wp:positionH relativeFrom="page">
              <wp:posOffset>4454652</wp:posOffset>
            </wp:positionH>
            <wp:positionV relativeFrom="paragraph">
              <wp:posOffset>3241929</wp:posOffset>
            </wp:positionV>
            <wp:extent cx="3020837" cy="3281553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837" cy="3281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2DA2B" w14:textId="77777777" w:rsidR="00D043C0" w:rsidRDefault="00D043C0">
      <w:pPr>
        <w:pStyle w:val="Textoindependiente"/>
        <w:spacing w:before="6"/>
        <w:rPr>
          <w:rFonts w:ascii="Verdana"/>
          <w:sz w:val="13"/>
        </w:rPr>
      </w:pPr>
    </w:p>
    <w:p w14:paraId="77989B5A" w14:textId="77777777" w:rsidR="00D043C0" w:rsidRDefault="00D043C0">
      <w:pPr>
        <w:pStyle w:val="Textoindependiente"/>
        <w:spacing w:before="10"/>
        <w:rPr>
          <w:rFonts w:ascii="Verdana"/>
          <w:sz w:val="4"/>
        </w:rPr>
      </w:pPr>
    </w:p>
    <w:p w14:paraId="348CD617" w14:textId="77777777" w:rsidR="00D043C0" w:rsidRDefault="003C0DD5">
      <w:pPr>
        <w:tabs>
          <w:tab w:val="left" w:pos="6914"/>
        </w:tabs>
        <w:ind w:left="252"/>
        <w:rPr>
          <w:rFonts w:ascii="Verdana"/>
          <w:sz w:val="20"/>
        </w:rPr>
      </w:pPr>
      <w:r>
        <w:rPr>
          <w:rFonts w:ascii="Verdana"/>
          <w:noProof/>
          <w:position w:val="26"/>
          <w:sz w:val="20"/>
        </w:rPr>
        <w:drawing>
          <wp:inline distT="0" distB="0" distL="0" distR="0" wp14:anchorId="4FBFB785" wp14:editId="08F04A47">
            <wp:extent cx="3871723" cy="213845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723" cy="213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26"/>
          <w:sz w:val="20"/>
        </w:rPr>
        <w:tab/>
      </w:r>
      <w:r>
        <w:rPr>
          <w:rFonts w:ascii="Verdana"/>
          <w:noProof/>
          <w:sz w:val="20"/>
        </w:rPr>
        <w:drawing>
          <wp:inline distT="0" distB="0" distL="0" distR="0" wp14:anchorId="055E3AEC" wp14:editId="0B071AE6">
            <wp:extent cx="3201866" cy="2217039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866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F6B7" w14:textId="77777777" w:rsidR="00D043C0" w:rsidRDefault="00D043C0">
      <w:pPr>
        <w:rPr>
          <w:rFonts w:ascii="Verdana"/>
          <w:sz w:val="20"/>
        </w:rPr>
        <w:sectPr w:rsidR="00D043C0">
          <w:pgSz w:w="12240" w:h="15840"/>
          <w:pgMar w:top="480" w:right="140" w:bottom="280" w:left="0" w:header="720" w:footer="720" w:gutter="0"/>
          <w:cols w:space="720"/>
        </w:sectPr>
      </w:pPr>
    </w:p>
    <w:p w14:paraId="3EEE9376" w14:textId="77777777" w:rsidR="00D043C0" w:rsidRDefault="003C0DD5">
      <w:pPr>
        <w:pStyle w:val="Ttulo1"/>
        <w:spacing w:before="79"/>
        <w:ind w:left="4697"/>
      </w:pPr>
      <w:r>
        <w:lastRenderedPageBreak/>
        <w:pict w14:anchorId="2A9F8EA5">
          <v:group id="_x0000_s1038" style="position:absolute;left:0;text-align:left;margin-left:7.9pt;margin-top:-.4pt;width:599.55pt;height:639.6pt;z-index:-15927296;mso-position-horizontal-relative:page" coordorigin="158,-8" coordsize="11991,12792">
            <v:shape id="_x0000_s1043" style="position:absolute;left:168;top:1;width:11972;height:12773" coordorigin="168,2" coordsize="11972,12773" o:spt="100" adj="0,,0" path="m218,3484r8153,l8371,2,218,2r,3482xm5959,6429r6180,l12139,3499r-6180,l5959,6429xm168,9443r6178,l6346,6446r-6178,l168,9443xm5710,12775r6177,l11887,9460r-6177,l5710,12775xe" filled="f" strokeweight=".96pt">
              <v:stroke joinstyle="round"/>
              <v:formulas/>
              <v:path arrowok="t" o:connecttype="segments"/>
            </v:shape>
            <v:shape id="_x0000_s1042" type="#_x0000_t75" style="position:absolute;left:880;top:3680;width:3848;height:2470">
              <v:imagedata r:id="rId11" o:title=""/>
            </v:shape>
            <v:shape id="_x0000_s1041" type="#_x0000_t75" style="position:absolute;left:7142;top:6599;width:4056;height:2698">
              <v:imagedata r:id="rId12" o:title=""/>
            </v:shape>
            <v:shape id="_x0000_s1040" type="#_x0000_t75" style="position:absolute;left:8527;top:112;width:3512;height:3216">
              <v:imagedata r:id="rId13" o:title=""/>
            </v:shape>
            <v:shape id="_x0000_s1039" type="#_x0000_t75" style="position:absolute;left:523;top:9649;width:4803;height:3013">
              <v:imagedata r:id="rId14" o:title=""/>
            </v:shape>
            <w10:wrap anchorx="page"/>
          </v:group>
        </w:pict>
      </w:r>
      <w:r>
        <w:rPr>
          <w:shd w:val="clear" w:color="auto" w:fill="FFFF00"/>
        </w:rPr>
        <w:t>ENFERMEDADES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CARDIACAS</w:t>
      </w:r>
    </w:p>
    <w:p w14:paraId="619BEC8F" w14:textId="77777777" w:rsidR="00D043C0" w:rsidRDefault="003C0DD5">
      <w:pPr>
        <w:pStyle w:val="Textoindependiente"/>
        <w:spacing w:before="178" w:line="256" w:lineRule="auto"/>
        <w:ind w:left="372" w:right="3880"/>
        <w:jc w:val="both"/>
      </w:pPr>
      <w:r>
        <w:t>Las</w:t>
      </w:r>
      <w:r>
        <w:rPr>
          <w:spacing w:val="1"/>
        </w:rPr>
        <w:t xml:space="preserve"> </w:t>
      </w:r>
      <w:r>
        <w:t>miocardiopatías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miocardiopatía hipertrófica presenta una prevalencia de muerte súbita del</w:t>
      </w:r>
      <w:r>
        <w:rPr>
          <w:spacing w:val="-6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4%</w:t>
      </w:r>
      <w:r>
        <w:rPr>
          <w:spacing w:val="-8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adultos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6%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adolescentes</w:t>
      </w:r>
      <w:r>
        <w:rPr>
          <w:spacing w:val="-8"/>
        </w:rPr>
        <w:t xml:space="preserve"> </w:t>
      </w:r>
      <w:r>
        <w:t>13,</w:t>
      </w:r>
      <w:r>
        <w:rPr>
          <w:spacing w:val="-10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arritmias,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hemodinámico</w:t>
      </w:r>
      <w:r>
        <w:rPr>
          <w:spacing w:val="1"/>
        </w:rPr>
        <w:t xml:space="preserve"> </w:t>
      </w:r>
      <w:r>
        <w:t>súbito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isquemia,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miocardiopatía</w:t>
      </w:r>
      <w:r>
        <w:rPr>
          <w:spacing w:val="1"/>
        </w:rPr>
        <w:t xml:space="preserve"> </w:t>
      </w:r>
      <w:r>
        <w:t>dilatada</w:t>
      </w:r>
      <w:r>
        <w:rPr>
          <w:spacing w:val="1"/>
        </w:rPr>
        <w:t xml:space="preserve"> </w:t>
      </w:r>
      <w:r>
        <w:t>ocasiona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súbitas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adultos,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displasia</w:t>
      </w:r>
      <w:r>
        <w:rPr>
          <w:spacing w:val="1"/>
        </w:rPr>
        <w:t xml:space="preserve"> </w:t>
      </w:r>
      <w:r>
        <w:t>arritmogénica</w:t>
      </w:r>
      <w:r>
        <w:rPr>
          <w:spacing w:val="1"/>
        </w:rPr>
        <w:t xml:space="preserve"> </w:t>
      </w:r>
      <w:r>
        <w:t>ventricular</w:t>
      </w:r>
      <w:r>
        <w:rPr>
          <w:spacing w:val="1"/>
        </w:rPr>
        <w:t xml:space="preserve"> </w:t>
      </w:r>
      <w:r>
        <w:t>derecha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miocardiopatía de origen genético causante de arritmias ventriculares</w:t>
      </w:r>
      <w:r>
        <w:rPr>
          <w:spacing w:val="1"/>
        </w:rPr>
        <w:t xml:space="preserve"> </w:t>
      </w:r>
      <w:r>
        <w:t>graves,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miocarditis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súbita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frecuente en niños, adolescentes y adultos jóvenes; es habitual en este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concurrencia del</w:t>
      </w:r>
      <w:r>
        <w:rPr>
          <w:spacing w:val="-1"/>
        </w:rPr>
        <w:t xml:space="preserve"> </w:t>
      </w:r>
      <w:r>
        <w:t>ejercicio intenso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concausa</w:t>
      </w:r>
    </w:p>
    <w:p w14:paraId="35CF09DC" w14:textId="77777777" w:rsidR="00D043C0" w:rsidRDefault="003C0DD5">
      <w:pPr>
        <w:pStyle w:val="Ttulo1"/>
        <w:spacing w:before="93"/>
        <w:ind w:left="6114"/>
      </w:pPr>
      <w:r>
        <w:rPr>
          <w:shd w:val="clear" w:color="auto" w:fill="FFFF00"/>
        </w:rPr>
        <w:t>ENFERMEDADES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RESPIRATORIAS</w:t>
      </w:r>
    </w:p>
    <w:p w14:paraId="62BA0394" w14:textId="77777777" w:rsidR="00D043C0" w:rsidRDefault="003C0DD5">
      <w:pPr>
        <w:pStyle w:val="Textoindependiente"/>
        <w:spacing w:before="178" w:line="254" w:lineRule="auto"/>
        <w:ind w:left="6114" w:right="112"/>
      </w:pPr>
      <w:r>
        <w:t>Tanto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infecciones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obstrucciones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vía</w:t>
      </w:r>
      <w:r>
        <w:rPr>
          <w:spacing w:val="-64"/>
        </w:rPr>
        <w:t xml:space="preserve"> </w:t>
      </w:r>
      <w:r>
        <w:t>aérea</w:t>
      </w:r>
      <w:r>
        <w:rPr>
          <w:spacing w:val="21"/>
        </w:rPr>
        <w:t xml:space="preserve"> </w:t>
      </w:r>
      <w:r>
        <w:t>pueden</w:t>
      </w:r>
      <w:r>
        <w:rPr>
          <w:spacing w:val="20"/>
        </w:rPr>
        <w:t xml:space="preserve"> </w:t>
      </w:r>
      <w:r>
        <w:t>producir</w:t>
      </w:r>
      <w:r>
        <w:rPr>
          <w:spacing w:val="21"/>
        </w:rPr>
        <w:t xml:space="preserve"> </w:t>
      </w:r>
      <w:r>
        <w:t>muerte</w:t>
      </w:r>
      <w:r>
        <w:rPr>
          <w:spacing w:val="22"/>
        </w:rPr>
        <w:t xml:space="preserve"> </w:t>
      </w:r>
      <w:r>
        <w:t>súbita,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asma</w:t>
      </w:r>
    </w:p>
    <w:p w14:paraId="1528299F" w14:textId="77777777" w:rsidR="00D043C0" w:rsidRDefault="00D043C0">
      <w:pPr>
        <w:spacing w:line="254" w:lineRule="auto"/>
        <w:sectPr w:rsidR="00D043C0">
          <w:pgSz w:w="12240" w:h="15840"/>
          <w:pgMar w:top="300" w:right="140" w:bottom="0" w:left="0" w:header="720" w:footer="720" w:gutter="0"/>
          <w:cols w:space="720"/>
        </w:sectPr>
      </w:pPr>
    </w:p>
    <w:p w14:paraId="40D17EF8" w14:textId="77777777" w:rsidR="00D043C0" w:rsidRDefault="00D043C0">
      <w:pPr>
        <w:pStyle w:val="Textoindependiente"/>
        <w:rPr>
          <w:sz w:val="26"/>
        </w:rPr>
      </w:pPr>
    </w:p>
    <w:p w14:paraId="4000D180" w14:textId="77777777" w:rsidR="00D043C0" w:rsidRDefault="00D043C0">
      <w:pPr>
        <w:pStyle w:val="Textoindependiente"/>
        <w:rPr>
          <w:sz w:val="26"/>
        </w:rPr>
      </w:pPr>
    </w:p>
    <w:p w14:paraId="7A71FA6E" w14:textId="77777777" w:rsidR="00D043C0" w:rsidRDefault="00D043C0">
      <w:pPr>
        <w:pStyle w:val="Textoindependiente"/>
        <w:rPr>
          <w:sz w:val="26"/>
        </w:rPr>
      </w:pPr>
    </w:p>
    <w:p w14:paraId="01A1537D" w14:textId="77777777" w:rsidR="00D043C0" w:rsidRDefault="00D043C0">
      <w:pPr>
        <w:pStyle w:val="Textoindependiente"/>
        <w:rPr>
          <w:sz w:val="26"/>
        </w:rPr>
      </w:pPr>
    </w:p>
    <w:p w14:paraId="250C89E6" w14:textId="77777777" w:rsidR="00D043C0" w:rsidRDefault="00D043C0">
      <w:pPr>
        <w:pStyle w:val="Textoindependiente"/>
        <w:rPr>
          <w:sz w:val="26"/>
        </w:rPr>
      </w:pPr>
    </w:p>
    <w:p w14:paraId="6D130BD4" w14:textId="77777777" w:rsidR="00D043C0" w:rsidRDefault="00D043C0">
      <w:pPr>
        <w:pStyle w:val="Textoindependiente"/>
        <w:spacing w:before="9"/>
        <w:rPr>
          <w:sz w:val="35"/>
        </w:rPr>
      </w:pPr>
    </w:p>
    <w:p w14:paraId="0EB9B01A" w14:textId="77777777" w:rsidR="00D043C0" w:rsidRDefault="003C0DD5">
      <w:pPr>
        <w:pStyle w:val="Ttulo1"/>
      </w:pPr>
      <w:r>
        <w:rPr>
          <w:shd w:val="clear" w:color="auto" w:fill="FFFF00"/>
        </w:rPr>
        <w:t>ENFERMEDADES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NEUROLOGICAS</w:t>
      </w:r>
    </w:p>
    <w:p w14:paraId="04A59CDB" w14:textId="77777777" w:rsidR="00D043C0" w:rsidRDefault="003C0DD5">
      <w:pPr>
        <w:pStyle w:val="Textoindependiente"/>
        <w:spacing w:before="3" w:line="256" w:lineRule="auto"/>
        <w:ind w:left="321" w:right="113"/>
        <w:jc w:val="both"/>
      </w:pPr>
      <w:r>
        <w:br w:type="column"/>
      </w:r>
      <w:r>
        <w:t>bronquial la muerte súbita se ha relacionado con la</w:t>
      </w:r>
      <w:r>
        <w:rPr>
          <w:spacing w:val="1"/>
        </w:rPr>
        <w:t xml:space="preserve"> </w:t>
      </w:r>
      <w:r>
        <w:t>sobreutilización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betamiméticos</w:t>
      </w:r>
      <w:r>
        <w:rPr>
          <w:spacing w:val="1"/>
        </w:rPr>
        <w:t xml:space="preserve"> </w:t>
      </w:r>
      <w:r>
        <w:t>y con</w:t>
      </w:r>
      <w:r>
        <w:rPr>
          <w:spacing w:val="1"/>
        </w:rPr>
        <w:t xml:space="preserve"> </w:t>
      </w:r>
      <w:r>
        <w:t>hipotensión</w:t>
      </w:r>
      <w:r>
        <w:rPr>
          <w:spacing w:val="1"/>
        </w:rPr>
        <w:t xml:space="preserve"> </w:t>
      </w:r>
      <w:r>
        <w:t>bradicardia de origen vasovagal, se ha descrito 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asma</w:t>
      </w:r>
      <w:r>
        <w:rPr>
          <w:spacing w:val="1"/>
        </w:rPr>
        <w:t xml:space="preserve"> </w:t>
      </w:r>
      <w:r>
        <w:t>bronquial</w:t>
      </w:r>
      <w:r>
        <w:rPr>
          <w:spacing w:val="1"/>
        </w:rPr>
        <w:t xml:space="preserve"> </w:t>
      </w:r>
      <w:r>
        <w:t>hiperaguda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conducir a la muerte por obstrucción de la vía aérea en</w:t>
      </w:r>
      <w:r>
        <w:rPr>
          <w:spacing w:val="-64"/>
        </w:rPr>
        <w:t xml:space="preserve"> </w:t>
      </w:r>
      <w:r>
        <w:t>pocos</w:t>
      </w:r>
      <w:r>
        <w:rPr>
          <w:spacing w:val="-2"/>
        </w:rPr>
        <w:t xml:space="preserve"> </w:t>
      </w:r>
      <w:r>
        <w:t>minutos</w:t>
      </w:r>
    </w:p>
    <w:p w14:paraId="607F3501" w14:textId="77777777" w:rsidR="00D043C0" w:rsidRDefault="00D043C0">
      <w:pPr>
        <w:spacing w:line="256" w:lineRule="auto"/>
        <w:jc w:val="both"/>
        <w:sectPr w:rsidR="00D043C0">
          <w:type w:val="continuous"/>
          <w:pgSz w:w="12240" w:h="15840"/>
          <w:pgMar w:top="1500" w:right="140" w:bottom="280" w:left="0" w:header="720" w:footer="720" w:gutter="0"/>
          <w:cols w:num="2" w:space="720" w:equalWidth="0">
            <w:col w:w="4398" w:space="1394"/>
            <w:col w:w="6308"/>
          </w:cols>
        </w:sectPr>
      </w:pPr>
    </w:p>
    <w:p w14:paraId="0B215117" w14:textId="77777777" w:rsidR="00D043C0" w:rsidRDefault="003C0DD5">
      <w:pPr>
        <w:pStyle w:val="Textoindependiente"/>
        <w:spacing w:before="178" w:line="256" w:lineRule="auto"/>
        <w:ind w:left="321" w:right="38"/>
        <w:jc w:val="both"/>
      </w:pPr>
      <w:r>
        <w:t>El desbalance simpático y vagal puede predisponer 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arritmias,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concurren</w:t>
      </w:r>
      <w:r>
        <w:rPr>
          <w:spacing w:val="-64"/>
        </w:rPr>
        <w:t xml:space="preserve"> </w:t>
      </w:r>
      <w:r>
        <w:t>alteraciones</w:t>
      </w:r>
      <w:r>
        <w:rPr>
          <w:spacing w:val="1"/>
        </w:rPr>
        <w:t xml:space="preserve"> </w:t>
      </w:r>
      <w:r>
        <w:t>electrolíticas,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experimentales</w:t>
      </w:r>
      <w:r>
        <w:rPr>
          <w:spacing w:val="-64"/>
        </w:rPr>
        <w:t xml:space="preserve"> </w:t>
      </w:r>
      <w:r>
        <w:t>que adjudican al sistema nervioso parasimpático una</w:t>
      </w:r>
      <w:r>
        <w:rPr>
          <w:spacing w:val="1"/>
        </w:rPr>
        <w:t xml:space="preserve"> </w:t>
      </w:r>
      <w:r>
        <w:t>acción pro</w:t>
      </w:r>
      <w:r>
        <w:t>fibrilatoria auricular y una disminución del</w:t>
      </w:r>
      <w:r>
        <w:rPr>
          <w:spacing w:val="1"/>
        </w:rPr>
        <w:t xml:space="preserve"> </w:t>
      </w:r>
      <w:r>
        <w:t>riesgo de arritmias ventriculares, algunas formas del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QT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desbalances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tono simpático.</w:t>
      </w:r>
    </w:p>
    <w:p w14:paraId="18309E26" w14:textId="77777777" w:rsidR="00D043C0" w:rsidRDefault="003C0DD5">
      <w:pPr>
        <w:pStyle w:val="Textoindependiente"/>
        <w:rPr>
          <w:sz w:val="26"/>
        </w:rPr>
      </w:pPr>
      <w:r>
        <w:br w:type="column"/>
      </w:r>
    </w:p>
    <w:p w14:paraId="1C2FD386" w14:textId="77777777" w:rsidR="00D043C0" w:rsidRDefault="00D043C0">
      <w:pPr>
        <w:pStyle w:val="Textoindependiente"/>
        <w:rPr>
          <w:sz w:val="26"/>
        </w:rPr>
      </w:pPr>
    </w:p>
    <w:p w14:paraId="71D28C99" w14:textId="77777777" w:rsidR="00D043C0" w:rsidRDefault="00D043C0">
      <w:pPr>
        <w:pStyle w:val="Textoindependiente"/>
        <w:rPr>
          <w:sz w:val="26"/>
        </w:rPr>
      </w:pPr>
    </w:p>
    <w:p w14:paraId="3568D061" w14:textId="77777777" w:rsidR="00D043C0" w:rsidRDefault="00D043C0">
      <w:pPr>
        <w:pStyle w:val="Textoindependiente"/>
        <w:rPr>
          <w:sz w:val="26"/>
        </w:rPr>
      </w:pPr>
    </w:p>
    <w:p w14:paraId="110EEA64" w14:textId="77777777" w:rsidR="00D043C0" w:rsidRDefault="00D043C0">
      <w:pPr>
        <w:pStyle w:val="Textoindependiente"/>
        <w:rPr>
          <w:sz w:val="26"/>
        </w:rPr>
      </w:pPr>
    </w:p>
    <w:p w14:paraId="0442A6F1" w14:textId="77777777" w:rsidR="00D043C0" w:rsidRDefault="00D043C0">
      <w:pPr>
        <w:pStyle w:val="Textoindependiente"/>
        <w:rPr>
          <w:sz w:val="26"/>
        </w:rPr>
      </w:pPr>
    </w:p>
    <w:p w14:paraId="0C0B3043" w14:textId="77777777" w:rsidR="00D043C0" w:rsidRDefault="00D043C0">
      <w:pPr>
        <w:pStyle w:val="Textoindependiente"/>
        <w:rPr>
          <w:sz w:val="26"/>
        </w:rPr>
      </w:pPr>
    </w:p>
    <w:p w14:paraId="24474379" w14:textId="77777777" w:rsidR="00D043C0" w:rsidRDefault="00D043C0">
      <w:pPr>
        <w:pStyle w:val="Textoindependiente"/>
        <w:rPr>
          <w:sz w:val="26"/>
        </w:rPr>
      </w:pPr>
    </w:p>
    <w:p w14:paraId="5CF43739" w14:textId="77777777" w:rsidR="00D043C0" w:rsidRDefault="00D043C0">
      <w:pPr>
        <w:pStyle w:val="Textoindependiente"/>
        <w:spacing w:before="2"/>
        <w:rPr>
          <w:sz w:val="30"/>
        </w:rPr>
      </w:pPr>
    </w:p>
    <w:p w14:paraId="1FF75D60" w14:textId="77777777" w:rsidR="00D043C0" w:rsidRDefault="003C0DD5">
      <w:pPr>
        <w:pStyle w:val="Ttulo1"/>
      </w:pPr>
      <w:r>
        <w:rPr>
          <w:shd w:val="clear" w:color="auto" w:fill="FFFF00"/>
        </w:rPr>
        <w:t>TRAUMATISMO</w:t>
      </w:r>
    </w:p>
    <w:p w14:paraId="6FC5F347" w14:textId="77777777" w:rsidR="00D043C0" w:rsidRDefault="00D043C0">
      <w:pPr>
        <w:sectPr w:rsidR="00D043C0">
          <w:type w:val="continuous"/>
          <w:pgSz w:w="12240" w:h="15840"/>
          <w:pgMar w:top="1500" w:right="140" w:bottom="280" w:left="0" w:header="720" w:footer="720" w:gutter="0"/>
          <w:cols w:num="2" w:space="720" w:equalWidth="0">
            <w:col w:w="6234" w:space="3380"/>
            <w:col w:w="2486"/>
          </w:cols>
        </w:sectPr>
      </w:pPr>
    </w:p>
    <w:p w14:paraId="1812EEF8" w14:textId="77777777" w:rsidR="00D043C0" w:rsidRDefault="003C0DD5">
      <w:pPr>
        <w:pStyle w:val="Textoindependiente"/>
        <w:spacing w:before="180" w:line="256" w:lineRule="auto"/>
        <w:ind w:left="5864" w:right="361"/>
        <w:jc w:val="both"/>
      </w:pPr>
      <w:r>
        <w:t>A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traumatismo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producirse</w:t>
      </w:r>
      <w:r>
        <w:rPr>
          <w:spacing w:val="1"/>
        </w:rPr>
        <w:t xml:space="preserve"> </w:t>
      </w:r>
      <w:r>
        <w:t>liberación</w:t>
      </w:r>
      <w:r>
        <w:rPr>
          <w:spacing w:val="1"/>
        </w:rPr>
        <w:t xml:space="preserve"> </w:t>
      </w:r>
      <w:r>
        <w:t>excesiva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catecolaminas,</w:t>
      </w:r>
      <w:r>
        <w:rPr>
          <w:spacing w:val="1"/>
        </w:rPr>
        <w:t xml:space="preserve"> </w:t>
      </w:r>
      <w:r>
        <w:t>hipoxia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alteraciones electrolíticas inductoras de arritmias, los</w:t>
      </w:r>
      <w:r>
        <w:rPr>
          <w:spacing w:val="1"/>
        </w:rPr>
        <w:t xml:space="preserve"> </w:t>
      </w:r>
      <w:r>
        <w:t>traumas</w:t>
      </w:r>
      <w:r>
        <w:rPr>
          <w:spacing w:val="1"/>
        </w:rPr>
        <w:t xml:space="preserve"> </w:t>
      </w:r>
      <w:r>
        <w:t>craneal,</w:t>
      </w:r>
      <w:r>
        <w:rPr>
          <w:spacing w:val="1"/>
        </w:rPr>
        <w:t xml:space="preserve"> </w:t>
      </w:r>
      <w:r>
        <w:t>torácico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directamente responsables de una muerte súbita, así</w:t>
      </w:r>
      <w:r>
        <w:rPr>
          <w:spacing w:val="1"/>
        </w:rPr>
        <w:t xml:space="preserve"> </w:t>
      </w:r>
      <w:r>
        <w:t>como el trauma de ext</w:t>
      </w:r>
      <w:r>
        <w:t>remidades cuando da lugar a</w:t>
      </w:r>
      <w:r>
        <w:rPr>
          <w:spacing w:val="1"/>
        </w:rPr>
        <w:t xml:space="preserve"> </w:t>
      </w:r>
      <w:r>
        <w:t>tromboembolismo pulmonar, un traumatismo torácico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rPr>
          <w:spacing w:val="-14"/>
        </w:rPr>
        <w:t xml:space="preserve"> </w:t>
      </w:r>
      <w:r>
        <w:rPr>
          <w:spacing w:val="-1"/>
        </w:rPr>
        <w:t>causar</w:t>
      </w:r>
      <w:r>
        <w:rPr>
          <w:spacing w:val="-17"/>
        </w:rPr>
        <w:t xml:space="preserve"> </w:t>
      </w:r>
      <w:r>
        <w:rPr>
          <w:spacing w:val="-1"/>
        </w:rPr>
        <w:t>PCR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trauma</w:t>
      </w:r>
      <w:r>
        <w:rPr>
          <w:spacing w:val="-15"/>
        </w:rPr>
        <w:t xml:space="preserve"> </w:t>
      </w:r>
      <w:r>
        <w:t>miocárdico</w:t>
      </w:r>
      <w:r>
        <w:rPr>
          <w:spacing w:val="-14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inducción de</w:t>
      </w:r>
      <w:r>
        <w:rPr>
          <w:spacing w:val="-3"/>
        </w:rPr>
        <w:t xml:space="preserve"> </w:t>
      </w:r>
      <w:r>
        <w:t>arritmias</w:t>
      </w:r>
      <w:r>
        <w:rPr>
          <w:spacing w:val="-1"/>
        </w:rPr>
        <w:t xml:space="preserve"> </w:t>
      </w:r>
      <w:r>
        <w:t>(commotio</w:t>
      </w:r>
      <w:r>
        <w:rPr>
          <w:spacing w:val="2"/>
        </w:rPr>
        <w:t xml:space="preserve"> </w:t>
      </w:r>
      <w:r>
        <w:t>cordis).</w:t>
      </w:r>
    </w:p>
    <w:p w14:paraId="29666375" w14:textId="77777777" w:rsidR="00D043C0" w:rsidRDefault="003C0DD5">
      <w:pPr>
        <w:pStyle w:val="Textoindependiente"/>
        <w:spacing w:before="8"/>
        <w:rPr>
          <w:sz w:val="13"/>
        </w:rPr>
      </w:pPr>
      <w:r>
        <w:pict w14:anchorId="46302669">
          <v:shape id="_x0000_s1037" type="#_x0000_t202" style="position:absolute;margin-left:5.9pt;margin-top:10.35pt;width:308.9pt;height:118.95pt;z-index:-15726080;mso-wrap-distance-left:0;mso-wrap-distance-right:0;mso-position-horizontal-relative:page" filled="f" strokeweight=".96pt">
            <v:textbox inset="0,0,0,0">
              <w:txbxContent>
                <w:p w14:paraId="5A8C25F0" w14:textId="77777777" w:rsidR="00D043C0" w:rsidRDefault="003C0DD5">
                  <w:pPr>
                    <w:spacing w:before="72"/>
                    <w:ind w:left="2133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hd w:val="clear" w:color="auto" w:fill="FFFF00"/>
                    </w:rPr>
                    <w:t>MUERTE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shd w:val="clear" w:color="auto" w:fill="FFFF00"/>
                    </w:rPr>
                    <w:t>SÚBITA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shd w:val="clear" w:color="auto" w:fill="FFFF00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shd w:val="clear" w:color="auto" w:fill="FFFF00"/>
                    </w:rPr>
                    <w:t>LACTANTE</w:t>
                  </w:r>
                </w:p>
                <w:p w14:paraId="4D985AE7" w14:textId="77777777" w:rsidR="00D043C0" w:rsidRDefault="003C0DD5">
                  <w:pPr>
                    <w:pStyle w:val="Textoindependiente"/>
                    <w:spacing w:before="178" w:line="256" w:lineRule="auto"/>
                    <w:ind w:left="143" w:right="140"/>
                    <w:jc w:val="both"/>
                  </w:pPr>
                  <w:r>
                    <w:t>Es una causa relativamente frecuente de PCR, cuyo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mecanismo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conocido,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relacionado con tabaquismo materno, decúbito prono,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reflujo gastroesofágico, deficiencia de deshidrogenasa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coenzima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disfunción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pineal,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20%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debidas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causas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 naturales.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403E5526" wp14:editId="325565D4">
            <wp:simplePos x="0" y="0"/>
            <wp:positionH relativeFrom="page">
              <wp:posOffset>4180332</wp:posOffset>
            </wp:positionH>
            <wp:positionV relativeFrom="paragraph">
              <wp:posOffset>170758</wp:posOffset>
            </wp:positionV>
            <wp:extent cx="3262101" cy="1543050"/>
            <wp:effectExtent l="0" t="0" r="0" b="0"/>
            <wp:wrapTopAndBottom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10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23E4B" w14:textId="77777777" w:rsidR="00D043C0" w:rsidRDefault="00D043C0">
      <w:pPr>
        <w:rPr>
          <w:sz w:val="13"/>
        </w:rPr>
        <w:sectPr w:rsidR="00D043C0">
          <w:type w:val="continuous"/>
          <w:pgSz w:w="12240" w:h="15840"/>
          <w:pgMar w:top="1500" w:right="140" w:bottom="280" w:left="0" w:header="720" w:footer="720" w:gutter="0"/>
          <w:cols w:space="720"/>
        </w:sectPr>
      </w:pPr>
    </w:p>
    <w:p w14:paraId="691CA553" w14:textId="77777777" w:rsidR="00D043C0" w:rsidRDefault="003C0DD5">
      <w:pPr>
        <w:pStyle w:val="Textoindependiente"/>
        <w:ind w:left="340"/>
        <w:rPr>
          <w:sz w:val="20"/>
        </w:rPr>
      </w:pPr>
      <w:r>
        <w:rPr>
          <w:sz w:val="20"/>
        </w:rPr>
      </w:r>
      <w:r>
        <w:rPr>
          <w:sz w:val="20"/>
        </w:rPr>
        <w:pict w14:anchorId="01300761">
          <v:group id="_x0000_s1026" style="width:573.85pt;height:45.75pt;mso-position-horizontal-relative:char;mso-position-vertical-relative:line" coordsize="11477,915">
            <v:rect id="_x0000_s1036" style="position:absolute;left:6541;top:30;width:1875;height:855" fillcolor="#c55a11" stroked="f"/>
            <v:rect id="_x0000_s1035" style="position:absolute;left:6541;top:30;width:1875;height:855" filled="f" strokeweight="3pt">
              <v:stroke dashstyle="longDash"/>
            </v:rect>
            <v:rect id="_x0000_s1034" style="position:absolute;left:2874;top:147;width:3600;height:603" fillcolor="#c55a11" stroked="f"/>
            <v:rect id="_x0000_s1033" style="position:absolute;left:2874;top:147;width:3600;height:603" filled="f" strokeweight="3pt">
              <v:stroke dashstyle="longDash"/>
            </v:rect>
            <v:rect id="_x0000_s1032" style="position:absolute;left:30;top:66;width:2763;height:819" fillcolor="#c55a11" stroked="f"/>
            <v:rect id="_x0000_s1031" style="position:absolute;left:30;top:66;width:2763;height:819" filled="f" strokeweight="3pt">
              <v:stroke dashstyle="longDash"/>
            </v:rect>
            <v:shape id="_x0000_s1030" type="#_x0000_t202" style="position:absolute;left:309;top:170;width:2216;height:655" filled="f" stroked="f">
              <v:textbox inset="0,0,0,0">
                <w:txbxContent>
                  <w:p w14:paraId="14A9E313" w14:textId="77777777" w:rsidR="00D043C0" w:rsidRDefault="003C0DD5">
                    <w:pPr>
                      <w:spacing w:line="254" w:lineRule="auto"/>
                      <w:ind w:left="343" w:right="2" w:hanging="344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Aperturas de las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vías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aéreas</w:t>
                    </w:r>
                  </w:p>
                </w:txbxContent>
              </v:textbox>
            </v:shape>
            <v:shape id="_x0000_s1029" type="#_x0000_t202" style="position:absolute;left:3077;top:252;width:3211;height:314" filled="f" stroked="f">
              <v:textbox inset="0,0,0,0">
                <w:txbxContent>
                  <w:p w14:paraId="412A55EB" w14:textId="77777777" w:rsidR="00D043C0" w:rsidRDefault="003C0DD5">
                    <w:pPr>
                      <w:spacing w:line="314" w:lineRule="exact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Ventilación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boca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boca</w:t>
                    </w:r>
                  </w:p>
                </w:txbxContent>
              </v:textbox>
            </v:shape>
            <v:shape id="_x0000_s1028" type="#_x0000_t202" style="position:absolute;left:6903;top:137;width:1176;height:655" filled="f" stroked="f">
              <v:textbox inset="0,0,0,0">
                <w:txbxContent>
                  <w:p w14:paraId="75E35E35" w14:textId="77777777" w:rsidR="00D043C0" w:rsidRDefault="003C0DD5">
                    <w:pPr>
                      <w:spacing w:line="254" w:lineRule="auto"/>
                      <w:ind w:right="4" w:firstLine="21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8"/>
                      </w:rPr>
                      <w:t>Mensaje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28"/>
                      </w:rPr>
                      <w:t>cardiaco</w:t>
                    </w:r>
                  </w:p>
                </w:txbxContent>
              </v:textbox>
            </v:shape>
            <v:shape id="_x0000_s1027" type="#_x0000_t202" style="position:absolute;left:8440;top:147;width:3006;height:603" fillcolor="#c55a11" strokeweight="3pt">
              <v:stroke dashstyle="3 1"/>
              <v:textbox inset="0,0,0,0">
                <w:txbxContent>
                  <w:p w14:paraId="186B37B5" w14:textId="77777777" w:rsidR="00D043C0" w:rsidRDefault="003C0DD5">
                    <w:pPr>
                      <w:spacing w:before="66"/>
                      <w:ind w:left="639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8"/>
                      </w:rPr>
                      <w:t>Desfiltración</w:t>
                    </w:r>
                  </w:p>
                </w:txbxContent>
              </v:textbox>
            </v:shape>
            <w10:anchorlock/>
          </v:group>
        </w:pict>
      </w:r>
    </w:p>
    <w:p w14:paraId="0AFF5871" w14:textId="77777777" w:rsidR="00D043C0" w:rsidRDefault="00D043C0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429"/>
        <w:gridCol w:w="492"/>
        <w:gridCol w:w="142"/>
        <w:gridCol w:w="2269"/>
        <w:gridCol w:w="1521"/>
        <w:gridCol w:w="750"/>
        <w:gridCol w:w="1969"/>
        <w:gridCol w:w="585"/>
      </w:tblGrid>
      <w:tr w:rsidR="00D043C0" w14:paraId="13995A4C" w14:textId="77777777">
        <w:trPr>
          <w:trHeight w:val="2058"/>
        </w:trPr>
        <w:tc>
          <w:tcPr>
            <w:tcW w:w="1904" w:type="dxa"/>
            <w:shd w:val="clear" w:color="auto" w:fill="FAE3D4"/>
          </w:tcPr>
          <w:p w14:paraId="00F0A120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2A61F356" w14:textId="77777777" w:rsidR="00D043C0" w:rsidRDefault="003C0DD5">
            <w:pPr>
              <w:pStyle w:val="TableParagraph"/>
              <w:spacing w:before="1" w:line="256" w:lineRule="auto"/>
              <w:ind w:left="139" w:right="1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TÉCNICAS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SOPORTE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VITAL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CARDÍACO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AVANZADO</w:t>
            </w:r>
          </w:p>
        </w:tc>
        <w:tc>
          <w:tcPr>
            <w:tcW w:w="2063" w:type="dxa"/>
            <w:gridSpan w:val="3"/>
            <w:shd w:val="clear" w:color="auto" w:fill="FAE3D4"/>
          </w:tcPr>
          <w:p w14:paraId="0AC0F241" w14:textId="77777777" w:rsidR="00D043C0" w:rsidRDefault="003C0DD5">
            <w:pPr>
              <w:pStyle w:val="TableParagraph"/>
              <w:spacing w:line="256" w:lineRule="auto"/>
              <w:ind w:left="109" w:right="104" w:hanging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RECOMENDACI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ONES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CASO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FIBRILACIÓN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VENTRICULAR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TAQUICARDIA</w:t>
            </w:r>
          </w:p>
          <w:p w14:paraId="271A5595" w14:textId="77777777" w:rsidR="00D043C0" w:rsidRDefault="003C0DD5">
            <w:pPr>
              <w:pStyle w:val="TableParagraph"/>
              <w:spacing w:line="271" w:lineRule="exact"/>
              <w:ind w:left="146" w:right="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VENTRICULAR</w:t>
            </w:r>
          </w:p>
        </w:tc>
        <w:tc>
          <w:tcPr>
            <w:tcW w:w="2269" w:type="dxa"/>
            <w:shd w:val="clear" w:color="auto" w:fill="FAE3D4"/>
          </w:tcPr>
          <w:p w14:paraId="38520C89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3EB7A5F8" w14:textId="77777777" w:rsidR="00D043C0" w:rsidRDefault="003C0DD5">
            <w:pPr>
              <w:pStyle w:val="TableParagraph"/>
              <w:spacing w:before="1" w:line="256" w:lineRule="auto"/>
              <w:ind w:left="221" w:right="221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EVALUACION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PRONOSTICO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NEUROLOGICO</w:t>
            </w:r>
          </w:p>
        </w:tc>
        <w:tc>
          <w:tcPr>
            <w:tcW w:w="2271" w:type="dxa"/>
            <w:gridSpan w:val="2"/>
            <w:shd w:val="clear" w:color="auto" w:fill="FAE3D4"/>
          </w:tcPr>
          <w:p w14:paraId="2666F41C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56AFA7EB" w14:textId="77777777" w:rsidR="00D043C0" w:rsidRDefault="003C0DD5">
            <w:pPr>
              <w:pStyle w:val="TableParagraph"/>
              <w:spacing w:before="1" w:line="256" w:lineRule="auto"/>
              <w:ind w:left="110" w:righ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SITUACIONES EN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LAS QUE SE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DEBEN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SUSPENDER LAS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MANIOBRAS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14:paraId="2BC9C2BB" w14:textId="77777777" w:rsidR="00D043C0" w:rsidRDefault="003C0DD5">
            <w:pPr>
              <w:pStyle w:val="TableParagraph"/>
              <w:spacing w:line="273" w:lineRule="exact"/>
              <w:ind w:left="107" w:right="10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RESUCITACIÓN</w:t>
            </w:r>
          </w:p>
        </w:tc>
        <w:tc>
          <w:tcPr>
            <w:tcW w:w="2554" w:type="dxa"/>
            <w:gridSpan w:val="2"/>
            <w:shd w:val="clear" w:color="auto" w:fill="FAE3D4"/>
          </w:tcPr>
          <w:p w14:paraId="76404A09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1B652DC3" w14:textId="77777777" w:rsidR="00D043C0" w:rsidRDefault="003C0DD5">
            <w:pPr>
              <w:pStyle w:val="TableParagraph"/>
              <w:spacing w:before="1" w:line="256" w:lineRule="auto"/>
              <w:ind w:left="101" w:right="111" w:firstLine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ASPECTOS ÉTICOS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RESUCITACION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CARDIOPULMONAR</w:t>
            </w:r>
          </w:p>
        </w:tc>
      </w:tr>
      <w:tr w:rsidR="00D043C0" w14:paraId="486A4303" w14:textId="77777777">
        <w:trPr>
          <w:trHeight w:val="1769"/>
        </w:trPr>
        <w:tc>
          <w:tcPr>
            <w:tcW w:w="1904" w:type="dxa"/>
          </w:tcPr>
          <w:p w14:paraId="7D29E1E2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4ACB97DB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7F8D9707" w14:textId="77777777" w:rsidR="00D043C0" w:rsidRDefault="003C0DD5">
            <w:pPr>
              <w:pStyle w:val="TableParagraph"/>
              <w:spacing w:line="256" w:lineRule="auto"/>
              <w:ind w:left="518" w:right="164" w:hanging="330"/>
              <w:rPr>
                <w:sz w:val="24"/>
              </w:rPr>
            </w:pPr>
            <w:r>
              <w:rPr>
                <w:sz w:val="24"/>
              </w:rPr>
              <w:t>Intubación oro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traqueal</w:t>
            </w:r>
          </w:p>
        </w:tc>
        <w:tc>
          <w:tcPr>
            <w:tcW w:w="1921" w:type="dxa"/>
            <w:gridSpan w:val="2"/>
          </w:tcPr>
          <w:p w14:paraId="75E7EC03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5D5634AF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4F3018AE" w14:textId="77777777" w:rsidR="00D043C0" w:rsidRDefault="003C0D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Desfibrilación</w:t>
            </w:r>
          </w:p>
        </w:tc>
        <w:tc>
          <w:tcPr>
            <w:tcW w:w="2411" w:type="dxa"/>
            <w:gridSpan w:val="2"/>
          </w:tcPr>
          <w:p w14:paraId="032FB5C3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585CB88E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7820FAB3" w14:textId="77777777" w:rsidR="00D043C0" w:rsidRDefault="003C0DD5">
            <w:pPr>
              <w:pStyle w:val="TableParagraph"/>
              <w:spacing w:line="256" w:lineRule="auto"/>
              <w:ind w:left="562" w:right="445" w:hanging="94"/>
              <w:rPr>
                <w:sz w:val="24"/>
              </w:rPr>
            </w:pPr>
            <w:r>
              <w:rPr>
                <w:sz w:val="24"/>
              </w:rPr>
              <w:t>Encefalopatía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postanóxica</w:t>
            </w:r>
          </w:p>
        </w:tc>
        <w:tc>
          <w:tcPr>
            <w:tcW w:w="2271" w:type="dxa"/>
            <w:gridSpan w:val="2"/>
          </w:tcPr>
          <w:p w14:paraId="243E9113" w14:textId="77777777" w:rsidR="00D043C0" w:rsidRDefault="003C0DD5">
            <w:pPr>
              <w:pStyle w:val="TableParagraph"/>
              <w:tabs>
                <w:tab w:val="left" w:pos="1904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z w:val="24"/>
              </w:rPr>
              <w:tab/>
              <w:t>se</w:t>
            </w:r>
          </w:p>
          <w:p w14:paraId="0F505D0C" w14:textId="77777777" w:rsidR="00D043C0" w:rsidRDefault="003C0DD5">
            <w:pPr>
              <w:pStyle w:val="TableParagraph"/>
              <w:spacing w:before="17" w:line="25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comprueba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errónea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RCP, por falso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diagnóstico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90E525B" w14:textId="77777777" w:rsidR="00D043C0" w:rsidRDefault="003C0D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PCR.</w:t>
            </w:r>
          </w:p>
        </w:tc>
        <w:tc>
          <w:tcPr>
            <w:tcW w:w="2554" w:type="dxa"/>
            <w:gridSpan w:val="2"/>
          </w:tcPr>
          <w:p w14:paraId="557A1AFD" w14:textId="77777777" w:rsidR="00D043C0" w:rsidRDefault="003C0DD5">
            <w:pPr>
              <w:pStyle w:val="TableParagraph"/>
              <w:spacing w:line="256" w:lineRule="auto"/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>Indicaciones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iniciar la resucitación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cardiopulmonar</w:t>
            </w:r>
          </w:p>
        </w:tc>
      </w:tr>
      <w:tr w:rsidR="00D043C0" w14:paraId="141A45DE" w14:textId="77777777">
        <w:trPr>
          <w:trHeight w:val="2056"/>
        </w:trPr>
        <w:tc>
          <w:tcPr>
            <w:tcW w:w="1904" w:type="dxa"/>
            <w:tcBorders>
              <w:bottom w:val="single" w:sz="6" w:space="0" w:color="000000"/>
            </w:tcBorders>
          </w:tcPr>
          <w:p w14:paraId="2F99A188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3D6B746" w14:textId="77777777" w:rsidR="00D043C0" w:rsidRDefault="00D043C0">
            <w:pPr>
              <w:pStyle w:val="TableParagraph"/>
              <w:spacing w:before="8"/>
              <w:rPr>
                <w:sz w:val="24"/>
              </w:rPr>
            </w:pPr>
          </w:p>
          <w:p w14:paraId="4F41BC3D" w14:textId="77777777" w:rsidR="00D043C0" w:rsidRDefault="003C0DD5">
            <w:pPr>
              <w:pStyle w:val="TableParagraph"/>
              <w:spacing w:line="256" w:lineRule="auto"/>
              <w:ind w:left="503" w:right="471" w:hanging="8"/>
              <w:rPr>
                <w:sz w:val="24"/>
              </w:rPr>
            </w:pPr>
            <w:r>
              <w:rPr>
                <w:sz w:val="24"/>
              </w:rPr>
              <w:t>Accesos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venosos</w:t>
            </w:r>
          </w:p>
        </w:tc>
        <w:tc>
          <w:tcPr>
            <w:tcW w:w="1921" w:type="dxa"/>
            <w:gridSpan w:val="2"/>
            <w:tcBorders>
              <w:bottom w:val="single" w:sz="6" w:space="0" w:color="000000"/>
            </w:tcBorders>
          </w:tcPr>
          <w:p w14:paraId="27DF58C3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E5CFA32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0FF72356" w14:textId="77777777" w:rsidR="00D043C0" w:rsidRDefault="00D043C0">
            <w:pPr>
              <w:pStyle w:val="TableParagraph"/>
              <w:spacing w:before="4"/>
              <w:rPr>
                <w:sz w:val="24"/>
              </w:rPr>
            </w:pPr>
          </w:p>
          <w:p w14:paraId="1713658C" w14:textId="77777777" w:rsidR="00D043C0" w:rsidRDefault="003C0DD5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Adrenalina</w:t>
            </w:r>
          </w:p>
        </w:tc>
        <w:tc>
          <w:tcPr>
            <w:tcW w:w="2411" w:type="dxa"/>
            <w:gridSpan w:val="2"/>
            <w:tcBorders>
              <w:bottom w:val="single" w:sz="6" w:space="0" w:color="000000"/>
            </w:tcBorders>
          </w:tcPr>
          <w:p w14:paraId="5E2B7463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441CF393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25B920AD" w14:textId="77777777" w:rsidR="00D043C0" w:rsidRDefault="00D043C0">
            <w:pPr>
              <w:pStyle w:val="TableParagraph"/>
              <w:spacing w:before="4"/>
              <w:rPr>
                <w:sz w:val="24"/>
              </w:rPr>
            </w:pPr>
          </w:p>
          <w:p w14:paraId="4A275142" w14:textId="77777777" w:rsidR="00D043C0" w:rsidRDefault="003C0DD5">
            <w:pPr>
              <w:pStyle w:val="TableParagraph"/>
              <w:spacing w:line="254" w:lineRule="auto"/>
              <w:ind w:left="682" w:right="219" w:hanging="442"/>
              <w:rPr>
                <w:sz w:val="24"/>
              </w:rPr>
            </w:pPr>
            <w:r>
              <w:rPr>
                <w:sz w:val="24"/>
              </w:rPr>
              <w:t>Evaluación clínica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inmediata</w:t>
            </w:r>
          </w:p>
        </w:tc>
        <w:tc>
          <w:tcPr>
            <w:tcW w:w="2271" w:type="dxa"/>
            <w:gridSpan w:val="2"/>
            <w:tcBorders>
              <w:bottom w:val="single" w:sz="6" w:space="0" w:color="000000"/>
            </w:tcBorders>
          </w:tcPr>
          <w:p w14:paraId="61652498" w14:textId="77777777" w:rsidR="00D043C0" w:rsidRDefault="003C0DD5">
            <w:pPr>
              <w:pStyle w:val="TableParagraph"/>
              <w:tabs>
                <w:tab w:val="left" w:pos="1904"/>
              </w:tabs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z w:val="24"/>
              </w:rPr>
              <w:tab/>
              <w:t>se</w:t>
            </w:r>
          </w:p>
          <w:p w14:paraId="0039D056" w14:textId="77777777" w:rsidR="00D043C0" w:rsidRDefault="003C0DD5">
            <w:pPr>
              <w:pStyle w:val="TableParagraph"/>
              <w:spacing w:before="17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comprueba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44FA230C" w14:textId="77777777" w:rsidR="00D043C0" w:rsidRDefault="003C0DD5">
            <w:pPr>
              <w:pStyle w:val="TableParagraph"/>
              <w:tabs>
                <w:tab w:val="left" w:pos="1890"/>
              </w:tabs>
              <w:spacing w:before="19" w:line="25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cardíaca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eléctrica intrínseca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acompañada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B1F58DB" w14:textId="77777777" w:rsidR="00D043C0" w:rsidRDefault="003C0DD5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pulso</w:t>
            </w:r>
          </w:p>
        </w:tc>
        <w:tc>
          <w:tcPr>
            <w:tcW w:w="1969" w:type="dxa"/>
            <w:tcBorders>
              <w:bottom w:val="single" w:sz="6" w:space="0" w:color="000000"/>
              <w:right w:val="nil"/>
            </w:tcBorders>
          </w:tcPr>
          <w:p w14:paraId="0CA09517" w14:textId="77777777" w:rsidR="00D043C0" w:rsidRDefault="003C0DD5">
            <w:pPr>
              <w:pStyle w:val="TableParagraph"/>
              <w:spacing w:line="256" w:lineRule="auto"/>
              <w:ind w:left="101" w:right="188"/>
              <w:rPr>
                <w:sz w:val="24"/>
              </w:rPr>
            </w:pPr>
            <w:r>
              <w:rPr>
                <w:sz w:val="24"/>
              </w:rPr>
              <w:t>Resucitación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cardiopulmonar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gestantes</w:t>
            </w:r>
          </w:p>
        </w:tc>
        <w:tc>
          <w:tcPr>
            <w:tcW w:w="585" w:type="dxa"/>
            <w:tcBorders>
              <w:left w:val="nil"/>
              <w:bottom w:val="single" w:sz="6" w:space="0" w:color="000000"/>
            </w:tcBorders>
          </w:tcPr>
          <w:p w14:paraId="07844A6E" w14:textId="77777777" w:rsidR="00D043C0" w:rsidRDefault="00D043C0">
            <w:pPr>
              <w:pStyle w:val="TableParagraph"/>
              <w:rPr>
                <w:sz w:val="25"/>
              </w:rPr>
            </w:pPr>
          </w:p>
          <w:p w14:paraId="792824D7" w14:textId="77777777" w:rsidR="00D043C0" w:rsidRDefault="003C0DD5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en</w:t>
            </w:r>
          </w:p>
        </w:tc>
      </w:tr>
      <w:tr w:rsidR="00D043C0" w14:paraId="4B168C42" w14:textId="77777777">
        <w:trPr>
          <w:trHeight w:val="2058"/>
        </w:trPr>
        <w:tc>
          <w:tcPr>
            <w:tcW w:w="1904" w:type="dxa"/>
            <w:tcBorders>
              <w:top w:val="single" w:sz="6" w:space="0" w:color="000000"/>
            </w:tcBorders>
          </w:tcPr>
          <w:p w14:paraId="4EF70F91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771D172C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20EE999" w14:textId="77777777" w:rsidR="00D043C0" w:rsidRDefault="00D043C0">
            <w:pPr>
              <w:pStyle w:val="TableParagraph"/>
              <w:spacing w:before="2"/>
              <w:rPr>
                <w:sz w:val="24"/>
              </w:rPr>
            </w:pPr>
          </w:p>
          <w:p w14:paraId="01245ABE" w14:textId="77777777" w:rsidR="00D043C0" w:rsidRDefault="003C0DD5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Monitorización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</w:tcBorders>
          </w:tcPr>
          <w:p w14:paraId="6AB9DB6D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7723CB79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341D552" w14:textId="77777777" w:rsidR="00D043C0" w:rsidRDefault="00D043C0">
            <w:pPr>
              <w:pStyle w:val="TableParagraph"/>
              <w:spacing w:before="2"/>
              <w:rPr>
                <w:sz w:val="24"/>
              </w:rPr>
            </w:pPr>
          </w:p>
          <w:p w14:paraId="7FA18812" w14:textId="77777777" w:rsidR="00D043C0" w:rsidRDefault="003C0DD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Bicarbonato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</w:tcBorders>
          </w:tcPr>
          <w:p w14:paraId="72EE2035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4569341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785C0425" w14:textId="77777777" w:rsidR="00D043C0" w:rsidRDefault="00D043C0">
            <w:pPr>
              <w:pStyle w:val="TableParagraph"/>
              <w:spacing w:before="2"/>
              <w:rPr>
                <w:sz w:val="24"/>
              </w:rPr>
            </w:pPr>
          </w:p>
          <w:p w14:paraId="7D17EFFB" w14:textId="77777777" w:rsidR="00D043C0" w:rsidRDefault="003C0DD5">
            <w:pPr>
              <w:pStyle w:val="TableParagraph"/>
              <w:spacing w:line="256" w:lineRule="auto"/>
              <w:ind w:left="106" w:right="353"/>
              <w:rPr>
                <w:sz w:val="24"/>
              </w:rPr>
            </w:pPr>
            <w:r>
              <w:rPr>
                <w:sz w:val="24"/>
              </w:rPr>
              <w:t>Evaluación clínica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diferida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</w:tcBorders>
          </w:tcPr>
          <w:p w14:paraId="1A5E69CB" w14:textId="77777777" w:rsidR="00D043C0" w:rsidRDefault="003C0DD5">
            <w:pPr>
              <w:pStyle w:val="TableParagraph"/>
              <w:spacing w:line="25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transcurren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30D6318" w14:textId="77777777" w:rsidR="00D043C0" w:rsidRDefault="003C0DD5">
            <w:pPr>
              <w:pStyle w:val="TableParagraph"/>
              <w:tabs>
                <w:tab w:val="left" w:pos="1972"/>
              </w:tabs>
              <w:spacing w:line="254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RCP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</w:t>
            </w:r>
          </w:p>
          <w:p w14:paraId="239F5B19" w14:textId="77777777" w:rsidR="00D043C0" w:rsidRDefault="003C0DD5">
            <w:pPr>
              <w:pStyle w:val="TableParagraph"/>
              <w:tabs>
                <w:tab w:val="left" w:pos="18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ausencia</w:t>
            </w:r>
            <w:r>
              <w:rPr>
                <w:sz w:val="24"/>
              </w:rPr>
              <w:tab/>
              <w:t>de</w:t>
            </w:r>
          </w:p>
          <w:p w14:paraId="33769D95" w14:textId="77777777" w:rsidR="00D043C0" w:rsidRDefault="003C0DD5">
            <w:pPr>
              <w:pStyle w:val="TableParagraph"/>
              <w:tabs>
                <w:tab w:val="left" w:pos="1264"/>
              </w:tabs>
              <w:spacing w:before="1" w:line="29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eléctrica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cardíaca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(asistolia)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</w:tcBorders>
          </w:tcPr>
          <w:p w14:paraId="68882C40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3C0" w14:paraId="5D22B7FD" w14:textId="77777777">
        <w:trPr>
          <w:trHeight w:val="2596"/>
        </w:trPr>
        <w:tc>
          <w:tcPr>
            <w:tcW w:w="1904" w:type="dxa"/>
          </w:tcPr>
          <w:p w14:paraId="3B0FA73A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628F4172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2CCEA967" w14:textId="77777777" w:rsidR="00D043C0" w:rsidRDefault="00D043C0">
            <w:pPr>
              <w:pStyle w:val="TableParagraph"/>
              <w:spacing w:before="5"/>
              <w:rPr>
                <w:sz w:val="24"/>
              </w:rPr>
            </w:pPr>
          </w:p>
          <w:p w14:paraId="0F4598FB" w14:textId="77777777" w:rsidR="00D043C0" w:rsidRDefault="003C0DD5">
            <w:pPr>
              <w:pStyle w:val="TableParagraph"/>
              <w:spacing w:line="256" w:lineRule="auto"/>
              <w:ind w:left="117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Evaluación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parada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cardiorrespirato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ria</w:t>
            </w:r>
          </w:p>
        </w:tc>
        <w:tc>
          <w:tcPr>
            <w:tcW w:w="1921" w:type="dxa"/>
            <w:gridSpan w:val="2"/>
          </w:tcPr>
          <w:p w14:paraId="7C0A9060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3C519FBF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226A3961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602813A8" w14:textId="77777777" w:rsidR="00D043C0" w:rsidRDefault="00D043C0">
            <w:pPr>
              <w:pStyle w:val="TableParagraph"/>
              <w:spacing w:before="1"/>
              <w:rPr>
                <w:sz w:val="24"/>
              </w:rPr>
            </w:pPr>
          </w:p>
          <w:p w14:paraId="7C86F090" w14:textId="77777777" w:rsidR="00D043C0" w:rsidRDefault="003C0DD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Antiarrítmicos</w:t>
            </w:r>
          </w:p>
        </w:tc>
        <w:tc>
          <w:tcPr>
            <w:tcW w:w="2411" w:type="dxa"/>
            <w:gridSpan w:val="2"/>
          </w:tcPr>
          <w:p w14:paraId="5FC7D107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0FAAD82E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28342000" w14:textId="77777777" w:rsidR="00D043C0" w:rsidRDefault="00D043C0">
            <w:pPr>
              <w:pStyle w:val="TableParagraph"/>
              <w:rPr>
                <w:sz w:val="26"/>
              </w:rPr>
            </w:pPr>
          </w:p>
          <w:p w14:paraId="72BC57D2" w14:textId="77777777" w:rsidR="00D043C0" w:rsidRDefault="00D043C0">
            <w:pPr>
              <w:pStyle w:val="TableParagraph"/>
              <w:spacing w:before="1"/>
              <w:rPr>
                <w:sz w:val="24"/>
              </w:rPr>
            </w:pPr>
          </w:p>
          <w:p w14:paraId="3E81F97E" w14:textId="77777777" w:rsidR="00D043C0" w:rsidRDefault="003C0DD5">
            <w:pPr>
              <w:pStyle w:val="TableParagraph"/>
              <w:spacing w:line="256" w:lineRule="auto"/>
              <w:ind w:left="536" w:right="465" w:hanging="48"/>
              <w:rPr>
                <w:sz w:val="24"/>
              </w:rPr>
            </w:pPr>
            <w:r>
              <w:rPr>
                <w:sz w:val="24"/>
              </w:rPr>
              <w:t>Otros medios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diagnósticos</w:t>
            </w:r>
          </w:p>
        </w:tc>
        <w:tc>
          <w:tcPr>
            <w:tcW w:w="1521" w:type="dxa"/>
            <w:tcBorders>
              <w:right w:val="nil"/>
            </w:tcBorders>
          </w:tcPr>
          <w:p w14:paraId="1B4D2753" w14:textId="77777777" w:rsidR="00D043C0" w:rsidRDefault="003C0DD5">
            <w:pPr>
              <w:pStyle w:val="TableParagraph"/>
              <w:spacing w:line="256" w:lineRule="auto"/>
              <w:ind w:left="106" w:right="29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reanimador,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inmediata</w:t>
            </w:r>
          </w:p>
        </w:tc>
        <w:tc>
          <w:tcPr>
            <w:tcW w:w="750" w:type="dxa"/>
            <w:tcBorders>
              <w:left w:val="nil"/>
            </w:tcBorders>
          </w:tcPr>
          <w:p w14:paraId="79EA58BD" w14:textId="77777777" w:rsidR="00D043C0" w:rsidRDefault="003C0DD5">
            <w:pPr>
              <w:pStyle w:val="TableParagraph"/>
              <w:spacing w:line="256" w:lineRule="auto"/>
              <w:ind w:left="52" w:right="100" w:firstLine="336"/>
              <w:jc w:val="righ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fatiga</w:t>
            </w:r>
          </w:p>
          <w:p w14:paraId="2E5B56B4" w14:textId="77777777" w:rsidR="00D043C0" w:rsidRDefault="003C0DD5">
            <w:pPr>
              <w:pStyle w:val="TableParagraph"/>
              <w:spacing w:line="256" w:lineRule="auto"/>
              <w:ind w:left="335" w:right="99" w:hanging="15"/>
              <w:jc w:val="righ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554" w:type="dxa"/>
            <w:gridSpan w:val="2"/>
          </w:tcPr>
          <w:p w14:paraId="0119FD9A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3C0" w14:paraId="5B53396E" w14:textId="77777777">
        <w:trPr>
          <w:trHeight w:val="590"/>
        </w:trPr>
        <w:tc>
          <w:tcPr>
            <w:tcW w:w="1904" w:type="dxa"/>
          </w:tcPr>
          <w:p w14:paraId="17F943D9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tcBorders>
              <w:right w:val="nil"/>
            </w:tcBorders>
          </w:tcPr>
          <w:p w14:paraId="50ACA017" w14:textId="77777777" w:rsidR="00D043C0" w:rsidRDefault="003C0DD5">
            <w:pPr>
              <w:pStyle w:val="TableParagraph"/>
              <w:tabs>
                <w:tab w:val="left" w:pos="55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  <w:t>tosilato</w:t>
            </w:r>
          </w:p>
          <w:p w14:paraId="09867E68" w14:textId="77777777" w:rsidR="00D043C0" w:rsidRDefault="003C0DD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bretilio</w:t>
            </w:r>
          </w:p>
        </w:tc>
        <w:tc>
          <w:tcPr>
            <w:tcW w:w="492" w:type="dxa"/>
            <w:tcBorders>
              <w:left w:val="nil"/>
            </w:tcBorders>
          </w:tcPr>
          <w:p w14:paraId="07AC0C6A" w14:textId="77777777" w:rsidR="00D043C0" w:rsidRDefault="003C0DD5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2411" w:type="dxa"/>
            <w:gridSpan w:val="2"/>
          </w:tcPr>
          <w:p w14:paraId="6E64ED8F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  <w:gridSpan w:val="2"/>
          </w:tcPr>
          <w:p w14:paraId="30FA89DA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gridSpan w:val="2"/>
          </w:tcPr>
          <w:p w14:paraId="16873043" w14:textId="77777777" w:rsidR="00D043C0" w:rsidRDefault="00D043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CF088E" w14:textId="77777777" w:rsidR="00D043C0" w:rsidRDefault="00D043C0">
      <w:pPr>
        <w:rPr>
          <w:rFonts w:ascii="Times New Roman"/>
          <w:sz w:val="24"/>
        </w:rPr>
        <w:sectPr w:rsidR="00D043C0">
          <w:pgSz w:w="12240" w:h="15840"/>
          <w:pgMar w:top="500" w:right="140" w:bottom="280" w:left="0" w:header="720" w:footer="720" w:gutter="0"/>
          <w:cols w:space="720"/>
        </w:sectPr>
      </w:pPr>
    </w:p>
    <w:p w14:paraId="7B87F005" w14:textId="77777777" w:rsidR="00D043C0" w:rsidRDefault="003C0DD5">
      <w:pPr>
        <w:pStyle w:val="Ttulo1"/>
        <w:spacing w:before="72"/>
        <w:ind w:left="1702"/>
      </w:pPr>
      <w:r>
        <w:lastRenderedPageBreak/>
        <w:t>MANIOBRAS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BÁSICO</w:t>
      </w:r>
    </w:p>
    <w:p w14:paraId="290FF81D" w14:textId="77777777" w:rsidR="00D043C0" w:rsidRDefault="003C0DD5">
      <w:pPr>
        <w:pStyle w:val="Textoindependiente"/>
        <w:spacing w:before="180"/>
        <w:ind w:left="1702"/>
      </w:pPr>
      <w:r>
        <w:t>Indicación</w:t>
      </w:r>
      <w:r>
        <w:rPr>
          <w:spacing w:val="-1"/>
        </w:rPr>
        <w:t xml:space="preserve"> </w:t>
      </w:r>
      <w:r>
        <w:t>Clase</w:t>
      </w:r>
    </w:p>
    <w:p w14:paraId="64AE3398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78"/>
        <w:rPr>
          <w:sz w:val="24"/>
        </w:rPr>
      </w:pPr>
      <w:r>
        <w:rPr>
          <w:sz w:val="24"/>
        </w:rPr>
        <w:t>Apertura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vías</w:t>
      </w:r>
      <w:r>
        <w:rPr>
          <w:spacing w:val="-1"/>
          <w:sz w:val="24"/>
        </w:rPr>
        <w:t xml:space="preserve"> </w:t>
      </w:r>
      <w:r>
        <w:rPr>
          <w:sz w:val="24"/>
        </w:rPr>
        <w:t>aéreas</w:t>
      </w:r>
      <w:r>
        <w:rPr>
          <w:spacing w:val="-1"/>
          <w:sz w:val="24"/>
        </w:rPr>
        <w:t xml:space="preserve"> </w:t>
      </w:r>
      <w:r>
        <w:rPr>
          <w:sz w:val="24"/>
        </w:rPr>
        <w:t>para que</w:t>
      </w:r>
    </w:p>
    <w:p w14:paraId="09FE3DDE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6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mantengan</w:t>
      </w:r>
      <w:r>
        <w:rPr>
          <w:spacing w:val="-5"/>
          <w:sz w:val="24"/>
        </w:rPr>
        <w:t xml:space="preserve"> </w:t>
      </w:r>
      <w:r>
        <w:rPr>
          <w:sz w:val="24"/>
        </w:rPr>
        <w:t>permeables</w:t>
      </w:r>
    </w:p>
    <w:p w14:paraId="7998137C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8"/>
        <w:rPr>
          <w:sz w:val="24"/>
        </w:rPr>
      </w:pPr>
      <w:r>
        <w:rPr>
          <w:sz w:val="24"/>
        </w:rPr>
        <w:t>Respiración</w:t>
      </w:r>
      <w:r>
        <w:rPr>
          <w:spacing w:val="-3"/>
          <w:sz w:val="24"/>
        </w:rPr>
        <w:t xml:space="preserve"> </w:t>
      </w:r>
      <w:r>
        <w:rPr>
          <w:sz w:val="24"/>
        </w:rPr>
        <w:t>boca-boca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boca-nariz</w:t>
      </w:r>
    </w:p>
    <w:p w14:paraId="5A3071D5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Circulación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masaje</w:t>
      </w:r>
      <w:r>
        <w:rPr>
          <w:spacing w:val="-2"/>
          <w:sz w:val="24"/>
        </w:rPr>
        <w:t xml:space="preserve"> </w:t>
      </w:r>
      <w:r>
        <w:rPr>
          <w:sz w:val="24"/>
        </w:rPr>
        <w:t>cardíaco</w:t>
      </w:r>
    </w:p>
    <w:p w14:paraId="0F8BE6E7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8"/>
        <w:rPr>
          <w:sz w:val="24"/>
        </w:rPr>
      </w:pP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utensilios</w:t>
      </w:r>
      <w:r>
        <w:rPr>
          <w:spacing w:val="-2"/>
          <w:sz w:val="24"/>
        </w:rPr>
        <w:t xml:space="preserve"> </w:t>
      </w:r>
      <w:r>
        <w:rPr>
          <w:sz w:val="24"/>
        </w:rPr>
        <w:t>especiales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0525DC53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6"/>
        <w:rPr>
          <w:sz w:val="24"/>
        </w:rPr>
      </w:pPr>
      <w:r>
        <w:rPr>
          <w:sz w:val="24"/>
        </w:rPr>
        <w:t>Desfibrilación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3"/>
          <w:sz w:val="24"/>
        </w:rPr>
        <w:t xml:space="preserve"> </w:t>
      </w:r>
      <w:r>
        <w:rPr>
          <w:sz w:val="24"/>
        </w:rPr>
        <w:t>FV/TV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18821CAB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Golpe</w:t>
      </w:r>
      <w:r>
        <w:rPr>
          <w:spacing w:val="-1"/>
          <w:sz w:val="24"/>
        </w:rPr>
        <w:t xml:space="preserve"> </w:t>
      </w:r>
      <w:r>
        <w:rPr>
          <w:sz w:val="24"/>
        </w:rPr>
        <w:t>precordial</w:t>
      </w:r>
      <w:r>
        <w:rPr>
          <w:spacing w:val="-3"/>
          <w:sz w:val="24"/>
        </w:rPr>
        <w:t xml:space="preserve"> </w:t>
      </w:r>
      <w:r>
        <w:rPr>
          <w:sz w:val="24"/>
        </w:rPr>
        <w:t>IIb</w:t>
      </w:r>
    </w:p>
    <w:p w14:paraId="52928EA8" w14:textId="77777777" w:rsidR="00D043C0" w:rsidRDefault="00D043C0">
      <w:pPr>
        <w:pStyle w:val="Textoindependiente"/>
        <w:rPr>
          <w:sz w:val="28"/>
        </w:rPr>
      </w:pPr>
    </w:p>
    <w:p w14:paraId="5B77A842" w14:textId="77777777" w:rsidR="00D043C0" w:rsidRDefault="00D043C0">
      <w:pPr>
        <w:pStyle w:val="Textoindependiente"/>
        <w:rPr>
          <w:sz w:val="27"/>
        </w:rPr>
      </w:pPr>
    </w:p>
    <w:p w14:paraId="187ED507" w14:textId="77777777" w:rsidR="00D043C0" w:rsidRDefault="003C0DD5">
      <w:pPr>
        <w:pStyle w:val="Ttulo1"/>
        <w:ind w:left="1702"/>
      </w:pPr>
      <w:r>
        <w:t>SECUENCIA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BÁSICO</w:t>
      </w:r>
    </w:p>
    <w:p w14:paraId="54BF3A58" w14:textId="77777777" w:rsidR="00D043C0" w:rsidRDefault="003C0DD5">
      <w:pPr>
        <w:pStyle w:val="Textoindependiente"/>
        <w:spacing w:before="178" w:line="256" w:lineRule="auto"/>
        <w:ind w:left="1702" w:right="1652"/>
      </w:pPr>
      <w:r>
        <w:t>El SVB incluye una serie de maniobras que se han descrito bajo la regla</w:t>
      </w:r>
      <w:r>
        <w:rPr>
          <w:spacing w:val="1"/>
        </w:rPr>
        <w:t xml:space="preserve"> </w:t>
      </w:r>
      <w:r>
        <w:t>nemotécnica del «ABC» de la reanimación, a la que últimamente se le ha añadido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letra «D».</w:t>
      </w:r>
    </w:p>
    <w:p w14:paraId="472E22C7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59"/>
        <w:rPr>
          <w:sz w:val="24"/>
        </w:rPr>
      </w:pPr>
      <w:r>
        <w:rPr>
          <w:sz w:val="24"/>
        </w:rPr>
        <w:t>«A»:</w:t>
      </w:r>
      <w:r>
        <w:rPr>
          <w:spacing w:val="-4"/>
          <w:sz w:val="24"/>
        </w:rPr>
        <w:t xml:space="preserve"> </w:t>
      </w:r>
      <w:r>
        <w:rPr>
          <w:sz w:val="24"/>
        </w:rPr>
        <w:t>apertura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vías</w:t>
      </w:r>
      <w:r>
        <w:rPr>
          <w:spacing w:val="-2"/>
          <w:sz w:val="24"/>
        </w:rPr>
        <w:t xml:space="preserve"> </w:t>
      </w:r>
      <w:r>
        <w:rPr>
          <w:sz w:val="24"/>
        </w:rPr>
        <w:t>aéreas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mantengan</w:t>
      </w:r>
      <w:r>
        <w:rPr>
          <w:spacing w:val="-2"/>
          <w:sz w:val="24"/>
        </w:rPr>
        <w:t xml:space="preserve"> </w:t>
      </w:r>
      <w:r>
        <w:rPr>
          <w:sz w:val="24"/>
        </w:rPr>
        <w:t>permeables.</w:t>
      </w:r>
    </w:p>
    <w:p w14:paraId="4FF8F9D8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«B»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boca-boca,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soporte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respiración.</w:t>
      </w:r>
    </w:p>
    <w:p w14:paraId="1D95AD3C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18" w:line="252" w:lineRule="auto"/>
        <w:ind w:right="2396"/>
        <w:rPr>
          <w:sz w:val="24"/>
        </w:rPr>
      </w:pPr>
      <w:r>
        <w:rPr>
          <w:sz w:val="24"/>
        </w:rPr>
        <w:t>«C»:</w:t>
      </w:r>
      <w:r>
        <w:rPr>
          <w:spacing w:val="-2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masaje</w:t>
      </w:r>
      <w:r>
        <w:rPr>
          <w:spacing w:val="-2"/>
          <w:sz w:val="24"/>
        </w:rPr>
        <w:t xml:space="preserve"> </w:t>
      </w:r>
      <w:r>
        <w:rPr>
          <w:sz w:val="24"/>
        </w:rPr>
        <w:t>cardíaco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empleo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ningún</w:t>
      </w:r>
      <w:r>
        <w:rPr>
          <w:spacing w:val="-2"/>
          <w:sz w:val="24"/>
        </w:rPr>
        <w:t xml:space="preserve"> </w:t>
      </w:r>
      <w:r>
        <w:rPr>
          <w:sz w:val="24"/>
        </w:rPr>
        <w:t>utensilio</w:t>
      </w:r>
      <w:r>
        <w:rPr>
          <w:spacing w:val="-64"/>
          <w:sz w:val="24"/>
        </w:rPr>
        <w:t xml:space="preserve"> </w:t>
      </w:r>
      <w:r>
        <w:rPr>
          <w:sz w:val="24"/>
        </w:rPr>
        <w:t>especial.</w:t>
      </w:r>
    </w:p>
    <w:p w14:paraId="1223A181" w14:textId="77777777" w:rsidR="00D043C0" w:rsidRDefault="003C0DD5">
      <w:pPr>
        <w:pStyle w:val="Prrafodelista"/>
        <w:numPr>
          <w:ilvl w:val="0"/>
          <w:numId w:val="1"/>
        </w:numPr>
        <w:tabs>
          <w:tab w:val="left" w:pos="2421"/>
          <w:tab w:val="left" w:pos="2422"/>
        </w:tabs>
        <w:spacing w:before="7"/>
        <w:rPr>
          <w:sz w:val="24"/>
        </w:rPr>
      </w:pPr>
      <w:r>
        <w:rPr>
          <w:sz w:val="24"/>
        </w:rPr>
        <w:t>«D»:</w:t>
      </w:r>
      <w:r>
        <w:rPr>
          <w:spacing w:val="-2"/>
          <w:sz w:val="24"/>
        </w:rPr>
        <w:t xml:space="preserve"> </w:t>
      </w:r>
      <w:r>
        <w:rPr>
          <w:sz w:val="24"/>
        </w:rPr>
        <w:t>desfibrilar,</w:t>
      </w:r>
      <w:r>
        <w:rPr>
          <w:spacing w:val="-1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compruebe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haya</w:t>
      </w:r>
      <w:r>
        <w:rPr>
          <w:spacing w:val="-2"/>
          <w:sz w:val="24"/>
        </w:rPr>
        <w:t xml:space="preserve"> </w:t>
      </w:r>
      <w:r>
        <w:rPr>
          <w:sz w:val="24"/>
        </w:rPr>
        <w:t>FV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TV</w:t>
      </w:r>
    </w:p>
    <w:p w14:paraId="7BF78902" w14:textId="77777777" w:rsidR="00D043C0" w:rsidRDefault="00D043C0">
      <w:pPr>
        <w:pStyle w:val="Textoindependiente"/>
        <w:rPr>
          <w:sz w:val="28"/>
        </w:rPr>
      </w:pPr>
    </w:p>
    <w:p w14:paraId="625005F0" w14:textId="77777777" w:rsidR="00D043C0" w:rsidRDefault="00D043C0">
      <w:pPr>
        <w:pStyle w:val="Textoindependiente"/>
        <w:rPr>
          <w:sz w:val="28"/>
        </w:rPr>
      </w:pPr>
    </w:p>
    <w:p w14:paraId="3300BDE7" w14:textId="77777777" w:rsidR="00D043C0" w:rsidRDefault="00D043C0">
      <w:pPr>
        <w:pStyle w:val="Textoindependiente"/>
        <w:rPr>
          <w:sz w:val="28"/>
        </w:rPr>
      </w:pPr>
    </w:p>
    <w:p w14:paraId="3E82081B" w14:textId="77777777" w:rsidR="00D043C0" w:rsidRDefault="00D043C0">
      <w:pPr>
        <w:pStyle w:val="Textoindependiente"/>
        <w:rPr>
          <w:sz w:val="28"/>
        </w:rPr>
      </w:pPr>
    </w:p>
    <w:p w14:paraId="1D7DCEB3" w14:textId="77777777" w:rsidR="00D043C0" w:rsidRDefault="00D043C0">
      <w:pPr>
        <w:pStyle w:val="Textoindependiente"/>
        <w:rPr>
          <w:sz w:val="28"/>
        </w:rPr>
      </w:pPr>
    </w:p>
    <w:p w14:paraId="7E6F692A" w14:textId="77777777" w:rsidR="00D043C0" w:rsidRDefault="00D043C0">
      <w:pPr>
        <w:pStyle w:val="Textoindependiente"/>
        <w:rPr>
          <w:sz w:val="28"/>
        </w:rPr>
      </w:pPr>
    </w:p>
    <w:p w14:paraId="13225CAF" w14:textId="77777777" w:rsidR="00D043C0" w:rsidRDefault="00D043C0">
      <w:pPr>
        <w:pStyle w:val="Textoindependiente"/>
        <w:rPr>
          <w:sz w:val="28"/>
        </w:rPr>
      </w:pPr>
    </w:p>
    <w:p w14:paraId="284A52C2" w14:textId="77777777" w:rsidR="00D043C0" w:rsidRDefault="00D043C0">
      <w:pPr>
        <w:pStyle w:val="Textoindependiente"/>
        <w:rPr>
          <w:sz w:val="28"/>
        </w:rPr>
      </w:pPr>
    </w:p>
    <w:p w14:paraId="4655A442" w14:textId="77777777" w:rsidR="00D043C0" w:rsidRDefault="00D043C0">
      <w:pPr>
        <w:pStyle w:val="Textoindependiente"/>
        <w:rPr>
          <w:sz w:val="28"/>
        </w:rPr>
      </w:pPr>
    </w:p>
    <w:p w14:paraId="5E8B5243" w14:textId="77777777" w:rsidR="00D043C0" w:rsidRDefault="00D043C0">
      <w:pPr>
        <w:pStyle w:val="Textoindependiente"/>
        <w:rPr>
          <w:sz w:val="28"/>
        </w:rPr>
      </w:pPr>
    </w:p>
    <w:p w14:paraId="21DFCFD3" w14:textId="77777777" w:rsidR="00D043C0" w:rsidRDefault="00D043C0">
      <w:pPr>
        <w:pStyle w:val="Textoindependiente"/>
        <w:rPr>
          <w:sz w:val="28"/>
        </w:rPr>
      </w:pPr>
    </w:p>
    <w:p w14:paraId="22349251" w14:textId="77777777" w:rsidR="00D043C0" w:rsidRDefault="00D043C0">
      <w:pPr>
        <w:pStyle w:val="Textoindependiente"/>
        <w:spacing w:before="2"/>
      </w:pPr>
    </w:p>
    <w:p w14:paraId="55DDFDE6" w14:textId="77777777" w:rsidR="00D043C0" w:rsidRDefault="003C0DD5">
      <w:pPr>
        <w:spacing w:before="1"/>
        <w:ind w:left="1702"/>
        <w:rPr>
          <w:rFonts w:ascii="Segoe UI Symbol"/>
          <w:sz w:val="29"/>
        </w:rPr>
      </w:pPr>
      <w:r>
        <w:rPr>
          <w:rFonts w:ascii="Segoe UI Symbol"/>
          <w:w w:val="105"/>
          <w:sz w:val="29"/>
          <w:u w:val="thick"/>
        </w:rPr>
        <w:t>&gt;BIBLIOGRAFIA&lt;</w:t>
      </w:r>
    </w:p>
    <w:p w14:paraId="40623D8A" w14:textId="77777777" w:rsidR="00D043C0" w:rsidRDefault="003C0DD5">
      <w:pPr>
        <w:spacing w:before="182" w:line="254" w:lineRule="auto"/>
        <w:ind w:left="1702" w:right="2052"/>
        <w:rPr>
          <w:rFonts w:ascii="Microsoft PhagsPa"/>
          <w:sz w:val="28"/>
        </w:rPr>
      </w:pPr>
      <w:hyperlink r:id="rId16">
        <w:r>
          <w:rPr>
            <w:rFonts w:ascii="Microsoft PhagsPa"/>
            <w:color w:val="0462C1"/>
            <w:spacing w:val="-1"/>
            <w:sz w:val="28"/>
            <w:u w:val="thick" w:color="0462C1"/>
          </w:rPr>
          <w:t>https://www.revespcardiol.org/es-guias-actuacion-clinica-sociedad-</w:t>
        </w:r>
      </w:hyperlink>
      <w:r>
        <w:rPr>
          <w:rFonts w:ascii="Microsoft PhagsPa"/>
          <w:color w:val="0462C1"/>
          <w:spacing w:val="-74"/>
          <w:sz w:val="28"/>
        </w:rPr>
        <w:t xml:space="preserve"> </w:t>
      </w:r>
      <w:hyperlink r:id="rId17">
        <w:r>
          <w:rPr>
            <w:rFonts w:ascii="Microsoft PhagsPa"/>
            <w:color w:val="0462C1"/>
            <w:sz w:val="28"/>
            <w:u w:val="thick" w:color="0462C1"/>
          </w:rPr>
          <w:t>espanola-articulo-X0300893299001528</w:t>
        </w:r>
      </w:hyperlink>
    </w:p>
    <w:sectPr w:rsidR="00D043C0">
      <w:pgSz w:w="12240" w:h="15840"/>
      <w:pgMar w:top="1340" w:right="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45F4"/>
    <w:multiLevelType w:val="hybridMultilevel"/>
    <w:tmpl w:val="B4387168"/>
    <w:lvl w:ilvl="0" w:tplc="16B6CCC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628487A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2" w:tplc="D9368556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3" w:tplc="C64E4234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4" w:tplc="1DBAAFB8">
      <w:numFmt w:val="bullet"/>
      <w:lvlText w:val="•"/>
      <w:lvlJc w:val="left"/>
      <w:pPr>
        <w:ind w:left="6292" w:hanging="360"/>
      </w:pPr>
      <w:rPr>
        <w:rFonts w:hint="default"/>
        <w:lang w:val="es-ES" w:eastAsia="en-US" w:bidi="ar-SA"/>
      </w:rPr>
    </w:lvl>
    <w:lvl w:ilvl="5" w:tplc="B8529458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6" w:tplc="56E4E9F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  <w:lvl w:ilvl="7" w:tplc="29C6D958">
      <w:numFmt w:val="bullet"/>
      <w:lvlText w:val="•"/>
      <w:lvlJc w:val="left"/>
      <w:pPr>
        <w:ind w:left="9196" w:hanging="360"/>
      </w:pPr>
      <w:rPr>
        <w:rFonts w:hint="default"/>
        <w:lang w:val="es-ES" w:eastAsia="en-US" w:bidi="ar-SA"/>
      </w:rPr>
    </w:lvl>
    <w:lvl w:ilvl="8" w:tplc="AE928918">
      <w:numFmt w:val="bullet"/>
      <w:lvlText w:val="•"/>
      <w:lvlJc w:val="left"/>
      <w:pPr>
        <w:ind w:left="101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3C0"/>
    <w:rsid w:val="003C0DD5"/>
    <w:rsid w:val="00D0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683D04D"/>
  <w15:docId w15:val="{6B7A0AEF-0B7E-4995-85EC-37199C4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"/>
      <w:ind w:left="24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3C0DD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revespcardiol.org/es-guias-actuacion-clinica-sociedad-espanola-articulo-X03008932990015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vespcardiol.org/es-guias-actuacion-clinica-sociedad-espanola-articulo-X03008932990015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javier gomez galera</cp:lastModifiedBy>
  <cp:revision>2</cp:revision>
  <dcterms:created xsi:type="dcterms:W3CDTF">2022-04-04T03:24:00Z</dcterms:created>
  <dcterms:modified xsi:type="dcterms:W3CDTF">2022-04-04T03:25:00Z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