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79EE" w14:textId="0EAB19C8" w:rsidR="00620793" w:rsidRDefault="00E160FB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  <w:r w:rsidRPr="002365C2">
        <w:rPr>
          <w:rFonts w:ascii="Gill Sans MT" w:hAnsi="Gill Sans MT"/>
          <w:noProof/>
          <w:color w:val="1F4E79"/>
        </w:rPr>
        <w:drawing>
          <wp:anchor distT="0" distB="0" distL="114300" distR="114300" simplePos="0" relativeHeight="251674624" behindDoc="0" locked="0" layoutInCell="1" allowOverlap="1" wp14:anchorId="4C5E95EF" wp14:editId="5E10E568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5612130" cy="2602230"/>
            <wp:effectExtent l="0" t="0" r="7620" b="7620"/>
            <wp:wrapNone/>
            <wp:docPr id="1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2A">
        <w:rPr>
          <w:rFonts w:ascii="Source Sans Pro" w:hAnsi="Source Sans Pro"/>
          <w:color w:val="5F727F"/>
          <w:sz w:val="26"/>
          <w:szCs w:val="26"/>
        </w:rPr>
        <w:t xml:space="preserve">            </w:t>
      </w:r>
    </w:p>
    <w:p w14:paraId="2CF57A80" w14:textId="0A2B35B5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60694E93" w14:textId="0FFE332B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2F84195" w14:textId="6E48691E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8F8C559" w14:textId="4803412B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0AB7C778" w14:textId="2C01EDB5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76BFBCB" w14:textId="2296434C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14A7733D" w14:textId="694B695F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76FCB27D" w14:textId="5441211C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5758629D" w14:textId="6E0D0718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74CC0EF4" w14:textId="68B67266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53669263" w14:textId="77777777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210AC199" w14:textId="77777777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34B1D80F" w14:textId="4838EC7E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09B70D4E" w14:textId="47DF8389" w:rsidR="00E160FB" w:rsidRDefault="00E160FB" w:rsidP="00E160FB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Alumno: </w:t>
      </w:r>
      <w:r>
        <w:rPr>
          <w:rFonts w:ascii="Gill Sans MT" w:hAnsi="Gill Sans MT"/>
          <w:i/>
          <w:color w:val="131E32"/>
          <w:sz w:val="32"/>
          <w:szCs w:val="32"/>
        </w:rPr>
        <w:t>Kenia Gabriela Villatoro Alcázar</w:t>
      </w:r>
    </w:p>
    <w:p w14:paraId="4E861D56" w14:textId="1A0DD8EE" w:rsidR="00E160FB" w:rsidRPr="00600C05" w:rsidRDefault="00E160FB" w:rsidP="00E160FB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tema: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la enfermería comunitaria </w:t>
      </w:r>
    </w:p>
    <w:p w14:paraId="0A204855" w14:textId="4F28FFD9" w:rsidR="00E160FB" w:rsidRPr="00600C05" w:rsidRDefault="00E160FB" w:rsidP="00E160FB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Materia: </w:t>
      </w:r>
      <w:r>
        <w:rPr>
          <w:rFonts w:ascii="Gill Sans MT" w:hAnsi="Gill Sans MT"/>
          <w:i/>
          <w:color w:val="131E32"/>
          <w:sz w:val="32"/>
          <w:szCs w:val="32"/>
        </w:rPr>
        <w:t>enfermería comunitaria</w:t>
      </w:r>
    </w:p>
    <w:p w14:paraId="1383A16D" w14:textId="56198249" w:rsidR="00E160FB" w:rsidRDefault="00E160FB" w:rsidP="00E160FB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profesor: </w:t>
      </w:r>
      <w:r>
        <w:rPr>
          <w:rFonts w:ascii="Gill Sans MT" w:hAnsi="Gill Sans MT"/>
          <w:i/>
          <w:color w:val="131E32"/>
          <w:sz w:val="32"/>
          <w:szCs w:val="32"/>
        </w:rPr>
        <w:t>Alfonso Velásquez</w:t>
      </w:r>
      <w:bookmarkStart w:id="0" w:name="_GoBack"/>
      <w:bookmarkEnd w:id="0"/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14:paraId="3BD47D15" w14:textId="77777777" w:rsidR="00E160FB" w:rsidRDefault="00E160FB" w:rsidP="00E160FB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Licenciatura: Trabajo social y gestión comunitaria.  </w:t>
      </w:r>
    </w:p>
    <w:p w14:paraId="61CF6817" w14:textId="77777777" w:rsidR="00E160FB" w:rsidRPr="00600C05" w:rsidRDefault="00E160FB" w:rsidP="00E160FB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Cuatrimestre: Octavo.</w:t>
      </w:r>
    </w:p>
    <w:p w14:paraId="25BA8A3F" w14:textId="77777777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005661B7" w14:textId="1A9D04D0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0CEF6042" w14:textId="6C0A64A3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564C6EFC" w14:textId="1090A93E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D4AABCD" w14:textId="77777777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4ADC877" w14:textId="4A8EB62D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59F053C5" w14:textId="5587B6DE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73CAA4E6" w14:textId="410609D0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02500D1" w14:textId="6542B0BA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669D361A" w14:textId="4319C794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38317E07" w14:textId="052B2DBB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5DB35C14" w14:textId="7CCB5B1F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4E040C2" w14:textId="2AA51B7A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6A2135FB" w14:textId="0FA4E3DF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1720C06B" w14:textId="77777777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5E82815E" w14:textId="77777777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4FA9CB57" w14:textId="77777777" w:rsidR="00620793" w:rsidRDefault="00620793" w:rsidP="00C02FD4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</w:p>
    <w:p w14:paraId="3FEA9A6D" w14:textId="10F1882E" w:rsidR="00620793" w:rsidRDefault="001D2584" w:rsidP="00D06482">
      <w:pPr>
        <w:pStyle w:val="NormalWeb"/>
        <w:shd w:val="clear" w:color="auto" w:fill="FFFFFF"/>
        <w:tabs>
          <w:tab w:val="left" w:pos="7911"/>
          <w:tab w:val="right" w:pos="9404"/>
        </w:tabs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B8818" wp14:editId="50CED8D3">
                <wp:simplePos x="0" y="0"/>
                <wp:positionH relativeFrom="margin">
                  <wp:posOffset>370230</wp:posOffset>
                </wp:positionH>
                <wp:positionV relativeFrom="paragraph">
                  <wp:posOffset>-627298</wp:posOffset>
                </wp:positionV>
                <wp:extent cx="5747146" cy="1933773"/>
                <wp:effectExtent l="19050" t="0" r="44450" b="4762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146" cy="1933773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466711" id="Nube 4" o:spid="_x0000_s1026" style="position:absolute;margin-left:29.15pt;margin-top:-49.4pt;width:452.5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yellow" strokeweight="1pt">
                <v:stroke joinstyle="miter"/>
                <v:path arrowok="t" o:connecttype="custom" o:connectlocs="624337,1171768;287357,1136092;921672,1562193;774268,1579248;2192164,1749796;2103296,1671908;3835023,1555568;3799502,1641021;4540378,1027496;4972878,1346927;5560630,687295;5367994,807082;5098464,242885;5108574,299466;3868415,176904;3967127,104746;2945545,211283;2993305,149062;1862501,232411;2035448,292752;549039,706767;518840,643248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6876E" wp14:editId="3983AF5F">
                <wp:simplePos x="0" y="0"/>
                <wp:positionH relativeFrom="column">
                  <wp:posOffset>1704472</wp:posOffset>
                </wp:positionH>
                <wp:positionV relativeFrom="paragraph">
                  <wp:posOffset>-11001</wp:posOffset>
                </wp:positionV>
                <wp:extent cx="2876550" cy="6191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619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DE8D" w14:textId="77777777" w:rsidR="00311E47" w:rsidRPr="00D06482" w:rsidRDefault="00311E47" w:rsidP="00311E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06482">
                              <w:rPr>
                                <w:b/>
                                <w:color w:val="FF0000"/>
                                <w:sz w:val="24"/>
                                <w:szCs w:val="2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 ENFERMERÍA COMUNITARIA</w:t>
                            </w:r>
                          </w:p>
                          <w:p w14:paraId="05D6C961" w14:textId="77777777" w:rsidR="00D615DA" w:rsidRDefault="00D61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36876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34.2pt;margin-top:-.85pt;width:226.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" fillcolor="#00b0f0" strokecolor="#00b0f0" strokeweight=".5pt">
                <v:textbox>
                  <w:txbxContent>
                    <w:p w14:paraId="7830DE8D" w14:textId="77777777" w:rsidR="00311E47" w:rsidRPr="00D06482" w:rsidRDefault="00311E47" w:rsidP="00311E4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06482">
                        <w:rPr>
                          <w:b/>
                          <w:color w:val="FF0000"/>
                          <w:sz w:val="24"/>
                          <w:szCs w:val="2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 ENFERMERÍA COMUNITARIA</w:t>
                      </w:r>
                    </w:p>
                    <w:p w14:paraId="05D6C961" w14:textId="77777777" w:rsidR="00D615DA" w:rsidRDefault="00D615DA"/>
                  </w:txbxContent>
                </v:textbox>
              </v:shape>
            </w:pict>
          </mc:Fallback>
        </mc:AlternateContent>
      </w:r>
      <w:r w:rsidRPr="00D615DA">
        <w:rPr>
          <w:noProof/>
        </w:rPr>
        <w:drawing>
          <wp:anchor distT="0" distB="0" distL="114300" distR="114300" simplePos="0" relativeHeight="251663360" behindDoc="0" locked="0" layoutInCell="1" allowOverlap="1" wp14:anchorId="64EDFE49" wp14:editId="64E0F30F">
            <wp:simplePos x="0" y="0"/>
            <wp:positionH relativeFrom="margin">
              <wp:posOffset>-724526</wp:posOffset>
            </wp:positionH>
            <wp:positionV relativeFrom="paragraph">
              <wp:posOffset>263</wp:posOffset>
            </wp:positionV>
            <wp:extent cx="1314450" cy="914400"/>
            <wp:effectExtent l="0" t="0" r="0" b="0"/>
            <wp:wrapSquare wrapText="bothSides"/>
            <wp:docPr id="2" name="Imagen 2" descr="Nuevos roles y competencias de la enfermera de centro asiste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s roles y competencias de la enfermera de centro asistenc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0FB" w:rsidRPr="00D06482">
        <w:rPr>
          <w:noProof/>
          <w:color w:val="FF0000"/>
        </w:rPr>
        <w:drawing>
          <wp:anchor distT="0" distB="0" distL="114300" distR="114300" simplePos="0" relativeHeight="251672576" behindDoc="1" locked="0" layoutInCell="1" allowOverlap="1" wp14:anchorId="580F9FB6" wp14:editId="18C6595F">
            <wp:simplePos x="0" y="0"/>
            <wp:positionH relativeFrom="page">
              <wp:align>left</wp:align>
            </wp:positionH>
            <wp:positionV relativeFrom="paragraph">
              <wp:posOffset>-886798</wp:posOffset>
            </wp:positionV>
            <wp:extent cx="7787640" cy="10046335"/>
            <wp:effectExtent l="0" t="0" r="3810" b="0"/>
            <wp:wrapNone/>
            <wp:docPr id="10" name="Imagen 10" descr="Fondos de pantalla dorados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s de pantalla dorados - FondosM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00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482">
        <w:rPr>
          <w:rFonts w:ascii="Source Sans Pro" w:hAnsi="Source Sans Pro"/>
          <w:color w:val="5F727F"/>
          <w:sz w:val="26"/>
          <w:szCs w:val="26"/>
        </w:rPr>
        <w:tab/>
      </w:r>
      <w:r w:rsidR="00D06482">
        <w:rPr>
          <w:rFonts w:ascii="Source Sans Pro" w:hAnsi="Source Sans Pro"/>
          <w:color w:val="5F727F"/>
          <w:sz w:val="26"/>
          <w:szCs w:val="26"/>
        </w:rPr>
        <w:tab/>
      </w:r>
    </w:p>
    <w:p w14:paraId="26332EED" w14:textId="1CACF25F" w:rsidR="00620793" w:rsidRDefault="00D06482" w:rsidP="00D06482">
      <w:pPr>
        <w:pStyle w:val="NormalWeb"/>
        <w:shd w:val="clear" w:color="auto" w:fill="FFFFFF"/>
        <w:tabs>
          <w:tab w:val="left" w:pos="8434"/>
          <w:tab w:val="right" w:pos="9404"/>
        </w:tabs>
        <w:spacing w:before="0" w:beforeAutospacing="0" w:after="0" w:afterAutospacing="0"/>
        <w:rPr>
          <w:rFonts w:ascii="Source Sans Pro" w:hAnsi="Source Sans Pro"/>
          <w:color w:val="5F727F"/>
          <w:sz w:val="26"/>
          <w:szCs w:val="26"/>
        </w:rPr>
      </w:pPr>
      <w:r>
        <w:rPr>
          <w:rFonts w:ascii="Source Sans Pro" w:hAnsi="Source Sans Pro"/>
          <w:color w:val="5F727F"/>
          <w:sz w:val="26"/>
          <w:szCs w:val="26"/>
        </w:rPr>
        <w:tab/>
      </w:r>
      <w:r>
        <w:rPr>
          <w:rFonts w:ascii="Source Sans Pro" w:hAnsi="Source Sans Pro"/>
          <w:color w:val="5F727F"/>
          <w:sz w:val="26"/>
          <w:szCs w:val="26"/>
        </w:rPr>
        <w:tab/>
      </w:r>
    </w:p>
    <w:p w14:paraId="149C0015" w14:textId="41EDC851" w:rsidR="00620793" w:rsidRDefault="00620793" w:rsidP="00D0648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ource Sans Pro" w:hAnsi="Source Sans Pro"/>
          <w:color w:val="5F727F"/>
          <w:sz w:val="26"/>
          <w:szCs w:val="26"/>
        </w:rPr>
      </w:pPr>
    </w:p>
    <w:p w14:paraId="3FBBF222" w14:textId="0158AAFB" w:rsidR="00620793" w:rsidRPr="00D615DA" w:rsidRDefault="00D615DA" w:rsidP="00D615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D5A8A" wp14:editId="4E66EF53">
                <wp:simplePos x="0" y="0"/>
                <wp:positionH relativeFrom="column">
                  <wp:posOffset>-762000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88EE9C" w14:textId="77777777" w:rsidR="00D615DA" w:rsidRPr="00D615DA" w:rsidRDefault="00D615DA" w:rsidP="00311E47">
                            <w:pPr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D5A8A" id="Cuadro de texto 3" o:spid="_x0000_s1027" type="#_x0000_t202" style="position:absolute;margin-left:-60pt;margin-top:1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" filled="f" stroked="f">
                <v:textbox style="mso-fit-shape-to-text:t">
                  <w:txbxContent>
                    <w:p w14:paraId="0288EE9C" w14:textId="77777777" w:rsidR="00D615DA" w:rsidRPr="00D615DA" w:rsidRDefault="00D615DA" w:rsidP="00311E47">
                      <w:pPr>
                        <w:rPr>
                          <w:b/>
                          <w:color w:val="FFC000" w:themeColor="accent4"/>
                          <w:sz w:val="24"/>
                          <w:szCs w:val="2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4C74A" w14:textId="64912D90" w:rsidR="00620793" w:rsidRPr="00D615DA" w:rsidRDefault="00620793" w:rsidP="00D615DA"/>
    <w:p w14:paraId="719E198D" w14:textId="2C72343C" w:rsidR="00620793" w:rsidRPr="00D615DA" w:rsidRDefault="00620793" w:rsidP="00D615DA"/>
    <w:p w14:paraId="594734DA" w14:textId="5A2AB154" w:rsidR="00620793" w:rsidRPr="00D615DA" w:rsidRDefault="001D2584" w:rsidP="00D615DA">
      <w:r w:rsidRPr="00D615DA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5BD49F0" wp14:editId="0E0321C0">
            <wp:simplePos x="0" y="0"/>
            <wp:positionH relativeFrom="margin">
              <wp:posOffset>5476240</wp:posOffset>
            </wp:positionH>
            <wp:positionV relativeFrom="paragraph">
              <wp:posOffset>6350</wp:posOffset>
            </wp:positionV>
            <wp:extent cx="1198880" cy="937895"/>
            <wp:effectExtent l="0" t="0" r="1270" b="0"/>
            <wp:wrapSquare wrapText="bothSides"/>
            <wp:docPr id="6" name="Imagen 6" descr="Nuevos roles y competencias de la enfermera de centro asiste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s roles y competencias de la enfermera de centro asistenc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36823" w14:textId="1AC28F48" w:rsidR="00C02FD4" w:rsidRPr="000E31CA" w:rsidRDefault="00C02FD4" w:rsidP="00DF1994">
      <w:p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La enfermería comunitaria, es aquella  que se aplica al tipo de enfermería dedicada al cuidado y  la prevención de la salud de las personas de todas las edades, familias de las comunidades. </w:t>
      </w:r>
    </w:p>
    <w:p w14:paraId="327ED17F" w14:textId="280F3F94" w:rsidR="00311E47" w:rsidRPr="000E31CA" w:rsidRDefault="00C02FD4" w:rsidP="00DF1994">
      <w:p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 xml:space="preserve">Por ello, la enfermería comunitaria es una importante rama de la ciencia debido </w:t>
      </w:r>
      <w:r w:rsidR="00D06482" w:rsidRPr="000E31CA">
        <w:rPr>
          <w:rFonts w:ascii="Arial" w:hAnsi="Arial" w:cs="Arial"/>
        </w:rPr>
        <w:t>a que</w:t>
      </w:r>
      <w:r w:rsidRPr="000E31CA">
        <w:rPr>
          <w:rFonts w:ascii="Arial" w:hAnsi="Arial" w:cs="Arial"/>
        </w:rPr>
        <w:t xml:space="preserve"> tiene </w:t>
      </w:r>
      <w:r w:rsidR="00D06482" w:rsidRPr="000E31CA">
        <w:rPr>
          <w:rFonts w:ascii="Arial" w:hAnsi="Arial" w:cs="Arial"/>
        </w:rPr>
        <w:t>que ver</w:t>
      </w:r>
      <w:r w:rsidRPr="000E31CA">
        <w:rPr>
          <w:rFonts w:ascii="Arial" w:hAnsi="Arial" w:cs="Arial"/>
        </w:rPr>
        <w:t xml:space="preserve"> con el cuidado de las personas ya sean estas, sanas o enfermas y en toda circunstancia. En su medio habitual, contribuyendo así  con  la adopción de hábitos y conductas saludables, la culturización de la salud, la participación ciudadana. Además ayudan a difundir actitudes de autocuidado entre los miembros de las comunidades.</w:t>
      </w:r>
    </w:p>
    <w:p w14:paraId="4637B341" w14:textId="73855DC9" w:rsidR="00E26EC4" w:rsidRPr="000E31CA" w:rsidRDefault="00E26EC4" w:rsidP="00DF1994">
      <w:p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Cuando hablamos de enfermería comunitaria muchas veces pensamos que este es un campo ya muy conocido, aplicable a priori en el quehacer diario de la profesión, otros pueden pensar que este término es únicamente responsabilidad del personal de Atención Primaria en salud y es un instrumento de poca o nula utilidad para los que trabajan en atención secundaria o terciaria.</w:t>
      </w:r>
    </w:p>
    <w:p w14:paraId="61E48E57" w14:textId="0EAE3C53" w:rsidR="00C02FD4" w:rsidRPr="00D06482" w:rsidRDefault="00311E47" w:rsidP="00DF1994">
      <w:pPr>
        <w:spacing w:before="50" w:after="50"/>
        <w:ind w:left="1701" w:right="1417"/>
        <w:rPr>
          <w:rFonts w:ascii="Arial" w:hAnsi="Arial" w:cs="Arial"/>
          <w:color w:val="FF0000"/>
        </w:rPr>
      </w:pPr>
      <w:r w:rsidRPr="00D06482">
        <w:rPr>
          <w:rFonts w:ascii="Arial" w:hAnsi="Arial" w:cs="Arial"/>
          <w:b/>
          <w:outline/>
          <w:color w:val="FF0000"/>
          <w:sz w:val="24"/>
          <w:szCs w:val="24"/>
          <w:highlight w:val="gree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ANTECEDENTES DE ENFERMERÍA COMUNITARIA</w:t>
      </w:r>
      <w:r w:rsidRPr="00D06482">
        <w:rPr>
          <w:rFonts w:ascii="Arial" w:hAnsi="Arial" w:cs="Arial"/>
          <w:b/>
          <w:outline/>
          <w:color w:val="FF000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</w:p>
    <w:p w14:paraId="1835959F" w14:textId="77777777" w:rsidR="00C02FD4" w:rsidRPr="000E31CA" w:rsidRDefault="00C02FD4" w:rsidP="00DF1994">
      <w:p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La OMS manifiesta una actitud favorable a la participación comunitaria en la salud mediante diversos documentos como: </w:t>
      </w:r>
    </w:p>
    <w:p w14:paraId="5AB9AB75" w14:textId="65C5AE9F" w:rsidR="00C02FD4" w:rsidRPr="000E31CA" w:rsidRDefault="00C02FD4" w:rsidP="00DF1994">
      <w:pPr>
        <w:pStyle w:val="Prrafodelista"/>
        <w:numPr>
          <w:ilvl w:val="0"/>
          <w:numId w:val="6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Asamblea Mundial de la Salud (1977</w:t>
      </w:r>
      <w:r w:rsidR="001D2584" w:rsidRPr="000E31CA">
        <w:rPr>
          <w:rFonts w:ascii="Arial" w:hAnsi="Arial" w:cs="Arial"/>
        </w:rPr>
        <w:t>) “</w:t>
      </w:r>
      <w:r w:rsidRPr="000E31CA">
        <w:rPr>
          <w:rFonts w:ascii="Arial" w:hAnsi="Arial" w:cs="Arial"/>
        </w:rPr>
        <w:t>Salud para todos en el año 2000”.</w:t>
      </w:r>
    </w:p>
    <w:p w14:paraId="1FF39846" w14:textId="77777777" w:rsidR="00C02FD4" w:rsidRPr="000E31CA" w:rsidRDefault="00C02FD4" w:rsidP="00DF1994">
      <w:pPr>
        <w:pStyle w:val="Prrafodelista"/>
        <w:numPr>
          <w:ilvl w:val="0"/>
          <w:numId w:val="6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 xml:space="preserve">La declaración de Alma – </w:t>
      </w:r>
      <w:r w:rsidR="00311E47" w:rsidRPr="000E31CA">
        <w:rPr>
          <w:rFonts w:ascii="Arial" w:hAnsi="Arial" w:cs="Arial"/>
        </w:rPr>
        <w:t>Ata (</w:t>
      </w:r>
      <w:r w:rsidRPr="000E31CA">
        <w:rPr>
          <w:rFonts w:ascii="Arial" w:hAnsi="Arial" w:cs="Arial"/>
        </w:rPr>
        <w:t>1978)   “Atención primaria en la salud”.</w:t>
      </w:r>
    </w:p>
    <w:p w14:paraId="5F257711" w14:textId="3CE5CB53" w:rsidR="00C02FD4" w:rsidRPr="000E31CA" w:rsidRDefault="00C02FD4" w:rsidP="00DF1994">
      <w:pPr>
        <w:pStyle w:val="Prrafodelista"/>
        <w:numPr>
          <w:ilvl w:val="0"/>
          <w:numId w:val="6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 xml:space="preserve">Carta de </w:t>
      </w:r>
      <w:r w:rsidR="00311E47" w:rsidRPr="000E31CA">
        <w:rPr>
          <w:rFonts w:ascii="Arial" w:hAnsi="Arial" w:cs="Arial"/>
        </w:rPr>
        <w:t>Ottawa (</w:t>
      </w:r>
      <w:r w:rsidRPr="000E31CA">
        <w:rPr>
          <w:rFonts w:ascii="Arial" w:hAnsi="Arial" w:cs="Arial"/>
        </w:rPr>
        <w:t>1986) “Hacia un nuevo concepto de salud pública”.</w:t>
      </w:r>
    </w:p>
    <w:p w14:paraId="3B55A583" w14:textId="65EA75EE" w:rsidR="00C02FD4" w:rsidRPr="000E31CA" w:rsidRDefault="00C02FD4" w:rsidP="00DF1994">
      <w:pPr>
        <w:pStyle w:val="Prrafodelista"/>
        <w:numPr>
          <w:ilvl w:val="0"/>
          <w:numId w:val="6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Declaración de Adelaida-</w:t>
      </w:r>
      <w:r w:rsidR="00311E47" w:rsidRPr="000E31CA">
        <w:rPr>
          <w:rFonts w:ascii="Arial" w:hAnsi="Arial" w:cs="Arial"/>
        </w:rPr>
        <w:t>Australia (</w:t>
      </w:r>
      <w:r w:rsidRPr="000E31CA">
        <w:rPr>
          <w:rFonts w:ascii="Arial" w:hAnsi="Arial" w:cs="Arial"/>
        </w:rPr>
        <w:t>1988) “Políticas públicas favorables a la salud”.</w:t>
      </w:r>
    </w:p>
    <w:p w14:paraId="5FBB605D" w14:textId="77777777" w:rsidR="00C02FD4" w:rsidRPr="000E31CA" w:rsidRDefault="00C02FD4" w:rsidP="00DF1994">
      <w:pPr>
        <w:pStyle w:val="Prrafodelista"/>
        <w:numPr>
          <w:ilvl w:val="0"/>
          <w:numId w:val="6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La declaración Sundsvall – Suecia (1991) “Entornos propicios para la salud”.</w:t>
      </w:r>
    </w:p>
    <w:p w14:paraId="326CBE75" w14:textId="4A60B4FC" w:rsidR="00C02FD4" w:rsidRPr="000E31CA" w:rsidRDefault="00C02FD4" w:rsidP="00DF1994">
      <w:pPr>
        <w:pStyle w:val="Prrafodelista"/>
        <w:numPr>
          <w:ilvl w:val="0"/>
          <w:numId w:val="6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La declaración de Yakarta-</w:t>
      </w:r>
      <w:r w:rsidR="00311E47" w:rsidRPr="000E31CA">
        <w:rPr>
          <w:rFonts w:ascii="Arial" w:hAnsi="Arial" w:cs="Arial"/>
        </w:rPr>
        <w:t>Indonesia (</w:t>
      </w:r>
      <w:r w:rsidRPr="000E31CA">
        <w:rPr>
          <w:rFonts w:ascii="Arial" w:hAnsi="Arial" w:cs="Arial"/>
        </w:rPr>
        <w:t>1997</w:t>
      </w:r>
      <w:proofErr w:type="gramStart"/>
      <w:r w:rsidRPr="000E31CA">
        <w:rPr>
          <w:rFonts w:ascii="Arial" w:hAnsi="Arial" w:cs="Arial"/>
        </w:rPr>
        <w:t>)  “</w:t>
      </w:r>
      <w:proofErr w:type="gramEnd"/>
      <w:r w:rsidRPr="000E31CA">
        <w:rPr>
          <w:rFonts w:ascii="Arial" w:hAnsi="Arial" w:cs="Arial"/>
        </w:rPr>
        <w:t xml:space="preserve">Nueva </w:t>
      </w:r>
      <w:r w:rsidR="00311E47" w:rsidRPr="000E31CA">
        <w:rPr>
          <w:rFonts w:ascii="Arial" w:hAnsi="Arial" w:cs="Arial"/>
        </w:rPr>
        <w:t>era, nuevos</w:t>
      </w:r>
      <w:r w:rsidRPr="000E31CA">
        <w:rPr>
          <w:rFonts w:ascii="Arial" w:hAnsi="Arial" w:cs="Arial"/>
        </w:rPr>
        <w:t xml:space="preserve"> actores: adaptar la promoción de la salud al siglo XXI.</w:t>
      </w:r>
    </w:p>
    <w:p w14:paraId="10D34CD9" w14:textId="6091AA3A" w:rsidR="00C02FD4" w:rsidRPr="00D06482" w:rsidRDefault="00311E47" w:rsidP="00DF1994">
      <w:pPr>
        <w:spacing w:before="50" w:after="50"/>
        <w:ind w:left="1701" w:right="1417"/>
        <w:rPr>
          <w:rFonts w:ascii="Arial" w:hAnsi="Arial" w:cs="Arial"/>
          <w:color w:val="FF0000"/>
          <w:sz w:val="24"/>
          <w:szCs w:val="24"/>
        </w:rPr>
      </w:pPr>
      <w:r w:rsidRPr="00D06482">
        <w:rPr>
          <w:rFonts w:ascii="Arial" w:hAnsi="Arial" w:cs="Arial"/>
          <w:b/>
          <w:color w:val="FF0000"/>
          <w:sz w:val="24"/>
          <w:szCs w:val="24"/>
          <w:highlight w:val="cyan"/>
          <w14:glow w14:rad="1397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OBJETIVO DE LA ENFERMERÍA COMUNITARIA</w:t>
      </w:r>
    </w:p>
    <w:p w14:paraId="1537D91B" w14:textId="083C79A2" w:rsidR="00C02FD4" w:rsidRPr="000E31CA" w:rsidRDefault="00D06482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D06482">
        <w:rPr>
          <w:noProof/>
          <w:color w:val="FF0000"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37AA9FB2" wp14:editId="22A522A6">
            <wp:simplePos x="0" y="0"/>
            <wp:positionH relativeFrom="page">
              <wp:align>right</wp:align>
            </wp:positionH>
            <wp:positionV relativeFrom="paragraph">
              <wp:posOffset>-903432</wp:posOffset>
            </wp:positionV>
            <wp:extent cx="7787976" cy="10046525"/>
            <wp:effectExtent l="0" t="0" r="3810" b="0"/>
            <wp:wrapNone/>
            <wp:docPr id="9" name="Imagen 9" descr="Fondos de pantalla dorados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s de pantalla dorados - FondosM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976" cy="100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FD4" w:rsidRPr="000E31CA">
        <w:rPr>
          <w:rFonts w:ascii="Arial" w:hAnsi="Arial" w:cs="Arial"/>
        </w:rPr>
        <w:t xml:space="preserve">El principal objetivo de la enfermería comunitaria es que las personas y la comunidad en su </w:t>
      </w:r>
      <w:r w:rsidRPr="000E31CA">
        <w:rPr>
          <w:rFonts w:ascii="Arial" w:hAnsi="Arial" w:cs="Arial"/>
        </w:rPr>
        <w:t>conjunto comprendan</w:t>
      </w:r>
      <w:r w:rsidR="00C02FD4" w:rsidRPr="000E31CA">
        <w:rPr>
          <w:rFonts w:ascii="Arial" w:hAnsi="Arial" w:cs="Arial"/>
        </w:rPr>
        <w:t xml:space="preserve"> que una buena salud es el mejor recurso para su desarrollo personal, económico y social. Además, mejora la calidad de vida de las personas.</w:t>
      </w:r>
    </w:p>
    <w:p w14:paraId="1A90A419" w14:textId="426A238C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Satisfacer las necesidades de salud de la población con la participación del individuo y la colaboración de otros profesionales.</w:t>
      </w:r>
    </w:p>
    <w:p w14:paraId="39F40AE8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Roles funcionales de Enfermería Comunitaria</w:t>
      </w:r>
    </w:p>
    <w:p w14:paraId="6253261E" w14:textId="22B765F0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Promover cuidados.</w:t>
      </w:r>
    </w:p>
    <w:p w14:paraId="2AEA43D0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Educación.</w:t>
      </w:r>
    </w:p>
    <w:p w14:paraId="78384027" w14:textId="5B1B7E5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Administración.</w:t>
      </w:r>
    </w:p>
    <w:p w14:paraId="2101FDD9" w14:textId="364CB6AB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Investigadora.</w:t>
      </w:r>
    </w:p>
    <w:p w14:paraId="6474340A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Roles de actitud</w:t>
      </w:r>
    </w:p>
    <w:p w14:paraId="58FD450A" w14:textId="128ECDE6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Defender.</w:t>
      </w:r>
    </w:p>
    <w:p w14:paraId="074E6F92" w14:textId="646BEE9C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Asesorar.</w:t>
      </w:r>
      <w:r w:rsidR="00D06482" w:rsidRPr="00D06482">
        <w:rPr>
          <w:noProof/>
          <w:color w:val="FF0000"/>
        </w:rPr>
        <w:t xml:space="preserve"> </w:t>
      </w:r>
    </w:p>
    <w:p w14:paraId="671AECD5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Promover.</w:t>
      </w:r>
    </w:p>
    <w:p w14:paraId="0EFC9B72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Coordinar.</w:t>
      </w:r>
    </w:p>
    <w:p w14:paraId="0BE425C1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Impulsar.</w:t>
      </w:r>
    </w:p>
    <w:p w14:paraId="4A891F93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Facilitar.</w:t>
      </w:r>
    </w:p>
    <w:p w14:paraId="098D28AA" w14:textId="77777777" w:rsidR="00E26EC4" w:rsidRPr="000E31CA" w:rsidRDefault="00E26EC4" w:rsidP="00DF1994">
      <w:pPr>
        <w:pStyle w:val="Prrafodelista"/>
        <w:numPr>
          <w:ilvl w:val="0"/>
          <w:numId w:val="7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Colaborar.</w:t>
      </w:r>
    </w:p>
    <w:p w14:paraId="075DC892" w14:textId="77777777" w:rsidR="003E66F6" w:rsidRPr="000E31CA" w:rsidRDefault="003E66F6" w:rsidP="00DF1994">
      <w:pPr>
        <w:pStyle w:val="Prrafodelista"/>
        <w:spacing w:before="50" w:after="50"/>
        <w:ind w:left="1701" w:right="1417"/>
        <w:rPr>
          <w:rFonts w:ascii="Arial" w:hAnsi="Arial" w:cs="Arial"/>
        </w:rPr>
      </w:pPr>
    </w:p>
    <w:p w14:paraId="33E42F1B" w14:textId="77777777" w:rsidR="003E66F6" w:rsidRPr="000E31CA" w:rsidRDefault="003E66F6" w:rsidP="00DF1994">
      <w:pPr>
        <w:pStyle w:val="Prrafodelista"/>
        <w:spacing w:before="50" w:after="50"/>
        <w:ind w:left="1701" w:right="1417"/>
        <w:rPr>
          <w:rFonts w:ascii="Arial" w:hAnsi="Arial" w:cs="Arial"/>
          <w:color w:val="FFFF00"/>
          <w:sz w:val="24"/>
          <w:szCs w:val="24"/>
        </w:rPr>
      </w:pPr>
    </w:p>
    <w:p w14:paraId="53EFDCC6" w14:textId="77777777" w:rsidR="003E66F6" w:rsidRPr="000E31CA" w:rsidRDefault="003E66F6" w:rsidP="00DF1994">
      <w:pPr>
        <w:spacing w:before="50" w:after="50"/>
        <w:ind w:left="1701" w:right="1417"/>
        <w:rPr>
          <w:rFonts w:ascii="Arial" w:hAnsi="Arial" w:cs="Arial"/>
          <w:b/>
          <w:color w:val="FFFF00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E31CA">
        <w:rPr>
          <w:rFonts w:ascii="Arial" w:hAnsi="Arial" w:cs="Arial"/>
          <w:b/>
          <w:color w:val="FFFF00"/>
          <w:sz w:val="24"/>
          <w:szCs w:val="24"/>
          <w:highlight w:val="magenta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OBJETIVOS ESPECÍFICOS:</w:t>
      </w:r>
    </w:p>
    <w:p w14:paraId="33F57A16" w14:textId="77777777" w:rsidR="003E66F6" w:rsidRPr="000E31CA" w:rsidRDefault="003E66F6" w:rsidP="00DF1994">
      <w:pPr>
        <w:pStyle w:val="Prrafodelista"/>
        <w:numPr>
          <w:ilvl w:val="0"/>
          <w:numId w:val="8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Establecer los conceptos implícitos en el abordaje comunitario de la enfermería nicaragüense.</w:t>
      </w:r>
    </w:p>
    <w:p w14:paraId="6B5975E1" w14:textId="45A6E691" w:rsidR="003E66F6" w:rsidRPr="00DF1994" w:rsidRDefault="003E66F6" w:rsidP="00DF1994">
      <w:pPr>
        <w:spacing w:before="50" w:after="50"/>
        <w:ind w:left="1701" w:right="1417"/>
        <w:rPr>
          <w:rFonts w:ascii="Arial" w:hAnsi="Arial" w:cs="Arial"/>
        </w:rPr>
      </w:pPr>
      <w:r w:rsidRPr="00DF1994">
        <w:rPr>
          <w:rFonts w:ascii="Arial" w:hAnsi="Arial" w:cs="Arial"/>
        </w:rPr>
        <w:t>Interrelacionar e integrar teorías y modelos previos de enfermería para describir el meta paradigma del modelo de enfe</w:t>
      </w:r>
      <w:r w:rsidR="00DF1994">
        <w:rPr>
          <w:rFonts w:ascii="Arial" w:hAnsi="Arial" w:cs="Arial"/>
        </w:rPr>
        <w:t>rmería comunitario.</w:t>
      </w:r>
    </w:p>
    <w:p w14:paraId="620C3B69" w14:textId="3E21E8E7" w:rsidR="003E66F6" w:rsidRPr="000E31CA" w:rsidRDefault="003E66F6" w:rsidP="00DF1994">
      <w:pPr>
        <w:pStyle w:val="Prrafodelista"/>
        <w:numPr>
          <w:ilvl w:val="0"/>
          <w:numId w:val="8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Describir los postulados del abordaje de la salud pública en la integración comunal para proponer un modelo de enfermería comunitaria.</w:t>
      </w:r>
    </w:p>
    <w:p w14:paraId="0A5022F5" w14:textId="7D584B37" w:rsidR="003E66F6" w:rsidRPr="000E31CA" w:rsidRDefault="003E66F6" w:rsidP="00DF1994">
      <w:pPr>
        <w:pStyle w:val="Prrafodelista"/>
        <w:numPr>
          <w:ilvl w:val="0"/>
          <w:numId w:val="8"/>
        </w:num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>Conceptos implícitos en la salud comunitaria</w:t>
      </w:r>
    </w:p>
    <w:p w14:paraId="3F59D57D" w14:textId="5F74EE25" w:rsidR="00E26EC4" w:rsidRPr="000E31CA" w:rsidRDefault="00E26EC4" w:rsidP="00DF1994">
      <w:pPr>
        <w:spacing w:before="50" w:after="50"/>
        <w:ind w:left="1701" w:right="1417"/>
        <w:rPr>
          <w:rFonts w:ascii="Arial" w:hAnsi="Arial" w:cs="Arial"/>
        </w:rPr>
      </w:pPr>
    </w:p>
    <w:p w14:paraId="745FF6FF" w14:textId="3A64DAAF" w:rsidR="00DF1994" w:rsidRDefault="00DF1994" w:rsidP="00DF1994">
      <w:pPr>
        <w:spacing w:before="50" w:after="50"/>
        <w:ind w:left="1701" w:right="1417"/>
        <w:rPr>
          <w:rFonts w:ascii="Arial" w:hAnsi="Arial" w:cs="Arial"/>
          <w:b/>
          <w:color w:val="FFFF00"/>
          <w:sz w:val="24"/>
          <w:szCs w:val="24"/>
          <w:highlight w:val="green"/>
          <w14:glow w14:rad="228600">
            <w14:schemeClr w14:val="accent2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09385A1" w14:textId="2401D565" w:rsidR="00DF1994" w:rsidRDefault="00DF1994" w:rsidP="00DF1994">
      <w:pPr>
        <w:spacing w:before="50" w:after="50"/>
        <w:ind w:left="1701" w:right="1417"/>
        <w:rPr>
          <w:rFonts w:ascii="Arial" w:hAnsi="Arial" w:cs="Arial"/>
          <w:b/>
          <w:color w:val="FFFF00"/>
          <w:sz w:val="24"/>
          <w:szCs w:val="24"/>
          <w:highlight w:val="green"/>
          <w14:glow w14:rad="228600">
            <w14:schemeClr w14:val="accent2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7A4808" w14:textId="35E0031D" w:rsidR="00DF1994" w:rsidRDefault="00DF1994" w:rsidP="00DF1994">
      <w:pPr>
        <w:spacing w:before="50" w:after="50"/>
        <w:ind w:left="1701" w:right="1417"/>
        <w:rPr>
          <w:rFonts w:ascii="Arial" w:hAnsi="Arial" w:cs="Arial"/>
          <w:b/>
          <w:color w:val="FFFF00"/>
          <w:sz w:val="24"/>
          <w:szCs w:val="24"/>
          <w:highlight w:val="green"/>
          <w14:glow w14:rad="228600">
            <w14:schemeClr w14:val="accent2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C2A2CE1" w14:textId="1EEF3983" w:rsidR="00DF1994" w:rsidRDefault="00D06482" w:rsidP="00DF1994">
      <w:pPr>
        <w:spacing w:before="50" w:after="50"/>
        <w:ind w:left="1701" w:right="1417"/>
        <w:rPr>
          <w:rFonts w:ascii="Arial" w:hAnsi="Arial" w:cs="Arial"/>
          <w:b/>
          <w:color w:val="FFFF00"/>
          <w:sz w:val="24"/>
          <w:szCs w:val="24"/>
          <w:highlight w:val="green"/>
          <w14:glow w14:rad="228600">
            <w14:schemeClr w14:val="accent2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06482">
        <w:rPr>
          <w:noProof/>
          <w:color w:val="FF0000"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69D364DD" wp14:editId="6B7E3BCF">
            <wp:simplePos x="0" y="0"/>
            <wp:positionH relativeFrom="page">
              <wp:align>left</wp:align>
            </wp:positionH>
            <wp:positionV relativeFrom="paragraph">
              <wp:posOffset>-893239</wp:posOffset>
            </wp:positionV>
            <wp:extent cx="7787976" cy="10046525"/>
            <wp:effectExtent l="0" t="0" r="3810" b="0"/>
            <wp:wrapNone/>
            <wp:docPr id="8" name="Imagen 8" descr="Fondos de pantalla dorados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s de pantalla dorados - FondosM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976" cy="100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2A" w:rsidRPr="000E31CA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8CA367A" wp14:editId="56C7C482">
            <wp:simplePos x="0" y="0"/>
            <wp:positionH relativeFrom="margin">
              <wp:posOffset>1194443</wp:posOffset>
            </wp:positionH>
            <wp:positionV relativeFrom="paragraph">
              <wp:posOffset>0</wp:posOffset>
            </wp:positionV>
            <wp:extent cx="3295650" cy="2971800"/>
            <wp:effectExtent l="0" t="0" r="0" b="0"/>
            <wp:wrapSquare wrapText="bothSides"/>
            <wp:docPr id="1" name="Imagen 1" descr="https://codae.enfermeria21.com/wp-content/uploads/ceditorial/ridec/articulos/91/imagen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dae.enfermeria21.com/wp-content/uploads/ceditorial/ridec/articulos/91/imagen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" t="1821" r="1105" b="4315"/>
                    <a:stretch/>
                  </pic:blipFill>
                  <pic:spPr bwMode="auto">
                    <a:xfrm>
                      <a:off x="0" y="0"/>
                      <a:ext cx="3295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882A3" w14:textId="7701D0D7" w:rsidR="00C02FD4" w:rsidRPr="000E31CA" w:rsidRDefault="00E26EC4" w:rsidP="00DF1994">
      <w:pPr>
        <w:spacing w:before="50" w:after="50"/>
        <w:ind w:left="1701" w:right="1417"/>
        <w:rPr>
          <w:rFonts w:ascii="Arial" w:hAnsi="Arial" w:cs="Arial"/>
          <w:b/>
          <w:color w:val="FFFF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E31CA">
        <w:rPr>
          <w:rFonts w:ascii="Arial" w:hAnsi="Arial" w:cs="Arial"/>
          <w:b/>
          <w:color w:val="FFFF00"/>
          <w:sz w:val="24"/>
          <w:szCs w:val="24"/>
          <w:highlight w:val="green"/>
          <w14:glow w14:rad="228600">
            <w14:schemeClr w14:val="accent2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CONCLUSIONES:</w:t>
      </w:r>
    </w:p>
    <w:p w14:paraId="660B9CA7" w14:textId="44404F27" w:rsidR="00C02FD4" w:rsidRPr="000E31CA" w:rsidRDefault="00C02FD4" w:rsidP="0006182A">
      <w:pPr>
        <w:spacing w:before="50" w:after="50"/>
        <w:ind w:left="1701" w:right="1417"/>
        <w:rPr>
          <w:rFonts w:ascii="Arial" w:hAnsi="Arial" w:cs="Arial"/>
        </w:rPr>
      </w:pPr>
      <w:r w:rsidRPr="000E31CA">
        <w:rPr>
          <w:rFonts w:ascii="Arial" w:hAnsi="Arial" w:cs="Arial"/>
        </w:rPr>
        <w:t xml:space="preserve">Podemos entender que la enfermería comunitaria, es una misión de la salud pública cuya finalidad es proteger, promover y restaurar la salud de los miembros de la comunidad </w:t>
      </w:r>
      <w:r w:rsidR="00D06482" w:rsidRPr="000E31CA">
        <w:rPr>
          <w:rFonts w:ascii="Arial" w:hAnsi="Arial" w:cs="Arial"/>
        </w:rPr>
        <w:t>mediante la</w:t>
      </w:r>
      <w:r w:rsidRPr="000E31CA">
        <w:rPr>
          <w:rFonts w:ascii="Arial" w:hAnsi="Arial" w:cs="Arial"/>
        </w:rPr>
        <w:t xml:space="preserve"> realización de </w:t>
      </w:r>
      <w:r w:rsidR="00D06482" w:rsidRPr="000E31CA">
        <w:rPr>
          <w:rFonts w:ascii="Arial" w:hAnsi="Arial" w:cs="Arial"/>
        </w:rPr>
        <w:t>diferentes acciones</w:t>
      </w:r>
      <w:r w:rsidRPr="000E31CA">
        <w:rPr>
          <w:rFonts w:ascii="Arial" w:hAnsi="Arial" w:cs="Arial"/>
        </w:rPr>
        <w:t xml:space="preserve"> colectivas, sostenidas y continuas.  Así permiten </w:t>
      </w:r>
      <w:r w:rsidR="00D06482" w:rsidRPr="000E31CA">
        <w:rPr>
          <w:rFonts w:ascii="Arial" w:hAnsi="Arial" w:cs="Arial"/>
        </w:rPr>
        <w:t>a la</w:t>
      </w:r>
      <w:r w:rsidRPr="000E31CA">
        <w:rPr>
          <w:rFonts w:ascii="Arial" w:hAnsi="Arial" w:cs="Arial"/>
        </w:rPr>
        <w:t xml:space="preserve"> </w:t>
      </w:r>
      <w:r w:rsidR="00D06482" w:rsidRPr="000E31CA">
        <w:rPr>
          <w:rFonts w:ascii="Arial" w:hAnsi="Arial" w:cs="Arial"/>
        </w:rPr>
        <w:t>comunidad orientarse</w:t>
      </w:r>
      <w:r w:rsidRPr="000E31CA">
        <w:rPr>
          <w:rFonts w:ascii="Arial" w:hAnsi="Arial" w:cs="Arial"/>
        </w:rPr>
        <w:t xml:space="preserve"> </w:t>
      </w:r>
      <w:r w:rsidR="00D06482" w:rsidRPr="000E31CA">
        <w:rPr>
          <w:rFonts w:ascii="Arial" w:hAnsi="Arial" w:cs="Arial"/>
        </w:rPr>
        <w:t>hacia modos</w:t>
      </w:r>
      <w:r w:rsidRPr="000E31CA">
        <w:rPr>
          <w:rFonts w:ascii="Arial" w:hAnsi="Arial" w:cs="Arial"/>
        </w:rPr>
        <w:t xml:space="preserve"> de vida </w:t>
      </w:r>
      <w:r w:rsidR="00D06482" w:rsidRPr="000E31CA">
        <w:rPr>
          <w:rFonts w:ascii="Arial" w:hAnsi="Arial" w:cs="Arial"/>
        </w:rPr>
        <w:t>saludables y</w:t>
      </w:r>
      <w:r w:rsidRPr="000E31CA">
        <w:rPr>
          <w:rFonts w:ascii="Arial" w:hAnsi="Arial" w:cs="Arial"/>
        </w:rPr>
        <w:t xml:space="preserve"> que además potencien un óptimo nivel de bienestar </w:t>
      </w:r>
      <w:r w:rsidR="00D06482" w:rsidRPr="000E31CA">
        <w:rPr>
          <w:rFonts w:ascii="Arial" w:hAnsi="Arial" w:cs="Arial"/>
        </w:rPr>
        <w:t>y autocuidado</w:t>
      </w:r>
      <w:r w:rsidRPr="000E31CA">
        <w:rPr>
          <w:rFonts w:ascii="Arial" w:hAnsi="Arial" w:cs="Arial"/>
        </w:rPr>
        <w:t xml:space="preserve"> en </w:t>
      </w:r>
      <w:r w:rsidR="00D06482" w:rsidRPr="000E31CA">
        <w:rPr>
          <w:rFonts w:ascii="Arial" w:hAnsi="Arial" w:cs="Arial"/>
        </w:rPr>
        <w:t>su propio</w:t>
      </w:r>
      <w:r w:rsidRPr="000E31CA">
        <w:rPr>
          <w:rFonts w:ascii="Arial" w:hAnsi="Arial" w:cs="Arial"/>
        </w:rPr>
        <w:t xml:space="preserve"> ámbito comunitario</w:t>
      </w:r>
      <w:r w:rsidR="000E31CA">
        <w:rPr>
          <w:rFonts w:ascii="Arial" w:hAnsi="Arial" w:cs="Arial"/>
        </w:rPr>
        <w:t>.</w:t>
      </w:r>
    </w:p>
    <w:p w14:paraId="66858EAE" w14:textId="7E0A5389" w:rsidR="00C02FD4" w:rsidRPr="0006182A" w:rsidRDefault="0006182A" w:rsidP="0006182A">
      <w:pPr>
        <w:spacing w:before="50" w:after="50"/>
        <w:ind w:left="1701" w:right="1417"/>
        <w:rPr>
          <w:rFonts w:ascii="Arial" w:hAnsi="Arial" w:cs="Arial"/>
        </w:rPr>
      </w:pPr>
      <w:r w:rsidRPr="0006182A">
        <w:rPr>
          <w:rFonts w:ascii="Arial" w:hAnsi="Arial" w:cs="Arial"/>
        </w:rPr>
        <w:t>Por ello, la enfermería comunitaria es una importante rama de la ciencia debido a que tiene que ver con el cuidado de las personas ya sean estas, sanas o enfermas y en toda circunstancia.</w:t>
      </w:r>
    </w:p>
    <w:p w14:paraId="2CBF8526" w14:textId="233258B6" w:rsidR="00C02FD4" w:rsidRPr="000E31CA" w:rsidRDefault="00C02FD4" w:rsidP="00D615DA">
      <w:pPr>
        <w:rPr>
          <w:rFonts w:ascii="Arial" w:hAnsi="Arial" w:cs="Arial"/>
        </w:rPr>
      </w:pPr>
    </w:p>
    <w:p w14:paraId="4A63D7C6" w14:textId="74CAF087" w:rsidR="00C02FD4" w:rsidRPr="000E31CA" w:rsidRDefault="00C02FD4" w:rsidP="00D615DA">
      <w:pPr>
        <w:rPr>
          <w:rFonts w:ascii="Arial" w:hAnsi="Arial" w:cs="Arial"/>
        </w:rPr>
      </w:pPr>
    </w:p>
    <w:p w14:paraId="7359A004" w14:textId="6F021651" w:rsidR="00C02FD4" w:rsidRPr="000E31CA" w:rsidRDefault="00C02FD4" w:rsidP="00D615DA">
      <w:pPr>
        <w:rPr>
          <w:rFonts w:ascii="Arial" w:hAnsi="Arial" w:cs="Arial"/>
        </w:rPr>
      </w:pPr>
    </w:p>
    <w:p w14:paraId="505CB888" w14:textId="0EE3D09B" w:rsidR="00C02FD4" w:rsidRPr="000E31CA" w:rsidRDefault="00C02FD4" w:rsidP="00D615DA">
      <w:pPr>
        <w:rPr>
          <w:rFonts w:ascii="Arial" w:hAnsi="Arial" w:cs="Arial"/>
        </w:rPr>
      </w:pPr>
    </w:p>
    <w:p w14:paraId="102015A5" w14:textId="521EA322" w:rsidR="00C02FD4" w:rsidRPr="000E31CA" w:rsidRDefault="00C02FD4" w:rsidP="00D615DA">
      <w:pPr>
        <w:rPr>
          <w:rFonts w:ascii="Arial" w:hAnsi="Arial" w:cs="Arial"/>
        </w:rPr>
      </w:pPr>
    </w:p>
    <w:p w14:paraId="39EB256C" w14:textId="76FF342C" w:rsidR="00C02FD4" w:rsidRDefault="00C02FD4" w:rsidP="00D615DA">
      <w:pPr>
        <w:rPr>
          <w:rFonts w:ascii="Arial" w:hAnsi="Arial" w:cs="Arial"/>
        </w:rPr>
      </w:pPr>
    </w:p>
    <w:p w14:paraId="3781827C" w14:textId="7E778FDB" w:rsidR="0006182A" w:rsidRDefault="0006182A" w:rsidP="00D615DA">
      <w:pPr>
        <w:rPr>
          <w:rFonts w:ascii="Arial" w:hAnsi="Arial" w:cs="Arial"/>
        </w:rPr>
      </w:pPr>
    </w:p>
    <w:p w14:paraId="4BD6C955" w14:textId="09F696A0" w:rsidR="0006182A" w:rsidRDefault="0006182A" w:rsidP="00D615DA">
      <w:pPr>
        <w:rPr>
          <w:rFonts w:ascii="Arial" w:hAnsi="Arial" w:cs="Arial"/>
        </w:rPr>
      </w:pPr>
    </w:p>
    <w:p w14:paraId="53FD3C4F" w14:textId="77777777" w:rsidR="0006182A" w:rsidRPr="000E31CA" w:rsidRDefault="0006182A" w:rsidP="00D615DA">
      <w:pPr>
        <w:rPr>
          <w:rFonts w:ascii="Arial" w:hAnsi="Arial" w:cs="Arial"/>
        </w:rPr>
      </w:pPr>
    </w:p>
    <w:p w14:paraId="0D0768D8" w14:textId="77777777" w:rsidR="00C02FD4" w:rsidRPr="000E31CA" w:rsidRDefault="00C02FD4" w:rsidP="0006182A">
      <w:pPr>
        <w:spacing w:before="50" w:after="50"/>
        <w:ind w:left="1701" w:right="1417"/>
        <w:rPr>
          <w:rFonts w:ascii="Arial" w:hAnsi="Arial" w:cs="Arial"/>
        </w:rPr>
      </w:pPr>
    </w:p>
    <w:p w14:paraId="704DDA51" w14:textId="13C811A1" w:rsidR="00C02FD4" w:rsidRPr="00D06482" w:rsidRDefault="00D06482" w:rsidP="0006182A">
      <w:pPr>
        <w:spacing w:before="50" w:after="50"/>
        <w:ind w:left="1701" w:right="1417"/>
        <w:rPr>
          <w:rFonts w:ascii="Arial" w:hAnsi="Arial" w:cs="Arial"/>
          <w:b/>
          <w:bCs/>
          <w:color w:val="FF0000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D06482">
        <w:rPr>
          <w:noProof/>
          <w:color w:val="FF0000"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005A813B" wp14:editId="44C47866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787976" cy="10046525"/>
            <wp:effectExtent l="0" t="0" r="3810" b="0"/>
            <wp:wrapNone/>
            <wp:docPr id="7" name="Imagen 7" descr="Fondos de pantalla dorados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s de pantalla dorados - FondosM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848" cy="100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2A" w:rsidRPr="00D06482">
        <w:rPr>
          <w:rFonts w:ascii="Arial" w:hAnsi="Arial" w:cs="Arial"/>
          <w:b/>
          <w:bCs/>
          <w:color w:val="FF0000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Bibliografía</w:t>
      </w:r>
    </w:p>
    <w:p w14:paraId="2466E535" w14:textId="298D88DD" w:rsidR="0006182A" w:rsidRDefault="0006182A" w:rsidP="0006182A">
      <w:pPr>
        <w:spacing w:before="50" w:after="50"/>
        <w:ind w:left="1701" w:right="1417"/>
        <w:rPr>
          <w:rFonts w:ascii="Arial" w:hAnsi="Arial" w:cs="Arial"/>
        </w:rPr>
      </w:pPr>
    </w:p>
    <w:p w14:paraId="00746B9F" w14:textId="005B53D3" w:rsidR="0006182A" w:rsidRDefault="00E160FB" w:rsidP="0006182A">
      <w:pPr>
        <w:spacing w:before="50" w:after="50"/>
        <w:ind w:left="1701" w:right="1417"/>
        <w:rPr>
          <w:rFonts w:ascii="Arial" w:hAnsi="Arial" w:cs="Arial"/>
        </w:rPr>
      </w:pPr>
      <w:hyperlink r:id="rId10" w:history="1">
        <w:r w:rsidR="0006182A" w:rsidRPr="004E6479">
          <w:rPr>
            <w:rStyle w:val="Hipervnculo"/>
            <w:rFonts w:ascii="Arial" w:hAnsi="Arial" w:cs="Arial"/>
          </w:rPr>
          <w:t>https://upla.edu.pe/que-es-la-enfermeria-comunitaria-y-como-acceder-a-ella/</w:t>
        </w:r>
      </w:hyperlink>
    </w:p>
    <w:p w14:paraId="7AC30052" w14:textId="741958C6" w:rsidR="0006182A" w:rsidRDefault="00E160FB" w:rsidP="0006182A">
      <w:pPr>
        <w:spacing w:before="50" w:after="50"/>
        <w:ind w:left="1701" w:right="1417"/>
        <w:rPr>
          <w:rFonts w:ascii="Arial" w:hAnsi="Arial" w:cs="Arial"/>
        </w:rPr>
      </w:pPr>
      <w:hyperlink r:id="rId11" w:history="1">
        <w:r w:rsidR="0006182A" w:rsidRPr="004E6479">
          <w:rPr>
            <w:rStyle w:val="Hipervnculo"/>
            <w:rFonts w:ascii="Arial" w:hAnsi="Arial" w:cs="Arial"/>
          </w:rPr>
          <w:t>https://temas.sld.cu/redenfermeriacomunitaria/acerca-de/que-es-la-enfermeria-comunitaria/</w:t>
        </w:r>
      </w:hyperlink>
    </w:p>
    <w:p w14:paraId="6C52543E" w14:textId="66C0F6C7" w:rsidR="0006182A" w:rsidRDefault="00E160FB" w:rsidP="0006182A">
      <w:pPr>
        <w:spacing w:before="50" w:after="50"/>
        <w:ind w:left="1701" w:right="1417"/>
        <w:rPr>
          <w:rFonts w:ascii="Arial" w:hAnsi="Arial" w:cs="Arial"/>
        </w:rPr>
      </w:pPr>
      <w:hyperlink r:id="rId12" w:history="1">
        <w:r w:rsidR="0006182A" w:rsidRPr="004E6479">
          <w:rPr>
            <w:rStyle w:val="Hipervnculo"/>
            <w:rFonts w:ascii="Arial" w:hAnsi="Arial" w:cs="Arial"/>
          </w:rPr>
          <w:t>https://www.euroinnova.mx/blog/que-es-la-enfermeria-comunitaria</w:t>
        </w:r>
      </w:hyperlink>
    </w:p>
    <w:p w14:paraId="5AE70A8B" w14:textId="0014C067" w:rsidR="0006182A" w:rsidRDefault="00E160FB" w:rsidP="0006182A">
      <w:pPr>
        <w:spacing w:before="50" w:after="50"/>
        <w:ind w:left="1701" w:right="1417"/>
        <w:rPr>
          <w:rFonts w:ascii="Arial" w:hAnsi="Arial" w:cs="Arial"/>
        </w:rPr>
      </w:pPr>
      <w:hyperlink r:id="rId13" w:history="1">
        <w:r w:rsidR="0006182A" w:rsidRPr="004E6479">
          <w:rPr>
            <w:rStyle w:val="Hipervnculo"/>
            <w:rFonts w:ascii="Arial" w:hAnsi="Arial" w:cs="Arial"/>
          </w:rPr>
          <w:t>http://www.scielo.org.co/scielo.php?script=sci_arttext&amp;pid=S0121-08072017000300490</w:t>
        </w:r>
      </w:hyperlink>
    </w:p>
    <w:p w14:paraId="2CAE0FB3" w14:textId="1C352CE4" w:rsidR="0006182A" w:rsidRDefault="0006182A" w:rsidP="0006182A">
      <w:pPr>
        <w:spacing w:before="50" w:after="50"/>
        <w:ind w:left="1701" w:right="1417"/>
        <w:rPr>
          <w:rFonts w:ascii="Arial" w:hAnsi="Arial" w:cs="Arial"/>
        </w:rPr>
      </w:pPr>
    </w:p>
    <w:p w14:paraId="3F07E35F" w14:textId="71D0C9C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4A496E3" w14:textId="12BD4AC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158B607" w14:textId="5391C169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44B8C8D" w14:textId="06FB3D4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D337D18" w14:textId="0B52C229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0EF5A77" w14:textId="796E4A37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72208A9" w14:textId="0FB2F0F9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5ED32F10" w14:textId="6F7B7298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16FE3A3" w14:textId="7AD923F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33302ED6" w14:textId="5A819059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378B808C" w14:textId="7DCF4902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430BCE1" w14:textId="2CCAADA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6739B34" w14:textId="47D2330B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572ADCD" w14:textId="19F723A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6D1AECC9" w14:textId="2339AEC9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E658F47" w14:textId="38F79F32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5B3AC9C3" w14:textId="297BA949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3A8DB302" w14:textId="6B346D2E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452383C" w14:textId="448CC66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841A9D5" w14:textId="5A1D0534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65D77E8" w14:textId="6ACDB4DA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0A00A86" w14:textId="4C6444C1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6A1DCEE1" w14:textId="14968F11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6EFB4648" w14:textId="38C4207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571DFC59" w14:textId="3466C5FD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65C644B6" w14:textId="0246F71A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7825305" w14:textId="5DB7D7F6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0E4CD8F" w14:textId="14AED4F2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22C1445" w14:textId="4012521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9E31618" w14:textId="79649F01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3F7915D8" w14:textId="2347E586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83D084B" w14:textId="08A33B98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20E4332" w14:textId="4834A26A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647A0C4" w14:textId="24EF3408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7ABCC8F" w14:textId="3105E89B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738CCA7" w14:textId="18F0F46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6F7A5C67" w14:textId="4FFB438E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E4D305F" w14:textId="52D37D18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EB62E16" w14:textId="56CEDAC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42D63F94" w14:textId="3051F2A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52D5A024" w14:textId="1FD62988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49B66E53" w14:textId="74825A6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5493F17D" w14:textId="7D7D051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81E67C4" w14:textId="48B84DE7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57DB16E" w14:textId="1AB80A97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6BD98CAE" w14:textId="6937D3F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11DE059" w14:textId="2BB63708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5FDA5B39" w14:textId="4A9C7A13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FB5219C" w14:textId="62D74B97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87BCBAD" w14:textId="4041944C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EE3098B" w14:textId="56F1DC7B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17A4435C" w14:textId="13B8F0BF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38F89E70" w14:textId="34E2FA5E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02ABAD29" w14:textId="0F1EBC8A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933A7EB" w14:textId="3DBDAC2D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308310F7" w14:textId="2F2EACAC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CA30D44" w14:textId="0640A7D3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972ED04" w14:textId="48FBA877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97ABA5D" w14:textId="744C7985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34DEC759" w14:textId="619267B0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48A0BA48" w14:textId="591732D9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6A068EBD" w14:textId="189ED5AF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20785911" w14:textId="43FDA762" w:rsidR="00D06482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p w14:paraId="750B3C01" w14:textId="77777777" w:rsidR="00D06482" w:rsidRPr="000E31CA" w:rsidRDefault="00D06482" w:rsidP="0006182A">
      <w:pPr>
        <w:spacing w:before="50" w:after="50"/>
        <w:ind w:left="1701" w:right="1417"/>
        <w:rPr>
          <w:rFonts w:ascii="Arial" w:hAnsi="Arial" w:cs="Arial"/>
        </w:rPr>
      </w:pPr>
    </w:p>
    <w:sectPr w:rsidR="00D06482" w:rsidRPr="000E31CA" w:rsidSect="00B728AD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ource Sans Pro">
    <w:altName w:val="Arial"/>
    <w:charset w:val="00"/>
    <w:family w:val="swiss"/>
    <w:pitch w:val="variable"/>
    <w:sig w:usb0="00000001" w:usb1="02000001" w:usb2="00000000" w:usb3="00000000" w:csb0="0000019F" w:csb1="00000000"/>
  </w:font>
  <w:font w:name="Gill Sans MT">
    <w:altName w:val="Gill Sans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6F"/>
      </v:shape>
    </w:pict>
  </w:numPicBullet>
  <w:abstractNum w:abstractNumId="0" w15:restartNumberingAfterBreak="0">
    <w:nsid w:val="1E001900"/>
    <w:multiLevelType w:val="multilevel"/>
    <w:tmpl w:val="7892F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76604"/>
    <w:multiLevelType w:val="hybridMultilevel"/>
    <w:tmpl w:val="DF30AD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7599"/>
    <w:multiLevelType w:val="multilevel"/>
    <w:tmpl w:val="6F381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A5467"/>
    <w:multiLevelType w:val="hybridMultilevel"/>
    <w:tmpl w:val="6BBA38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4A2D"/>
    <w:multiLevelType w:val="multilevel"/>
    <w:tmpl w:val="A448D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A18FF"/>
    <w:multiLevelType w:val="multilevel"/>
    <w:tmpl w:val="693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5356C"/>
    <w:multiLevelType w:val="multilevel"/>
    <w:tmpl w:val="4958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E220A6"/>
    <w:multiLevelType w:val="hybridMultilevel"/>
    <w:tmpl w:val="7A766F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D4"/>
    <w:rsid w:val="0006182A"/>
    <w:rsid w:val="00081430"/>
    <w:rsid w:val="000E31CA"/>
    <w:rsid w:val="001D2584"/>
    <w:rsid w:val="00311E47"/>
    <w:rsid w:val="003E66F6"/>
    <w:rsid w:val="00620793"/>
    <w:rsid w:val="00B728AD"/>
    <w:rsid w:val="00C02FD4"/>
    <w:rsid w:val="00D06482"/>
    <w:rsid w:val="00D615DA"/>
    <w:rsid w:val="00DF1994"/>
    <w:rsid w:val="00E160FB"/>
    <w:rsid w:val="00E26EC4"/>
    <w:rsid w:val="00E344FD"/>
    <w:rsid w:val="00E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AC297B"/>
  <w15:chartTrackingRefBased/>
  <w15:docId w15:val="{E3E82792-3BF2-485C-A754-6F6882C4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02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02FD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02FD4"/>
    <w:rPr>
      <w:b/>
      <w:bCs/>
    </w:rPr>
  </w:style>
  <w:style w:type="paragraph" w:customStyle="1" w:styleId="titulo">
    <w:name w:val="titulo"/>
    <w:basedOn w:val="Normal"/>
    <w:rsid w:val="00C0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titulo">
    <w:name w:val="subtitulo"/>
    <w:basedOn w:val="Normal"/>
    <w:rsid w:val="00C0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02FD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02F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618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1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cielo.org.co/scielo.php?script=sci_arttext&amp;pid=S0121-08072017000300490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s://www.euroinnova.mx/blog/que-es-la-enfermeria-comunita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temas.sld.cu/redenfermeriacomunitaria/acerca-de/que-es-la-enfermeria-comunitar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pla.edu.pe/que-es-la-enfermeria-comunitaria-y-como-acceder-a-el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1B21-4571-4F69-8CD3-1A9A01B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 Ampliacion</cp:lastModifiedBy>
  <cp:revision>9</cp:revision>
  <dcterms:created xsi:type="dcterms:W3CDTF">2022-01-04T23:30:00Z</dcterms:created>
  <dcterms:modified xsi:type="dcterms:W3CDTF">2022-01-07T23:50:00Z</dcterms:modified>
</cp:coreProperties>
</file>