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13" w:rsidRDefault="00A64D13" w:rsidP="00A64D13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248C5F7" wp14:editId="0CDF498F">
            <wp:simplePos x="0" y="0"/>
            <wp:positionH relativeFrom="margin">
              <wp:posOffset>252405</wp:posOffset>
            </wp:positionH>
            <wp:positionV relativeFrom="paragraph">
              <wp:posOffset>138430</wp:posOffset>
            </wp:positionV>
            <wp:extent cx="1371600" cy="5350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0" r="2630" b="39940"/>
                    <a:stretch/>
                  </pic:blipFill>
                  <pic:spPr bwMode="auto">
                    <a:xfrm>
                      <a:off x="0" y="0"/>
                      <a:ext cx="1371600" cy="53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D13" w:rsidRPr="00DD3810" w:rsidRDefault="00A64D13" w:rsidP="00A64D1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UNIVERSIDAD DEL SURESTE</w:t>
      </w:r>
    </w:p>
    <w:p w:rsidR="00A64D13" w:rsidRPr="00DD3810" w:rsidRDefault="00A64D13" w:rsidP="00A64D1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“Pasión por educar”</w:t>
      </w:r>
    </w:p>
    <w:p w:rsidR="00A64D13" w:rsidRPr="00DD3810" w:rsidRDefault="00A64D13" w:rsidP="00A64D13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</w:p>
    <w:p w:rsidR="00A64D13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LICENCIATURA EN PSICOLOGÍA</w:t>
      </w: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ASIGANTURA:</w:t>
      </w: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Educacion Especial</w:t>
      </w: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PRESENTA:</w:t>
      </w: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Salomón Hernández De los santos.</w:t>
      </w: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</w:p>
    <w:p w:rsidR="00DD3810" w:rsidRP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BAJO LA DIRECCIÓN DE:</w:t>
      </w:r>
    </w:p>
    <w:p w:rsid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Mtro. Iván Alberto Morales Ocaña</w:t>
      </w:r>
    </w:p>
    <w:p w:rsidR="00DD3810" w:rsidRDefault="00DD3810" w:rsidP="00DD3810">
      <w:pPr>
        <w:spacing w:line="48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DD3810" w:rsidRDefault="00DD3810" w:rsidP="00DD3810">
      <w:pPr>
        <w:spacing w:line="48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DD3810" w:rsidRDefault="00DD3810" w:rsidP="00DD3810">
      <w:pPr>
        <w:spacing w:line="48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DD3810" w:rsidRDefault="00DD3810" w:rsidP="00DD3810">
      <w:pPr>
        <w:spacing w:line="48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DD3810" w:rsidRPr="00DD3810" w:rsidRDefault="00DD3810" w:rsidP="00DD3810">
      <w:pPr>
        <w:spacing w:line="48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01 DE OCTUBRE DE 2021</w:t>
      </w:r>
    </w:p>
    <w:p w:rsidR="00A64D13" w:rsidRDefault="00DD3810" w:rsidP="00DD3810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lastRenderedPageBreak/>
        <w:t>NEC</w:t>
      </w:r>
      <w:r w:rsidR="001C4DF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E</w:t>
      </w:r>
      <w:r w:rsidRPr="00DD38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SIDADES EDUCATIVAS ESPECIALES.</w:t>
      </w:r>
    </w:p>
    <w:p w:rsidR="0066338F" w:rsidRDefault="0066338F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Según el aricul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73 de la Ley 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rgánica 2/2006, NEE hace referencia a l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niñ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y niñas que requieren en una parte en t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da su esc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larización determinad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ap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y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p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rque tengan una discapacidad 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trast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rn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de c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nducta. </w:t>
      </w:r>
    </w:p>
    <w:p w:rsidR="001C4DF5" w:rsidRDefault="001C4DF5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 w:rsidRPr="001C4D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Las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necesidades educativas especiales s</w:t>
      </w:r>
      <w:r w:rsidRPr="001C4D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n dificultades de aprendizaje </w:t>
      </w:r>
      <w:r w:rsidRPr="001C4D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discapacidades que </w:t>
      </w:r>
      <w:r w:rsidRPr="001C4D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bstaculizan el aprendizaje de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niñ</w:t>
      </w:r>
      <w:r w:rsidRPr="001C4D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s 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que se les dificulta aprender en c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mparaci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c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n 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tr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niñ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de su misma edad. L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niñ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necesitan ayuda de pr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fesi</w:t>
      </w:r>
      <w:r w:rsidR="00BA5FD9" w:rsidRP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BA5F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nales para aprender a superar sus dificultades de manera fácil y rápida.</w:t>
      </w:r>
    </w:p>
    <w:p w:rsidR="0066338F" w:rsidRDefault="007A242B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Para detectar a un alumn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c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necesidades educativas especiales se pueden realizar evaluaci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nes psic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pedagógicas p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r parte del 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rientad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r. 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Hay algunas características que permiten identificar a un niñ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c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necesidades educativas especiales, p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 ejempl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, al m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ment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de expresar sus em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ci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nes este las expresa de f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rma muy exagerda y n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sabe manjarlas. Además depende much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de l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adult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y necesita may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r atenci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n que 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tr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niñ</w:t>
      </w:r>
      <w:r w:rsidR="0066338F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de su misma edad.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Puede llegar a ser impulsiv</w:t>
      </w:r>
      <w:r w:rsidRPr="007A242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y tener p</w:t>
      </w:r>
      <w:r w:rsidRPr="007A242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ca iniciativa. </w:t>
      </w:r>
    </w:p>
    <w:p w:rsidR="00E009B8" w:rsidRDefault="007A242B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A l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alumn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c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estas dificultades se les puede evaluar de manera que permita dem</w:t>
      </w:r>
      <w:r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strar sus 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aprendizajes, independientemente de sus c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ndici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nes. Se les puede hacer m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dififcaci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nes en el pr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ces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de evaluación para simplificar las instrucci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nes y simplificar el lenguaje usad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para que facilite su aprendizaje. El ap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y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m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dificaci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que se haga debe ser de acuerd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al tip</w:t>
      </w:r>
      <w:r w:rsidR="00E009B8" w:rsidRPr="0066338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 w:rsidR="00E009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de necesidad que tenga el estudiante.</w:t>
      </w:r>
      <w:r w:rsid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</w:t>
      </w:r>
    </w:p>
    <w:p w:rsidR="00F54607" w:rsidRDefault="00F54607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La educación especial s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servici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que sirven de ayuda para niñ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c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discapacidades para aprender. Se enf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ca especialmente para satisfacer las necesidades particulares de cada niñ</w:t>
      </w:r>
      <w:r w:rsidRPr="00F546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que tenga alguna discapacidad. </w:t>
      </w:r>
    </w:p>
    <w:p w:rsidR="004A0998" w:rsidRDefault="004A0998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L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alumn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que reciben educaci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especial n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necesariamente tienen que estar en un salón especial t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d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el día, de ehech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, para crear un ambiente men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restrictiv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l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alumn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que reciben educaci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especial deben recibir educaci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en el mism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sal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n que l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 demás tant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c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m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sea p</w:t>
      </w:r>
      <w:r w:rsidRPr="004A09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sible.</w:t>
      </w:r>
    </w:p>
    <w:p w:rsidR="00F54607" w:rsidRDefault="00F54607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7A242B" w:rsidRDefault="00E009B8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 </w:t>
      </w:r>
    </w:p>
    <w:p w:rsidR="004A0998" w:rsidRPr="004A0998" w:rsidRDefault="004A0998" w:rsidP="001C4DF5">
      <w:pPr>
        <w:spacing w:line="36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</w:pPr>
      <w:r w:rsidRPr="004A099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s-MX"/>
        </w:rPr>
        <w:t>REFERENCIAS</w:t>
      </w:r>
    </w:p>
    <w:p w:rsidR="007A242B" w:rsidRPr="00F54607" w:rsidRDefault="007A242B" w:rsidP="007A242B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</w:pPr>
      <w:hyperlink r:id="rId6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https://www.guiainfantil.com/articulos/salud/trastornos</w:t>
        </w:r>
      </w:hyperlink>
    </w:p>
    <w:p w:rsidR="007A242B" w:rsidRPr="00F54607" w:rsidRDefault="007A242B" w:rsidP="007A242B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</w:pPr>
      <w:hyperlink r:id="rId7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https://www.formacionyestudios.com/las-necesidades-educativas-especiales.html</w:t>
        </w:r>
      </w:hyperlink>
    </w:p>
    <w:p w:rsidR="007A242B" w:rsidRPr="00F54607" w:rsidRDefault="007A242B" w:rsidP="007A242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</w:pPr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Arco Tirado, J.L., Fernández Castillo, A. (2004) </w:t>
      </w:r>
      <w:r w:rsidRPr="00F54607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es-MX"/>
        </w:rPr>
        <w:t>Necesidades educativas especiales:manual de evaluación e intervención psicológica.</w:t>
      </w:r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 Editorial: Mc Graw Hill</w:t>
      </w:r>
    </w:p>
    <w:p w:rsidR="00E009B8" w:rsidRDefault="00F54607" w:rsidP="00F546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</w:pPr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A</w:t>
      </w:r>
      <w:r w:rsidR="00E009B8"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rticulo/la-evaluacion-de-estudiantes-con-necesidades-especiales</w:t>
      </w:r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/p</w:t>
      </w:r>
      <w:r w:rsidR="00E009B8"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or Alexis López</w:t>
      </w:r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-</w:t>
      </w:r>
      <w:hyperlink r:id="rId8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a</w:t>
        </w:r>
        <w:r w:rsidR="00E009B8"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prendizaje</w:t>
        </w:r>
      </w:hyperlink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-</w:t>
      </w:r>
      <w:hyperlink r:id="rId9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é</w:t>
        </w:r>
        <w:r w:rsidR="00E009B8"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tica</w:t>
        </w:r>
      </w:hyperlink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-</w:t>
      </w:r>
      <w:hyperlink r:id="rId10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e</w:t>
        </w:r>
        <w:r w:rsidR="00E009B8"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valuación</w:t>
        </w:r>
      </w:hyperlink>
      <w:r w:rsidRPr="00F5460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-</w:t>
      </w:r>
      <w:hyperlink r:id="rId11" w:history="1">
        <w:r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p</w:t>
        </w:r>
        <w:r w:rsidR="00E009B8" w:rsidRPr="00F54607">
          <w:rPr>
            <w:rStyle w:val="Hipervnculo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u w:val="none"/>
            <w:lang w:eastAsia="es-MX"/>
          </w:rPr>
          <w:t>edagogía</w:t>
        </w:r>
      </w:hyperlink>
    </w:p>
    <w:p w:rsidR="004A0998" w:rsidRPr="00F54607" w:rsidRDefault="004A0998" w:rsidP="004A099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</w:pPr>
      <w:r w:rsidRPr="004A0998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es-MX"/>
        </w:rPr>
        <w:t>https://www.understood.org/articles/es-mx/understanding-special-education</w:t>
      </w:r>
      <w:bookmarkStart w:id="0" w:name="_GoBack"/>
      <w:bookmarkEnd w:id="0"/>
    </w:p>
    <w:p w:rsidR="007A242B" w:rsidRPr="007A242B" w:rsidRDefault="007A242B" w:rsidP="00F54607">
      <w:pPr>
        <w:spacing w:line="360" w:lineRule="auto"/>
        <w:ind w:left="72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7A242B" w:rsidRPr="007A242B" w:rsidRDefault="007A242B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7A242B" w:rsidRDefault="007A242B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7A242B" w:rsidRDefault="007A242B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BA5FD9" w:rsidRPr="001C4DF5" w:rsidRDefault="00BA5FD9" w:rsidP="001C4DF5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</w:p>
    <w:p w:rsidR="00547AC4" w:rsidRDefault="00A64D13" w:rsidP="00A64D13">
      <w:pPr>
        <w:tabs>
          <w:tab w:val="left" w:pos="2129"/>
        </w:tabs>
      </w:pPr>
      <w:r>
        <w:tab/>
      </w:r>
    </w:p>
    <w:sectPr w:rsidR="00547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C7ABD"/>
    <w:multiLevelType w:val="hybridMultilevel"/>
    <w:tmpl w:val="B038C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2659"/>
    <w:multiLevelType w:val="multilevel"/>
    <w:tmpl w:val="D7C4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13"/>
    <w:rsid w:val="001C4DF5"/>
    <w:rsid w:val="004A0998"/>
    <w:rsid w:val="00547AC4"/>
    <w:rsid w:val="0066338F"/>
    <w:rsid w:val="007A242B"/>
    <w:rsid w:val="00A64D13"/>
    <w:rsid w:val="00BA5FD9"/>
    <w:rsid w:val="00DD3810"/>
    <w:rsid w:val="00E009B8"/>
    <w:rsid w:val="00F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5C98-4FD4-4237-AAA3-3586C1D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24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83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B4B4B4"/>
          </w:divBdr>
        </w:div>
        <w:div w:id="1451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isterio.com.co/topicos/aprendiza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macionyestudios.com/las-necesidades-educativas-especial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articulos/salud/trastornos" TargetMode="External"/><Relationship Id="rId11" Type="http://schemas.openxmlformats.org/officeDocument/2006/relationships/hyperlink" Target="https://www.magisterio.com.co/topicos/pedagogi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gisterio.com.co/topicos/evalu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gisterio.com.co/topicos/e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2021-10-01T18:19:00Z</dcterms:created>
  <dcterms:modified xsi:type="dcterms:W3CDTF">2021-10-01T19:55:00Z</dcterms:modified>
</cp:coreProperties>
</file>