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1A" w:rsidRDefault="002A041A" w:rsidP="002A041A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2A041A" w:rsidRPr="002365C2" w:rsidRDefault="002A041A" w:rsidP="002A041A">
      <w:pPr>
        <w:spacing w:line="360" w:lineRule="auto"/>
        <w:rPr>
          <w:rFonts w:ascii="Gill Sans MT" w:hAnsi="Gill Sans MT"/>
          <w:color w:val="1F4E79"/>
        </w:rPr>
      </w:pPr>
    </w:p>
    <w:p w:rsidR="002A041A" w:rsidRPr="002365C2" w:rsidRDefault="002A041A" w:rsidP="002A041A">
      <w:pPr>
        <w:spacing w:line="360" w:lineRule="auto"/>
        <w:rPr>
          <w:rFonts w:ascii="Gill Sans MT" w:hAnsi="Gill Sans MT"/>
          <w:color w:val="1F4E79"/>
        </w:rPr>
      </w:pPr>
    </w:p>
    <w:p w:rsidR="002A041A" w:rsidRPr="002365C2" w:rsidRDefault="002A041A" w:rsidP="002A041A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9DED8FF" wp14:editId="55378361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1A" w:rsidRDefault="002A041A" w:rsidP="002A041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2A041A" w:rsidRPr="00CA3368" w:rsidRDefault="002A041A" w:rsidP="002A041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80AC9" wp14:editId="2882A61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1A" w:rsidRPr="00F74418" w:rsidRDefault="002A041A" w:rsidP="002A041A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2A041A" w:rsidRDefault="002A041A" w:rsidP="002A041A">
                            <w:pP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F74418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Hector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Cruz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A041A" w:rsidRPr="00F74418" w:rsidRDefault="002A041A" w:rsidP="002A041A">
                            <w:pP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Ensayo, Unidad 1</w:t>
                            </w:r>
                          </w:p>
                          <w:p w:rsidR="002A041A" w:rsidRPr="00F74418" w:rsidRDefault="002A041A" w:rsidP="002A041A">
                            <w:pP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Pr="00F74418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Práctica Clínica de Enfermería II</w:t>
                            </w:r>
                          </w:p>
                          <w:p w:rsidR="002A041A" w:rsidRPr="00F74418" w:rsidRDefault="002A041A" w:rsidP="002A041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F74418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Lic. Gabriela Priego </w:t>
                            </w:r>
                          </w:p>
                          <w:p w:rsidR="002A041A" w:rsidRPr="00F74418" w:rsidRDefault="002A041A" w:rsidP="002A041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F74418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Enfermería</w:t>
                            </w:r>
                          </w:p>
                          <w:p w:rsidR="002A041A" w:rsidRPr="00F74418" w:rsidRDefault="002A041A" w:rsidP="002A041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F74418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Séptimo cuatrimestre</w:t>
                            </w:r>
                          </w:p>
                          <w:p w:rsidR="002A041A" w:rsidRPr="00600C05" w:rsidRDefault="002A041A" w:rsidP="002A041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2A041A" w:rsidRPr="00600C05" w:rsidRDefault="002A041A" w:rsidP="002A041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A041A" w:rsidRPr="00FD0386" w:rsidRDefault="002A041A" w:rsidP="002A041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A041A" w:rsidRPr="0085340D" w:rsidRDefault="002A041A" w:rsidP="002A041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A041A" w:rsidRPr="0085340D" w:rsidRDefault="002A041A" w:rsidP="002A041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A041A" w:rsidRPr="0085340D" w:rsidRDefault="002A041A" w:rsidP="002A041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A041A" w:rsidRPr="0085340D" w:rsidRDefault="002A041A" w:rsidP="002A041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80AC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2A041A" w:rsidRPr="00F74418" w:rsidRDefault="002A041A" w:rsidP="002A041A">
                      <w:pPr>
                        <w:rPr>
                          <w:rFonts w:ascii="Arial" w:hAnsi="Arial" w:cs="Arial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2A041A" w:rsidRDefault="002A041A" w:rsidP="002A041A">
                      <w:pP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F74418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Hector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 Cruz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Rios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2A041A" w:rsidRPr="00F74418" w:rsidRDefault="002A041A" w:rsidP="002A041A">
                      <w:pP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del tema: Ensayo, Unidad 1</w:t>
                      </w:r>
                    </w:p>
                    <w:p w:rsidR="002A041A" w:rsidRPr="00F74418" w:rsidRDefault="002A041A" w:rsidP="002A041A">
                      <w:pP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Pr="00F74418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Práctica Clínica de Enfermería II</w:t>
                      </w:r>
                    </w:p>
                    <w:p w:rsidR="002A041A" w:rsidRPr="00F74418" w:rsidRDefault="002A041A" w:rsidP="002A041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F74418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 Lic. Gabriela Priego </w:t>
                      </w:r>
                    </w:p>
                    <w:p w:rsidR="002A041A" w:rsidRPr="00F74418" w:rsidRDefault="002A041A" w:rsidP="002A041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F74418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 la Licenciatura: Enfermería</w:t>
                      </w:r>
                    </w:p>
                    <w:p w:rsidR="002A041A" w:rsidRPr="00F74418" w:rsidRDefault="002A041A" w:rsidP="002A041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F74418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: Séptimo cuatrimestre</w:t>
                      </w:r>
                    </w:p>
                    <w:p w:rsidR="002A041A" w:rsidRPr="00600C05" w:rsidRDefault="002A041A" w:rsidP="002A041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2A041A" w:rsidRPr="00600C05" w:rsidRDefault="002A041A" w:rsidP="002A041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A041A" w:rsidRPr="00FD0386" w:rsidRDefault="002A041A" w:rsidP="002A041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A041A" w:rsidRPr="0085340D" w:rsidRDefault="002A041A" w:rsidP="002A041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A041A" w:rsidRPr="0085340D" w:rsidRDefault="002A041A" w:rsidP="002A041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A041A" w:rsidRPr="0085340D" w:rsidRDefault="002A041A" w:rsidP="002A041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A041A" w:rsidRPr="0085340D" w:rsidRDefault="002A041A" w:rsidP="002A041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ENSAYO</w:t>
      </w:r>
    </w:p>
    <w:p w:rsidR="002A041A" w:rsidRDefault="002A041A" w:rsidP="002A041A">
      <w:pPr>
        <w:jc w:val="center"/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F60196" w:rsidRDefault="00F60196" w:rsidP="009C6AEF">
      <w:pPr>
        <w:rPr>
          <w:rFonts w:ascii="Arial" w:hAnsi="Arial" w:cs="Arial"/>
          <w:b/>
          <w:sz w:val="24"/>
        </w:rPr>
      </w:pPr>
      <w:r w:rsidRPr="00F60196">
        <w:rPr>
          <w:rFonts w:ascii="Arial" w:hAnsi="Arial" w:cs="Arial"/>
          <w:b/>
          <w:sz w:val="24"/>
        </w:rPr>
        <w:lastRenderedPageBreak/>
        <w:t xml:space="preserve">INTRODUCCIÓN </w:t>
      </w:r>
    </w:p>
    <w:p w:rsidR="00BC27CA" w:rsidRPr="00A134C0" w:rsidRDefault="00A134C0" w:rsidP="009C6AE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Veremos que e</w:t>
      </w:r>
      <w:r w:rsidR="00BC27CA" w:rsidRPr="00A134C0">
        <w:rPr>
          <w:rFonts w:ascii="Arial" w:hAnsi="Arial" w:cs="Arial"/>
          <w:sz w:val="24"/>
        </w:rPr>
        <w:t xml:space="preserve">n la enfermería comunitaria es una disciplina que sintetiza todos los conocimientos y habilidades de enfermería y salud pública, las cuales las utiliza como una estrategia para la comunidad con el fin de promover y mantener y restaurar la salud </w:t>
      </w:r>
      <w:r w:rsidRPr="00A134C0">
        <w:rPr>
          <w:rFonts w:ascii="Arial" w:hAnsi="Arial" w:cs="Arial"/>
          <w:sz w:val="24"/>
        </w:rPr>
        <w:t>pública</w:t>
      </w:r>
      <w:r w:rsidR="00BC27CA" w:rsidRPr="00A134C0">
        <w:rPr>
          <w:rFonts w:ascii="Arial" w:hAnsi="Arial" w:cs="Arial"/>
          <w:sz w:val="24"/>
        </w:rPr>
        <w:t>,</w:t>
      </w:r>
      <w:r w:rsidRPr="00A134C0">
        <w:rPr>
          <w:rFonts w:ascii="Arial" w:hAnsi="Arial" w:cs="Arial"/>
          <w:sz w:val="24"/>
        </w:rPr>
        <w:t xml:space="preserve"> y de esa manera promovemos y desarrollamos los valores, la cooperación, comunicación y la responsabilidad del grupo de trabajo</w:t>
      </w:r>
      <w:r>
        <w:rPr>
          <w:rFonts w:ascii="Arial" w:hAnsi="Arial" w:cs="Arial"/>
          <w:sz w:val="24"/>
        </w:rPr>
        <w:t xml:space="preserve">, </w:t>
      </w:r>
      <w:r w:rsidRPr="00A4132A">
        <w:rPr>
          <w:rFonts w:ascii="Arial" w:hAnsi="Arial" w:cs="Arial"/>
          <w:sz w:val="24"/>
        </w:rPr>
        <w:t>El aprendizaje coop</w:t>
      </w:r>
      <w:r>
        <w:rPr>
          <w:rFonts w:ascii="Arial" w:hAnsi="Arial" w:cs="Arial"/>
          <w:sz w:val="24"/>
        </w:rPr>
        <w:t xml:space="preserve">erativo es el </w:t>
      </w:r>
      <w:r w:rsidRPr="00A4132A">
        <w:rPr>
          <w:rFonts w:ascii="Arial" w:hAnsi="Arial" w:cs="Arial"/>
          <w:sz w:val="24"/>
        </w:rPr>
        <w:t>empleo didáctico de grupos reducidos en los que los alumnos</w:t>
      </w:r>
      <w:r>
        <w:rPr>
          <w:rFonts w:ascii="Arial" w:hAnsi="Arial" w:cs="Arial"/>
          <w:sz w:val="24"/>
        </w:rPr>
        <w:t xml:space="preserve"> trabajan juntos para maximizar </w:t>
      </w:r>
      <w:r w:rsidRPr="00A4132A">
        <w:rPr>
          <w:rFonts w:ascii="Arial" w:hAnsi="Arial" w:cs="Arial"/>
          <w:sz w:val="24"/>
        </w:rPr>
        <w:t>su propio aprendizaje y el de los demás.</w:t>
      </w:r>
      <w:r>
        <w:rPr>
          <w:rFonts w:ascii="Arial" w:hAnsi="Arial" w:cs="Arial"/>
          <w:sz w:val="24"/>
        </w:rPr>
        <w:t xml:space="preserve"> También se manifestará según la OMS una actitud favorable a la participación comunitaria en la salud mediante diversos documentos</w:t>
      </w:r>
      <w:r>
        <w:rPr>
          <w:rFonts w:ascii="Arial" w:hAnsi="Arial" w:cs="Arial"/>
          <w:sz w:val="24"/>
        </w:rPr>
        <w:t xml:space="preserve">, el trabajo del docente es enseñarle la realidad y ponerlo en la realidad al estudiante para que </w:t>
      </w:r>
      <w:r w:rsidR="009C6AEF">
        <w:rPr>
          <w:rFonts w:ascii="Arial" w:hAnsi="Arial" w:cs="Arial"/>
          <w:sz w:val="24"/>
        </w:rPr>
        <w:t>él</w:t>
      </w:r>
      <w:r>
        <w:rPr>
          <w:rFonts w:ascii="Arial" w:hAnsi="Arial" w:cs="Arial"/>
          <w:sz w:val="24"/>
        </w:rPr>
        <w:t xml:space="preserve"> pueda desarrollar habilidades con sus conocimientos adquiridos y poder solucionar cualquier problema en el ámbito laboral ya que la función que cumple es ayudar a la comunidad, también </w:t>
      </w:r>
      <w:r w:rsidR="009C6AEF">
        <w:rPr>
          <w:rFonts w:ascii="Arial" w:hAnsi="Arial" w:cs="Arial"/>
          <w:sz w:val="24"/>
        </w:rPr>
        <w:t>colaborando con sus colegas.</w:t>
      </w:r>
      <w:r>
        <w:rPr>
          <w:rFonts w:ascii="Arial" w:hAnsi="Arial" w:cs="Arial"/>
          <w:sz w:val="24"/>
        </w:rPr>
        <w:t xml:space="preserve"> </w:t>
      </w:r>
    </w:p>
    <w:p w:rsidR="00BC27CA" w:rsidRDefault="00BC27CA" w:rsidP="00F60196">
      <w:pPr>
        <w:jc w:val="center"/>
        <w:rPr>
          <w:rFonts w:ascii="Arial" w:hAnsi="Arial" w:cs="Arial"/>
          <w:b/>
          <w:sz w:val="24"/>
        </w:rPr>
      </w:pPr>
    </w:p>
    <w:p w:rsidR="00015171" w:rsidRPr="005042E5" w:rsidRDefault="00015171" w:rsidP="009C6A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ENFERMERIA COMUNITARIA</w:t>
      </w:r>
    </w:p>
    <w:p w:rsidR="00015171" w:rsidRDefault="00015171" w:rsidP="000151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la disciplina que pone en resumen todos </w:t>
      </w:r>
      <w:r w:rsidRPr="00DC3713">
        <w:rPr>
          <w:rFonts w:ascii="Arial" w:hAnsi="Arial" w:cs="Arial"/>
        </w:rPr>
        <w:t>los conocimientos y las</w:t>
      </w:r>
      <w:r>
        <w:rPr>
          <w:rFonts w:ascii="Arial" w:hAnsi="Arial" w:cs="Arial"/>
        </w:rPr>
        <w:t xml:space="preserve"> habilidades</w:t>
      </w:r>
      <w:r w:rsidRPr="00DC3713">
        <w:rPr>
          <w:rFonts w:ascii="Arial" w:hAnsi="Arial" w:cs="Arial"/>
        </w:rPr>
        <w:t xml:space="preserve"> de la enfermería y la salud públic</w:t>
      </w:r>
      <w:r>
        <w:rPr>
          <w:rFonts w:ascii="Arial" w:hAnsi="Arial" w:cs="Arial"/>
        </w:rPr>
        <w:t xml:space="preserve">a y los incluye como estrategias que sirven para aplicar en el </w:t>
      </w:r>
      <w:r w:rsidRPr="00DC3713">
        <w:rPr>
          <w:rFonts w:ascii="Arial" w:hAnsi="Arial" w:cs="Arial"/>
        </w:rPr>
        <w:t>trabajo en la comunidad con el fin de promover, mantener y restaurar la</w:t>
      </w:r>
      <w:r>
        <w:rPr>
          <w:rFonts w:ascii="Arial" w:hAnsi="Arial" w:cs="Arial"/>
        </w:rPr>
        <w:t xml:space="preserve"> </w:t>
      </w:r>
      <w:r w:rsidRPr="00DC3713">
        <w:rPr>
          <w:rFonts w:ascii="Arial" w:hAnsi="Arial" w:cs="Arial"/>
        </w:rPr>
        <w:t>salud de la población</w:t>
      </w:r>
      <w:r>
        <w:rPr>
          <w:rFonts w:ascii="Arial" w:hAnsi="Arial" w:cs="Arial"/>
        </w:rPr>
        <w:t>. Los roles de la enfermería comunitaria son las siguientes: promover cuidados, educación, administración e investigadora. En el ámbito de la actitud los roles son: defender, asesorar, promover, coordinar, impulsar, facilitar y colaborar.</w:t>
      </w:r>
      <w:r>
        <w:rPr>
          <w:rFonts w:ascii="Arial" w:hAnsi="Arial" w:cs="Arial"/>
        </w:rPr>
        <w:t xml:space="preserve"> &lt;</w:t>
      </w:r>
      <w:r>
        <w:rPr>
          <w:rFonts w:ascii="Arial" w:hAnsi="Arial" w:cs="Arial"/>
        </w:rPr>
        <w:t>El marco conceptual de la enfermería comunitaria comienza con lo que declara la OMS ya que manifiesta en una actitud favorable a la participación comunitaria en la salud a través de varios documentos los cuales algunos so</w:t>
      </w:r>
      <w:r w:rsidRPr="00015171">
        <w:rPr>
          <w:rFonts w:ascii="Arial" w:hAnsi="Arial" w:cs="Arial"/>
        </w:rPr>
        <w:t xml:space="preserve">n; La declaración de </w:t>
      </w:r>
      <w:proofErr w:type="spellStart"/>
      <w:r w:rsidRPr="00015171">
        <w:rPr>
          <w:rFonts w:ascii="Arial" w:hAnsi="Arial" w:cs="Arial"/>
        </w:rPr>
        <w:t>Alma-ata</w:t>
      </w:r>
      <w:proofErr w:type="spellEnd"/>
      <w:r w:rsidRPr="00015171">
        <w:rPr>
          <w:rFonts w:ascii="Arial" w:hAnsi="Arial" w:cs="Arial"/>
        </w:rPr>
        <w:t xml:space="preserve"> (1978): Esta fue una conferencia muy importante en la época de los sesenta ya que se reiteró que la salud, el bienestar físico y mental y las afecciones o enfermedades es un derecho humano fundamental y que el logro del grado más alto posible de salud es un objetivo social sumamente importante en todo el mundo, cuya realización exige la intervención de muchos otros sectores sociales y económicos, además del de la salud.</w:t>
      </w:r>
      <w:sdt>
        <w:sdtPr>
          <w:rPr>
            <w:rFonts w:ascii="Arial" w:hAnsi="Arial" w:cs="Arial"/>
          </w:rPr>
          <w:id w:val="-1175488179"/>
          <w:citation/>
        </w:sdtPr>
        <w:sdtContent>
          <w:r w:rsidRPr="00015171">
            <w:rPr>
              <w:rFonts w:ascii="Arial" w:hAnsi="Arial" w:cs="Arial"/>
            </w:rPr>
            <w:fldChar w:fldCharType="begin"/>
          </w:r>
          <w:r w:rsidRPr="00015171">
            <w:rPr>
              <w:rFonts w:ascii="Arial" w:hAnsi="Arial" w:cs="Arial"/>
              <w:lang w:val="es-ES"/>
            </w:rPr>
            <w:instrText xml:space="preserve"> CITATION Fac \l 3082 </w:instrText>
          </w:r>
          <w:r w:rsidRPr="00015171">
            <w:rPr>
              <w:rFonts w:ascii="Arial" w:hAnsi="Arial" w:cs="Arial"/>
            </w:rPr>
            <w:fldChar w:fldCharType="separate"/>
          </w:r>
          <w:r w:rsidRPr="00015171">
            <w:rPr>
              <w:rFonts w:ascii="Arial" w:hAnsi="Arial" w:cs="Arial"/>
              <w:noProof/>
              <w:lang w:val="es-ES"/>
            </w:rPr>
            <w:t xml:space="preserve"> (Facultad de Medicina)</w:t>
          </w:r>
          <w:r w:rsidRPr="00015171">
            <w:rPr>
              <w:rFonts w:ascii="Arial" w:hAnsi="Arial" w:cs="Arial"/>
            </w:rPr>
            <w:fldChar w:fldCharType="end"/>
          </w:r>
        </w:sdtContent>
      </w:sdt>
      <w:r w:rsidRPr="00015171">
        <w:rPr>
          <w:rFonts w:ascii="Arial" w:hAnsi="Arial" w:cs="Arial"/>
        </w:rPr>
        <w:t xml:space="preserve">. Programas de salud para todos en el año 200 (19981): El Plan constituye una pauta detallada, obtenida mediante un consenso regional respecto a las metas, los objetivos y las </w:t>
      </w:r>
      <w:r w:rsidRPr="00015171">
        <w:rPr>
          <w:rFonts w:ascii="Arial" w:hAnsi="Arial" w:cs="Arial"/>
        </w:rPr>
        <w:lastRenderedPageBreak/>
        <w:t xml:space="preserve">estrategias orientadas al logro de la salud para todos en el año 2000. Carta de </w:t>
      </w:r>
      <w:proofErr w:type="spellStart"/>
      <w:r w:rsidRPr="00015171">
        <w:rPr>
          <w:rFonts w:ascii="Arial" w:hAnsi="Arial" w:cs="Arial"/>
        </w:rPr>
        <w:t>oltawis</w:t>
      </w:r>
      <w:proofErr w:type="spellEnd"/>
      <w:r w:rsidRPr="00015171">
        <w:rPr>
          <w:rFonts w:ascii="Arial" w:hAnsi="Arial" w:cs="Arial"/>
        </w:rPr>
        <w:t xml:space="preserve"> (1984):  en este decreto se propusieron cinco estrategias fundamentales para conseguir activar la promoción de la Salud: Políticas de Salud pública adecuadas, crear entornos saludables, reforzar la acción comunitaria, desarrollar aptitudes personales, educación para la Salud y reorientación de los servicios sanitarios. La declaración </w:t>
      </w:r>
      <w:proofErr w:type="spellStart"/>
      <w:r w:rsidRPr="00015171">
        <w:rPr>
          <w:rFonts w:ascii="Arial" w:hAnsi="Arial" w:cs="Arial"/>
        </w:rPr>
        <w:t>Sanduall</w:t>
      </w:r>
      <w:proofErr w:type="spellEnd"/>
      <w:r w:rsidRPr="00015171">
        <w:rPr>
          <w:rFonts w:ascii="Arial" w:hAnsi="Arial" w:cs="Arial"/>
        </w:rPr>
        <w:t xml:space="preserve"> (1991):</w:t>
      </w:r>
      <w:r>
        <w:rPr>
          <w:rFonts w:ascii="Arial" w:hAnsi="Arial" w:cs="Arial"/>
          <w:b/>
        </w:rPr>
        <w:t xml:space="preserve"> </w:t>
      </w:r>
      <w:r w:rsidRPr="00BB5F62">
        <w:rPr>
          <w:rFonts w:ascii="Arial" w:hAnsi="Arial" w:cs="Arial"/>
        </w:rPr>
        <w:t>E</w:t>
      </w:r>
      <w:r w:rsidRPr="002103F0">
        <w:rPr>
          <w:rFonts w:ascii="Arial" w:hAnsi="Arial" w:cs="Arial"/>
        </w:rPr>
        <w:t>sta conferencia identificó numerosos ejemplos y enfoques que podrían poner en práctica los responsables de las políticas, los niveles de toma de decisiones y los agentes comunitarios de salud y del medio ambiente para crear entornos propicios. La Conferencia reconoció que todos tenemos un papel que desempeñar.</w:t>
      </w:r>
      <w:r>
        <w:rPr>
          <w:rFonts w:ascii="Arial" w:hAnsi="Arial" w:cs="Arial"/>
        </w:rPr>
        <w:t xml:space="preserve"> Los principios de enfermería son mencionados a continuación: </w:t>
      </w:r>
      <w:r w:rsidRPr="005F6CC3">
        <w:rPr>
          <w:rFonts w:ascii="Arial" w:hAnsi="Arial" w:cs="Arial"/>
        </w:rPr>
        <w:t xml:space="preserve">La  enfermería  demuestra  un  compromiso  personal, </w:t>
      </w:r>
      <w:r>
        <w:rPr>
          <w:rFonts w:ascii="Arial" w:hAnsi="Arial" w:cs="Arial"/>
        </w:rPr>
        <w:t xml:space="preserve"> y  profesional  en  el  acto   de cuidadora, l</w:t>
      </w:r>
      <w:r w:rsidRPr="005F6CC3">
        <w:rPr>
          <w:rFonts w:ascii="Arial" w:hAnsi="Arial" w:cs="Arial"/>
        </w:rPr>
        <w:t>a enfermería acompaña  a la persona, la familia</w:t>
      </w:r>
      <w:r>
        <w:rPr>
          <w:rFonts w:ascii="Arial" w:hAnsi="Arial" w:cs="Arial"/>
        </w:rPr>
        <w:t xml:space="preserve"> o la comunidad manteniendo su  </w:t>
      </w:r>
      <w:r w:rsidRPr="005F6CC3">
        <w:rPr>
          <w:rFonts w:ascii="Arial" w:hAnsi="Arial" w:cs="Arial"/>
        </w:rPr>
        <w:t>dignida</w:t>
      </w:r>
      <w:r>
        <w:rPr>
          <w:rFonts w:ascii="Arial" w:hAnsi="Arial" w:cs="Arial"/>
        </w:rPr>
        <w:t>d y respetando sus diferencias, l</w:t>
      </w:r>
      <w:r w:rsidRPr="005F6CC3">
        <w:rPr>
          <w:rFonts w:ascii="Arial" w:hAnsi="Arial" w:cs="Arial"/>
        </w:rPr>
        <w:t>a enfermería favorece el desarrollo específico del p</w:t>
      </w:r>
      <w:r>
        <w:rPr>
          <w:rFonts w:ascii="Arial" w:hAnsi="Arial" w:cs="Arial"/>
        </w:rPr>
        <w:t xml:space="preserve">otencial de la persona, con su </w:t>
      </w:r>
      <w:r w:rsidRPr="005F6CC3">
        <w:rPr>
          <w:rFonts w:ascii="Arial" w:hAnsi="Arial" w:cs="Arial"/>
        </w:rPr>
        <w:t>prese</w:t>
      </w:r>
      <w:r>
        <w:rPr>
          <w:rFonts w:ascii="Arial" w:hAnsi="Arial" w:cs="Arial"/>
        </w:rPr>
        <w:t>ncia atención y disponibilidad, s</w:t>
      </w:r>
      <w:r w:rsidRPr="005F6CC3">
        <w:rPr>
          <w:rFonts w:ascii="Arial" w:hAnsi="Arial" w:cs="Arial"/>
        </w:rPr>
        <w:t>e inicia con conocimientos específicos de la disciplin</w:t>
      </w:r>
      <w:r>
        <w:rPr>
          <w:rFonts w:ascii="Arial" w:hAnsi="Arial" w:cs="Arial"/>
        </w:rPr>
        <w:t>a que se aplican en el acto de  cuidar, i</w:t>
      </w:r>
      <w:r w:rsidRPr="005F6CC3">
        <w:rPr>
          <w:rFonts w:ascii="Arial" w:hAnsi="Arial" w:cs="Arial"/>
        </w:rPr>
        <w:t xml:space="preserve">ntegra conocimientos de otras disciplinas en busca de mayor comprensión </w:t>
      </w:r>
      <w:r>
        <w:rPr>
          <w:rFonts w:ascii="Arial" w:hAnsi="Arial" w:cs="Arial"/>
        </w:rPr>
        <w:t>de la existencia humana, a</w:t>
      </w:r>
      <w:r w:rsidRPr="005F6CC3">
        <w:rPr>
          <w:rFonts w:ascii="Arial" w:hAnsi="Arial" w:cs="Arial"/>
        </w:rPr>
        <w:t>provecha los conocimientos de los</w:t>
      </w:r>
      <w:r>
        <w:rPr>
          <w:rFonts w:ascii="Arial" w:hAnsi="Arial" w:cs="Arial"/>
        </w:rPr>
        <w:t xml:space="preserve"> valores del cuidado prodigado, s</w:t>
      </w:r>
      <w:r w:rsidRPr="005F6CC3">
        <w:rPr>
          <w:rFonts w:ascii="Arial" w:hAnsi="Arial" w:cs="Arial"/>
        </w:rPr>
        <w:t>e compromete a promover la salud y favorecer la curación a lo largo de procesos interactivos</w:t>
      </w:r>
      <w:r>
        <w:rPr>
          <w:rFonts w:ascii="Arial" w:hAnsi="Arial" w:cs="Arial"/>
        </w:rPr>
        <w:t>, b</w:t>
      </w:r>
      <w:r w:rsidRPr="005F6CC3">
        <w:rPr>
          <w:rFonts w:ascii="Arial" w:hAnsi="Arial" w:cs="Arial"/>
        </w:rPr>
        <w:t>rinda  cuidados  individualizados  en  colaboración  d</w:t>
      </w:r>
      <w:r>
        <w:rPr>
          <w:rFonts w:ascii="Arial" w:hAnsi="Arial" w:cs="Arial"/>
        </w:rPr>
        <w:t>e  la  persona, la  familia y  la comunidad, r</w:t>
      </w:r>
      <w:r w:rsidRPr="005F6CC3">
        <w:rPr>
          <w:rFonts w:ascii="Arial" w:hAnsi="Arial" w:cs="Arial"/>
        </w:rPr>
        <w:t>econoce su propia competencia y la de sus cole</w:t>
      </w:r>
      <w:r>
        <w:rPr>
          <w:rFonts w:ascii="Arial" w:hAnsi="Arial" w:cs="Arial"/>
        </w:rPr>
        <w:t xml:space="preserve">gas así como la de personal de  </w:t>
      </w:r>
      <w:r w:rsidRPr="005F6CC3">
        <w:rPr>
          <w:rFonts w:ascii="Arial" w:hAnsi="Arial" w:cs="Arial"/>
        </w:rPr>
        <w:t>otras disciplinas, a fin de optimizar el cuidado prodigado.</w:t>
      </w:r>
    </w:p>
    <w:p w:rsidR="00015171" w:rsidRPr="005F6CC3" w:rsidRDefault="00015171" w:rsidP="00015171">
      <w:pPr>
        <w:spacing w:line="360" w:lineRule="auto"/>
        <w:jc w:val="both"/>
        <w:rPr>
          <w:rFonts w:ascii="Arial" w:hAnsi="Arial" w:cs="Arial"/>
        </w:rPr>
      </w:pPr>
      <w:r w:rsidRPr="00BB5F62">
        <w:rPr>
          <w:rFonts w:ascii="Arial" w:hAnsi="Arial" w:cs="Arial"/>
        </w:rPr>
        <w:t>La solución de necesidades de salud</w:t>
      </w:r>
      <w:r>
        <w:rPr>
          <w:rFonts w:ascii="Arial" w:hAnsi="Arial" w:cs="Arial"/>
        </w:rPr>
        <w:t xml:space="preserve">, requiere de una </w:t>
      </w:r>
      <w:r w:rsidRPr="00BB5F62">
        <w:rPr>
          <w:rFonts w:ascii="Arial" w:hAnsi="Arial" w:cs="Arial"/>
        </w:rPr>
        <w:t>formación sistemática de elementos que conforman al</w:t>
      </w:r>
      <w:r>
        <w:rPr>
          <w:rFonts w:ascii="Arial" w:hAnsi="Arial" w:cs="Arial"/>
        </w:rPr>
        <w:t xml:space="preserve"> personal, de enfermería en sus </w:t>
      </w:r>
      <w:r w:rsidRPr="00BB5F62">
        <w:rPr>
          <w:rFonts w:ascii="Arial" w:hAnsi="Arial" w:cs="Arial"/>
        </w:rPr>
        <w:t>diferentes niveles, dicha formación debe cont</w:t>
      </w:r>
      <w:r>
        <w:rPr>
          <w:rFonts w:ascii="Arial" w:hAnsi="Arial" w:cs="Arial"/>
        </w:rPr>
        <w:t xml:space="preserve">emplar los aspectos biológicos, </w:t>
      </w:r>
      <w:r w:rsidRPr="00BB5F62">
        <w:rPr>
          <w:rFonts w:ascii="Arial" w:hAnsi="Arial" w:cs="Arial"/>
        </w:rPr>
        <w:t>Psicológicos, espiritual y social.</w:t>
      </w:r>
      <w:r>
        <w:rPr>
          <w:rFonts w:ascii="Arial" w:hAnsi="Arial" w:cs="Arial"/>
        </w:rPr>
        <w:t xml:space="preserve"> Los elementos de la enfermería comunitaria en el marco conceptual serian: investigación, formación, practica y gestión. Para que la enfermería sea una pieza clave para que la atención primaria sea buena debería: </w:t>
      </w:r>
      <w:r w:rsidRPr="008F714E">
        <w:rPr>
          <w:rFonts w:ascii="Arial" w:hAnsi="Arial" w:cs="Arial"/>
        </w:rPr>
        <w:t>Fundamentar  sus  actuaciones   en  las  neces</w:t>
      </w:r>
      <w:r>
        <w:rPr>
          <w:rFonts w:ascii="Arial" w:hAnsi="Arial" w:cs="Arial"/>
        </w:rPr>
        <w:t>idades  y  problemas  de  salud, g</w:t>
      </w:r>
      <w:r w:rsidRPr="008F714E">
        <w:rPr>
          <w:rFonts w:ascii="Arial" w:hAnsi="Arial" w:cs="Arial"/>
        </w:rPr>
        <w:t>arantizar el carácter integral e integrador de la aten</w:t>
      </w:r>
      <w:r>
        <w:rPr>
          <w:rFonts w:ascii="Arial" w:hAnsi="Arial" w:cs="Arial"/>
        </w:rPr>
        <w:t>ción y de los cuidados de salud, u</w:t>
      </w:r>
      <w:r w:rsidRPr="008F714E">
        <w:rPr>
          <w:rFonts w:ascii="Arial" w:hAnsi="Arial" w:cs="Arial"/>
        </w:rPr>
        <w:t>tilizar la educación sanitaria como un instrumento de su trabajo con la población</w:t>
      </w:r>
      <w:r>
        <w:rPr>
          <w:rFonts w:ascii="Arial" w:hAnsi="Arial" w:cs="Arial"/>
        </w:rPr>
        <w:t>, las familias y los individuos, t</w:t>
      </w:r>
      <w:r w:rsidRPr="008F714E">
        <w:rPr>
          <w:rFonts w:ascii="Arial" w:hAnsi="Arial" w:cs="Arial"/>
        </w:rPr>
        <w:t>rabajar con y para la comunidad promoviend</w:t>
      </w:r>
      <w:r>
        <w:rPr>
          <w:rFonts w:ascii="Arial" w:hAnsi="Arial" w:cs="Arial"/>
        </w:rPr>
        <w:t>o la participación comunitaria, a</w:t>
      </w:r>
      <w:r w:rsidRPr="008F714E">
        <w:rPr>
          <w:rFonts w:ascii="Arial" w:hAnsi="Arial" w:cs="Arial"/>
        </w:rPr>
        <w:t>bordar los problemas y necesidades de sal</w:t>
      </w:r>
      <w:r>
        <w:rPr>
          <w:rFonts w:ascii="Arial" w:hAnsi="Arial" w:cs="Arial"/>
        </w:rPr>
        <w:t>ud, e</w:t>
      </w:r>
      <w:r w:rsidRPr="008F714E">
        <w:rPr>
          <w:rFonts w:ascii="Arial" w:hAnsi="Arial" w:cs="Arial"/>
        </w:rPr>
        <w:t>valuar el impacto de sus actuaciones sobre la salud de la población.</w:t>
      </w:r>
      <w:r w:rsidRPr="005F6CC3">
        <w:t xml:space="preserve"> </w:t>
      </w:r>
      <w:r w:rsidRPr="005F6CC3">
        <w:rPr>
          <w:rFonts w:ascii="Arial" w:hAnsi="Arial" w:cs="Arial"/>
        </w:rPr>
        <w:t>El modelo de Atención Primaria amplió las competencias d</w:t>
      </w:r>
      <w:r>
        <w:rPr>
          <w:rFonts w:ascii="Arial" w:hAnsi="Arial" w:cs="Arial"/>
        </w:rPr>
        <w:t xml:space="preserve">e las enfermeras que pasaron de </w:t>
      </w:r>
      <w:r w:rsidRPr="005F6CC3">
        <w:rPr>
          <w:rFonts w:ascii="Arial" w:hAnsi="Arial" w:cs="Arial"/>
        </w:rPr>
        <w:t>realizar casi en exclusiva funciones técnicas y burocráticas a trabajar</w:t>
      </w:r>
      <w:r>
        <w:rPr>
          <w:rFonts w:ascii="Arial" w:hAnsi="Arial" w:cs="Arial"/>
        </w:rPr>
        <w:t xml:space="preserve"> con programas y </w:t>
      </w:r>
      <w:r w:rsidRPr="005F6CC3">
        <w:rPr>
          <w:rFonts w:ascii="Arial" w:hAnsi="Arial" w:cs="Arial"/>
        </w:rPr>
        <w:t>protocolos donde han alcanzado un mayor protagonismo pr</w:t>
      </w:r>
      <w:r>
        <w:rPr>
          <w:rFonts w:ascii="Arial" w:hAnsi="Arial" w:cs="Arial"/>
        </w:rPr>
        <w:t xml:space="preserve">ofesional: promoción, educación </w:t>
      </w:r>
      <w:r w:rsidRPr="005F6CC3">
        <w:rPr>
          <w:rFonts w:ascii="Arial" w:hAnsi="Arial" w:cs="Arial"/>
        </w:rPr>
        <w:t xml:space="preserve">para la salud, o atención </w:t>
      </w:r>
      <w:r w:rsidRPr="005F6CC3">
        <w:rPr>
          <w:rFonts w:ascii="Arial" w:hAnsi="Arial" w:cs="Arial"/>
        </w:rPr>
        <w:lastRenderedPageBreak/>
        <w:t>domiciliaria</w:t>
      </w:r>
      <w:r>
        <w:rPr>
          <w:rFonts w:ascii="Arial" w:hAnsi="Arial" w:cs="Arial"/>
        </w:rPr>
        <w:t xml:space="preserve">. Las funciones de la enfermera de campo son las siguientes:  </w:t>
      </w:r>
      <w:r w:rsidRPr="008F714E">
        <w:rPr>
          <w:rFonts w:ascii="Arial" w:hAnsi="Arial" w:cs="Arial"/>
        </w:rPr>
        <w:t>Control y seguimiento d</w:t>
      </w:r>
      <w:r>
        <w:rPr>
          <w:rFonts w:ascii="Arial" w:hAnsi="Arial" w:cs="Arial"/>
        </w:rPr>
        <w:t>e parámetros biológicos, r</w:t>
      </w:r>
      <w:r w:rsidRPr="008F714E">
        <w:rPr>
          <w:rFonts w:ascii="Arial" w:hAnsi="Arial" w:cs="Arial"/>
        </w:rPr>
        <w:t>ec</w:t>
      </w:r>
      <w:r>
        <w:rPr>
          <w:rFonts w:ascii="Arial" w:hAnsi="Arial" w:cs="Arial"/>
        </w:rPr>
        <w:t>oger muestras para laboratorio, f</w:t>
      </w:r>
      <w:r w:rsidRPr="008F714E">
        <w:rPr>
          <w:rFonts w:ascii="Arial" w:hAnsi="Arial" w:cs="Arial"/>
        </w:rPr>
        <w:t>omentar el autocu</w:t>
      </w:r>
      <w:r>
        <w:rPr>
          <w:rFonts w:ascii="Arial" w:hAnsi="Arial" w:cs="Arial"/>
        </w:rPr>
        <w:t>idado del enfermo y la familia, d</w:t>
      </w:r>
      <w:r w:rsidRPr="008F714E">
        <w:rPr>
          <w:rFonts w:ascii="Arial" w:hAnsi="Arial" w:cs="Arial"/>
        </w:rPr>
        <w:t>ar soporte emocional y té</w:t>
      </w:r>
      <w:r>
        <w:rPr>
          <w:rFonts w:ascii="Arial" w:hAnsi="Arial" w:cs="Arial"/>
        </w:rPr>
        <w:t>cnico en situaciones de crisis, f</w:t>
      </w:r>
      <w:r w:rsidRPr="008F714E">
        <w:rPr>
          <w:rFonts w:ascii="Arial" w:hAnsi="Arial" w:cs="Arial"/>
        </w:rPr>
        <w:t>omen</w:t>
      </w:r>
      <w:r>
        <w:rPr>
          <w:rFonts w:ascii="Arial" w:hAnsi="Arial" w:cs="Arial"/>
        </w:rPr>
        <w:t>tar estilos de vida saludables, a</w:t>
      </w:r>
      <w:r w:rsidRPr="008F714E">
        <w:rPr>
          <w:rFonts w:ascii="Arial" w:hAnsi="Arial" w:cs="Arial"/>
        </w:rPr>
        <w:t>compañar a la familia en situaciones de</w:t>
      </w:r>
      <w:r>
        <w:rPr>
          <w:rFonts w:ascii="Arial" w:hAnsi="Arial" w:cs="Arial"/>
        </w:rPr>
        <w:t xml:space="preserve"> enfermedad terminal y muerte, p</w:t>
      </w:r>
      <w:r w:rsidRPr="008F714E">
        <w:rPr>
          <w:rFonts w:ascii="Arial" w:hAnsi="Arial" w:cs="Arial"/>
        </w:rPr>
        <w:t>romover el fun</w:t>
      </w:r>
      <w:r>
        <w:rPr>
          <w:rFonts w:ascii="Arial" w:hAnsi="Arial" w:cs="Arial"/>
        </w:rPr>
        <w:t>cionamiento familiar adecuado, identificación de necesidades, i</w:t>
      </w:r>
      <w:r w:rsidRPr="008F714E">
        <w:rPr>
          <w:rFonts w:ascii="Arial" w:hAnsi="Arial" w:cs="Arial"/>
        </w:rPr>
        <w:t>dentificación  Establecim</w:t>
      </w:r>
      <w:r>
        <w:rPr>
          <w:rFonts w:ascii="Arial" w:hAnsi="Arial" w:cs="Arial"/>
        </w:rPr>
        <w:t>iento de Evaluación prioridades, desarrollo de actividades, o</w:t>
      </w:r>
      <w:r w:rsidRPr="008F714E">
        <w:rPr>
          <w:rFonts w:ascii="Arial" w:hAnsi="Arial" w:cs="Arial"/>
        </w:rPr>
        <w:t>bjetivos Estrategias</w:t>
      </w:r>
      <w:r>
        <w:rPr>
          <w:rFonts w:ascii="Arial" w:hAnsi="Arial" w:cs="Arial"/>
        </w:rPr>
        <w:t xml:space="preserve"> y más que nada debe reorientarse a capacitar </w:t>
      </w:r>
      <w:r w:rsidRPr="00467F4E">
        <w:rPr>
          <w:rFonts w:ascii="Arial" w:hAnsi="Arial" w:cs="Arial"/>
        </w:rPr>
        <w:t>a las personas, familias y comunidades para cuidarse de sí m</w:t>
      </w:r>
      <w:r>
        <w:rPr>
          <w:rFonts w:ascii="Arial" w:hAnsi="Arial" w:cs="Arial"/>
        </w:rPr>
        <w:t xml:space="preserve">ismas (priorizando la promoción </w:t>
      </w:r>
      <w:r w:rsidRPr="00467F4E">
        <w:rPr>
          <w:rFonts w:ascii="Arial" w:hAnsi="Arial" w:cs="Arial"/>
        </w:rPr>
        <w:t>de salud y la prevención de la enfermedad),  trasformando</w:t>
      </w:r>
      <w:r>
        <w:rPr>
          <w:rFonts w:ascii="Arial" w:hAnsi="Arial" w:cs="Arial"/>
        </w:rPr>
        <w:t xml:space="preserve"> la dependencia en autocuidado. </w:t>
      </w:r>
      <w:r w:rsidRPr="00467F4E">
        <w:rPr>
          <w:rFonts w:ascii="Arial" w:hAnsi="Arial" w:cs="Arial"/>
        </w:rPr>
        <w:t>Esto implica cambiar el actual modelo de enfermería asistencial</w:t>
      </w:r>
      <w:r>
        <w:rPr>
          <w:rFonts w:ascii="Arial" w:hAnsi="Arial" w:cs="Arial"/>
        </w:rPr>
        <w:t xml:space="preserve"> que ofrece, casi en exclusiva, </w:t>
      </w:r>
      <w:r w:rsidRPr="00467F4E">
        <w:rPr>
          <w:rFonts w:ascii="Arial" w:hAnsi="Arial" w:cs="Arial"/>
        </w:rPr>
        <w:t>una atención directa a personas enfermas.</w:t>
      </w:r>
      <w:r>
        <w:rPr>
          <w:rFonts w:ascii="Arial" w:hAnsi="Arial" w:cs="Arial"/>
        </w:rPr>
        <w:t xml:space="preserve"> </w:t>
      </w:r>
      <w:r w:rsidRPr="00467F4E">
        <w:rPr>
          <w:rFonts w:ascii="Arial" w:hAnsi="Arial" w:cs="Arial"/>
        </w:rPr>
        <w:t>E</w:t>
      </w:r>
      <w:r>
        <w:rPr>
          <w:rFonts w:ascii="Arial" w:hAnsi="Arial" w:cs="Arial"/>
        </w:rPr>
        <w:t>l cuidado también debe ser intencional, pl</w:t>
      </w:r>
      <w:r w:rsidRPr="00467F4E">
        <w:rPr>
          <w:rFonts w:ascii="Arial" w:hAnsi="Arial" w:cs="Arial"/>
        </w:rPr>
        <w:t>anificado y dirigido</w:t>
      </w:r>
      <w:r>
        <w:rPr>
          <w:rFonts w:ascii="Arial" w:hAnsi="Arial" w:cs="Arial"/>
        </w:rPr>
        <w:t xml:space="preserve"> ya que es un proceso que t</w:t>
      </w:r>
      <w:r w:rsidRPr="00467F4E">
        <w:rPr>
          <w:rFonts w:ascii="Arial" w:hAnsi="Arial" w:cs="Arial"/>
        </w:rPr>
        <w:t>iene e</w:t>
      </w:r>
      <w:r>
        <w:rPr>
          <w:rFonts w:ascii="Arial" w:hAnsi="Arial" w:cs="Arial"/>
        </w:rPr>
        <w:t>tapas que requieren aprendizaje, es relacional esto se da en proceso de interacción, personal porque cada ser es singular (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>), e</w:t>
      </w:r>
      <w:r w:rsidRPr="00467F4E">
        <w:rPr>
          <w:rFonts w:ascii="Arial" w:hAnsi="Arial" w:cs="Arial"/>
        </w:rPr>
        <w:t>s contextual</w:t>
      </w:r>
      <w:r>
        <w:rPr>
          <w:rFonts w:ascii="Arial" w:hAnsi="Arial" w:cs="Arial"/>
        </w:rPr>
        <w:t xml:space="preserve"> y se </w:t>
      </w:r>
      <w:r w:rsidRPr="00467F4E">
        <w:rPr>
          <w:rFonts w:ascii="Arial" w:hAnsi="Arial" w:cs="Arial"/>
        </w:rPr>
        <w:t>basa en la dignidad humana.</w:t>
      </w:r>
      <w:r>
        <w:rPr>
          <w:rFonts w:ascii="Arial" w:hAnsi="Arial" w:cs="Arial"/>
        </w:rPr>
        <w:t xml:space="preserve"> La definición más explícita para la enfermería comunitaria seria como</w:t>
      </w:r>
      <w:r w:rsidRPr="005F6CC3">
        <w:rPr>
          <w:rFonts w:ascii="Arial" w:hAnsi="Arial" w:cs="Arial"/>
        </w:rPr>
        <w:t xml:space="preserve"> el conjun</w:t>
      </w:r>
      <w:r>
        <w:rPr>
          <w:rFonts w:ascii="Arial" w:hAnsi="Arial" w:cs="Arial"/>
        </w:rPr>
        <w:t xml:space="preserve">to de cuidados y procedimientos </w:t>
      </w:r>
      <w:r w:rsidRPr="005F6CC3">
        <w:rPr>
          <w:rFonts w:ascii="Arial" w:hAnsi="Arial" w:cs="Arial"/>
        </w:rPr>
        <w:t xml:space="preserve">orientados al resguardo de la salud de un grupo de individuos </w:t>
      </w:r>
      <w:r>
        <w:rPr>
          <w:rFonts w:ascii="Arial" w:hAnsi="Arial" w:cs="Arial"/>
        </w:rPr>
        <w:t xml:space="preserve">con características y objetivos </w:t>
      </w:r>
      <w:r w:rsidRPr="005F6CC3">
        <w:rPr>
          <w:rFonts w:ascii="Arial" w:hAnsi="Arial" w:cs="Arial"/>
        </w:rPr>
        <w:t xml:space="preserve">en común. </w:t>
      </w:r>
      <w:r w:rsidRPr="00CC3B23">
        <w:rPr>
          <w:rFonts w:ascii="Arial" w:hAnsi="Arial" w:cs="Arial"/>
        </w:rPr>
        <w:t>Al hablar de comunidad nos referimos a: Un grupo social diná</w:t>
      </w:r>
      <w:r>
        <w:rPr>
          <w:rFonts w:ascii="Arial" w:hAnsi="Arial" w:cs="Arial"/>
        </w:rPr>
        <w:t xml:space="preserve">mico, histórico y culturalmente </w:t>
      </w:r>
      <w:r w:rsidRPr="00CC3B23">
        <w:rPr>
          <w:rFonts w:ascii="Arial" w:hAnsi="Arial" w:cs="Arial"/>
        </w:rPr>
        <w:t>constituido y desarrollado, preexistente a la presencia de los investigadores o de los</w:t>
      </w:r>
      <w:r>
        <w:rPr>
          <w:rFonts w:ascii="Arial" w:hAnsi="Arial" w:cs="Arial"/>
        </w:rPr>
        <w:t xml:space="preserve"> </w:t>
      </w:r>
      <w:r w:rsidRPr="00CC3B23">
        <w:rPr>
          <w:rFonts w:ascii="Arial" w:hAnsi="Arial" w:cs="Arial"/>
        </w:rPr>
        <w:t>interventores sociales, que comparte intereses, objetivos,</w:t>
      </w:r>
      <w:r>
        <w:rPr>
          <w:rFonts w:ascii="Arial" w:hAnsi="Arial" w:cs="Arial"/>
        </w:rPr>
        <w:t xml:space="preserve"> necesidades y problemas, en un </w:t>
      </w:r>
      <w:r w:rsidRPr="00CC3B23">
        <w:rPr>
          <w:rFonts w:ascii="Arial" w:hAnsi="Arial" w:cs="Arial"/>
        </w:rPr>
        <w:t>espacio y un tiempo determinados y que genera colecti</w:t>
      </w:r>
      <w:r>
        <w:rPr>
          <w:rFonts w:ascii="Arial" w:hAnsi="Arial" w:cs="Arial"/>
        </w:rPr>
        <w:t xml:space="preserve">vamente una identidad, así como </w:t>
      </w:r>
      <w:r w:rsidRPr="00CC3B23">
        <w:rPr>
          <w:rFonts w:ascii="Arial" w:hAnsi="Arial" w:cs="Arial"/>
        </w:rPr>
        <w:t>formas organizativas, desarrollando y empleando recursos para lograr sus fines</w:t>
      </w:r>
      <w:r>
        <w:rPr>
          <w:rFonts w:ascii="Arial" w:hAnsi="Arial" w:cs="Arial"/>
        </w:rPr>
        <w:t>.</w:t>
      </w:r>
    </w:p>
    <w:p w:rsidR="00015171" w:rsidRDefault="00015171" w:rsidP="00015171">
      <w:pPr>
        <w:spacing w:line="360" w:lineRule="auto"/>
        <w:jc w:val="both"/>
        <w:rPr>
          <w:rFonts w:ascii="Arial" w:hAnsi="Arial" w:cs="Arial"/>
        </w:rPr>
      </w:pPr>
      <w:r w:rsidRPr="005F6CC3">
        <w:rPr>
          <w:rFonts w:ascii="Arial" w:hAnsi="Arial" w:cs="Arial"/>
        </w:rPr>
        <w:t>El trabajo comunitario no es solo trabajo para la comunidad, ni en la comunidad; es un</w:t>
      </w:r>
      <w:r w:rsidR="00B81B6B">
        <w:rPr>
          <w:rFonts w:ascii="Arial" w:hAnsi="Arial" w:cs="Arial"/>
        </w:rPr>
        <w:t xml:space="preserve"> </w:t>
      </w:r>
      <w:r w:rsidRPr="005F6CC3">
        <w:rPr>
          <w:rFonts w:ascii="Arial" w:hAnsi="Arial" w:cs="Arial"/>
        </w:rPr>
        <w:t>proceso de transformación desde la comunidad: soñado, planificado, conducido y</w:t>
      </w:r>
      <w:r>
        <w:rPr>
          <w:rFonts w:ascii="Arial" w:hAnsi="Arial" w:cs="Arial"/>
        </w:rPr>
        <w:t xml:space="preserve"> </w:t>
      </w:r>
      <w:r w:rsidRPr="005F6CC3">
        <w:rPr>
          <w:rFonts w:ascii="Arial" w:hAnsi="Arial" w:cs="Arial"/>
        </w:rPr>
        <w:t>evaluado por la propia comunidad. Sus objetivos son potencia</w:t>
      </w:r>
      <w:r>
        <w:rPr>
          <w:rFonts w:ascii="Arial" w:hAnsi="Arial" w:cs="Arial"/>
        </w:rPr>
        <w:t xml:space="preserve">r las fuerzas y la acción de la </w:t>
      </w:r>
      <w:r w:rsidRPr="005F6CC3">
        <w:rPr>
          <w:rFonts w:ascii="Arial" w:hAnsi="Arial" w:cs="Arial"/>
        </w:rPr>
        <w:t>comunidad para lograr una mejor calidad de vida para s</w:t>
      </w:r>
      <w:r>
        <w:rPr>
          <w:rFonts w:ascii="Arial" w:hAnsi="Arial" w:cs="Arial"/>
        </w:rPr>
        <w:t xml:space="preserve">u población y conquistar nuevas </w:t>
      </w:r>
      <w:r w:rsidRPr="005F6CC3">
        <w:rPr>
          <w:rFonts w:ascii="Arial" w:hAnsi="Arial" w:cs="Arial"/>
        </w:rPr>
        <w:t>metas dentro del proceso social elegido por los poblador</w:t>
      </w:r>
      <w:r>
        <w:rPr>
          <w:rFonts w:ascii="Arial" w:hAnsi="Arial" w:cs="Arial"/>
        </w:rPr>
        <w:t xml:space="preserve">es; desempeñando, por tanto, un </w:t>
      </w:r>
      <w:r w:rsidRPr="005F6CC3">
        <w:rPr>
          <w:rFonts w:ascii="Arial" w:hAnsi="Arial" w:cs="Arial"/>
        </w:rPr>
        <w:t>papel relevante la participación en el mismo de todos sus miembros</w:t>
      </w:r>
      <w:r>
        <w:rPr>
          <w:rFonts w:ascii="Arial" w:hAnsi="Arial" w:cs="Arial"/>
        </w:rPr>
        <w:t xml:space="preserve">. </w:t>
      </w:r>
    </w:p>
    <w:p w:rsidR="00015171" w:rsidRPr="00CC3B23" w:rsidRDefault="00015171" w:rsidP="000151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  <w:lang w:val="es-ES"/>
        </w:rPr>
      </w:pPr>
      <w:r>
        <w:rPr>
          <w:rFonts w:ascii="Arial" w:hAnsi="Arial" w:cs="Arial"/>
        </w:rPr>
        <w:t xml:space="preserve">En tal motivo cuando hablamos de trabajo comunitario se quiere dar a entender que es un </w:t>
      </w:r>
      <w:r w:rsidRPr="00CC3B23">
        <w:rPr>
          <w:rFonts w:ascii="Arial" w:hAnsi="Arial" w:cs="Arial"/>
          <w:color w:val="000000"/>
          <w:szCs w:val="24"/>
          <w:lang w:val="es-ES"/>
        </w:rPr>
        <w:t>determinado número de personas que se</w:t>
      </w:r>
      <w:r>
        <w:rPr>
          <w:rFonts w:ascii="Arial" w:hAnsi="Arial" w:cs="Arial"/>
          <w:color w:val="000000"/>
          <w:szCs w:val="24"/>
          <w:lang w:val="es-ES"/>
        </w:rPr>
        <w:t xml:space="preserve"> </w:t>
      </w:r>
      <w:r w:rsidRPr="00CC3B23">
        <w:rPr>
          <w:rFonts w:ascii="Arial" w:hAnsi="Arial" w:cs="Arial"/>
          <w:color w:val="000000"/>
          <w:szCs w:val="24"/>
          <w:lang w:val="es-ES"/>
        </w:rPr>
        <w:t>unen para solucionar una tarea encomendada o escogida p</w:t>
      </w:r>
      <w:r>
        <w:rPr>
          <w:rFonts w:ascii="Arial" w:hAnsi="Arial" w:cs="Arial"/>
          <w:color w:val="000000"/>
          <w:szCs w:val="24"/>
          <w:lang w:val="es-ES"/>
        </w:rPr>
        <w:t xml:space="preserve">or ellos mismos, es decir, para </w:t>
      </w:r>
      <w:r w:rsidRPr="00CC3B23">
        <w:rPr>
          <w:rFonts w:ascii="Arial" w:hAnsi="Arial" w:cs="Arial"/>
          <w:color w:val="000000"/>
          <w:szCs w:val="24"/>
          <w:lang w:val="es-ES"/>
        </w:rPr>
        <w:t xml:space="preserve">llevar a cabo una actividad, o las que se unen, sobre la base </w:t>
      </w:r>
      <w:r>
        <w:rPr>
          <w:rFonts w:ascii="Arial" w:hAnsi="Arial" w:cs="Arial"/>
          <w:color w:val="000000"/>
          <w:szCs w:val="24"/>
          <w:lang w:val="es-ES"/>
        </w:rPr>
        <w:t xml:space="preserve">de necesidades comunes a fin de </w:t>
      </w:r>
      <w:r w:rsidRPr="00CC3B23">
        <w:rPr>
          <w:rFonts w:ascii="Arial" w:hAnsi="Arial" w:cs="Arial"/>
          <w:color w:val="000000"/>
          <w:szCs w:val="24"/>
          <w:lang w:val="es-ES"/>
        </w:rPr>
        <w:t xml:space="preserve">satisfacer las conjuntamente. (Se </w:t>
      </w:r>
      <w:r w:rsidRPr="00CC3B23">
        <w:rPr>
          <w:rFonts w:ascii="Arial" w:hAnsi="Arial" w:cs="Arial"/>
          <w:color w:val="000000"/>
          <w:szCs w:val="24"/>
          <w:lang w:val="es-ES"/>
        </w:rPr>
        <w:lastRenderedPageBreak/>
        <w:t>sobreentiende q</w:t>
      </w:r>
      <w:r>
        <w:rPr>
          <w:rFonts w:ascii="Arial" w:hAnsi="Arial" w:cs="Arial"/>
          <w:color w:val="000000"/>
          <w:szCs w:val="24"/>
          <w:lang w:val="es-ES"/>
        </w:rPr>
        <w:t xml:space="preserve">ue la comunidad de determinadas </w:t>
      </w:r>
      <w:r w:rsidRPr="00CC3B23">
        <w:rPr>
          <w:rFonts w:ascii="Arial" w:hAnsi="Arial" w:cs="Arial"/>
          <w:color w:val="000000"/>
          <w:szCs w:val="24"/>
          <w:lang w:val="es-ES"/>
        </w:rPr>
        <w:t>necesidades está vinculada con la condición actividad. Aun cuando la pertenencia de un</w:t>
      </w:r>
    </w:p>
    <w:p w:rsidR="00015171" w:rsidRPr="00CC3B23" w:rsidRDefault="00015171" w:rsidP="000151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  <w:lang w:val="es-ES"/>
        </w:rPr>
      </w:pPr>
      <w:r w:rsidRPr="00CC3B23">
        <w:rPr>
          <w:rFonts w:ascii="Arial" w:hAnsi="Arial" w:cs="Arial"/>
          <w:color w:val="000000"/>
          <w:szCs w:val="24"/>
          <w:lang w:val="es-ES"/>
        </w:rPr>
        <w:t>número de personas a un grupo esté determinada por la fuerza externa mediante el</w:t>
      </w:r>
    </w:p>
    <w:p w:rsidR="00015171" w:rsidRPr="00CC3B23" w:rsidRDefault="00015171" w:rsidP="000151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  <w:lang w:val="es-ES"/>
        </w:rPr>
      </w:pPr>
      <w:r w:rsidRPr="00CC3B23">
        <w:rPr>
          <w:rFonts w:ascii="Arial" w:hAnsi="Arial" w:cs="Arial"/>
          <w:color w:val="000000"/>
          <w:szCs w:val="24"/>
          <w:lang w:val="es-ES"/>
        </w:rPr>
        <w:t>planteamiento de tareas, puede considerarse que el grupo c</w:t>
      </w:r>
      <w:r>
        <w:rPr>
          <w:rFonts w:ascii="Arial" w:hAnsi="Arial" w:cs="Arial"/>
          <w:color w:val="000000"/>
          <w:szCs w:val="24"/>
          <w:lang w:val="es-ES"/>
        </w:rPr>
        <w:t xml:space="preserve">reado tiene carácter permanente </w:t>
      </w:r>
      <w:r w:rsidRPr="00CC3B23">
        <w:rPr>
          <w:rFonts w:ascii="Arial" w:hAnsi="Arial" w:cs="Arial"/>
          <w:color w:val="000000"/>
          <w:szCs w:val="24"/>
          <w:lang w:val="es-ES"/>
        </w:rPr>
        <w:t xml:space="preserve">solo cuando se desarrollen necesidades comunes o cuando </w:t>
      </w:r>
      <w:r>
        <w:rPr>
          <w:rFonts w:ascii="Arial" w:hAnsi="Arial" w:cs="Arial"/>
          <w:color w:val="000000"/>
          <w:szCs w:val="24"/>
          <w:lang w:val="es-ES"/>
        </w:rPr>
        <w:t xml:space="preserve">en el seno del grupo puedan ser </w:t>
      </w:r>
      <w:r w:rsidRPr="00CC3B23">
        <w:rPr>
          <w:rFonts w:ascii="Arial" w:hAnsi="Arial" w:cs="Arial"/>
          <w:color w:val="000000"/>
          <w:szCs w:val="24"/>
          <w:lang w:val="es-ES"/>
        </w:rPr>
        <w:t>satisfechas a plenitud las necesidades individuales</w:t>
      </w:r>
      <w:r>
        <w:rPr>
          <w:rFonts w:ascii="Arial" w:hAnsi="Arial" w:cs="Arial"/>
          <w:color w:val="000000"/>
          <w:szCs w:val="24"/>
          <w:lang w:val="es-ES"/>
        </w:rPr>
        <w:t>.</w:t>
      </w:r>
    </w:p>
    <w:p w:rsidR="009C6AEF" w:rsidRDefault="009C6AEF" w:rsidP="009C6AEF"/>
    <w:p w:rsidR="00B97591" w:rsidRPr="009C6AEF" w:rsidRDefault="00A9344B" w:rsidP="009C6AEF">
      <w:bookmarkStart w:id="0" w:name="_GoBack"/>
      <w:bookmarkEnd w:id="0"/>
      <w:r w:rsidRPr="00A9344B">
        <w:rPr>
          <w:rFonts w:ascii="Arial" w:hAnsi="Arial" w:cs="Arial"/>
          <w:b/>
          <w:sz w:val="24"/>
        </w:rPr>
        <w:t>CONCLUCION</w:t>
      </w:r>
    </w:p>
    <w:p w:rsidR="00A9344B" w:rsidRPr="00B81B6B" w:rsidRDefault="00A9344B" w:rsidP="00B81B6B">
      <w:pPr>
        <w:spacing w:line="360" w:lineRule="auto"/>
        <w:jc w:val="both"/>
        <w:rPr>
          <w:rFonts w:ascii="Arial" w:hAnsi="Arial" w:cs="Arial"/>
          <w:sz w:val="24"/>
        </w:rPr>
      </w:pPr>
      <w:r w:rsidRPr="00B81B6B">
        <w:rPr>
          <w:rFonts w:ascii="Arial" w:hAnsi="Arial" w:cs="Arial"/>
          <w:sz w:val="24"/>
        </w:rPr>
        <w:t>En la enfermería comunitaria apre</w:t>
      </w:r>
      <w:r w:rsidR="00B81B6B" w:rsidRPr="00B81B6B">
        <w:rPr>
          <w:rFonts w:ascii="Arial" w:hAnsi="Arial" w:cs="Arial"/>
          <w:sz w:val="24"/>
        </w:rPr>
        <w:t>ndimos habilidades de enfermería</w:t>
      </w:r>
      <w:r w:rsidRPr="00B81B6B">
        <w:rPr>
          <w:rFonts w:ascii="Arial" w:hAnsi="Arial" w:cs="Arial"/>
          <w:sz w:val="24"/>
        </w:rPr>
        <w:t xml:space="preserve"> general y de salud, la cual nos avanzamos en los principales problemas de salud que tiene un individuo, y en las funciones de enfermería también se incluían los cuidados de los pacientes su valoración y de la satisfacción de sus necesidades básicas, </w:t>
      </w:r>
      <w:r w:rsidR="00B81B6B" w:rsidRPr="00B81B6B">
        <w:rPr>
          <w:rFonts w:ascii="Arial" w:hAnsi="Arial" w:cs="Arial"/>
          <w:sz w:val="24"/>
        </w:rPr>
        <w:t>así</w:t>
      </w:r>
      <w:r w:rsidRPr="00B81B6B">
        <w:rPr>
          <w:rFonts w:ascii="Arial" w:hAnsi="Arial" w:cs="Arial"/>
          <w:sz w:val="24"/>
        </w:rPr>
        <w:t xml:space="preserve"> como planificar y administrar medicamentos y aprendimos a trabajar </w:t>
      </w:r>
      <w:r w:rsidR="00B81B6B" w:rsidRPr="00B81B6B">
        <w:rPr>
          <w:rFonts w:ascii="Arial" w:hAnsi="Arial" w:cs="Arial"/>
          <w:sz w:val="24"/>
        </w:rPr>
        <w:t>cooperativamente</w:t>
      </w:r>
      <w:r w:rsidRPr="00B81B6B">
        <w:rPr>
          <w:rFonts w:ascii="Arial" w:hAnsi="Arial" w:cs="Arial"/>
          <w:sz w:val="24"/>
        </w:rPr>
        <w:t xml:space="preserve"> ya que es un grupo reducido de personas </w:t>
      </w:r>
      <w:r w:rsidR="00B81B6B" w:rsidRPr="00B81B6B">
        <w:rPr>
          <w:rFonts w:ascii="Arial" w:hAnsi="Arial" w:cs="Arial"/>
          <w:sz w:val="24"/>
        </w:rPr>
        <w:t xml:space="preserve"> y así maximizamos su propio aprendizaje y el de los demás alumnos. </w:t>
      </w:r>
    </w:p>
    <w:p w:rsidR="00A9344B" w:rsidRDefault="00A9344B" w:rsidP="00A9344B">
      <w:pPr>
        <w:spacing w:line="360" w:lineRule="auto"/>
        <w:jc w:val="both"/>
        <w:rPr>
          <w:rFonts w:ascii="Arial" w:hAnsi="Arial" w:cs="Arial"/>
        </w:rPr>
      </w:pPr>
    </w:p>
    <w:p w:rsidR="00A9344B" w:rsidRDefault="00A9344B" w:rsidP="00A9344B">
      <w:pPr>
        <w:spacing w:line="360" w:lineRule="auto"/>
        <w:jc w:val="both"/>
        <w:rPr>
          <w:rFonts w:ascii="Arial" w:hAnsi="Arial" w:cs="Arial"/>
        </w:rPr>
      </w:pPr>
    </w:p>
    <w:p w:rsidR="00A9344B" w:rsidRDefault="00A9344B" w:rsidP="00A9344B">
      <w:pPr>
        <w:spacing w:line="360" w:lineRule="auto"/>
        <w:jc w:val="both"/>
        <w:rPr>
          <w:rFonts w:ascii="Arial" w:hAnsi="Arial" w:cs="Arial"/>
        </w:rPr>
      </w:pPr>
    </w:p>
    <w:p w:rsidR="00A9344B" w:rsidRDefault="00A9344B" w:rsidP="00A9344B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BIBLIOGRAFIA</w:t>
      </w:r>
    </w:p>
    <w:p w:rsidR="00A9344B" w:rsidRPr="00B81B6B" w:rsidRDefault="00B81B6B" w:rsidP="00A9344B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hyperlink r:id="rId6" w:history="1">
        <w:r w:rsidRPr="00B81B6B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https://www.easp.es/blogmsp.com</w:t>
        </w:r>
      </w:hyperlink>
    </w:p>
    <w:p w:rsidR="00A9344B" w:rsidRDefault="00A9344B" w:rsidP="00A9344B">
      <w:pPr>
        <w:spacing w:line="360" w:lineRule="auto"/>
        <w:jc w:val="both"/>
        <w:rPr>
          <w:rStyle w:val="Hipervnculo"/>
          <w:rFonts w:ascii="Arial" w:hAnsi="Arial" w:cs="Arial"/>
          <w:color w:val="000000" w:themeColor="text1"/>
          <w:sz w:val="24"/>
          <w:u w:val="none"/>
        </w:rPr>
      </w:pPr>
      <w:hyperlink r:id="rId7" w:history="1">
        <w:r w:rsidRPr="00FC227B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https://www.gob.mx/cms/uploads/attachment/file/10208/4_declaracion_de_Sundsvall.pdf</w:t>
        </w:r>
      </w:hyperlink>
    </w:p>
    <w:p w:rsidR="00B81B6B" w:rsidRPr="00FC227B" w:rsidRDefault="00B81B6B" w:rsidP="00B81B6B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hyperlink r:id="rId8" w:history="1">
        <w:r w:rsidRPr="00FC227B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http://www.medicina.uchile.cl/vinculacion/extension/declaracion-de-alma-ata</w:t>
        </w:r>
      </w:hyperlink>
    </w:p>
    <w:p w:rsidR="00B81B6B" w:rsidRPr="00FC227B" w:rsidRDefault="00B81B6B" w:rsidP="00A9344B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A9344B" w:rsidRPr="00A9344B" w:rsidRDefault="00A9344B" w:rsidP="00A9344B">
      <w:pPr>
        <w:rPr>
          <w:rFonts w:ascii="Arial" w:hAnsi="Arial" w:cs="Arial"/>
          <w:b/>
          <w:sz w:val="24"/>
        </w:rPr>
      </w:pPr>
    </w:p>
    <w:sectPr w:rsidR="00A9344B" w:rsidRPr="00A93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A"/>
    <w:rsid w:val="00015171"/>
    <w:rsid w:val="002A041A"/>
    <w:rsid w:val="009C6AEF"/>
    <w:rsid w:val="00A134C0"/>
    <w:rsid w:val="00A9344B"/>
    <w:rsid w:val="00B81B6B"/>
    <w:rsid w:val="00B97591"/>
    <w:rsid w:val="00BC27CA"/>
    <w:rsid w:val="00F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2051"/>
  <w15:chartTrackingRefBased/>
  <w15:docId w15:val="{F99B41E0-FE49-4601-A948-AF3CA76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3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a.uchile.cl/vinculacion/extension/declaracion-de-alma-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10208/4_declaracion_de_Sundsval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p.es/blogmsp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Fac</b:Tag>
    <b:SourceType>Report</b:SourceType>
    <b:Guid>{EB893625-378E-4D69-ABCE-083FFA4F7B6D}</b:Guid>
    <b:Title>Declaración de Alma Ata, realizada en la Conferencia Internacional sobre Atención Primaria de Salud, Alma Ata, URSS, 6-12 de septiembre de 1978</b:Title>
    <b:City>Santiago de Chile</b:City>
    <b:Author>
      <b:Author>
        <b:NameList>
          <b:Person>
            <b:Last>Facultad de Medicina</b:Last>
            <b:First>Universidad</b:First>
            <b:Middle>de Chile</b:Middle>
          </b:Person>
        </b:NameList>
      </b:Author>
    </b:Author>
    <b:PeriodicalTitle>Vinculacion con el medio</b:PeriodicalTitle>
    <b:RefOrder>1</b:RefOrder>
  </b:Source>
</b:Sources>
</file>

<file path=customXml/itemProps1.xml><?xml version="1.0" encoding="utf-8"?>
<ds:datastoreItem xmlns:ds="http://schemas.openxmlformats.org/officeDocument/2006/customXml" ds:itemID="{D8453674-64E6-47B6-9D49-E7A3035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2021-11-06T16:57:00Z</dcterms:created>
  <dcterms:modified xsi:type="dcterms:W3CDTF">2021-11-06T19:40:00Z</dcterms:modified>
</cp:coreProperties>
</file>