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442" w:rsidRDefault="0018244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0</wp:posOffset>
            </wp:positionV>
            <wp:extent cx="6255385" cy="38042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61DF" w:rsidRDefault="00B461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IMPORTANCIA DE LAS VACUNAS</w:t>
      </w:r>
    </w:p>
    <w:p w:rsidR="00B461DF" w:rsidRDefault="0026282A" w:rsidP="00B461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primera vacuna que se aplica a todos los recién nacidos es la BCG y previene la </w:t>
      </w:r>
      <w:r w:rsidR="00903442">
        <w:rPr>
          <w:rFonts w:ascii="Arial" w:hAnsi="Arial" w:cs="Arial"/>
          <w:sz w:val="24"/>
          <w:szCs w:val="24"/>
        </w:rPr>
        <w:t xml:space="preserve">tuberculosis </w:t>
      </w:r>
    </w:p>
    <w:p w:rsidR="0072053D" w:rsidRDefault="00903442" w:rsidP="00B461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siguiente vacuna </w:t>
      </w:r>
      <w:r w:rsidR="0013732D">
        <w:rPr>
          <w:rFonts w:ascii="Arial" w:hAnsi="Arial" w:cs="Arial"/>
          <w:sz w:val="24"/>
          <w:szCs w:val="24"/>
        </w:rPr>
        <w:t xml:space="preserve">es la </w:t>
      </w:r>
      <w:r w:rsidR="00201AE8">
        <w:rPr>
          <w:rFonts w:ascii="Arial" w:hAnsi="Arial" w:cs="Arial"/>
          <w:sz w:val="24"/>
          <w:szCs w:val="24"/>
        </w:rPr>
        <w:t xml:space="preserve">Hepatitis B, que previene </w:t>
      </w:r>
      <w:r w:rsidR="00AE5FCB">
        <w:rPr>
          <w:rFonts w:ascii="Arial" w:hAnsi="Arial" w:cs="Arial"/>
          <w:sz w:val="24"/>
          <w:szCs w:val="24"/>
        </w:rPr>
        <w:t xml:space="preserve">esta misma </w:t>
      </w:r>
      <w:r w:rsidR="00252DC4">
        <w:rPr>
          <w:rFonts w:ascii="Arial" w:hAnsi="Arial" w:cs="Arial"/>
          <w:sz w:val="24"/>
          <w:szCs w:val="24"/>
        </w:rPr>
        <w:t xml:space="preserve">enfermedad. </w:t>
      </w:r>
      <w:r w:rsidR="0072053D">
        <w:rPr>
          <w:rFonts w:ascii="Arial" w:hAnsi="Arial" w:cs="Arial"/>
          <w:sz w:val="24"/>
          <w:szCs w:val="24"/>
        </w:rPr>
        <w:t>Y se aplican 3 refuerzos</w:t>
      </w:r>
    </w:p>
    <w:p w:rsidR="0072053D" w:rsidRPr="00B461DF" w:rsidRDefault="0072053D" w:rsidP="00B461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Pentavalente. Esta vacuna previene cinco </w:t>
      </w:r>
      <w:r w:rsidR="001D6D91">
        <w:rPr>
          <w:rFonts w:ascii="Arial" w:hAnsi="Arial" w:cs="Arial"/>
          <w:sz w:val="24"/>
          <w:szCs w:val="24"/>
        </w:rPr>
        <w:t>enfermedades: difteria, tosferina, tétanos,</w:t>
      </w:r>
      <w:r w:rsidR="00C324AE">
        <w:rPr>
          <w:rFonts w:ascii="Arial" w:hAnsi="Arial" w:cs="Arial"/>
          <w:sz w:val="24"/>
          <w:szCs w:val="24"/>
        </w:rPr>
        <w:t xml:space="preserve"> </w:t>
      </w:r>
      <w:r w:rsidR="00ED4EDE">
        <w:rPr>
          <w:rFonts w:ascii="Arial" w:hAnsi="Arial" w:cs="Arial"/>
          <w:sz w:val="24"/>
          <w:szCs w:val="24"/>
        </w:rPr>
        <w:t xml:space="preserve">poliomielitis e infecciones por H influenzae </w:t>
      </w:r>
      <w:r w:rsidR="00C324AE">
        <w:rPr>
          <w:rFonts w:ascii="Arial" w:hAnsi="Arial" w:cs="Arial"/>
          <w:sz w:val="24"/>
          <w:szCs w:val="24"/>
        </w:rPr>
        <w:t>b.</w:t>
      </w:r>
    </w:p>
    <w:p w:rsidR="00C27E69" w:rsidRDefault="00C324AE" w:rsidP="00B461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DPT, </w:t>
      </w:r>
      <w:r w:rsidR="00C27E69">
        <w:rPr>
          <w:rFonts w:ascii="Arial" w:hAnsi="Arial" w:cs="Arial"/>
          <w:sz w:val="24"/>
          <w:szCs w:val="24"/>
        </w:rPr>
        <w:t>previniendo la difteria, tosferina y tétanos, que es un refuerzo de la pentavalente</w:t>
      </w:r>
    </w:p>
    <w:p w:rsidR="0037339B" w:rsidRDefault="00C27E69" w:rsidP="00B461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Rotavirus, esta vacuna previene la diarrea por rotavirus </w:t>
      </w:r>
      <w:r w:rsidR="00B10749">
        <w:rPr>
          <w:rFonts w:ascii="Arial" w:hAnsi="Arial" w:cs="Arial"/>
          <w:sz w:val="24"/>
          <w:szCs w:val="24"/>
        </w:rPr>
        <w:t xml:space="preserve">que son 3 </w:t>
      </w:r>
      <w:r w:rsidR="0037339B">
        <w:rPr>
          <w:rFonts w:ascii="Arial" w:hAnsi="Arial" w:cs="Arial"/>
          <w:sz w:val="24"/>
          <w:szCs w:val="24"/>
        </w:rPr>
        <w:t>refuerzos</w:t>
      </w:r>
    </w:p>
    <w:p w:rsidR="0037339B" w:rsidRPr="00B461DF" w:rsidRDefault="0037339B" w:rsidP="00B461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Neumocócigas conjugadas y previene las infecciones por neumococo y también son 3 refuerzos</w:t>
      </w:r>
    </w:p>
    <w:p w:rsidR="00903442" w:rsidRDefault="004E3CCF" w:rsidP="00B461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Influenza,</w:t>
      </w:r>
      <w:r w:rsidR="00FC4C51">
        <w:rPr>
          <w:rFonts w:ascii="Arial" w:hAnsi="Arial" w:cs="Arial"/>
          <w:sz w:val="24"/>
          <w:szCs w:val="24"/>
        </w:rPr>
        <w:t xml:space="preserve"> esta vacuna </w:t>
      </w:r>
      <w:r w:rsidR="00773774">
        <w:rPr>
          <w:rFonts w:ascii="Arial" w:hAnsi="Arial" w:cs="Arial"/>
          <w:sz w:val="24"/>
          <w:szCs w:val="24"/>
        </w:rPr>
        <w:t xml:space="preserve">previene gripe por influenza y </w:t>
      </w:r>
      <w:r w:rsidR="009C42A7">
        <w:rPr>
          <w:rFonts w:ascii="Arial" w:hAnsi="Arial" w:cs="Arial"/>
          <w:sz w:val="24"/>
          <w:szCs w:val="24"/>
        </w:rPr>
        <w:t xml:space="preserve"> la primera dosis se aplica a los 6 meses, la segunda a los 7 meses y de ahí de aplica fe forma anual. </w:t>
      </w:r>
    </w:p>
    <w:p w:rsidR="000E4F8B" w:rsidRDefault="000E4F8B" w:rsidP="00B461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SRP, esta vacuna previene el sarampión, rubéola y parotiditis</w:t>
      </w:r>
    </w:p>
    <w:p w:rsidR="000E4F8B" w:rsidRPr="00B461DF" w:rsidRDefault="000E4F8B" w:rsidP="00B461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Sabin, esta vacuna previene la poliomielitis</w:t>
      </w:r>
    </w:p>
    <w:p w:rsidR="009C42A7" w:rsidRDefault="00232D28" w:rsidP="00B461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SR, es prácticamente un refuerzo de la primera </w:t>
      </w:r>
    </w:p>
    <w:p w:rsidR="00232D28" w:rsidRPr="00B461DF" w:rsidRDefault="00232D28" w:rsidP="00B461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Otras vacunas, en este apartado se </w:t>
      </w:r>
      <w:r w:rsidR="00DC1D2E">
        <w:rPr>
          <w:rFonts w:ascii="Arial" w:hAnsi="Arial" w:cs="Arial"/>
          <w:sz w:val="24"/>
          <w:szCs w:val="24"/>
        </w:rPr>
        <w:t xml:space="preserve">aplican vacunas como la del VPH para </w:t>
      </w:r>
      <w:r w:rsidR="00E9267A">
        <w:rPr>
          <w:rFonts w:ascii="Arial" w:hAnsi="Arial" w:cs="Arial"/>
          <w:sz w:val="24"/>
          <w:szCs w:val="24"/>
        </w:rPr>
        <w:t xml:space="preserve">prevenir el papiloma humano </w:t>
      </w:r>
    </w:p>
    <w:sectPr w:rsidR="00232D28" w:rsidRPr="00B46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795C"/>
    <w:multiLevelType w:val="hybridMultilevel"/>
    <w:tmpl w:val="FDCE7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42"/>
    <w:rsid w:val="000E4F8B"/>
    <w:rsid w:val="0013732D"/>
    <w:rsid w:val="00182442"/>
    <w:rsid w:val="001D6D91"/>
    <w:rsid w:val="00201AE8"/>
    <w:rsid w:val="00232D28"/>
    <w:rsid w:val="00252DC4"/>
    <w:rsid w:val="0026282A"/>
    <w:rsid w:val="0037339B"/>
    <w:rsid w:val="004E3CCF"/>
    <w:rsid w:val="0072053D"/>
    <w:rsid w:val="00773774"/>
    <w:rsid w:val="00903442"/>
    <w:rsid w:val="009C42A7"/>
    <w:rsid w:val="00A03FB3"/>
    <w:rsid w:val="00AE5FCB"/>
    <w:rsid w:val="00B10749"/>
    <w:rsid w:val="00B461DF"/>
    <w:rsid w:val="00C27E69"/>
    <w:rsid w:val="00C324AE"/>
    <w:rsid w:val="00DC1D2E"/>
    <w:rsid w:val="00E9267A"/>
    <w:rsid w:val="00ED4EDE"/>
    <w:rsid w:val="00F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D239F"/>
  <w15:chartTrackingRefBased/>
  <w15:docId w15:val="{CB57C785-F3C5-DA49-9127-2CCA9666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Mildred Ramos aquino</dc:creator>
  <cp:keywords/>
  <dc:description/>
  <cp:lastModifiedBy>Daniela Mildred Ramos aquino</cp:lastModifiedBy>
  <cp:revision>25</cp:revision>
  <dcterms:created xsi:type="dcterms:W3CDTF">2021-10-14T01:00:00Z</dcterms:created>
  <dcterms:modified xsi:type="dcterms:W3CDTF">2021-10-14T01:21:00Z</dcterms:modified>
</cp:coreProperties>
</file>