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5F" w:rsidRDefault="0095565F" w:rsidP="0095565F">
      <w:pPr>
        <w:jc w:val="center"/>
        <w:rPr>
          <w:rFonts w:ascii="Times New Roman" w:hAnsi="Times New Roman" w:cs="Times New Roman"/>
        </w:rPr>
      </w:pPr>
      <w:r>
        <w:rPr>
          <w:noProof/>
          <w:lang w:eastAsia="es-MX"/>
        </w:rPr>
        <w:drawing>
          <wp:inline distT="0" distB="0" distL="0" distR="0" wp14:anchorId="4E46B339" wp14:editId="0956784A">
            <wp:extent cx="21621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r>
        <w:rPr>
          <w:rFonts w:ascii="Times New Roman" w:hAnsi="Times New Roman" w:cs="Times New Roman"/>
        </w:rPr>
        <w:t xml:space="preserve">                                 </w:t>
      </w:r>
      <w:r>
        <w:rPr>
          <w:noProof/>
          <w:lang w:eastAsia="es-MX"/>
        </w:rPr>
        <w:drawing>
          <wp:inline distT="0" distB="0" distL="0" distR="0" wp14:anchorId="5551558B" wp14:editId="2C4BAB36">
            <wp:extent cx="2152650"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p w:rsidR="0095565F" w:rsidRPr="00635254" w:rsidRDefault="0095565F" w:rsidP="0095565F">
      <w:pPr>
        <w:jc w:val="center"/>
        <w:rPr>
          <w:rFonts w:ascii="Arial" w:hAnsi="Arial" w:cs="Arial"/>
          <w:b/>
          <w:sz w:val="28"/>
        </w:rPr>
      </w:pPr>
      <w:r w:rsidRPr="00635254">
        <w:rPr>
          <w:rFonts w:ascii="Arial" w:hAnsi="Arial" w:cs="Arial"/>
          <w:b/>
          <w:sz w:val="28"/>
        </w:rPr>
        <w:t>DOCENTE:</w:t>
      </w:r>
    </w:p>
    <w:p w:rsidR="0095565F" w:rsidRPr="00635254" w:rsidRDefault="0095565F" w:rsidP="0095565F">
      <w:pPr>
        <w:jc w:val="center"/>
        <w:rPr>
          <w:rFonts w:ascii="Arial" w:hAnsi="Arial" w:cs="Arial"/>
          <w:b/>
          <w:sz w:val="28"/>
        </w:rPr>
      </w:pPr>
    </w:p>
    <w:p w:rsidR="0095565F" w:rsidRPr="00635254" w:rsidRDefault="0095565F" w:rsidP="0095565F">
      <w:pPr>
        <w:jc w:val="center"/>
        <w:rPr>
          <w:rFonts w:ascii="Arial" w:hAnsi="Arial" w:cs="Arial"/>
          <w:b/>
          <w:sz w:val="28"/>
        </w:rPr>
      </w:pPr>
      <w:r w:rsidRPr="00635254">
        <w:rPr>
          <w:rFonts w:ascii="Arial" w:hAnsi="Arial" w:cs="Arial"/>
          <w:b/>
          <w:sz w:val="28"/>
        </w:rPr>
        <w:t>DR. EDUARDO ZEBADUA GUILLEN</w:t>
      </w:r>
    </w:p>
    <w:p w:rsidR="0095565F" w:rsidRPr="00635254" w:rsidRDefault="0095565F" w:rsidP="0095565F">
      <w:pPr>
        <w:rPr>
          <w:rFonts w:ascii="Arial" w:hAnsi="Arial" w:cs="Arial"/>
          <w:b/>
          <w:sz w:val="28"/>
        </w:rPr>
      </w:pPr>
    </w:p>
    <w:p w:rsidR="0095565F" w:rsidRPr="00635254" w:rsidRDefault="0095565F" w:rsidP="0095565F">
      <w:pPr>
        <w:jc w:val="center"/>
        <w:rPr>
          <w:rFonts w:ascii="Arial" w:hAnsi="Arial" w:cs="Arial"/>
          <w:b/>
          <w:sz w:val="28"/>
        </w:rPr>
      </w:pPr>
      <w:r w:rsidRPr="00635254">
        <w:rPr>
          <w:rFonts w:ascii="Arial" w:hAnsi="Arial" w:cs="Arial"/>
          <w:b/>
          <w:sz w:val="28"/>
        </w:rPr>
        <w:t>ALUMNO:</w:t>
      </w:r>
    </w:p>
    <w:p w:rsidR="0095565F" w:rsidRPr="00635254" w:rsidRDefault="0095565F" w:rsidP="0095565F">
      <w:pPr>
        <w:jc w:val="center"/>
        <w:rPr>
          <w:rFonts w:ascii="Arial" w:hAnsi="Arial" w:cs="Arial"/>
          <w:b/>
          <w:sz w:val="28"/>
        </w:rPr>
      </w:pPr>
    </w:p>
    <w:p w:rsidR="0095565F" w:rsidRPr="00635254" w:rsidRDefault="0095565F" w:rsidP="0095565F">
      <w:pPr>
        <w:jc w:val="center"/>
        <w:rPr>
          <w:rFonts w:ascii="Arial" w:hAnsi="Arial" w:cs="Arial"/>
          <w:b/>
          <w:sz w:val="28"/>
        </w:rPr>
      </w:pPr>
      <w:r w:rsidRPr="00635254">
        <w:rPr>
          <w:rFonts w:ascii="Arial" w:hAnsi="Arial" w:cs="Arial"/>
          <w:b/>
          <w:sz w:val="28"/>
        </w:rPr>
        <w:t>JONATHAN SURIANO CRUZ.</w:t>
      </w:r>
    </w:p>
    <w:p w:rsidR="0095565F" w:rsidRPr="00635254" w:rsidRDefault="0095565F" w:rsidP="0095565F">
      <w:pPr>
        <w:jc w:val="center"/>
        <w:rPr>
          <w:rFonts w:ascii="Arial" w:hAnsi="Arial" w:cs="Arial"/>
          <w:b/>
          <w:sz w:val="28"/>
        </w:rPr>
      </w:pPr>
    </w:p>
    <w:p w:rsidR="0095565F" w:rsidRPr="00635254" w:rsidRDefault="0095565F" w:rsidP="0095565F">
      <w:pPr>
        <w:jc w:val="center"/>
        <w:rPr>
          <w:rFonts w:ascii="Arial" w:hAnsi="Arial" w:cs="Arial"/>
          <w:b/>
          <w:sz w:val="28"/>
        </w:rPr>
      </w:pPr>
      <w:r w:rsidRPr="00635254">
        <w:rPr>
          <w:rFonts w:ascii="Arial" w:hAnsi="Arial" w:cs="Arial"/>
          <w:b/>
          <w:sz w:val="28"/>
        </w:rPr>
        <w:t>MATERIA:</w:t>
      </w:r>
    </w:p>
    <w:p w:rsidR="0095565F" w:rsidRPr="00635254" w:rsidRDefault="0095565F" w:rsidP="0095565F">
      <w:pPr>
        <w:jc w:val="center"/>
        <w:rPr>
          <w:rFonts w:ascii="Arial" w:hAnsi="Arial" w:cs="Arial"/>
          <w:b/>
          <w:sz w:val="28"/>
        </w:rPr>
      </w:pPr>
    </w:p>
    <w:p w:rsidR="0095565F" w:rsidRPr="00635254" w:rsidRDefault="0095565F" w:rsidP="0095565F">
      <w:pPr>
        <w:jc w:val="center"/>
        <w:rPr>
          <w:rFonts w:ascii="Arial" w:hAnsi="Arial" w:cs="Arial"/>
          <w:b/>
          <w:sz w:val="28"/>
        </w:rPr>
      </w:pPr>
      <w:r w:rsidRPr="00635254">
        <w:rPr>
          <w:rFonts w:ascii="Arial" w:hAnsi="Arial" w:cs="Arial"/>
          <w:b/>
          <w:sz w:val="28"/>
        </w:rPr>
        <w:t xml:space="preserve">TECNICAS QUIRURGICAS BASICAS </w:t>
      </w:r>
    </w:p>
    <w:p w:rsidR="0095565F" w:rsidRPr="00635254" w:rsidRDefault="0095565F" w:rsidP="0095565F">
      <w:pPr>
        <w:jc w:val="center"/>
        <w:rPr>
          <w:rFonts w:ascii="Arial" w:hAnsi="Arial" w:cs="Arial"/>
          <w:b/>
          <w:sz w:val="28"/>
        </w:rPr>
      </w:pPr>
    </w:p>
    <w:p w:rsidR="0095565F" w:rsidRPr="00635254" w:rsidRDefault="0095565F" w:rsidP="0095565F">
      <w:pPr>
        <w:jc w:val="center"/>
        <w:rPr>
          <w:rFonts w:ascii="Arial" w:hAnsi="Arial" w:cs="Arial"/>
          <w:b/>
          <w:sz w:val="28"/>
        </w:rPr>
      </w:pPr>
      <w:r w:rsidRPr="00635254">
        <w:rPr>
          <w:rFonts w:ascii="Arial" w:hAnsi="Arial" w:cs="Arial"/>
          <w:b/>
          <w:sz w:val="28"/>
        </w:rPr>
        <w:t>TEMA:</w:t>
      </w:r>
    </w:p>
    <w:p w:rsidR="0095565F" w:rsidRPr="00635254" w:rsidRDefault="0095565F" w:rsidP="0095565F">
      <w:pPr>
        <w:jc w:val="center"/>
        <w:rPr>
          <w:rFonts w:ascii="Arial" w:hAnsi="Arial" w:cs="Arial"/>
          <w:b/>
          <w:sz w:val="28"/>
        </w:rPr>
      </w:pPr>
    </w:p>
    <w:p w:rsidR="0095565F" w:rsidRPr="0095565F" w:rsidRDefault="0095565F" w:rsidP="0095565F">
      <w:pPr>
        <w:shd w:val="clear" w:color="auto" w:fill="FFFFFF"/>
        <w:spacing w:before="300" w:after="150"/>
        <w:jc w:val="center"/>
        <w:outlineLvl w:val="0"/>
        <w:rPr>
          <w:rFonts w:ascii="Arial" w:eastAsia="Times New Roman" w:hAnsi="Arial" w:cs="Arial"/>
          <w:b/>
          <w:color w:val="000000" w:themeColor="text1"/>
          <w:kern w:val="36"/>
          <w:sz w:val="28"/>
          <w:szCs w:val="54"/>
          <w:lang w:eastAsia="es-MX"/>
        </w:rPr>
      </w:pPr>
      <w:r w:rsidRPr="0095565F">
        <w:rPr>
          <w:rFonts w:ascii="Arial" w:eastAsia="Times New Roman" w:hAnsi="Arial" w:cs="Arial"/>
          <w:b/>
          <w:color w:val="000000" w:themeColor="text1"/>
          <w:kern w:val="36"/>
          <w:sz w:val="28"/>
          <w:szCs w:val="54"/>
          <w:lang w:eastAsia="es-MX"/>
        </w:rPr>
        <w:t>ESTENOSIS CAROTÍDEA Y ANEURISMA AÓRTICO ABDOMINAL</w:t>
      </w:r>
    </w:p>
    <w:p w:rsidR="00E32272" w:rsidRDefault="00E32272"/>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Default="0095565F"/>
    <w:p w:rsidR="0095565F" w:rsidRPr="00672B18" w:rsidRDefault="007D059F" w:rsidP="00672B18">
      <w:pPr>
        <w:jc w:val="both"/>
        <w:rPr>
          <w:rFonts w:ascii="Arial" w:hAnsi="Arial" w:cs="Arial"/>
          <w:color w:val="000000" w:themeColor="text1"/>
        </w:rPr>
      </w:pPr>
      <w:r w:rsidRPr="00672B18">
        <w:rPr>
          <w:rFonts w:ascii="Arial" w:hAnsi="Arial" w:cs="Arial"/>
          <w:color w:val="000000" w:themeColor="text1"/>
        </w:rPr>
        <w:lastRenderedPageBreak/>
        <w:t>DEFINICION</w:t>
      </w:r>
    </w:p>
    <w:p w:rsidR="007D059F" w:rsidRPr="00672B18" w:rsidRDefault="00E156AD" w:rsidP="00672B18">
      <w:pPr>
        <w:jc w:val="both"/>
        <w:rPr>
          <w:rFonts w:ascii="Arial" w:hAnsi="Arial" w:cs="Arial"/>
          <w:color w:val="000000" w:themeColor="text1"/>
        </w:rPr>
      </w:pPr>
      <w:r w:rsidRPr="00672B18">
        <w:rPr>
          <w:rFonts w:ascii="Arial" w:hAnsi="Arial" w:cs="Arial"/>
          <w:color w:val="000000" w:themeColor="text1"/>
        </w:rPr>
        <w:t xml:space="preserve">La estenosis </w:t>
      </w:r>
      <w:proofErr w:type="spellStart"/>
      <w:r w:rsidRPr="00672B18">
        <w:rPr>
          <w:rFonts w:ascii="Arial" w:hAnsi="Arial" w:cs="Arial"/>
          <w:color w:val="000000" w:themeColor="text1"/>
        </w:rPr>
        <w:t>carotídea</w:t>
      </w:r>
      <w:proofErr w:type="spellEnd"/>
      <w:r w:rsidRPr="00672B18">
        <w:rPr>
          <w:rFonts w:ascii="Arial" w:hAnsi="Arial" w:cs="Arial"/>
          <w:color w:val="000000" w:themeColor="text1"/>
        </w:rPr>
        <w:t xml:space="preserve"> se caracteriza por una disminución del calibre de la arteria carotidea interna, la arteria responsable de la irrigación del cerebro. </w:t>
      </w:r>
      <w:r w:rsidR="00E36363" w:rsidRPr="00672B18">
        <w:rPr>
          <w:rFonts w:ascii="Arial" w:hAnsi="Arial" w:cs="Arial"/>
          <w:color w:val="000000" w:themeColor="text1"/>
        </w:rPr>
        <w:t xml:space="preserve">La estenosis está provocada por una placa de ateroma. La obstrucción de la arteria impide a la sangre oxigenada llegar correctamente al cerebro y puede provocar un accidente vascular cerebral.  </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 xml:space="preserve">ETIOLOGIA </w:t>
      </w:r>
    </w:p>
    <w:p w:rsidR="007D059F" w:rsidRPr="00672B18" w:rsidRDefault="0000009E" w:rsidP="00672B18">
      <w:pPr>
        <w:jc w:val="both"/>
        <w:rPr>
          <w:rFonts w:ascii="Arial" w:hAnsi="Arial" w:cs="Arial"/>
          <w:color w:val="000000" w:themeColor="text1"/>
        </w:rPr>
      </w:pPr>
      <w:r w:rsidRPr="00672B18">
        <w:rPr>
          <w:rFonts w:ascii="Arial" w:hAnsi="Arial" w:cs="Arial"/>
          <w:color w:val="000000" w:themeColor="text1"/>
        </w:rPr>
        <w:t xml:space="preserve">Ateroesclerosis, </w:t>
      </w:r>
      <w:proofErr w:type="spellStart"/>
      <w:r w:rsidRPr="00672B18">
        <w:rPr>
          <w:rFonts w:ascii="Arial" w:hAnsi="Arial" w:cs="Arial"/>
          <w:color w:val="000000" w:themeColor="text1"/>
        </w:rPr>
        <w:t>takayasu</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displaisa</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fibromuscular</w:t>
      </w:r>
      <w:proofErr w:type="spellEnd"/>
      <w:r w:rsidRPr="00672B18">
        <w:rPr>
          <w:rFonts w:ascii="Arial" w:hAnsi="Arial" w:cs="Arial"/>
          <w:color w:val="000000" w:themeColor="text1"/>
        </w:rPr>
        <w:t xml:space="preserve">, disección arteria carótida, disección arteria vertebral. </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FACTORES DE RIESGO</w:t>
      </w:r>
    </w:p>
    <w:p w:rsidR="007D059F" w:rsidRPr="00672B18" w:rsidRDefault="00E36363" w:rsidP="00672B18">
      <w:pPr>
        <w:jc w:val="both"/>
        <w:rPr>
          <w:rFonts w:ascii="Arial" w:hAnsi="Arial" w:cs="Arial"/>
          <w:color w:val="000000" w:themeColor="text1"/>
        </w:rPr>
      </w:pPr>
      <w:r w:rsidRPr="00672B18">
        <w:rPr>
          <w:rFonts w:ascii="Arial" w:hAnsi="Arial" w:cs="Arial"/>
          <w:color w:val="000000" w:themeColor="text1"/>
        </w:rPr>
        <w:t xml:space="preserve">Edad avanzada Género masculino Hipertensión Tabaquismo Diabetes mellitus </w:t>
      </w:r>
      <w:proofErr w:type="spellStart"/>
      <w:r w:rsidRPr="00672B18">
        <w:rPr>
          <w:rFonts w:ascii="Arial" w:hAnsi="Arial" w:cs="Arial"/>
          <w:color w:val="000000" w:themeColor="text1"/>
        </w:rPr>
        <w:t>Homocisteinemia</w:t>
      </w:r>
      <w:proofErr w:type="spellEnd"/>
      <w:r w:rsidRPr="00672B18">
        <w:rPr>
          <w:rFonts w:ascii="Arial" w:hAnsi="Arial" w:cs="Arial"/>
          <w:color w:val="000000" w:themeColor="text1"/>
        </w:rPr>
        <w:t xml:space="preserve"> Hiperlipidemia</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EPIDEMIOLOGIA</w:t>
      </w:r>
    </w:p>
    <w:p w:rsidR="007D059F" w:rsidRPr="00672B18" w:rsidRDefault="00E36363" w:rsidP="00672B18">
      <w:pPr>
        <w:jc w:val="both"/>
        <w:rPr>
          <w:rFonts w:ascii="Arial" w:hAnsi="Arial" w:cs="Arial"/>
          <w:color w:val="000000" w:themeColor="text1"/>
        </w:rPr>
      </w:pPr>
      <w:r w:rsidRPr="00672B18">
        <w:rPr>
          <w:rFonts w:ascii="Arial" w:hAnsi="Arial" w:cs="Arial"/>
          <w:color w:val="000000" w:themeColor="text1"/>
        </w:rPr>
        <w:t xml:space="preserve">La patología </w:t>
      </w:r>
      <w:proofErr w:type="spellStart"/>
      <w:r w:rsidRPr="00672B18">
        <w:rPr>
          <w:rFonts w:ascii="Arial" w:hAnsi="Arial" w:cs="Arial"/>
          <w:color w:val="000000" w:themeColor="text1"/>
        </w:rPr>
        <w:t>estenótica</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carotídea</w:t>
      </w:r>
      <w:proofErr w:type="spellEnd"/>
      <w:r w:rsidRPr="00672B18">
        <w:rPr>
          <w:rFonts w:ascii="Arial" w:hAnsi="Arial" w:cs="Arial"/>
          <w:color w:val="000000" w:themeColor="text1"/>
        </w:rPr>
        <w:t xml:space="preserve"> es la causa de entre un 20-30% de los infartos </w:t>
      </w:r>
      <w:bookmarkStart w:id="0" w:name="_GoBack"/>
      <w:bookmarkEnd w:id="0"/>
      <w:r w:rsidRPr="00672B18">
        <w:rPr>
          <w:rFonts w:ascii="Arial" w:hAnsi="Arial" w:cs="Arial"/>
          <w:color w:val="000000" w:themeColor="text1"/>
        </w:rPr>
        <w:t xml:space="preserve">cerebrales isquémicos y ataques isquémicos transitorios (AIT). La enfermedad cerebrovascular constituye la segunda causa de muerte en el mundo y es una de las principales causas de morbilidad a largo plazo y en cuya etiología se encuentra la enfermedad </w:t>
      </w:r>
      <w:proofErr w:type="spellStart"/>
      <w:r w:rsidRPr="00672B18">
        <w:rPr>
          <w:rFonts w:ascii="Arial" w:hAnsi="Arial" w:cs="Arial"/>
          <w:color w:val="000000" w:themeColor="text1"/>
        </w:rPr>
        <w:t>carotídea</w:t>
      </w:r>
      <w:proofErr w:type="spellEnd"/>
      <w:r w:rsidRPr="00672B18">
        <w:rPr>
          <w:rFonts w:ascii="Arial" w:hAnsi="Arial" w:cs="Arial"/>
          <w:color w:val="000000" w:themeColor="text1"/>
        </w:rPr>
        <w:t>.</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 xml:space="preserve">FISIOPATOLOGIA </w:t>
      </w:r>
    </w:p>
    <w:p w:rsidR="007D059F" w:rsidRPr="00672B18" w:rsidRDefault="00E36363" w:rsidP="00672B18">
      <w:pPr>
        <w:jc w:val="both"/>
        <w:rPr>
          <w:rFonts w:ascii="Arial" w:hAnsi="Arial" w:cs="Arial"/>
          <w:color w:val="000000" w:themeColor="text1"/>
        </w:rPr>
      </w:pPr>
      <w:r w:rsidRPr="00672B18">
        <w:rPr>
          <w:rFonts w:ascii="Arial" w:hAnsi="Arial" w:cs="Arial"/>
          <w:color w:val="000000" w:themeColor="text1"/>
        </w:rPr>
        <w:t>El endotelio vascular es el responsable de mantener la indemnidad de la pared arterial mediante la liberación equilibrada de sustancias pro-</w:t>
      </w:r>
      <w:proofErr w:type="spellStart"/>
      <w:r w:rsidRPr="00672B18">
        <w:rPr>
          <w:rFonts w:ascii="Arial" w:hAnsi="Arial" w:cs="Arial"/>
          <w:color w:val="000000" w:themeColor="text1"/>
        </w:rPr>
        <w:t>aterogénicas</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tromboxano</w:t>
      </w:r>
      <w:proofErr w:type="spellEnd"/>
      <w:r w:rsidRPr="00672B18">
        <w:rPr>
          <w:rFonts w:ascii="Arial" w:hAnsi="Arial" w:cs="Arial"/>
          <w:color w:val="000000" w:themeColor="text1"/>
        </w:rPr>
        <w:t xml:space="preserve">, angiotensina II, trombina, </w:t>
      </w:r>
      <w:proofErr w:type="spellStart"/>
      <w:r w:rsidRPr="00672B18">
        <w:rPr>
          <w:rFonts w:ascii="Arial" w:hAnsi="Arial" w:cs="Arial"/>
          <w:color w:val="000000" w:themeColor="text1"/>
        </w:rPr>
        <w:t>endotelina</w:t>
      </w:r>
      <w:proofErr w:type="spellEnd"/>
      <w:r w:rsidRPr="00672B18">
        <w:rPr>
          <w:rFonts w:ascii="Arial" w:hAnsi="Arial" w:cs="Arial"/>
          <w:color w:val="000000" w:themeColor="text1"/>
        </w:rPr>
        <w:t>, etc.) y anti-</w:t>
      </w:r>
      <w:proofErr w:type="spellStart"/>
      <w:r w:rsidRPr="00672B18">
        <w:rPr>
          <w:rFonts w:ascii="Arial" w:hAnsi="Arial" w:cs="Arial"/>
          <w:color w:val="000000" w:themeColor="text1"/>
        </w:rPr>
        <w:t>aterogénicas</w:t>
      </w:r>
      <w:proofErr w:type="spellEnd"/>
      <w:r w:rsidRPr="00672B18">
        <w:rPr>
          <w:rFonts w:ascii="Arial" w:hAnsi="Arial" w:cs="Arial"/>
          <w:color w:val="000000" w:themeColor="text1"/>
        </w:rPr>
        <w:t>, Los factores de riesgo vascular, efectos hemodinámicos y algunos productos humorales específicos pueden ocasionar disfunción endotelial, un proceso sistémico y potencialmente reversible</w:t>
      </w:r>
    </w:p>
    <w:p w:rsidR="00E36363" w:rsidRPr="00672B18" w:rsidRDefault="00E36363" w:rsidP="00672B18">
      <w:pPr>
        <w:pStyle w:val="Prrafodelista"/>
        <w:numPr>
          <w:ilvl w:val="0"/>
          <w:numId w:val="1"/>
        </w:numPr>
        <w:jc w:val="both"/>
        <w:rPr>
          <w:rFonts w:ascii="Arial" w:hAnsi="Arial" w:cs="Arial"/>
          <w:color w:val="000000" w:themeColor="text1"/>
        </w:rPr>
      </w:pPr>
      <w:r w:rsidRPr="00672B18">
        <w:rPr>
          <w:rFonts w:ascii="Arial" w:hAnsi="Arial" w:cs="Arial"/>
          <w:color w:val="000000" w:themeColor="text1"/>
        </w:rPr>
        <w:t xml:space="preserve">Si no se interviene precozmente en el control de los factores de riesgo, la placa </w:t>
      </w:r>
      <w:proofErr w:type="spellStart"/>
      <w:r w:rsidRPr="00672B18">
        <w:rPr>
          <w:rFonts w:ascii="Arial" w:hAnsi="Arial" w:cs="Arial"/>
          <w:color w:val="000000" w:themeColor="text1"/>
        </w:rPr>
        <w:t>ateromatosa</w:t>
      </w:r>
      <w:proofErr w:type="spellEnd"/>
      <w:r w:rsidRPr="00672B18">
        <w:rPr>
          <w:rFonts w:ascii="Arial" w:hAnsi="Arial" w:cs="Arial"/>
          <w:color w:val="000000" w:themeColor="text1"/>
        </w:rPr>
        <w:t xml:space="preserve"> evoluciona a la vulnerabilidad: reducción del espesor de la cápsula fibrosa, ulceración, hemorragia </w:t>
      </w:r>
      <w:proofErr w:type="spellStart"/>
      <w:r w:rsidRPr="00672B18">
        <w:rPr>
          <w:rFonts w:ascii="Arial" w:hAnsi="Arial" w:cs="Arial"/>
          <w:color w:val="000000" w:themeColor="text1"/>
        </w:rPr>
        <w:t>intraplaca</w:t>
      </w:r>
      <w:proofErr w:type="spellEnd"/>
      <w:r w:rsidRPr="00672B18">
        <w:rPr>
          <w:rFonts w:ascii="Arial" w:hAnsi="Arial" w:cs="Arial"/>
          <w:color w:val="000000" w:themeColor="text1"/>
        </w:rPr>
        <w:t xml:space="preserve"> por rotura de vasa </w:t>
      </w:r>
      <w:proofErr w:type="spellStart"/>
      <w:r w:rsidRPr="00672B18">
        <w:rPr>
          <w:rFonts w:ascii="Arial" w:hAnsi="Arial" w:cs="Arial"/>
          <w:color w:val="000000" w:themeColor="text1"/>
        </w:rPr>
        <w:t>vasorum</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core</w:t>
      </w:r>
      <w:proofErr w:type="spellEnd"/>
      <w:r w:rsidRPr="00672B18">
        <w:rPr>
          <w:rFonts w:ascii="Arial" w:hAnsi="Arial" w:cs="Arial"/>
          <w:color w:val="000000" w:themeColor="text1"/>
        </w:rPr>
        <w:t xml:space="preserve"> lipídico necrótico de gran tamaño (&gt; 40%) o trombosis in situ</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 xml:space="preserve">CUADRO CLINICO </w:t>
      </w:r>
    </w:p>
    <w:p w:rsidR="007D059F" w:rsidRPr="00672B18" w:rsidRDefault="0000009E" w:rsidP="00672B18">
      <w:pPr>
        <w:jc w:val="both"/>
        <w:rPr>
          <w:rFonts w:ascii="Arial" w:hAnsi="Arial" w:cs="Arial"/>
          <w:color w:val="000000" w:themeColor="text1"/>
        </w:rPr>
      </w:pPr>
      <w:r w:rsidRPr="00672B18">
        <w:rPr>
          <w:rFonts w:ascii="Arial" w:hAnsi="Arial" w:cs="Arial"/>
          <w:color w:val="000000" w:themeColor="text1"/>
        </w:rPr>
        <w:t xml:space="preserve">La mayor gravedad se debe a que los infartos suelen ser de gran tamaño. Clásicamente se los ha definido como mayores de 15 mm, aunque este punto de corte ha sido puesto en duda recientemente. signos corticales como afasia, </w:t>
      </w:r>
      <w:proofErr w:type="spellStart"/>
      <w:r w:rsidRPr="00672B18">
        <w:rPr>
          <w:rFonts w:ascii="Arial" w:hAnsi="Arial" w:cs="Arial"/>
          <w:color w:val="000000" w:themeColor="text1"/>
        </w:rPr>
        <w:t>neglect</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anosognosia</w:t>
      </w:r>
      <w:proofErr w:type="spellEnd"/>
      <w:r w:rsidRPr="00672B18">
        <w:rPr>
          <w:rFonts w:ascii="Arial" w:hAnsi="Arial" w:cs="Arial"/>
          <w:color w:val="000000" w:themeColor="text1"/>
        </w:rPr>
        <w:t xml:space="preserve">, extinción sensitiva o alteraciones </w:t>
      </w:r>
      <w:proofErr w:type="spellStart"/>
      <w:r w:rsidRPr="00672B18">
        <w:rPr>
          <w:rFonts w:ascii="Arial" w:hAnsi="Arial" w:cs="Arial"/>
          <w:color w:val="000000" w:themeColor="text1"/>
        </w:rPr>
        <w:t>visuoespaciales</w:t>
      </w:r>
      <w:proofErr w:type="spellEnd"/>
      <w:r w:rsidRPr="00672B18">
        <w:rPr>
          <w:rFonts w:ascii="Arial" w:hAnsi="Arial" w:cs="Arial"/>
          <w:color w:val="000000" w:themeColor="text1"/>
        </w:rPr>
        <w:t xml:space="preserve">. hallazgo clínico distintivo es el compromiso retiniano bajo la forma de ceguera monocular transitoria (amaurosis </w:t>
      </w:r>
      <w:proofErr w:type="spellStart"/>
      <w:r w:rsidRPr="00672B18">
        <w:rPr>
          <w:rFonts w:ascii="Arial" w:hAnsi="Arial" w:cs="Arial"/>
          <w:color w:val="000000" w:themeColor="text1"/>
        </w:rPr>
        <w:t>fugax</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ipsilateral</w:t>
      </w:r>
      <w:proofErr w:type="spellEnd"/>
      <w:r w:rsidRPr="00672B18">
        <w:rPr>
          <w:rFonts w:ascii="Arial" w:hAnsi="Arial" w:cs="Arial"/>
          <w:color w:val="000000" w:themeColor="text1"/>
        </w:rPr>
        <w:t xml:space="preserve"> a la enfermedad </w:t>
      </w:r>
      <w:proofErr w:type="spellStart"/>
      <w:r w:rsidRPr="00672B18">
        <w:rPr>
          <w:rFonts w:ascii="Arial" w:hAnsi="Arial" w:cs="Arial"/>
          <w:color w:val="000000" w:themeColor="text1"/>
        </w:rPr>
        <w:t>carotídea</w:t>
      </w:r>
      <w:proofErr w:type="spellEnd"/>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DIAGNOSTICO</w:t>
      </w:r>
    </w:p>
    <w:p w:rsidR="0000009E" w:rsidRPr="00672B18" w:rsidRDefault="0000009E" w:rsidP="00672B18">
      <w:pPr>
        <w:jc w:val="both"/>
        <w:rPr>
          <w:rFonts w:ascii="Arial" w:hAnsi="Arial" w:cs="Arial"/>
          <w:color w:val="000000" w:themeColor="text1"/>
        </w:rPr>
      </w:pPr>
      <w:proofErr w:type="spellStart"/>
      <w:r w:rsidRPr="00672B18">
        <w:rPr>
          <w:rFonts w:ascii="Arial" w:hAnsi="Arial" w:cs="Arial"/>
          <w:color w:val="000000" w:themeColor="text1"/>
        </w:rPr>
        <w:t>doppler</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transcraneal</w:t>
      </w:r>
      <w:proofErr w:type="spellEnd"/>
      <w:r w:rsidRPr="00672B18">
        <w:rPr>
          <w:rFonts w:ascii="Arial" w:hAnsi="Arial" w:cs="Arial"/>
          <w:color w:val="000000" w:themeColor="text1"/>
        </w:rPr>
        <w:t xml:space="preserve"> (DTC), La </w:t>
      </w:r>
      <w:proofErr w:type="spellStart"/>
      <w:r w:rsidRPr="00672B18">
        <w:rPr>
          <w:rFonts w:ascii="Arial" w:hAnsi="Arial" w:cs="Arial"/>
          <w:color w:val="000000" w:themeColor="text1"/>
        </w:rPr>
        <w:t>angiorresonancia</w:t>
      </w:r>
      <w:proofErr w:type="spellEnd"/>
      <w:r w:rsidRPr="00672B18">
        <w:rPr>
          <w:rFonts w:ascii="Arial" w:hAnsi="Arial" w:cs="Arial"/>
          <w:color w:val="000000" w:themeColor="text1"/>
        </w:rPr>
        <w:t xml:space="preserve"> magnética nuclear (A-RMN) con</w:t>
      </w:r>
    </w:p>
    <w:p w:rsidR="007D059F" w:rsidRPr="00672B18" w:rsidRDefault="0000009E" w:rsidP="00672B18">
      <w:pPr>
        <w:jc w:val="both"/>
        <w:rPr>
          <w:rFonts w:ascii="Arial" w:hAnsi="Arial" w:cs="Arial"/>
          <w:color w:val="000000" w:themeColor="text1"/>
        </w:rPr>
      </w:pPr>
      <w:r w:rsidRPr="00672B18">
        <w:rPr>
          <w:rFonts w:ascii="Arial" w:hAnsi="Arial" w:cs="Arial"/>
          <w:color w:val="000000" w:themeColor="text1"/>
        </w:rPr>
        <w:t xml:space="preserve">tiempo de vuelo,  La </w:t>
      </w:r>
      <w:proofErr w:type="spellStart"/>
      <w:r w:rsidRPr="00672B18">
        <w:rPr>
          <w:rFonts w:ascii="Arial" w:hAnsi="Arial" w:cs="Arial"/>
          <w:color w:val="000000" w:themeColor="text1"/>
        </w:rPr>
        <w:t>angio</w:t>
      </w:r>
      <w:proofErr w:type="spellEnd"/>
      <w:r w:rsidRPr="00672B18">
        <w:rPr>
          <w:rFonts w:ascii="Arial" w:hAnsi="Arial" w:cs="Arial"/>
          <w:color w:val="000000" w:themeColor="text1"/>
        </w:rPr>
        <w:t xml:space="preserve">-tomografía computarizada </w:t>
      </w:r>
      <w:proofErr w:type="spellStart"/>
      <w:r w:rsidRPr="00672B18">
        <w:rPr>
          <w:rFonts w:ascii="Arial" w:hAnsi="Arial" w:cs="Arial"/>
          <w:color w:val="000000" w:themeColor="text1"/>
        </w:rPr>
        <w:t>multicorte</w:t>
      </w:r>
      <w:proofErr w:type="spellEnd"/>
      <w:r w:rsidRPr="00672B18">
        <w:rPr>
          <w:rFonts w:ascii="Arial" w:hAnsi="Arial" w:cs="Arial"/>
          <w:color w:val="000000" w:themeColor="text1"/>
        </w:rPr>
        <w:t xml:space="preserve"> (A-TCM) incorpora la posibilidad de obtener imágenes de todo el árbol arterial en un tiempo menor que el CEMRA, evitando de esta manera los artificios por movimiento.</w:t>
      </w:r>
      <w:r w:rsidR="00AB6AF3" w:rsidRPr="00672B18">
        <w:rPr>
          <w:rFonts w:ascii="Arial" w:hAnsi="Arial" w:cs="Arial"/>
          <w:color w:val="000000" w:themeColor="text1"/>
        </w:rPr>
        <w:t xml:space="preserve"> </w:t>
      </w:r>
      <w:proofErr w:type="spellStart"/>
      <w:r w:rsidR="00AB6AF3" w:rsidRPr="00672B18">
        <w:rPr>
          <w:rFonts w:ascii="Arial" w:hAnsi="Arial" w:cs="Arial"/>
          <w:color w:val="000000" w:themeColor="text1"/>
        </w:rPr>
        <w:t>Aniografia</w:t>
      </w:r>
      <w:proofErr w:type="spellEnd"/>
      <w:r w:rsidR="00AB6AF3" w:rsidRPr="00672B18">
        <w:rPr>
          <w:rFonts w:ascii="Arial" w:hAnsi="Arial" w:cs="Arial"/>
          <w:color w:val="000000" w:themeColor="text1"/>
        </w:rPr>
        <w:t xml:space="preserve"> por </w:t>
      </w:r>
      <w:proofErr w:type="spellStart"/>
      <w:r w:rsidR="00AB6AF3" w:rsidRPr="00672B18">
        <w:rPr>
          <w:rFonts w:ascii="Arial" w:hAnsi="Arial" w:cs="Arial"/>
          <w:color w:val="000000" w:themeColor="text1"/>
        </w:rPr>
        <w:t>sustracion</w:t>
      </w:r>
      <w:proofErr w:type="spellEnd"/>
      <w:r w:rsidR="00AB6AF3" w:rsidRPr="00672B18">
        <w:rPr>
          <w:rFonts w:ascii="Arial" w:hAnsi="Arial" w:cs="Arial"/>
          <w:color w:val="000000" w:themeColor="text1"/>
        </w:rPr>
        <w:t xml:space="preserve"> digital (estándar de oro) </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TRATAMIENTO</w:t>
      </w:r>
    </w:p>
    <w:p w:rsidR="007D059F" w:rsidRPr="00672B18" w:rsidRDefault="00AB6AF3" w:rsidP="00672B18">
      <w:pPr>
        <w:jc w:val="both"/>
        <w:rPr>
          <w:rFonts w:ascii="Arial" w:hAnsi="Arial" w:cs="Arial"/>
          <w:color w:val="000000" w:themeColor="text1"/>
        </w:rPr>
      </w:pPr>
      <w:proofErr w:type="spellStart"/>
      <w:r w:rsidRPr="00672B18">
        <w:rPr>
          <w:rFonts w:ascii="Arial" w:hAnsi="Arial" w:cs="Arial"/>
          <w:color w:val="000000" w:themeColor="text1"/>
        </w:rPr>
        <w:t>Endarterectomía</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carotídea</w:t>
      </w:r>
      <w:proofErr w:type="spellEnd"/>
      <w:r w:rsidRPr="00672B18">
        <w:rPr>
          <w:rFonts w:ascii="Arial" w:hAnsi="Arial" w:cs="Arial"/>
          <w:color w:val="000000" w:themeColor="text1"/>
        </w:rPr>
        <w:t xml:space="preserve">, Existen dos técnicas quirúrgicas: la clásica y la técnica por eversión. La primera consiste en realizar una sección longitudinal de la ACI para quitar la placa </w:t>
      </w:r>
      <w:proofErr w:type="spellStart"/>
      <w:r w:rsidRPr="00672B18">
        <w:rPr>
          <w:rFonts w:ascii="Arial" w:hAnsi="Arial" w:cs="Arial"/>
          <w:color w:val="000000" w:themeColor="text1"/>
        </w:rPr>
        <w:t>ateromatosa</w:t>
      </w:r>
      <w:proofErr w:type="spellEnd"/>
      <w:r w:rsidRPr="00672B18">
        <w:rPr>
          <w:rFonts w:ascii="Arial" w:hAnsi="Arial" w:cs="Arial"/>
          <w:color w:val="000000" w:themeColor="text1"/>
        </w:rPr>
        <w:t xml:space="preserve">. La segunda requiere la sección transversal del origen </w:t>
      </w:r>
      <w:r w:rsidRPr="00672B18">
        <w:rPr>
          <w:rFonts w:ascii="Arial" w:hAnsi="Arial" w:cs="Arial"/>
          <w:color w:val="000000" w:themeColor="text1"/>
        </w:rPr>
        <w:lastRenderedPageBreak/>
        <w:t xml:space="preserve">de la ACI, abarcando toda su circunferencia, con posterior eversión de la adventicia y de la media. </w:t>
      </w:r>
      <w:proofErr w:type="spellStart"/>
      <w:r w:rsidRPr="00672B18">
        <w:rPr>
          <w:rFonts w:ascii="Arial" w:hAnsi="Arial" w:cs="Arial"/>
          <w:color w:val="000000" w:themeColor="text1"/>
        </w:rPr>
        <w:t>Shunting</w:t>
      </w:r>
      <w:proofErr w:type="spellEnd"/>
      <w:r w:rsidRPr="00672B18">
        <w:rPr>
          <w:rFonts w:ascii="Arial" w:hAnsi="Arial" w:cs="Arial"/>
          <w:color w:val="000000" w:themeColor="text1"/>
        </w:rPr>
        <w:t xml:space="preserve"> </w:t>
      </w:r>
      <w:proofErr w:type="spellStart"/>
      <w:r w:rsidRPr="00672B18">
        <w:rPr>
          <w:rFonts w:ascii="Arial" w:hAnsi="Arial" w:cs="Arial"/>
          <w:color w:val="000000" w:themeColor="text1"/>
        </w:rPr>
        <w:t>intraoperatorio</w:t>
      </w:r>
      <w:proofErr w:type="spellEnd"/>
    </w:p>
    <w:p w:rsidR="007D059F" w:rsidRPr="00672B18" w:rsidRDefault="007D059F" w:rsidP="00672B18">
      <w:pPr>
        <w:jc w:val="both"/>
        <w:rPr>
          <w:rFonts w:ascii="Arial" w:hAnsi="Arial" w:cs="Arial"/>
          <w:color w:val="000000" w:themeColor="text1"/>
        </w:rPr>
      </w:pPr>
    </w:p>
    <w:p w:rsidR="007D059F" w:rsidRPr="00672B18" w:rsidRDefault="007D059F" w:rsidP="00672B18">
      <w:pPr>
        <w:jc w:val="both"/>
        <w:rPr>
          <w:rFonts w:ascii="Arial" w:hAnsi="Arial" w:cs="Arial"/>
          <w:color w:val="000000" w:themeColor="text1"/>
        </w:rPr>
      </w:pPr>
    </w:p>
    <w:p w:rsidR="007D059F" w:rsidRPr="00672B18" w:rsidRDefault="007D059F" w:rsidP="00672B18">
      <w:pPr>
        <w:jc w:val="both"/>
        <w:rPr>
          <w:rFonts w:ascii="Arial" w:hAnsi="Arial" w:cs="Arial"/>
          <w:color w:val="000000" w:themeColor="text1"/>
        </w:rPr>
      </w:pPr>
    </w:p>
    <w:p w:rsidR="0000009E" w:rsidRPr="00672B18" w:rsidRDefault="0000009E" w:rsidP="00672B18">
      <w:pPr>
        <w:jc w:val="both"/>
        <w:rPr>
          <w:rFonts w:ascii="Arial" w:hAnsi="Arial" w:cs="Arial"/>
          <w:color w:val="000000" w:themeColor="text1"/>
        </w:rPr>
      </w:pPr>
    </w:p>
    <w:p w:rsidR="0000009E" w:rsidRPr="00672B18" w:rsidRDefault="0000009E" w:rsidP="00672B18">
      <w:pPr>
        <w:jc w:val="both"/>
        <w:rPr>
          <w:rFonts w:ascii="Arial" w:hAnsi="Arial" w:cs="Arial"/>
          <w:color w:val="000000" w:themeColor="text1"/>
        </w:rPr>
      </w:pPr>
    </w:p>
    <w:p w:rsidR="007D059F" w:rsidRPr="00672B18" w:rsidRDefault="007D059F" w:rsidP="00672B18">
      <w:pPr>
        <w:jc w:val="both"/>
        <w:rPr>
          <w:rFonts w:ascii="Arial" w:hAnsi="Arial" w:cs="Arial"/>
          <w:color w:val="000000" w:themeColor="text1"/>
        </w:rPr>
      </w:pP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DEFINICION</w:t>
      </w:r>
    </w:p>
    <w:p w:rsidR="007D059F" w:rsidRPr="00672B18" w:rsidRDefault="0052447E" w:rsidP="00672B18">
      <w:pPr>
        <w:jc w:val="both"/>
        <w:rPr>
          <w:rFonts w:ascii="Arial" w:hAnsi="Arial" w:cs="Arial"/>
          <w:color w:val="000000" w:themeColor="text1"/>
        </w:rPr>
      </w:pPr>
      <w:r w:rsidRPr="00672B18">
        <w:rPr>
          <w:rFonts w:ascii="Arial" w:hAnsi="Arial" w:cs="Arial"/>
          <w:color w:val="000000" w:themeColor="text1"/>
        </w:rPr>
        <w:t>Un aneurisma es una dilatación patológica en un se</w:t>
      </w:r>
      <w:r w:rsidRPr="00672B18">
        <w:rPr>
          <w:rFonts w:ascii="Arial" w:hAnsi="Arial" w:cs="Arial"/>
          <w:color w:val="000000" w:themeColor="text1"/>
        </w:rPr>
        <w:t xml:space="preserve">gmento de un vaso sanguíneo que </w:t>
      </w:r>
      <w:r w:rsidRPr="00672B18">
        <w:rPr>
          <w:rFonts w:ascii="Arial" w:hAnsi="Arial" w:cs="Arial"/>
          <w:color w:val="000000" w:themeColor="text1"/>
        </w:rPr>
        <w:t>pu</w:t>
      </w:r>
      <w:r w:rsidRPr="00672B18">
        <w:rPr>
          <w:rFonts w:ascii="Arial" w:hAnsi="Arial" w:cs="Arial"/>
          <w:color w:val="000000" w:themeColor="text1"/>
        </w:rPr>
        <w:t xml:space="preserve">ede romperse por adelgazamiento </w:t>
      </w:r>
      <w:r w:rsidRPr="00672B18">
        <w:rPr>
          <w:rFonts w:ascii="Arial" w:hAnsi="Arial" w:cs="Arial"/>
          <w:color w:val="000000" w:themeColor="text1"/>
        </w:rPr>
        <w:t>de la pared vascular.</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 xml:space="preserve">ETIOLOGIA </w:t>
      </w:r>
    </w:p>
    <w:p w:rsidR="0052447E" w:rsidRPr="00672B18" w:rsidRDefault="0052447E" w:rsidP="00672B18">
      <w:pPr>
        <w:jc w:val="both"/>
        <w:rPr>
          <w:rFonts w:ascii="Arial" w:hAnsi="Arial" w:cs="Arial"/>
          <w:color w:val="000000" w:themeColor="text1"/>
        </w:rPr>
      </w:pPr>
      <w:r w:rsidRPr="00672B18">
        <w:rPr>
          <w:rFonts w:ascii="Arial" w:hAnsi="Arial" w:cs="Arial"/>
          <w:color w:val="000000" w:themeColor="text1"/>
        </w:rPr>
        <w:t>La patogénesi</w:t>
      </w:r>
      <w:r w:rsidRPr="00672B18">
        <w:rPr>
          <w:rFonts w:ascii="Arial" w:hAnsi="Arial" w:cs="Arial"/>
          <w:color w:val="000000" w:themeColor="text1"/>
        </w:rPr>
        <w:t xml:space="preserve">s es compleja y multifactorial. </w:t>
      </w:r>
      <w:r w:rsidRPr="00672B18">
        <w:rPr>
          <w:rFonts w:ascii="Arial" w:hAnsi="Arial" w:cs="Arial"/>
          <w:color w:val="000000" w:themeColor="text1"/>
        </w:rPr>
        <w:t>Histológicamente u</w:t>
      </w:r>
      <w:r w:rsidRPr="00672B18">
        <w:rPr>
          <w:rFonts w:ascii="Arial" w:hAnsi="Arial" w:cs="Arial"/>
          <w:color w:val="000000" w:themeColor="text1"/>
        </w:rPr>
        <w:t xml:space="preserve">n AAA está caracterizado por la </w:t>
      </w:r>
      <w:r w:rsidRPr="00672B18">
        <w:rPr>
          <w:rFonts w:ascii="Arial" w:hAnsi="Arial" w:cs="Arial"/>
          <w:color w:val="000000" w:themeColor="text1"/>
        </w:rPr>
        <w:t>destrucción de colágena y ela</w:t>
      </w:r>
      <w:r w:rsidRPr="00672B18">
        <w:rPr>
          <w:rFonts w:ascii="Arial" w:hAnsi="Arial" w:cs="Arial"/>
          <w:color w:val="000000" w:themeColor="text1"/>
        </w:rPr>
        <w:t xml:space="preserve">stina con adelgazamiento de las capas media y </w:t>
      </w:r>
      <w:r w:rsidRPr="00672B18">
        <w:rPr>
          <w:rFonts w:ascii="Arial" w:hAnsi="Arial" w:cs="Arial"/>
          <w:color w:val="000000" w:themeColor="text1"/>
        </w:rPr>
        <w:t>adventicia de</w:t>
      </w:r>
      <w:r w:rsidRPr="00672B18">
        <w:rPr>
          <w:rFonts w:ascii="Arial" w:hAnsi="Arial" w:cs="Arial"/>
          <w:color w:val="000000" w:themeColor="text1"/>
        </w:rPr>
        <w:t xml:space="preserve"> la arteria con infiltración de </w:t>
      </w:r>
      <w:r w:rsidRPr="00672B18">
        <w:rPr>
          <w:rFonts w:ascii="Arial" w:hAnsi="Arial" w:cs="Arial"/>
          <w:color w:val="000000" w:themeColor="text1"/>
        </w:rPr>
        <w:t>linfocitos y macrófagos, así como neovascularización.</w:t>
      </w:r>
    </w:p>
    <w:p w:rsidR="0052447E" w:rsidRPr="00672B18" w:rsidRDefault="0052447E" w:rsidP="00672B18">
      <w:pPr>
        <w:jc w:val="both"/>
        <w:rPr>
          <w:rFonts w:ascii="Arial" w:hAnsi="Arial" w:cs="Arial"/>
          <w:color w:val="000000" w:themeColor="text1"/>
        </w:rPr>
      </w:pPr>
      <w:r w:rsidRPr="00672B18">
        <w:rPr>
          <w:rFonts w:ascii="Arial" w:hAnsi="Arial" w:cs="Arial"/>
          <w:color w:val="000000" w:themeColor="text1"/>
        </w:rPr>
        <w:t xml:space="preserve">Se </w:t>
      </w:r>
      <w:r w:rsidRPr="00672B18">
        <w:rPr>
          <w:rFonts w:ascii="Arial" w:hAnsi="Arial" w:cs="Arial"/>
          <w:color w:val="000000" w:themeColor="text1"/>
        </w:rPr>
        <w:t>encontraron cuatro mecani</w:t>
      </w:r>
      <w:r w:rsidRPr="00672B18">
        <w:rPr>
          <w:rFonts w:ascii="Arial" w:hAnsi="Arial" w:cs="Arial"/>
          <w:color w:val="000000" w:themeColor="text1"/>
        </w:rPr>
        <w:t xml:space="preserve">smos implicados en la formación </w:t>
      </w:r>
      <w:r w:rsidRPr="00672B18">
        <w:rPr>
          <w:rFonts w:ascii="Arial" w:hAnsi="Arial" w:cs="Arial"/>
          <w:color w:val="000000" w:themeColor="text1"/>
        </w:rPr>
        <w:t>del AAA: 1) degradación proteolític</w:t>
      </w:r>
      <w:r w:rsidRPr="00672B18">
        <w:rPr>
          <w:rFonts w:ascii="Arial" w:hAnsi="Arial" w:cs="Arial"/>
          <w:color w:val="000000" w:themeColor="text1"/>
        </w:rPr>
        <w:t xml:space="preserve">a del tejido conectivo, 2) </w:t>
      </w:r>
      <w:r w:rsidRPr="00672B18">
        <w:rPr>
          <w:rFonts w:ascii="Arial" w:hAnsi="Arial" w:cs="Arial"/>
          <w:color w:val="000000" w:themeColor="text1"/>
        </w:rPr>
        <w:t>inflamación y respuestas in</w:t>
      </w:r>
      <w:r w:rsidRPr="00672B18">
        <w:rPr>
          <w:rFonts w:ascii="Arial" w:hAnsi="Arial" w:cs="Arial"/>
          <w:color w:val="000000" w:themeColor="text1"/>
        </w:rPr>
        <w:t>munes, 3) estrés biomecánico de la</w:t>
      </w:r>
      <w:r w:rsidRPr="00672B18">
        <w:rPr>
          <w:rFonts w:ascii="Arial" w:hAnsi="Arial" w:cs="Arial"/>
          <w:color w:val="000000" w:themeColor="text1"/>
        </w:rPr>
        <w:t xml:space="preserve"> pared y 4) implicación de genética molecular.</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FACTORES DE RIESGO</w:t>
      </w:r>
    </w:p>
    <w:p w:rsidR="0052447E" w:rsidRPr="00672B18" w:rsidRDefault="0052447E" w:rsidP="00672B18">
      <w:pPr>
        <w:jc w:val="both"/>
        <w:rPr>
          <w:rFonts w:ascii="Arial" w:hAnsi="Arial" w:cs="Arial"/>
          <w:color w:val="000000" w:themeColor="text1"/>
        </w:rPr>
      </w:pPr>
      <w:r w:rsidRPr="00672B18">
        <w:rPr>
          <w:rFonts w:ascii="Arial" w:hAnsi="Arial" w:cs="Arial"/>
          <w:color w:val="000000" w:themeColor="text1"/>
        </w:rPr>
        <w:t>Tabaquismo (factor de riesgo más importante)</w:t>
      </w:r>
    </w:p>
    <w:p w:rsidR="0052447E" w:rsidRPr="00672B18" w:rsidRDefault="0052447E" w:rsidP="00672B18">
      <w:pPr>
        <w:jc w:val="both"/>
        <w:rPr>
          <w:rFonts w:ascii="Arial" w:hAnsi="Arial" w:cs="Arial"/>
          <w:color w:val="000000" w:themeColor="text1"/>
        </w:rPr>
      </w:pPr>
      <w:r w:rsidRPr="00672B18">
        <w:rPr>
          <w:rFonts w:ascii="Arial" w:hAnsi="Arial" w:cs="Arial"/>
          <w:color w:val="000000" w:themeColor="text1"/>
        </w:rPr>
        <w:t>Hipertensión</w:t>
      </w:r>
    </w:p>
    <w:p w:rsidR="0052447E" w:rsidRPr="00672B18" w:rsidRDefault="0052447E" w:rsidP="00672B18">
      <w:pPr>
        <w:jc w:val="both"/>
        <w:rPr>
          <w:rFonts w:ascii="Arial" w:hAnsi="Arial" w:cs="Arial"/>
          <w:color w:val="000000" w:themeColor="text1"/>
        </w:rPr>
      </w:pPr>
      <w:r w:rsidRPr="00672B18">
        <w:rPr>
          <w:rFonts w:ascii="Arial" w:hAnsi="Arial" w:cs="Arial"/>
          <w:color w:val="000000" w:themeColor="text1"/>
        </w:rPr>
        <w:t>Edad avanzada (incidencia máxima entre los 70 y 80 años)</w:t>
      </w:r>
    </w:p>
    <w:p w:rsidR="0052447E" w:rsidRPr="00672B18" w:rsidRDefault="0052447E" w:rsidP="00672B18">
      <w:pPr>
        <w:jc w:val="both"/>
        <w:rPr>
          <w:rFonts w:ascii="Arial" w:hAnsi="Arial" w:cs="Arial"/>
          <w:color w:val="000000" w:themeColor="text1"/>
        </w:rPr>
      </w:pPr>
      <w:r w:rsidRPr="00672B18">
        <w:rPr>
          <w:rFonts w:ascii="Arial" w:hAnsi="Arial" w:cs="Arial"/>
          <w:color w:val="000000" w:themeColor="text1"/>
        </w:rPr>
        <w:t>Antecedentes familiares (en 15 a 25%)</w:t>
      </w:r>
    </w:p>
    <w:p w:rsidR="0052447E" w:rsidRPr="00672B18" w:rsidRDefault="0052447E" w:rsidP="00672B18">
      <w:pPr>
        <w:jc w:val="both"/>
        <w:rPr>
          <w:rFonts w:ascii="Arial" w:hAnsi="Arial" w:cs="Arial"/>
          <w:color w:val="000000" w:themeColor="text1"/>
        </w:rPr>
      </w:pPr>
      <w:r w:rsidRPr="00672B18">
        <w:rPr>
          <w:rFonts w:ascii="Arial" w:hAnsi="Arial" w:cs="Arial"/>
          <w:color w:val="000000" w:themeColor="text1"/>
        </w:rPr>
        <w:t>Etnia (más común en blancos que en negros)</w:t>
      </w:r>
    </w:p>
    <w:p w:rsidR="007D059F" w:rsidRPr="00672B18" w:rsidRDefault="0052447E" w:rsidP="00672B18">
      <w:pPr>
        <w:jc w:val="both"/>
        <w:rPr>
          <w:rFonts w:ascii="Arial" w:hAnsi="Arial" w:cs="Arial"/>
          <w:color w:val="000000" w:themeColor="text1"/>
        </w:rPr>
      </w:pPr>
      <w:r w:rsidRPr="00672B18">
        <w:rPr>
          <w:rFonts w:ascii="Arial" w:hAnsi="Arial" w:cs="Arial"/>
          <w:color w:val="000000" w:themeColor="text1"/>
        </w:rPr>
        <w:t>Sexo masculino</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EPIDEMIOLOGIA</w:t>
      </w:r>
    </w:p>
    <w:p w:rsidR="007D059F" w:rsidRPr="00672B18" w:rsidRDefault="0052447E" w:rsidP="00672B18">
      <w:pPr>
        <w:jc w:val="both"/>
        <w:rPr>
          <w:rFonts w:ascii="Arial" w:hAnsi="Arial" w:cs="Arial"/>
          <w:color w:val="000000" w:themeColor="text1"/>
        </w:rPr>
      </w:pPr>
      <w:r w:rsidRPr="00672B18">
        <w:rPr>
          <w:rFonts w:ascii="Arial" w:hAnsi="Arial" w:cs="Arial"/>
          <w:color w:val="000000" w:themeColor="text1"/>
        </w:rPr>
        <w:t>En países industrializados</w:t>
      </w:r>
      <w:r w:rsidRPr="00672B18">
        <w:rPr>
          <w:rFonts w:ascii="Arial" w:hAnsi="Arial" w:cs="Arial"/>
          <w:color w:val="000000" w:themeColor="text1"/>
        </w:rPr>
        <w:t xml:space="preserve"> como EUA es la décima causa de </w:t>
      </w:r>
      <w:r w:rsidRPr="00672B18">
        <w:rPr>
          <w:rFonts w:ascii="Arial" w:hAnsi="Arial" w:cs="Arial"/>
          <w:color w:val="000000" w:themeColor="text1"/>
        </w:rPr>
        <w:t>muerte en la población mayor de 60 años.</w:t>
      </w:r>
      <w:r w:rsidRPr="00672B18">
        <w:rPr>
          <w:rFonts w:ascii="Arial" w:hAnsi="Arial" w:cs="Arial"/>
          <w:color w:val="000000" w:themeColor="text1"/>
        </w:rPr>
        <w:t xml:space="preserve"> El </w:t>
      </w:r>
      <w:r w:rsidRPr="00672B18">
        <w:rPr>
          <w:rFonts w:ascii="Arial" w:hAnsi="Arial" w:cs="Arial"/>
          <w:color w:val="000000" w:themeColor="text1"/>
        </w:rPr>
        <w:t xml:space="preserve">grupo más afectado son </w:t>
      </w:r>
      <w:r w:rsidRPr="00672B18">
        <w:rPr>
          <w:rFonts w:ascii="Arial" w:hAnsi="Arial" w:cs="Arial"/>
          <w:color w:val="000000" w:themeColor="text1"/>
        </w:rPr>
        <w:t xml:space="preserve">los hombres en la tercera edad, </w:t>
      </w:r>
      <w:r w:rsidRPr="00672B18">
        <w:rPr>
          <w:rFonts w:ascii="Arial" w:hAnsi="Arial" w:cs="Arial"/>
          <w:color w:val="000000" w:themeColor="text1"/>
        </w:rPr>
        <w:t>caucásicos, con edades entr</w:t>
      </w:r>
      <w:r w:rsidRPr="00672B18">
        <w:rPr>
          <w:rFonts w:ascii="Arial" w:hAnsi="Arial" w:cs="Arial"/>
          <w:color w:val="000000" w:themeColor="text1"/>
        </w:rPr>
        <w:t xml:space="preserve">e 65 a 79 años, presentando una </w:t>
      </w:r>
      <w:r w:rsidRPr="00672B18">
        <w:rPr>
          <w:rFonts w:ascii="Arial" w:hAnsi="Arial" w:cs="Arial"/>
          <w:color w:val="000000" w:themeColor="text1"/>
        </w:rPr>
        <w:t>prevalencia del 4 al 7%. En</w:t>
      </w:r>
      <w:r w:rsidRPr="00672B18">
        <w:rPr>
          <w:rFonts w:ascii="Arial" w:hAnsi="Arial" w:cs="Arial"/>
          <w:color w:val="000000" w:themeColor="text1"/>
        </w:rPr>
        <w:t xml:space="preserve"> este grupo se ha reportado una </w:t>
      </w:r>
      <w:r w:rsidRPr="00672B18">
        <w:rPr>
          <w:rFonts w:ascii="Arial" w:hAnsi="Arial" w:cs="Arial"/>
          <w:color w:val="000000" w:themeColor="text1"/>
        </w:rPr>
        <w:t>mortalidad por ruptura de</w:t>
      </w:r>
      <w:r w:rsidRPr="00672B18">
        <w:rPr>
          <w:rFonts w:ascii="Arial" w:hAnsi="Arial" w:cs="Arial"/>
          <w:color w:val="000000" w:themeColor="text1"/>
        </w:rPr>
        <w:t xml:space="preserve">l AAA desde un 30 a 60% y puede </w:t>
      </w:r>
      <w:r w:rsidRPr="00672B18">
        <w:rPr>
          <w:rFonts w:ascii="Arial" w:hAnsi="Arial" w:cs="Arial"/>
          <w:color w:val="000000" w:themeColor="text1"/>
        </w:rPr>
        <w:t>llegar hasta 90%.</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 xml:space="preserve">FISIOPATOLOGIA </w:t>
      </w:r>
    </w:p>
    <w:p w:rsidR="007D059F" w:rsidRPr="00672B18" w:rsidRDefault="00672B18" w:rsidP="00672B18">
      <w:pPr>
        <w:jc w:val="both"/>
        <w:rPr>
          <w:rFonts w:ascii="Arial" w:hAnsi="Arial" w:cs="Arial"/>
          <w:color w:val="000000" w:themeColor="text1"/>
        </w:rPr>
      </w:pPr>
      <w:r w:rsidRPr="00672B18">
        <w:rPr>
          <w:rFonts w:ascii="Arial" w:hAnsi="Arial" w:cs="Arial"/>
          <w:color w:val="000000" w:themeColor="text1"/>
        </w:rPr>
        <w:t xml:space="preserve">es una patología vascular que consiste en una dilatación localizada y permanente de la aorta debido a un debilitamiento de la pared vascular. Generalmente se manifiesta en la porción </w:t>
      </w:r>
      <w:proofErr w:type="spellStart"/>
      <w:r w:rsidRPr="00672B18">
        <w:rPr>
          <w:rFonts w:ascii="Arial" w:hAnsi="Arial" w:cs="Arial"/>
          <w:color w:val="000000" w:themeColor="text1"/>
        </w:rPr>
        <w:t>infrarrenal</w:t>
      </w:r>
      <w:proofErr w:type="spellEnd"/>
      <w:r w:rsidRPr="00672B18">
        <w:rPr>
          <w:rFonts w:ascii="Arial" w:hAnsi="Arial" w:cs="Arial"/>
          <w:color w:val="000000" w:themeColor="text1"/>
        </w:rPr>
        <w:t xml:space="preserve"> de la aorta, región que está sometida a importantes fuerzas hemodinámicas.</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 xml:space="preserve">CUADRO CLINICO </w:t>
      </w:r>
    </w:p>
    <w:p w:rsidR="007D059F" w:rsidRPr="00672B18" w:rsidRDefault="0052447E" w:rsidP="00672B18">
      <w:pPr>
        <w:jc w:val="both"/>
        <w:rPr>
          <w:rFonts w:ascii="Arial" w:hAnsi="Arial" w:cs="Arial"/>
          <w:color w:val="000000" w:themeColor="text1"/>
        </w:rPr>
      </w:pPr>
      <w:r w:rsidRPr="00672B18">
        <w:rPr>
          <w:rFonts w:ascii="Arial" w:hAnsi="Arial" w:cs="Arial"/>
          <w:color w:val="000000" w:themeColor="text1"/>
        </w:rPr>
        <w:t>La mayoría de los aneurismas aórticos abdominales son asintomáticos. Los síntomas y los signos, cuando ocurren, pueden ser inespecíficos, pero generalmente son el resultado de la compresión de las estructuras adyacentes. A medida que estos aneurismas se expanden pueden causar dolor, que es agudo, profundo, terebrante, visceral y se percibe sobre todo en la región lumbosacra. Los pacientes pueden notar una pulsación abdominal anormalmente prominente. Aunque la mayoría de los aneurismas crecen lentamente sin síntomas, los aneurismas que se agrandan rápidamente y que están a punto de romperse pueden ser hipersensibles.</w:t>
      </w:r>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lastRenderedPageBreak/>
        <w:t>DIAGNOSTICO</w:t>
      </w:r>
    </w:p>
    <w:p w:rsidR="007D059F" w:rsidRPr="00672B18" w:rsidRDefault="0052447E" w:rsidP="00672B18">
      <w:pPr>
        <w:jc w:val="both"/>
        <w:rPr>
          <w:rFonts w:ascii="Arial" w:hAnsi="Arial" w:cs="Arial"/>
          <w:color w:val="000000" w:themeColor="text1"/>
        </w:rPr>
      </w:pPr>
      <w:r w:rsidRPr="00672B18">
        <w:rPr>
          <w:rFonts w:ascii="Arial" w:hAnsi="Arial" w:cs="Arial"/>
          <w:color w:val="000000" w:themeColor="text1"/>
        </w:rPr>
        <w:t xml:space="preserve">Confirmación con ecografía o TC abdominal, </w:t>
      </w:r>
      <w:proofErr w:type="spellStart"/>
      <w:r w:rsidRPr="00672B18">
        <w:rPr>
          <w:rFonts w:ascii="Arial" w:hAnsi="Arial" w:cs="Arial"/>
          <w:color w:val="000000" w:themeColor="text1"/>
          <w:spacing w:val="2"/>
          <w:shd w:val="clear" w:color="auto" w:fill="FFFFFF"/>
        </w:rPr>
        <w:t>angiotomografía</w:t>
      </w:r>
      <w:proofErr w:type="spellEnd"/>
      <w:r w:rsidRPr="00672B18">
        <w:rPr>
          <w:rFonts w:ascii="Arial" w:hAnsi="Arial" w:cs="Arial"/>
          <w:color w:val="000000" w:themeColor="text1"/>
          <w:spacing w:val="2"/>
          <w:shd w:val="clear" w:color="auto" w:fill="FFFFFF"/>
        </w:rPr>
        <w:t xml:space="preserve"> o </w:t>
      </w:r>
      <w:proofErr w:type="spellStart"/>
      <w:r w:rsidRPr="00672B18">
        <w:rPr>
          <w:rFonts w:ascii="Arial" w:hAnsi="Arial" w:cs="Arial"/>
          <w:color w:val="000000" w:themeColor="text1"/>
          <w:spacing w:val="2"/>
          <w:shd w:val="clear" w:color="auto" w:fill="FFFFFF"/>
        </w:rPr>
        <w:t>angiorresonancia</w:t>
      </w:r>
      <w:proofErr w:type="spellEnd"/>
    </w:p>
    <w:p w:rsidR="007D059F" w:rsidRPr="00672B18" w:rsidRDefault="007D059F" w:rsidP="00672B18">
      <w:pPr>
        <w:jc w:val="both"/>
        <w:rPr>
          <w:rFonts w:ascii="Arial" w:hAnsi="Arial" w:cs="Arial"/>
          <w:color w:val="000000" w:themeColor="text1"/>
        </w:rPr>
      </w:pPr>
      <w:r w:rsidRPr="00672B18">
        <w:rPr>
          <w:rFonts w:ascii="Arial" w:hAnsi="Arial" w:cs="Arial"/>
          <w:color w:val="000000" w:themeColor="text1"/>
        </w:rPr>
        <w:t>TRATAMIENTO</w:t>
      </w:r>
    </w:p>
    <w:p w:rsidR="007D059F" w:rsidRPr="00672B18" w:rsidRDefault="00672B18" w:rsidP="00672B18">
      <w:pPr>
        <w:jc w:val="both"/>
        <w:rPr>
          <w:rFonts w:ascii="Arial" w:hAnsi="Arial" w:cs="Arial"/>
          <w:color w:val="000000" w:themeColor="text1"/>
        </w:rPr>
      </w:pPr>
      <w:r w:rsidRPr="00672B18">
        <w:rPr>
          <w:rFonts w:ascii="Arial" w:hAnsi="Arial" w:cs="Arial"/>
          <w:color w:val="000000" w:themeColor="text1"/>
        </w:rPr>
        <w:t xml:space="preserve">Cirugía o colocación de prótesis </w:t>
      </w:r>
      <w:proofErr w:type="spellStart"/>
      <w:r w:rsidRPr="00672B18">
        <w:rPr>
          <w:rFonts w:ascii="Arial" w:hAnsi="Arial" w:cs="Arial"/>
          <w:color w:val="000000" w:themeColor="text1"/>
        </w:rPr>
        <w:t>intravascular</w:t>
      </w:r>
      <w:proofErr w:type="spellEnd"/>
      <w:r w:rsidRPr="00672B18">
        <w:rPr>
          <w:rFonts w:ascii="Arial" w:hAnsi="Arial" w:cs="Arial"/>
          <w:color w:val="000000" w:themeColor="text1"/>
        </w:rPr>
        <w:t>, Manejo médico, particularmente control de presión arterial y dejar de fumar</w:t>
      </w:r>
    </w:p>
    <w:p w:rsidR="007D059F" w:rsidRDefault="007D059F"/>
    <w:sectPr w:rsidR="007D05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965BE"/>
    <w:multiLevelType w:val="hybridMultilevel"/>
    <w:tmpl w:val="F098A12A"/>
    <w:lvl w:ilvl="0" w:tplc="F3581E9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5F"/>
    <w:rsid w:val="0000009E"/>
    <w:rsid w:val="0052447E"/>
    <w:rsid w:val="00672B18"/>
    <w:rsid w:val="007D059F"/>
    <w:rsid w:val="0095565F"/>
    <w:rsid w:val="00AB6AF3"/>
    <w:rsid w:val="00DF6744"/>
    <w:rsid w:val="00E156AD"/>
    <w:rsid w:val="00E32272"/>
    <w:rsid w:val="00E36363"/>
    <w:rsid w:val="00E47A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5055"/>
  <w15:chartTrackingRefBased/>
  <w15:docId w15:val="{DEFE7DB8-9FE7-4EC9-B7DB-A5B1204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65F"/>
    <w:pPr>
      <w:spacing w:after="0" w:line="240" w:lineRule="auto"/>
    </w:pPr>
    <w:rPr>
      <w:sz w:val="24"/>
      <w:szCs w:val="24"/>
    </w:rPr>
  </w:style>
  <w:style w:type="paragraph" w:styleId="Ttulo1">
    <w:name w:val="heading 1"/>
    <w:basedOn w:val="Normal"/>
    <w:link w:val="Ttulo1Car"/>
    <w:uiPriority w:val="9"/>
    <w:qFormat/>
    <w:rsid w:val="0095565F"/>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565F"/>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E36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7307">
      <w:bodyDiv w:val="1"/>
      <w:marLeft w:val="0"/>
      <w:marRight w:val="0"/>
      <w:marTop w:val="0"/>
      <w:marBottom w:val="0"/>
      <w:divBdr>
        <w:top w:val="none" w:sz="0" w:space="0" w:color="auto"/>
        <w:left w:val="none" w:sz="0" w:space="0" w:color="auto"/>
        <w:bottom w:val="none" w:sz="0" w:space="0" w:color="auto"/>
        <w:right w:val="none" w:sz="0" w:space="0" w:color="auto"/>
      </w:divBdr>
    </w:div>
    <w:div w:id="1267809758">
      <w:bodyDiv w:val="1"/>
      <w:marLeft w:val="0"/>
      <w:marRight w:val="0"/>
      <w:marTop w:val="0"/>
      <w:marBottom w:val="0"/>
      <w:divBdr>
        <w:top w:val="none" w:sz="0" w:space="0" w:color="auto"/>
        <w:left w:val="none" w:sz="0" w:space="0" w:color="auto"/>
        <w:bottom w:val="none" w:sz="0" w:space="0" w:color="auto"/>
        <w:right w:val="none" w:sz="0" w:space="0" w:color="auto"/>
      </w:divBdr>
      <w:divsChild>
        <w:div w:id="10728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856</Words>
  <Characters>4711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3</cp:revision>
  <dcterms:created xsi:type="dcterms:W3CDTF">2021-10-25T14:35:00Z</dcterms:created>
  <dcterms:modified xsi:type="dcterms:W3CDTF">2021-10-26T01:00:00Z</dcterms:modified>
</cp:coreProperties>
</file>