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95C" w:rsidRDefault="0021695C" w:rsidP="0021695C">
      <w:pPr>
        <w:jc w:val="center"/>
        <w:rPr>
          <w:rFonts w:ascii="Times New Roman" w:hAnsi="Times New Roman" w:cs="Times New Roman"/>
        </w:rPr>
      </w:pPr>
      <w:r>
        <w:rPr>
          <w:noProof/>
          <w:lang w:eastAsia="es-MX"/>
        </w:rPr>
        <w:drawing>
          <wp:inline distT="0" distB="0" distL="0" distR="0" wp14:anchorId="41F87D52" wp14:editId="74EC7A45">
            <wp:extent cx="2162175" cy="18478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noFill/>
                    <a:ln>
                      <a:noFill/>
                    </a:ln>
                  </pic:spPr>
                </pic:pic>
              </a:graphicData>
            </a:graphic>
          </wp:inline>
        </w:drawing>
      </w:r>
      <w:r>
        <w:rPr>
          <w:rFonts w:ascii="Times New Roman" w:hAnsi="Times New Roman" w:cs="Times New Roman"/>
        </w:rPr>
        <w:t xml:space="preserve">                                 </w:t>
      </w:r>
      <w:r>
        <w:rPr>
          <w:noProof/>
          <w:lang w:eastAsia="es-MX"/>
        </w:rPr>
        <w:drawing>
          <wp:inline distT="0" distB="0" distL="0" distR="0" wp14:anchorId="2F1B8DD9" wp14:editId="4F1D7D25">
            <wp:extent cx="2152650" cy="1847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847850"/>
                    </a:xfrm>
                    <a:prstGeom prst="rect">
                      <a:avLst/>
                    </a:prstGeom>
                    <a:noFill/>
                    <a:ln>
                      <a:noFill/>
                    </a:ln>
                  </pic:spPr>
                </pic:pic>
              </a:graphicData>
            </a:graphic>
          </wp:inline>
        </w:drawing>
      </w:r>
    </w:p>
    <w:p w:rsidR="0021695C" w:rsidRPr="00635254" w:rsidRDefault="0021695C" w:rsidP="0021695C">
      <w:pPr>
        <w:jc w:val="center"/>
        <w:rPr>
          <w:rFonts w:ascii="Arial" w:hAnsi="Arial" w:cs="Arial"/>
          <w:b/>
          <w:sz w:val="28"/>
        </w:rPr>
      </w:pPr>
      <w:r w:rsidRPr="00635254">
        <w:rPr>
          <w:rFonts w:ascii="Arial" w:hAnsi="Arial" w:cs="Arial"/>
          <w:b/>
          <w:sz w:val="28"/>
        </w:rPr>
        <w:t>DOCENTE:</w:t>
      </w:r>
    </w:p>
    <w:p w:rsidR="0021695C" w:rsidRPr="00635254" w:rsidRDefault="0021695C" w:rsidP="0021695C">
      <w:pPr>
        <w:jc w:val="center"/>
        <w:rPr>
          <w:rFonts w:ascii="Arial" w:hAnsi="Arial" w:cs="Arial"/>
          <w:b/>
          <w:sz w:val="28"/>
        </w:rPr>
      </w:pPr>
    </w:p>
    <w:p w:rsidR="0021695C" w:rsidRPr="00635254" w:rsidRDefault="0021695C" w:rsidP="0021695C">
      <w:pPr>
        <w:jc w:val="center"/>
        <w:rPr>
          <w:rFonts w:ascii="Arial" w:hAnsi="Arial" w:cs="Arial"/>
          <w:b/>
          <w:sz w:val="28"/>
        </w:rPr>
      </w:pPr>
      <w:r w:rsidRPr="00635254">
        <w:rPr>
          <w:rFonts w:ascii="Arial" w:hAnsi="Arial" w:cs="Arial"/>
          <w:b/>
          <w:sz w:val="28"/>
        </w:rPr>
        <w:t xml:space="preserve">DR. </w:t>
      </w:r>
      <w:r>
        <w:rPr>
          <w:rFonts w:ascii="Arial" w:hAnsi="Arial" w:cs="Arial"/>
          <w:b/>
          <w:sz w:val="28"/>
        </w:rPr>
        <w:t>SAUL PERAZA MARIN</w:t>
      </w:r>
    </w:p>
    <w:p w:rsidR="0021695C" w:rsidRPr="00635254" w:rsidRDefault="0021695C" w:rsidP="0021695C">
      <w:pPr>
        <w:rPr>
          <w:rFonts w:ascii="Arial" w:hAnsi="Arial" w:cs="Arial"/>
          <w:b/>
          <w:sz w:val="28"/>
        </w:rPr>
      </w:pPr>
    </w:p>
    <w:p w:rsidR="0021695C" w:rsidRPr="00635254" w:rsidRDefault="0021695C" w:rsidP="0021695C">
      <w:pPr>
        <w:jc w:val="center"/>
        <w:rPr>
          <w:rFonts w:ascii="Arial" w:hAnsi="Arial" w:cs="Arial"/>
          <w:b/>
          <w:sz w:val="28"/>
        </w:rPr>
      </w:pPr>
      <w:r w:rsidRPr="00635254">
        <w:rPr>
          <w:rFonts w:ascii="Arial" w:hAnsi="Arial" w:cs="Arial"/>
          <w:b/>
          <w:sz w:val="28"/>
        </w:rPr>
        <w:t>ALUMNO:</w:t>
      </w:r>
    </w:p>
    <w:p w:rsidR="0021695C" w:rsidRPr="00635254" w:rsidRDefault="0021695C" w:rsidP="0021695C">
      <w:pPr>
        <w:jc w:val="center"/>
        <w:rPr>
          <w:rFonts w:ascii="Arial" w:hAnsi="Arial" w:cs="Arial"/>
          <w:b/>
          <w:sz w:val="28"/>
        </w:rPr>
      </w:pPr>
    </w:p>
    <w:p w:rsidR="0021695C" w:rsidRPr="00635254" w:rsidRDefault="0021695C" w:rsidP="0021695C">
      <w:pPr>
        <w:jc w:val="center"/>
        <w:rPr>
          <w:rFonts w:ascii="Arial" w:hAnsi="Arial" w:cs="Arial"/>
          <w:b/>
          <w:sz w:val="28"/>
        </w:rPr>
      </w:pPr>
      <w:r w:rsidRPr="00635254">
        <w:rPr>
          <w:rFonts w:ascii="Arial" w:hAnsi="Arial" w:cs="Arial"/>
          <w:b/>
          <w:sz w:val="28"/>
        </w:rPr>
        <w:t>JONATHAN SURIANO CRUZ.</w:t>
      </w:r>
    </w:p>
    <w:p w:rsidR="0021695C" w:rsidRPr="00635254" w:rsidRDefault="0021695C" w:rsidP="0021695C">
      <w:pPr>
        <w:jc w:val="center"/>
        <w:rPr>
          <w:rFonts w:ascii="Arial" w:hAnsi="Arial" w:cs="Arial"/>
          <w:b/>
          <w:sz w:val="28"/>
        </w:rPr>
      </w:pPr>
    </w:p>
    <w:p w:rsidR="0021695C" w:rsidRPr="00635254" w:rsidRDefault="0021695C" w:rsidP="0021695C">
      <w:pPr>
        <w:jc w:val="center"/>
        <w:rPr>
          <w:rFonts w:ascii="Arial" w:hAnsi="Arial" w:cs="Arial"/>
          <w:b/>
          <w:sz w:val="28"/>
        </w:rPr>
      </w:pPr>
      <w:r w:rsidRPr="00635254">
        <w:rPr>
          <w:rFonts w:ascii="Arial" w:hAnsi="Arial" w:cs="Arial"/>
          <w:b/>
          <w:sz w:val="28"/>
        </w:rPr>
        <w:t>MATERIA:</w:t>
      </w:r>
    </w:p>
    <w:p w:rsidR="0021695C" w:rsidRPr="00635254" w:rsidRDefault="0021695C" w:rsidP="0021695C">
      <w:pPr>
        <w:jc w:val="center"/>
        <w:rPr>
          <w:rFonts w:ascii="Arial" w:hAnsi="Arial" w:cs="Arial"/>
          <w:b/>
          <w:sz w:val="28"/>
        </w:rPr>
      </w:pPr>
    </w:p>
    <w:p w:rsidR="0021695C" w:rsidRPr="00635254" w:rsidRDefault="0021695C" w:rsidP="0021695C">
      <w:pPr>
        <w:jc w:val="center"/>
        <w:rPr>
          <w:rFonts w:ascii="Arial" w:hAnsi="Arial" w:cs="Arial"/>
          <w:b/>
          <w:sz w:val="28"/>
        </w:rPr>
      </w:pPr>
      <w:r>
        <w:rPr>
          <w:rFonts w:ascii="Arial" w:hAnsi="Arial" w:cs="Arial"/>
          <w:b/>
          <w:sz w:val="28"/>
        </w:rPr>
        <w:t>PEDIATRIA</w:t>
      </w:r>
    </w:p>
    <w:p w:rsidR="0021695C" w:rsidRPr="00635254" w:rsidRDefault="0021695C" w:rsidP="0021695C">
      <w:pPr>
        <w:jc w:val="center"/>
        <w:rPr>
          <w:rFonts w:ascii="Arial" w:hAnsi="Arial" w:cs="Arial"/>
          <w:b/>
          <w:sz w:val="28"/>
        </w:rPr>
      </w:pPr>
    </w:p>
    <w:p w:rsidR="0021695C" w:rsidRPr="00635254" w:rsidRDefault="0021695C" w:rsidP="0021695C">
      <w:pPr>
        <w:jc w:val="center"/>
        <w:rPr>
          <w:rFonts w:ascii="Arial" w:hAnsi="Arial" w:cs="Arial"/>
          <w:b/>
          <w:sz w:val="28"/>
        </w:rPr>
      </w:pPr>
      <w:r w:rsidRPr="00635254">
        <w:rPr>
          <w:rFonts w:ascii="Arial" w:hAnsi="Arial" w:cs="Arial"/>
          <w:b/>
          <w:sz w:val="28"/>
        </w:rPr>
        <w:t>TEMA:</w:t>
      </w:r>
    </w:p>
    <w:p w:rsidR="0021695C" w:rsidRPr="00635254" w:rsidRDefault="0021695C" w:rsidP="0021695C">
      <w:pPr>
        <w:jc w:val="center"/>
        <w:rPr>
          <w:rFonts w:ascii="Arial" w:hAnsi="Arial" w:cs="Arial"/>
          <w:b/>
          <w:sz w:val="28"/>
        </w:rPr>
      </w:pPr>
    </w:p>
    <w:p w:rsidR="0021695C" w:rsidRDefault="0021695C" w:rsidP="0021695C">
      <w:pPr>
        <w:spacing w:line="720" w:lineRule="auto"/>
        <w:jc w:val="center"/>
        <w:rPr>
          <w:rFonts w:ascii="Arial" w:hAnsi="Arial" w:cs="Arial"/>
          <w:b/>
          <w:sz w:val="28"/>
          <w:lang w:val="es-ES"/>
        </w:rPr>
      </w:pPr>
      <w:r>
        <w:rPr>
          <w:rFonts w:ascii="Arial" w:hAnsi="Arial" w:cs="Arial"/>
          <w:b/>
          <w:sz w:val="28"/>
          <w:lang w:val="es-ES"/>
        </w:rPr>
        <w:t xml:space="preserve">COMENTARIOS DE LA CLASE </w:t>
      </w:r>
    </w:p>
    <w:p w:rsidR="0021695C" w:rsidRDefault="0021695C" w:rsidP="0021695C">
      <w:pPr>
        <w:spacing w:line="720" w:lineRule="auto"/>
        <w:jc w:val="center"/>
        <w:rPr>
          <w:rFonts w:ascii="Arial" w:hAnsi="Arial" w:cs="Arial"/>
          <w:b/>
          <w:sz w:val="28"/>
          <w:lang w:val="es-ES"/>
        </w:rPr>
      </w:pPr>
    </w:p>
    <w:p w:rsidR="0021695C" w:rsidRDefault="0021695C" w:rsidP="0021695C">
      <w:pPr>
        <w:spacing w:line="720" w:lineRule="auto"/>
        <w:jc w:val="center"/>
        <w:rPr>
          <w:rFonts w:ascii="Arial" w:hAnsi="Arial" w:cs="Arial"/>
          <w:b/>
          <w:sz w:val="28"/>
          <w:lang w:val="es-ES"/>
        </w:rPr>
      </w:pPr>
    </w:p>
    <w:p w:rsidR="0021695C" w:rsidRDefault="0021695C" w:rsidP="0021695C">
      <w:pPr>
        <w:spacing w:line="720" w:lineRule="auto"/>
        <w:jc w:val="center"/>
        <w:rPr>
          <w:rFonts w:ascii="Arial" w:hAnsi="Arial" w:cs="Arial"/>
          <w:b/>
          <w:sz w:val="28"/>
          <w:lang w:val="es-ES"/>
        </w:rPr>
      </w:pPr>
    </w:p>
    <w:p w:rsidR="0021695C" w:rsidRDefault="0021695C" w:rsidP="0021695C">
      <w:pPr>
        <w:spacing w:line="720" w:lineRule="auto"/>
        <w:jc w:val="center"/>
        <w:rPr>
          <w:rFonts w:ascii="Arial" w:hAnsi="Arial" w:cs="Arial"/>
          <w:b/>
          <w:sz w:val="28"/>
          <w:lang w:val="es-ES"/>
        </w:rPr>
      </w:pPr>
    </w:p>
    <w:p w:rsidR="0021695C" w:rsidRDefault="0021695C" w:rsidP="0021695C">
      <w:pPr>
        <w:spacing w:line="720" w:lineRule="auto"/>
        <w:jc w:val="center"/>
        <w:rPr>
          <w:rFonts w:ascii="Arial" w:hAnsi="Arial" w:cs="Arial"/>
          <w:b/>
          <w:sz w:val="28"/>
          <w:lang w:val="es-ES"/>
        </w:rPr>
      </w:pPr>
    </w:p>
    <w:p w:rsidR="00C810BA" w:rsidRPr="00C810BA" w:rsidRDefault="00B27413" w:rsidP="00C810BA">
      <w:pPr>
        <w:pStyle w:val="NormalWeb"/>
        <w:shd w:val="clear" w:color="auto" w:fill="FFFFFF"/>
        <w:spacing w:before="0" w:beforeAutospacing="0" w:after="240" w:afterAutospacing="0" w:line="330" w:lineRule="atLeast"/>
        <w:ind w:left="240"/>
        <w:jc w:val="both"/>
        <w:rPr>
          <w:rFonts w:ascii="Arial" w:hAnsi="Arial" w:cs="Arial"/>
          <w:color w:val="000000"/>
          <w:spacing w:val="2"/>
        </w:rPr>
      </w:pPr>
      <w:r w:rsidRPr="00C810BA">
        <w:rPr>
          <w:rFonts w:ascii="Arial" w:hAnsi="Arial" w:cs="Arial"/>
          <w:lang w:val="es-ES"/>
        </w:rPr>
        <w:lastRenderedPageBreak/>
        <w:t>Hoy hablamos sobre el tema de desnutrición en México y algunos países más, la cual sabemos que la desnutrición se define como situación clínica provocada por un déficit de nutrientes, por ingesta inadecuada, por aumento de las pérdidas o por aumento del requerimiento de lo mismo. Esto va a provocar cambios en la composición corporal que afectan negativamente la función de los tejidos y órganos y repercuten de forma negativa en la evolución clínica</w:t>
      </w:r>
      <w:r w:rsidR="00000F30" w:rsidRPr="00C810BA">
        <w:rPr>
          <w:rFonts w:ascii="Arial" w:hAnsi="Arial" w:cs="Arial"/>
          <w:lang w:val="es-ES"/>
        </w:rPr>
        <w:t xml:space="preserve">. </w:t>
      </w:r>
      <w:r w:rsidR="00000F30" w:rsidRPr="00C810BA">
        <w:rPr>
          <w:rFonts w:ascii="Arial" w:hAnsi="Arial" w:cs="Arial"/>
          <w:color w:val="000000"/>
          <w:shd w:val="clear" w:color="auto" w:fill="FFFFFF"/>
        </w:rPr>
        <w:t>La desnutrición puede ser </w:t>
      </w:r>
      <w:r w:rsidR="00000F30" w:rsidRPr="00C810BA">
        <w:rPr>
          <w:rFonts w:ascii="Arial" w:hAnsi="Arial" w:cs="Arial"/>
          <w:iCs/>
          <w:color w:val="000000"/>
          <w:shd w:val="clear" w:color="auto" w:fill="FFFFFF"/>
        </w:rPr>
        <w:t>primaria</w:t>
      </w:r>
      <w:r w:rsidR="00000F30" w:rsidRPr="00C810BA">
        <w:rPr>
          <w:rFonts w:ascii="Arial" w:hAnsi="Arial" w:cs="Arial"/>
          <w:color w:val="000000"/>
          <w:shd w:val="clear" w:color="auto" w:fill="FFFFFF"/>
        </w:rPr>
        <w:t xml:space="preserve"> cuando se produce por una carencia nutritiva y/o </w:t>
      </w:r>
      <w:proofErr w:type="spellStart"/>
      <w:r w:rsidR="00000F30" w:rsidRPr="00C810BA">
        <w:rPr>
          <w:rFonts w:ascii="Arial" w:hAnsi="Arial" w:cs="Arial"/>
          <w:color w:val="000000"/>
          <w:shd w:val="clear" w:color="auto" w:fill="FFFFFF"/>
        </w:rPr>
        <w:t>psicoafectiva</w:t>
      </w:r>
      <w:proofErr w:type="spellEnd"/>
      <w:r w:rsidR="00000F30" w:rsidRPr="00C810BA">
        <w:rPr>
          <w:rFonts w:ascii="Arial" w:hAnsi="Arial" w:cs="Arial"/>
          <w:color w:val="000000"/>
          <w:shd w:val="clear" w:color="auto" w:fill="FFFFFF"/>
        </w:rPr>
        <w:t>, y </w:t>
      </w:r>
      <w:r w:rsidR="00000F30" w:rsidRPr="00C810BA">
        <w:rPr>
          <w:rFonts w:ascii="Arial" w:hAnsi="Arial" w:cs="Arial"/>
          <w:iCs/>
          <w:color w:val="000000"/>
          <w:shd w:val="clear" w:color="auto" w:fill="FFFFFF"/>
        </w:rPr>
        <w:t>secundaria</w:t>
      </w:r>
      <w:r w:rsidR="00000F30" w:rsidRPr="00C810BA">
        <w:rPr>
          <w:rFonts w:ascii="Arial" w:hAnsi="Arial" w:cs="Arial"/>
          <w:color w:val="000000"/>
          <w:shd w:val="clear" w:color="auto" w:fill="FFFFFF"/>
        </w:rPr>
        <w:t> cuando existe una enfermedad que la determina, independientemente de su situación socio-cultura</w:t>
      </w:r>
      <w:r w:rsidR="00000F30" w:rsidRPr="00C810BA">
        <w:rPr>
          <w:rFonts w:ascii="Arial" w:hAnsi="Arial" w:cs="Arial"/>
          <w:color w:val="000000"/>
          <w:shd w:val="clear" w:color="auto" w:fill="FFFFFF"/>
        </w:rPr>
        <w:t xml:space="preserve">. </w:t>
      </w:r>
      <w:r w:rsidR="00000F30" w:rsidRPr="00C810BA">
        <w:rPr>
          <w:rFonts w:ascii="Arial" w:hAnsi="Arial" w:cs="Arial"/>
          <w:color w:val="000000"/>
          <w:shd w:val="clear" w:color="auto" w:fill="FFFFFF"/>
        </w:rPr>
        <w:t> Las estadísticas se basan en tres indicadores: </w:t>
      </w:r>
      <w:r w:rsidR="00000F30" w:rsidRPr="00C810BA">
        <w:rPr>
          <w:rFonts w:ascii="Arial" w:hAnsi="Arial" w:cs="Arial"/>
          <w:iCs/>
          <w:color w:val="000000"/>
          <w:shd w:val="clear" w:color="auto" w:fill="FFFFFF"/>
        </w:rPr>
        <w:t>peso para la edad,</w:t>
      </w:r>
      <w:r w:rsidR="00000F30" w:rsidRPr="00C810BA">
        <w:rPr>
          <w:rFonts w:ascii="Arial" w:hAnsi="Arial" w:cs="Arial"/>
          <w:color w:val="000000"/>
          <w:shd w:val="clear" w:color="auto" w:fill="FFFFFF"/>
        </w:rPr>
        <w:t> que mide la desnutrición global: </w:t>
      </w:r>
      <w:r w:rsidR="00000F30" w:rsidRPr="00C810BA">
        <w:rPr>
          <w:rFonts w:ascii="Arial" w:hAnsi="Arial" w:cs="Arial"/>
          <w:iCs/>
          <w:color w:val="000000"/>
          <w:shd w:val="clear" w:color="auto" w:fill="FFFFFF"/>
        </w:rPr>
        <w:t>talla para la edad</w:t>
      </w:r>
      <w:r w:rsidR="00000F30" w:rsidRPr="00C810BA">
        <w:rPr>
          <w:rFonts w:ascii="Arial" w:hAnsi="Arial" w:cs="Arial"/>
          <w:color w:val="000000"/>
          <w:shd w:val="clear" w:color="auto" w:fill="FFFFFF"/>
        </w:rPr>
        <w:t>, que refleja la desnutrición crónica, debido a que la baja estatura es producto de una carencia prolongada de nutrientes; y </w:t>
      </w:r>
      <w:r w:rsidR="00000F30" w:rsidRPr="00C810BA">
        <w:rPr>
          <w:rFonts w:ascii="Arial" w:hAnsi="Arial" w:cs="Arial"/>
          <w:iCs/>
          <w:color w:val="000000"/>
          <w:shd w:val="clear" w:color="auto" w:fill="FFFFFF"/>
        </w:rPr>
        <w:t>peso para la talla</w:t>
      </w:r>
      <w:r w:rsidR="00000F30" w:rsidRPr="00C810BA">
        <w:rPr>
          <w:rFonts w:ascii="Arial" w:hAnsi="Arial" w:cs="Arial"/>
          <w:color w:val="000000"/>
          <w:shd w:val="clear" w:color="auto" w:fill="FFFFFF"/>
        </w:rPr>
        <w:t>, que mide la desnutrición aguda.</w:t>
      </w:r>
      <w:r w:rsidR="00000F30" w:rsidRPr="00C810BA">
        <w:rPr>
          <w:rFonts w:ascii="Arial" w:hAnsi="Arial" w:cs="Arial"/>
          <w:color w:val="000000"/>
          <w:shd w:val="clear" w:color="auto" w:fill="FFFFFF"/>
        </w:rPr>
        <w:t xml:space="preserve"> La desnutrición nos puede provocar dos cosas las cuales son </w:t>
      </w:r>
      <w:proofErr w:type="spellStart"/>
      <w:r w:rsidR="00845F6F" w:rsidRPr="00C810BA">
        <w:rPr>
          <w:rFonts w:ascii="Arial" w:hAnsi="Arial" w:cs="Arial"/>
          <w:color w:val="000000"/>
          <w:shd w:val="clear" w:color="auto" w:fill="FFFFFF"/>
        </w:rPr>
        <w:t>Kwashiorkor</w:t>
      </w:r>
      <w:proofErr w:type="spellEnd"/>
      <w:r w:rsidR="00845F6F" w:rsidRPr="00C810BA">
        <w:rPr>
          <w:rFonts w:ascii="Arial" w:hAnsi="Arial" w:cs="Arial"/>
          <w:color w:val="000000"/>
          <w:shd w:val="clear" w:color="auto" w:fill="FFFFFF"/>
        </w:rPr>
        <w:t xml:space="preserve"> y Marasmo. </w:t>
      </w:r>
      <w:r w:rsidR="00845F6F" w:rsidRPr="00C810BA">
        <w:rPr>
          <w:rFonts w:ascii="Arial" w:hAnsi="Arial" w:cs="Arial"/>
          <w:color w:val="000000"/>
          <w:shd w:val="clear" w:color="auto" w:fill="FFFFFF"/>
        </w:rPr>
        <w:t xml:space="preserve">Creer que el </w:t>
      </w:r>
      <w:proofErr w:type="spellStart"/>
      <w:r w:rsidR="00845F6F" w:rsidRPr="00C810BA">
        <w:rPr>
          <w:rFonts w:ascii="Arial" w:hAnsi="Arial" w:cs="Arial"/>
          <w:color w:val="000000"/>
          <w:shd w:val="clear" w:color="auto" w:fill="FFFFFF"/>
        </w:rPr>
        <w:t>kwashiorkor</w:t>
      </w:r>
      <w:proofErr w:type="spellEnd"/>
      <w:r w:rsidR="00845F6F" w:rsidRPr="00C810BA">
        <w:rPr>
          <w:rFonts w:ascii="Arial" w:hAnsi="Arial" w:cs="Arial"/>
          <w:color w:val="000000"/>
          <w:shd w:val="clear" w:color="auto" w:fill="FFFFFF"/>
        </w:rPr>
        <w:t xml:space="preserve"> resulta de una carencia de proteína, y que </w:t>
      </w:r>
      <w:r w:rsidR="00845F6F" w:rsidRPr="00C810BA">
        <w:rPr>
          <w:rFonts w:ascii="Arial" w:hAnsi="Arial" w:cs="Arial"/>
          <w:i/>
          <w:iCs/>
          <w:color w:val="000000"/>
          <w:shd w:val="clear" w:color="auto" w:fill="FFFFFF"/>
        </w:rPr>
        <w:t>el </w:t>
      </w:r>
      <w:r w:rsidR="00845F6F" w:rsidRPr="00C810BA">
        <w:rPr>
          <w:rFonts w:ascii="Arial" w:hAnsi="Arial" w:cs="Arial"/>
          <w:color w:val="000000"/>
          <w:shd w:val="clear" w:color="auto" w:fill="FFFFFF"/>
        </w:rPr>
        <w:t xml:space="preserve">marasmo nutricional se debe a falta de energía en los alimentos, es una excesiva simplificación, porque las causas de ambas entidades son complejas. En efecto, hay factores tanto endógenos como exógenos que pueden determinar si un niño desarrolla marasmo nutricional, </w:t>
      </w:r>
      <w:proofErr w:type="spellStart"/>
      <w:r w:rsidR="00845F6F" w:rsidRPr="00C810BA">
        <w:rPr>
          <w:rFonts w:ascii="Arial" w:hAnsi="Arial" w:cs="Arial"/>
          <w:color w:val="000000"/>
          <w:shd w:val="clear" w:color="auto" w:fill="FFFFFF"/>
        </w:rPr>
        <w:t>kwashiorkor</w:t>
      </w:r>
      <w:proofErr w:type="spellEnd"/>
      <w:r w:rsidR="00845F6F" w:rsidRPr="00C810BA">
        <w:rPr>
          <w:rFonts w:ascii="Arial" w:hAnsi="Arial" w:cs="Arial"/>
          <w:color w:val="000000"/>
          <w:shd w:val="clear" w:color="auto" w:fill="FFFFFF"/>
        </w:rPr>
        <w:t xml:space="preserve"> o la forma intermedia conocida como </w:t>
      </w:r>
      <w:proofErr w:type="spellStart"/>
      <w:r w:rsidR="00845F6F" w:rsidRPr="00C810BA">
        <w:rPr>
          <w:rFonts w:ascii="Arial" w:hAnsi="Arial" w:cs="Arial"/>
          <w:color w:val="000000"/>
          <w:shd w:val="clear" w:color="auto" w:fill="FFFFFF"/>
        </w:rPr>
        <w:t>kwashiorkor</w:t>
      </w:r>
      <w:proofErr w:type="spellEnd"/>
      <w:r w:rsidR="00845F6F" w:rsidRPr="00C810BA">
        <w:rPr>
          <w:rFonts w:ascii="Arial" w:hAnsi="Arial" w:cs="Arial"/>
          <w:color w:val="000000"/>
          <w:shd w:val="clear" w:color="auto" w:fill="FFFFFF"/>
        </w:rPr>
        <w:t xml:space="preserve"> </w:t>
      </w:r>
      <w:proofErr w:type="spellStart"/>
      <w:r w:rsidR="00845F6F" w:rsidRPr="00C810BA">
        <w:rPr>
          <w:rFonts w:ascii="Arial" w:hAnsi="Arial" w:cs="Arial"/>
          <w:color w:val="000000"/>
          <w:shd w:val="clear" w:color="auto" w:fill="FFFFFF"/>
        </w:rPr>
        <w:t>marásmico</w:t>
      </w:r>
      <w:proofErr w:type="spellEnd"/>
      <w:r w:rsidR="00845F6F" w:rsidRPr="00C810BA">
        <w:rPr>
          <w:rFonts w:ascii="Arial" w:hAnsi="Arial" w:cs="Arial"/>
          <w:color w:val="000000"/>
          <w:shd w:val="clear" w:color="auto" w:fill="FFFFFF"/>
        </w:rPr>
        <w:t>.</w:t>
      </w:r>
      <w:r w:rsidR="00C810BA" w:rsidRPr="00C810BA">
        <w:rPr>
          <w:rFonts w:ascii="Arial" w:hAnsi="Arial" w:cs="Arial"/>
          <w:color w:val="000000"/>
          <w:shd w:val="clear" w:color="auto" w:fill="FFFFFF"/>
        </w:rPr>
        <w:t xml:space="preserve"> Tratamiento</w:t>
      </w:r>
      <w:bookmarkStart w:id="0" w:name="_GoBack"/>
      <w:bookmarkEnd w:id="0"/>
      <w:r w:rsidR="00C810BA" w:rsidRPr="00C810BA">
        <w:rPr>
          <w:rFonts w:ascii="Arial" w:hAnsi="Arial" w:cs="Arial"/>
          <w:color w:val="000000"/>
          <w:shd w:val="clear" w:color="auto" w:fill="FFFFFF"/>
        </w:rPr>
        <w:t xml:space="preserve"> de esto es </w:t>
      </w:r>
      <w:r w:rsidR="00C810BA" w:rsidRPr="00C810BA">
        <w:rPr>
          <w:rFonts w:ascii="Arial" w:hAnsi="Arial" w:cs="Arial"/>
          <w:color w:val="000000"/>
          <w:spacing w:val="2"/>
        </w:rPr>
        <w:t>Alimentación, generalmente por vía oral</w:t>
      </w:r>
      <w:r w:rsidR="00C810BA" w:rsidRPr="00C810BA">
        <w:rPr>
          <w:rFonts w:ascii="Arial" w:hAnsi="Arial" w:cs="Arial"/>
          <w:color w:val="000000"/>
          <w:spacing w:val="2"/>
        </w:rPr>
        <w:t xml:space="preserve"> </w:t>
      </w:r>
      <w:r w:rsidR="00C810BA" w:rsidRPr="00C810BA">
        <w:rPr>
          <w:rFonts w:ascii="Arial" w:hAnsi="Arial" w:cs="Arial"/>
          <w:color w:val="000000"/>
          <w:spacing w:val="2"/>
        </w:rPr>
        <w:t>Tratamiento de la causa</w:t>
      </w:r>
      <w:r w:rsidR="00C810BA" w:rsidRPr="00C810BA">
        <w:rPr>
          <w:rFonts w:ascii="Arial" w:hAnsi="Arial" w:cs="Arial"/>
          <w:color w:val="000000"/>
          <w:spacing w:val="2"/>
        </w:rPr>
        <w:t xml:space="preserve">, </w:t>
      </w:r>
      <w:r w:rsidR="00C810BA" w:rsidRPr="00C810BA">
        <w:rPr>
          <w:rFonts w:ascii="Arial" w:hAnsi="Arial" w:cs="Arial"/>
          <w:color w:val="000000"/>
          <w:spacing w:val="2"/>
        </w:rPr>
        <w:t>A veces, alimentación por sonda o por vía intravenosa</w:t>
      </w:r>
      <w:r w:rsidR="00C810BA" w:rsidRPr="00C810BA">
        <w:rPr>
          <w:rFonts w:ascii="Arial" w:hAnsi="Arial" w:cs="Arial"/>
          <w:color w:val="000000"/>
          <w:spacing w:val="2"/>
        </w:rPr>
        <w:t xml:space="preserve">, </w:t>
      </w:r>
      <w:r w:rsidR="00C810BA" w:rsidRPr="00C810BA">
        <w:rPr>
          <w:rFonts w:ascii="Arial" w:hAnsi="Arial" w:cs="Arial"/>
          <w:color w:val="000000"/>
          <w:spacing w:val="2"/>
        </w:rPr>
        <w:t>Para la desnutrición grave, algunas veces medicamentos</w:t>
      </w:r>
    </w:p>
    <w:p w:rsidR="005654FF" w:rsidRPr="00845F6F" w:rsidRDefault="005654FF" w:rsidP="005654FF">
      <w:pPr>
        <w:jc w:val="both"/>
        <w:rPr>
          <w:rFonts w:ascii="Arial" w:hAnsi="Arial" w:cs="Arial"/>
          <w:lang w:val="es-ES"/>
        </w:rPr>
      </w:pPr>
    </w:p>
    <w:p w:rsidR="00D65B98" w:rsidRDefault="00D65B98"/>
    <w:sectPr w:rsidR="00D65B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352B1"/>
    <w:multiLevelType w:val="multilevel"/>
    <w:tmpl w:val="51B4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5C"/>
    <w:rsid w:val="00000F30"/>
    <w:rsid w:val="0021695C"/>
    <w:rsid w:val="004110E4"/>
    <w:rsid w:val="005654FF"/>
    <w:rsid w:val="006D0CEA"/>
    <w:rsid w:val="00845F6F"/>
    <w:rsid w:val="00B27413"/>
    <w:rsid w:val="00BE29E7"/>
    <w:rsid w:val="00C810BA"/>
    <w:rsid w:val="00D65B98"/>
    <w:rsid w:val="00DF15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B501"/>
  <w15:chartTrackingRefBased/>
  <w15:docId w15:val="{D2667F5E-807E-4764-89E5-C962E31C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95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10BA"/>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60958">
      <w:bodyDiv w:val="1"/>
      <w:marLeft w:val="0"/>
      <w:marRight w:val="0"/>
      <w:marTop w:val="0"/>
      <w:marBottom w:val="0"/>
      <w:divBdr>
        <w:top w:val="none" w:sz="0" w:space="0" w:color="auto"/>
        <w:left w:val="none" w:sz="0" w:space="0" w:color="auto"/>
        <w:bottom w:val="none" w:sz="0" w:space="0" w:color="auto"/>
        <w:right w:val="none" w:sz="0" w:space="0" w:color="auto"/>
      </w:divBdr>
      <w:divsChild>
        <w:div w:id="607588028">
          <w:marLeft w:val="0"/>
          <w:marRight w:val="0"/>
          <w:marTop w:val="0"/>
          <w:marBottom w:val="0"/>
          <w:divBdr>
            <w:top w:val="none" w:sz="0" w:space="0" w:color="auto"/>
            <w:left w:val="none" w:sz="0" w:space="0" w:color="auto"/>
            <w:bottom w:val="none" w:sz="0" w:space="0" w:color="auto"/>
            <w:right w:val="none" w:sz="0" w:space="0" w:color="auto"/>
          </w:divBdr>
        </w:div>
        <w:div w:id="1253860682">
          <w:marLeft w:val="0"/>
          <w:marRight w:val="0"/>
          <w:marTop w:val="0"/>
          <w:marBottom w:val="0"/>
          <w:divBdr>
            <w:top w:val="none" w:sz="0" w:space="0" w:color="auto"/>
            <w:left w:val="none" w:sz="0" w:space="0" w:color="auto"/>
            <w:bottom w:val="none" w:sz="0" w:space="0" w:color="auto"/>
            <w:right w:val="none" w:sz="0" w:space="0" w:color="auto"/>
          </w:divBdr>
        </w:div>
        <w:div w:id="1601062160">
          <w:marLeft w:val="0"/>
          <w:marRight w:val="0"/>
          <w:marTop w:val="0"/>
          <w:marBottom w:val="0"/>
          <w:divBdr>
            <w:top w:val="none" w:sz="0" w:space="0" w:color="auto"/>
            <w:left w:val="none" w:sz="0" w:space="0" w:color="auto"/>
            <w:bottom w:val="none" w:sz="0" w:space="0" w:color="auto"/>
            <w:right w:val="none" w:sz="0" w:space="0" w:color="auto"/>
          </w:divBdr>
        </w:div>
        <w:div w:id="472674426">
          <w:marLeft w:val="0"/>
          <w:marRight w:val="0"/>
          <w:marTop w:val="0"/>
          <w:marBottom w:val="0"/>
          <w:divBdr>
            <w:top w:val="none" w:sz="0" w:space="0" w:color="auto"/>
            <w:left w:val="none" w:sz="0" w:space="0" w:color="auto"/>
            <w:bottom w:val="none" w:sz="0" w:space="0" w:color="auto"/>
            <w:right w:val="none" w:sz="0" w:space="0" w:color="auto"/>
          </w:divBdr>
        </w:div>
      </w:divsChild>
    </w:div>
    <w:div w:id="131328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Pages>
  <Words>278</Words>
  <Characters>1532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2</cp:revision>
  <dcterms:created xsi:type="dcterms:W3CDTF">2021-09-30T17:47:00Z</dcterms:created>
  <dcterms:modified xsi:type="dcterms:W3CDTF">2021-10-04T19:20:00Z</dcterms:modified>
</cp:coreProperties>
</file>