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5C" w:rsidRDefault="0021695C" w:rsidP="0021695C">
      <w:pPr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41F87D52" wp14:editId="74EC7A45">
            <wp:extent cx="21621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noProof/>
          <w:lang w:eastAsia="es-MX"/>
        </w:rPr>
        <w:drawing>
          <wp:inline distT="0" distB="0" distL="0" distR="0" wp14:anchorId="2F1B8DD9" wp14:editId="4F1D7D25">
            <wp:extent cx="21526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DOCENTE: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 xml:space="preserve">DR. </w:t>
      </w:r>
      <w:r>
        <w:rPr>
          <w:rFonts w:ascii="Arial" w:hAnsi="Arial" w:cs="Arial"/>
          <w:b/>
          <w:sz w:val="28"/>
        </w:rPr>
        <w:t>SAUL PERAZA MARIN</w:t>
      </w:r>
    </w:p>
    <w:p w:rsidR="0021695C" w:rsidRPr="00635254" w:rsidRDefault="0021695C" w:rsidP="0021695C">
      <w:pPr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ALUMNO: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JONATHAN SURIANO CRUZ.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MATERIA: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PEDIATRIA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TEMA:</w:t>
      </w:r>
    </w:p>
    <w:p w:rsidR="0021695C" w:rsidRPr="00635254" w:rsidRDefault="0021695C" w:rsidP="0021695C">
      <w:pPr>
        <w:jc w:val="center"/>
        <w:rPr>
          <w:rFonts w:ascii="Arial" w:hAnsi="Arial" w:cs="Arial"/>
          <w:b/>
          <w:sz w:val="28"/>
        </w:rPr>
      </w:pP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COMENTARIOS DE LA CLASE </w:t>
      </w: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21695C" w:rsidRDefault="0021695C" w:rsidP="0021695C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4110E4" w:rsidRDefault="005654FF" w:rsidP="005654FF">
      <w:pPr>
        <w:jc w:val="both"/>
        <w:rPr>
          <w:rFonts w:ascii="Arial" w:hAnsi="Arial" w:cs="Arial"/>
        </w:rPr>
      </w:pPr>
      <w:r w:rsidRPr="005654FF">
        <w:rPr>
          <w:rFonts w:ascii="Arial" w:hAnsi="Arial" w:cs="Arial"/>
          <w:lang w:val="es-ES"/>
        </w:rPr>
        <w:lastRenderedPageBreak/>
        <w:t xml:space="preserve">En la clase de hoy hablamos sobre los problemas de hipercrecimiento lo que se sabe de esto es que </w:t>
      </w:r>
      <w:r w:rsidRPr="005654FF">
        <w:rPr>
          <w:rFonts w:ascii="Arial" w:hAnsi="Arial" w:cs="Arial"/>
        </w:rPr>
        <w:t>Los síndromes con hipercrecimiento cursan con talla alta, definida por una altura en bipedestación mayor de 2 desviaciones estándar (DE) para la media de la misma población y sexo o velocidad de crecimiento excesiva, pre- o posnatalmente</w:t>
      </w:r>
      <w:r>
        <w:rPr>
          <w:rFonts w:ascii="Arial" w:hAnsi="Arial" w:cs="Arial"/>
        </w:rPr>
        <w:t>, lo que menciono el Doctor en la clase que me llamo la atención y es muy cierto es que los padres siempre llevan a sus bebés cuando su talla es muy baja o no es normal con su edad, pero si el bebé está creciendo más de su taña normal los padres nunca acuden a una unidad médica para preguntar por qué o si eso es normal. En principio, el hipercrecimiento de comienzo prenatal debe considerarse siempre patológico. Sus posibles causas dependerán de algunas condiciones anómalas del medio intrauterino o bien de ciertas alteraciones genéticas. Las clasificaciones</w:t>
      </w:r>
      <w:r w:rsidR="004110E4">
        <w:rPr>
          <w:rFonts w:ascii="Arial" w:hAnsi="Arial" w:cs="Arial"/>
        </w:rPr>
        <w:t xml:space="preserve"> de hipercrecimiento</w:t>
      </w:r>
      <w:r>
        <w:rPr>
          <w:rFonts w:ascii="Arial" w:hAnsi="Arial" w:cs="Arial"/>
        </w:rPr>
        <w:t xml:space="preserve"> son algunos como estos:</w:t>
      </w:r>
    </w:p>
    <w:p w:rsidR="004110E4" w:rsidRDefault="004110E4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exceso de secreción hormona de crecimiento</w:t>
      </w:r>
    </w:p>
    <w:p w:rsidR="004110E4" w:rsidRDefault="004110E4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exceso de ciertos factores de crecimiento.</w:t>
      </w:r>
    </w:p>
    <w:p w:rsidR="004110E4" w:rsidRDefault="004110E4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exceso de receptores para factores de crecimiento, en el síndrome de </w:t>
      </w:r>
      <w:proofErr w:type="spellStart"/>
      <w:r>
        <w:rPr>
          <w:rFonts w:ascii="Arial" w:hAnsi="Arial" w:cs="Arial"/>
        </w:rPr>
        <w:t>Partington</w:t>
      </w:r>
      <w:proofErr w:type="spellEnd"/>
      <w:r>
        <w:rPr>
          <w:rFonts w:ascii="Arial" w:hAnsi="Arial" w:cs="Arial"/>
        </w:rPr>
        <w:t>.</w:t>
      </w:r>
    </w:p>
    <w:p w:rsidR="00DF1537" w:rsidRDefault="004110E4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exceso de un gen de crecimiento SHOX.</w:t>
      </w:r>
    </w:p>
    <w:p w:rsidR="00DF1537" w:rsidRDefault="00DF1537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 deficiencia de factores relacionado con la detención del crecimiento.</w:t>
      </w:r>
    </w:p>
    <w:p w:rsidR="00DF1537" w:rsidRDefault="00DF1537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deficiencia de los factores relacionados con la prevención de la elongación ósea y proporciones </w:t>
      </w:r>
      <w:proofErr w:type="spellStart"/>
      <w:r>
        <w:rPr>
          <w:rFonts w:ascii="Arial" w:hAnsi="Arial" w:cs="Arial"/>
        </w:rPr>
        <w:t>disarmónicas</w:t>
      </w:r>
      <w:proofErr w:type="spellEnd"/>
      <w:r>
        <w:rPr>
          <w:rFonts w:ascii="Arial" w:hAnsi="Arial" w:cs="Arial"/>
        </w:rPr>
        <w:t>.</w:t>
      </w:r>
    </w:p>
    <w:p w:rsidR="00DF1537" w:rsidRDefault="00DF1537" w:rsidP="00565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7.- alteración de los genes supresores de tumores.</w:t>
      </w:r>
    </w:p>
    <w:p w:rsidR="0021695C" w:rsidRDefault="00DF1537" w:rsidP="005654FF">
      <w:pPr>
        <w:jc w:val="both"/>
        <w:rPr>
          <w:rFonts w:ascii="Arial" w:hAnsi="Arial" w:cs="Arial"/>
        </w:rPr>
      </w:pPr>
      <w:r w:rsidRPr="006D0CEA">
        <w:rPr>
          <w:rFonts w:ascii="Arial" w:hAnsi="Arial" w:cs="Arial"/>
        </w:rPr>
        <w:t>También l</w:t>
      </w:r>
      <w:r w:rsidRPr="006D0CEA">
        <w:rPr>
          <w:rFonts w:ascii="Arial" w:hAnsi="Arial" w:cs="Arial"/>
        </w:rPr>
        <w:t>a historia clínica y el examen físico son de gran importancia. El análisis de la curva de crecimiento y el peso, así como las tallas de sus padres, son de gran valor. En cualquier caso, debe analizarse la edad ósea y la predicción de talla adulta.</w:t>
      </w:r>
      <w:r w:rsidR="005654FF" w:rsidRPr="006D0CEA">
        <w:rPr>
          <w:rFonts w:ascii="Arial" w:hAnsi="Arial" w:cs="Arial"/>
        </w:rPr>
        <w:t xml:space="preserve"> </w:t>
      </w:r>
    </w:p>
    <w:p w:rsidR="006D0CEA" w:rsidRPr="006D0CEA" w:rsidRDefault="006D0CEA" w:rsidP="005654FF">
      <w:pPr>
        <w:jc w:val="both"/>
        <w:rPr>
          <w:rFonts w:ascii="Arial" w:hAnsi="Arial" w:cs="Arial"/>
          <w:color w:val="000000" w:themeColor="text1"/>
        </w:rPr>
      </w:pPr>
      <w:bookmarkStart w:id="0" w:name="_GoBack"/>
      <w:r w:rsidRPr="006D0CEA">
        <w:rPr>
          <w:rFonts w:ascii="Arial" w:hAnsi="Arial" w:cs="Arial"/>
          <w:color w:val="000000" w:themeColor="text1"/>
          <w:shd w:val="clear" w:color="auto" w:fill="FFFFFF"/>
        </w:rPr>
        <w:t xml:space="preserve">Hoy en día, existen dos tipos de tratamientos para disminuir la estatura adulta: el primero, muy utilizado, consiste en administrar esteroides sexuales (estrógenos en la niña y testosterona en el niño) al comienzo de la pubertad para acelerar el desarrollo sexual y la fusión de los cartílagos de conjunción; el segundo, más teórico, consiste en reducir la secreción o la acción de la hormona de crecimiento mediante análogos de la </w:t>
      </w:r>
      <w:proofErr w:type="spellStart"/>
      <w:r w:rsidRPr="006D0CEA">
        <w:rPr>
          <w:rFonts w:ascii="Arial" w:hAnsi="Arial" w:cs="Arial"/>
          <w:color w:val="000000" w:themeColor="text1"/>
          <w:shd w:val="clear" w:color="auto" w:fill="FFFFFF"/>
        </w:rPr>
        <w:t>somatostatina</w:t>
      </w:r>
      <w:proofErr w:type="spellEnd"/>
      <w:r w:rsidRPr="006D0CEA">
        <w:rPr>
          <w:rFonts w:ascii="Arial" w:hAnsi="Arial" w:cs="Arial"/>
          <w:color w:val="000000" w:themeColor="text1"/>
          <w:shd w:val="clear" w:color="auto" w:fill="FFFFFF"/>
        </w:rPr>
        <w:t>, o de manera más reciente, mediante antagonistas del receptor de GH.</w:t>
      </w:r>
    </w:p>
    <w:bookmarkEnd w:id="0"/>
    <w:p w:rsidR="005654FF" w:rsidRPr="005654FF" w:rsidRDefault="005654FF" w:rsidP="005654FF">
      <w:pPr>
        <w:jc w:val="both"/>
        <w:rPr>
          <w:rFonts w:ascii="Arial" w:hAnsi="Arial" w:cs="Arial"/>
          <w:lang w:val="es-ES"/>
        </w:rPr>
      </w:pPr>
    </w:p>
    <w:p w:rsidR="00D65B98" w:rsidRDefault="00D65B98"/>
    <w:sectPr w:rsidR="00D65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C"/>
    <w:rsid w:val="0021695C"/>
    <w:rsid w:val="004110E4"/>
    <w:rsid w:val="005654FF"/>
    <w:rsid w:val="006D0CEA"/>
    <w:rsid w:val="00BE29E7"/>
    <w:rsid w:val="00D65B98"/>
    <w:rsid w:val="00D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ADE"/>
  <w15:chartTrackingRefBased/>
  <w15:docId w15:val="{D2667F5E-807E-4764-89E5-C962E31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5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2021-09-30T17:47:00Z</dcterms:created>
  <dcterms:modified xsi:type="dcterms:W3CDTF">2021-09-30T22:37:00Z</dcterms:modified>
</cp:coreProperties>
</file>