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C11" w:rsidRDefault="00A756BC">
      <w:pPr>
        <w:spacing w:after="0" w:line="259" w:lineRule="auto"/>
        <w:ind w:left="0" w:firstLine="0"/>
        <w:jc w:val="left"/>
      </w:pPr>
      <w:r>
        <w:rPr>
          <w:rFonts w:ascii="Century Gothic" w:eastAsia="Century Gothic" w:hAnsi="Century Gothic" w:cs="Century Gothic"/>
          <w:sz w:val="48"/>
        </w:rPr>
        <w:t xml:space="preserve"> </w:t>
      </w:r>
    </w:p>
    <w:p w:rsidR="00166C11" w:rsidRDefault="00A756BC">
      <w:pPr>
        <w:spacing w:after="0" w:line="259" w:lineRule="auto"/>
        <w:ind w:left="890" w:right="1399"/>
        <w:jc w:val="center"/>
      </w:pPr>
      <w:r>
        <w:rPr>
          <w:sz w:val="32"/>
        </w:rPr>
        <w:t xml:space="preserve">UNIVERSIDAD DEL SURESTE </w:t>
      </w:r>
    </w:p>
    <w:p w:rsidR="00166C11" w:rsidRDefault="00A756BC">
      <w:pPr>
        <w:spacing w:after="0" w:line="259" w:lineRule="auto"/>
        <w:ind w:left="2656" w:firstLine="0"/>
        <w:jc w:val="left"/>
      </w:pPr>
      <w:r>
        <w:rPr>
          <w:rFonts w:ascii="Calibri" w:eastAsia="Calibri" w:hAnsi="Calibri" w:cs="Calibri"/>
          <w:noProof/>
          <w:sz w:val="22"/>
        </w:rPr>
        <mc:AlternateContent>
          <mc:Choice Requires="wpg">
            <w:drawing>
              <wp:inline distT="0" distB="0" distL="0" distR="0">
                <wp:extent cx="3128137" cy="1419880"/>
                <wp:effectExtent l="0" t="0" r="0" b="0"/>
                <wp:docPr id="9076" name="Group 9076"/>
                <wp:cNvGraphicFramePr/>
                <a:graphic xmlns:a="http://schemas.openxmlformats.org/drawingml/2006/main">
                  <a:graphicData uri="http://schemas.microsoft.com/office/word/2010/wordprocessingGroup">
                    <wpg:wgp>
                      <wpg:cNvGrpSpPr/>
                      <wpg:grpSpPr>
                        <a:xfrm>
                          <a:off x="0" y="0"/>
                          <a:ext cx="3128137" cy="1419880"/>
                          <a:chOff x="0" y="0"/>
                          <a:chExt cx="3128137" cy="1419880"/>
                        </a:xfrm>
                      </wpg:grpSpPr>
                      <wps:wsp>
                        <wps:cNvPr id="9" name="Rectangle 9"/>
                        <wps:cNvSpPr/>
                        <wps:spPr>
                          <a:xfrm>
                            <a:off x="1150239" y="82883"/>
                            <a:ext cx="74898" cy="300582"/>
                          </a:xfrm>
                          <a:prstGeom prst="rect">
                            <a:avLst/>
                          </a:prstGeom>
                          <a:ln>
                            <a:noFill/>
                          </a:ln>
                        </wps:spPr>
                        <wps:txbx>
                          <w:txbxContent>
                            <w:p w:rsidR="00166C11" w:rsidRDefault="00A756BC">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10" name="Rectangle 10"/>
                        <wps:cNvSpPr/>
                        <wps:spPr>
                          <a:xfrm>
                            <a:off x="1150239" y="453215"/>
                            <a:ext cx="74898" cy="300582"/>
                          </a:xfrm>
                          <a:prstGeom prst="rect">
                            <a:avLst/>
                          </a:prstGeom>
                          <a:ln>
                            <a:noFill/>
                          </a:ln>
                        </wps:spPr>
                        <wps:txbx>
                          <w:txbxContent>
                            <w:p w:rsidR="00166C11" w:rsidRDefault="00A756BC">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11" name="Rectangle 11"/>
                        <wps:cNvSpPr/>
                        <wps:spPr>
                          <a:xfrm>
                            <a:off x="1150239" y="823547"/>
                            <a:ext cx="74898" cy="300582"/>
                          </a:xfrm>
                          <a:prstGeom prst="rect">
                            <a:avLst/>
                          </a:prstGeom>
                          <a:ln>
                            <a:noFill/>
                          </a:ln>
                        </wps:spPr>
                        <wps:txbx>
                          <w:txbxContent>
                            <w:p w:rsidR="00166C11" w:rsidRDefault="00A756BC">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12" name="Rectangle 12"/>
                        <wps:cNvSpPr/>
                        <wps:spPr>
                          <a:xfrm>
                            <a:off x="1150239" y="1193879"/>
                            <a:ext cx="74898" cy="300582"/>
                          </a:xfrm>
                          <a:prstGeom prst="rect">
                            <a:avLst/>
                          </a:prstGeom>
                          <a:ln>
                            <a:noFill/>
                          </a:ln>
                        </wps:spPr>
                        <wps:txbx>
                          <w:txbxContent>
                            <w:p w:rsidR="00166C11" w:rsidRDefault="00A756BC">
                              <w:pPr>
                                <w:spacing w:after="160" w:line="259" w:lineRule="auto"/>
                                <w:ind w:left="0" w:firstLine="0"/>
                                <w:jc w:val="left"/>
                              </w:pPr>
                              <w:r>
                                <w:rPr>
                                  <w:sz w:val="32"/>
                                </w:rPr>
                                <w:t xml:space="preserve"> </w:t>
                              </w:r>
                            </w:p>
                          </w:txbxContent>
                        </wps:txbx>
                        <wps:bodyPr horzOverflow="overflow" vert="horz" lIns="0" tIns="0" rIns="0" bIns="0" rtlCol="0">
                          <a:noAutofit/>
                        </wps:bodyPr>
                      </wps:wsp>
                      <pic:pic xmlns:pic="http://schemas.openxmlformats.org/drawingml/2006/picture">
                        <pic:nvPicPr>
                          <pic:cNvPr id="72" name="Picture 72"/>
                          <pic:cNvPicPr/>
                        </pic:nvPicPr>
                        <pic:blipFill>
                          <a:blip r:embed="rId7"/>
                          <a:stretch>
                            <a:fillRect/>
                          </a:stretch>
                        </pic:blipFill>
                        <pic:spPr>
                          <a:xfrm>
                            <a:off x="0" y="0"/>
                            <a:ext cx="3128137" cy="1315720"/>
                          </a:xfrm>
                          <a:prstGeom prst="rect">
                            <a:avLst/>
                          </a:prstGeom>
                        </pic:spPr>
                      </pic:pic>
                    </wpg:wgp>
                  </a:graphicData>
                </a:graphic>
              </wp:inline>
            </w:drawing>
          </mc:Choice>
          <mc:Fallback>
            <w:pict>
              <v:group id="Group 9076" o:spid="_x0000_s1026" style="width:246.3pt;height:111.8pt;mso-position-horizontal-relative:char;mso-position-vertical-relative:line" coordsize="31281,141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">
                <v:rect id="Rectangle 9" o:spid="_x0000_s1027" style="position:absolute;left:11502;top:828;width:74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166C11" w:rsidRDefault="00A756BC">
                        <w:pPr>
                          <w:spacing w:after="160" w:line="259" w:lineRule="auto"/>
                          <w:ind w:left="0" w:firstLine="0"/>
                          <w:jc w:val="left"/>
                        </w:pPr>
                        <w:r>
                          <w:rPr>
                            <w:sz w:val="32"/>
                          </w:rPr>
                          <w:t xml:space="preserve"> </w:t>
                        </w:r>
                      </w:p>
                    </w:txbxContent>
                  </v:textbox>
                </v:rect>
                <v:rect id="Rectangle 10" o:spid="_x0000_s1028" style="position:absolute;left:11502;top:4532;width:749;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166C11" w:rsidRDefault="00A756BC">
                        <w:pPr>
                          <w:spacing w:after="160" w:line="259" w:lineRule="auto"/>
                          <w:ind w:left="0" w:firstLine="0"/>
                          <w:jc w:val="left"/>
                        </w:pPr>
                        <w:r>
                          <w:rPr>
                            <w:sz w:val="32"/>
                          </w:rPr>
                          <w:t xml:space="preserve"> </w:t>
                        </w:r>
                      </w:p>
                    </w:txbxContent>
                  </v:textbox>
                </v:rect>
                <v:rect id="Rectangle 11" o:spid="_x0000_s1029" style="position:absolute;left:11502;top:8235;width:74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166C11" w:rsidRDefault="00A756BC">
                        <w:pPr>
                          <w:spacing w:after="160" w:line="259" w:lineRule="auto"/>
                          <w:ind w:left="0" w:firstLine="0"/>
                          <w:jc w:val="left"/>
                        </w:pPr>
                        <w:r>
                          <w:rPr>
                            <w:sz w:val="32"/>
                          </w:rPr>
                          <w:t xml:space="preserve"> </w:t>
                        </w:r>
                      </w:p>
                    </w:txbxContent>
                  </v:textbox>
                </v:rect>
                <v:rect id="Rectangle 12" o:spid="_x0000_s1030" style="position:absolute;left:11502;top:11938;width:74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166C11" w:rsidRDefault="00A756BC">
                        <w:pPr>
                          <w:spacing w:after="160" w:line="259" w:lineRule="auto"/>
                          <w:ind w:left="0" w:firstLine="0"/>
                          <w:jc w:val="left"/>
                        </w:pPr>
                        <w:r>
                          <w:rPr>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1031" type="#_x0000_t75" style="position:absolute;width:31281;height:1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Od6zDAAAA2wAAAA8AAABkcnMvZG93bnJldi54bWxEj0Frg0AUhO+F/IflBXopda0HDSZrCIFA&#10;e7Imzf3hvqjEfWvcbTT/vlso9DjMzDfMZjubXtxpdJ1lBW9RDIK4trrjRsHX6fC6AuE8ssbeMil4&#10;kINtsXjaYK7txBXdj74RAcIuRwWt90MupatbMugiOxAH72JHgz7IsZF6xCnATS+TOE6lwY7DQosD&#10;7Vuqr8dvo+BcfWa3FT3OZTbdUvtRvnA9kFLPy3m3BuFp9v/hv/a7VpAl8Psl/ABZ/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M53rMMAAADbAAAADwAAAAAAAAAAAAAAAACf&#10;AgAAZHJzL2Rvd25yZXYueG1sUEsFBgAAAAAEAAQA9wAAAI8DAAAAAA==&#10;">
                  <v:imagedata r:id="rId8" o:title=""/>
                </v:shape>
                <w10:anchorlock/>
              </v:group>
            </w:pict>
          </mc:Fallback>
        </mc:AlternateContent>
      </w:r>
    </w:p>
    <w:p w:rsidR="00166C11" w:rsidRDefault="00A756BC">
      <w:pPr>
        <w:spacing w:after="146" w:line="259" w:lineRule="auto"/>
        <w:ind w:left="888" w:right="1866" w:firstLine="0"/>
        <w:jc w:val="left"/>
      </w:pPr>
      <w:r>
        <w:rPr>
          <w:sz w:val="22"/>
        </w:rPr>
        <w:t xml:space="preserve"> </w:t>
      </w:r>
    </w:p>
    <w:p w:rsidR="00166C11" w:rsidRDefault="00A756BC">
      <w:pPr>
        <w:spacing w:after="106" w:line="259" w:lineRule="auto"/>
        <w:ind w:left="362" w:right="873"/>
        <w:jc w:val="center"/>
      </w:pPr>
      <w:r>
        <w:rPr>
          <w:b/>
          <w:sz w:val="32"/>
        </w:rPr>
        <w:t xml:space="preserve">“APORTACIÓN DE LA CRIOCIRUGÍA Y TOXINA DE </w:t>
      </w:r>
      <w:r>
        <w:rPr>
          <w:sz w:val="22"/>
        </w:rPr>
        <w:t xml:space="preserve"> </w:t>
      </w:r>
    </w:p>
    <w:p w:rsidR="00166C11" w:rsidRDefault="00A756BC">
      <w:pPr>
        <w:spacing w:after="0" w:line="401" w:lineRule="auto"/>
        <w:ind w:left="362" w:right="352"/>
        <w:jc w:val="center"/>
      </w:pPr>
      <w:r>
        <w:rPr>
          <w:b/>
          <w:sz w:val="32"/>
        </w:rPr>
        <w:t xml:space="preserve">RHOPALURUS JUNCEUS EN LOS TRATAMIENTOS PARA </w:t>
      </w:r>
      <w:r>
        <w:rPr>
          <w:sz w:val="32"/>
          <w:vertAlign w:val="superscript"/>
        </w:rPr>
        <w:t xml:space="preserve"> </w:t>
      </w:r>
      <w:r>
        <w:rPr>
          <w:b/>
          <w:sz w:val="32"/>
        </w:rPr>
        <w:t xml:space="preserve">HEMANGIOSARCOMA CUTÁNEOS EN CLÍNICA </w:t>
      </w:r>
      <w:r>
        <w:rPr>
          <w:sz w:val="32"/>
          <w:vertAlign w:val="superscript"/>
        </w:rPr>
        <w:t xml:space="preserve"> </w:t>
      </w:r>
    </w:p>
    <w:p w:rsidR="00166C11" w:rsidRDefault="00A756BC">
      <w:pPr>
        <w:spacing w:after="108" w:line="259" w:lineRule="auto"/>
        <w:ind w:left="888" w:firstLine="0"/>
        <w:jc w:val="left"/>
      </w:pPr>
      <w:r>
        <w:rPr>
          <w:sz w:val="22"/>
        </w:rPr>
        <w:t xml:space="preserve"> </w:t>
      </w:r>
    </w:p>
    <w:p w:rsidR="00166C11" w:rsidRDefault="00A756BC">
      <w:pPr>
        <w:spacing w:after="234" w:line="259" w:lineRule="auto"/>
        <w:ind w:left="266"/>
        <w:jc w:val="left"/>
      </w:pPr>
      <w:r>
        <w:rPr>
          <w:b/>
          <w:sz w:val="32"/>
        </w:rPr>
        <w:t xml:space="preserve">VETERINARIA AMERIVET EN LA CIUDAD DE CANCÚN, </w:t>
      </w:r>
      <w:r>
        <w:rPr>
          <w:sz w:val="32"/>
          <w:vertAlign w:val="subscript"/>
        </w:rPr>
        <w:t xml:space="preserve"> </w:t>
      </w:r>
    </w:p>
    <w:p w:rsidR="00166C11" w:rsidRDefault="00A756BC">
      <w:pPr>
        <w:tabs>
          <w:tab w:val="center" w:pos="888"/>
          <w:tab w:val="center" w:pos="4464"/>
        </w:tabs>
        <w:spacing w:after="29" w:line="259" w:lineRule="auto"/>
        <w:ind w:left="0" w:firstLine="0"/>
        <w:jc w:val="left"/>
      </w:pPr>
      <w:r>
        <w:rPr>
          <w:rFonts w:ascii="Calibri" w:eastAsia="Calibri" w:hAnsi="Calibri" w:cs="Calibri"/>
          <w:sz w:val="22"/>
        </w:rPr>
        <w:tab/>
      </w:r>
      <w:r>
        <w:rPr>
          <w:sz w:val="22"/>
        </w:rPr>
        <w:t xml:space="preserve"> </w:t>
      </w:r>
      <w:r>
        <w:rPr>
          <w:sz w:val="22"/>
        </w:rPr>
        <w:tab/>
      </w:r>
      <w:r>
        <w:rPr>
          <w:b/>
          <w:sz w:val="32"/>
        </w:rPr>
        <w:t xml:space="preserve">QUINTANA ROO” </w:t>
      </w:r>
    </w:p>
    <w:p w:rsidR="00166C11" w:rsidRDefault="00A756BC">
      <w:pPr>
        <w:spacing w:after="0" w:line="259" w:lineRule="auto"/>
        <w:ind w:left="888" w:firstLine="0"/>
        <w:jc w:val="left"/>
      </w:pPr>
      <w:r>
        <w:rPr>
          <w:sz w:val="22"/>
        </w:rPr>
        <w:t xml:space="preserve"> </w:t>
      </w:r>
    </w:p>
    <w:p w:rsidR="00166C11" w:rsidRDefault="00A756BC">
      <w:pPr>
        <w:spacing w:after="0" w:line="259" w:lineRule="auto"/>
        <w:ind w:left="0" w:right="447" w:firstLine="0"/>
        <w:jc w:val="center"/>
      </w:pPr>
      <w:r>
        <w:t xml:space="preserve"> </w:t>
      </w:r>
    </w:p>
    <w:p w:rsidR="00166C11" w:rsidRDefault="00A756BC">
      <w:pPr>
        <w:spacing w:after="125" w:line="259" w:lineRule="auto"/>
        <w:ind w:left="888" w:firstLine="0"/>
        <w:jc w:val="left"/>
      </w:pPr>
      <w:r>
        <w:rPr>
          <w:sz w:val="22"/>
        </w:rPr>
        <w:t xml:space="preserve"> </w:t>
      </w:r>
    </w:p>
    <w:p w:rsidR="00166C11" w:rsidRDefault="00A756BC">
      <w:pPr>
        <w:tabs>
          <w:tab w:val="center" w:pos="888"/>
          <w:tab w:val="center" w:pos="4467"/>
        </w:tabs>
        <w:spacing w:after="217" w:line="259" w:lineRule="auto"/>
        <w:ind w:left="0" w:firstLine="0"/>
        <w:jc w:val="left"/>
      </w:pPr>
      <w:r>
        <w:rPr>
          <w:rFonts w:ascii="Calibri" w:eastAsia="Calibri" w:hAnsi="Calibri" w:cs="Calibri"/>
          <w:sz w:val="22"/>
        </w:rPr>
        <w:tab/>
      </w:r>
      <w:r>
        <w:rPr>
          <w:sz w:val="34"/>
          <w:vertAlign w:val="subscript"/>
        </w:rPr>
        <w:t xml:space="preserve"> </w:t>
      </w:r>
      <w:r>
        <w:rPr>
          <w:sz w:val="34"/>
          <w:vertAlign w:val="subscript"/>
        </w:rPr>
        <w:tab/>
      </w:r>
      <w:r>
        <w:t xml:space="preserve">Tesis para obtener el título </w:t>
      </w:r>
    </w:p>
    <w:p w:rsidR="00166C11" w:rsidRDefault="00A756BC">
      <w:pPr>
        <w:tabs>
          <w:tab w:val="center" w:pos="888"/>
          <w:tab w:val="center" w:pos="4466"/>
        </w:tabs>
        <w:spacing w:after="91" w:line="259" w:lineRule="auto"/>
        <w:ind w:left="0" w:firstLine="0"/>
        <w:jc w:val="left"/>
      </w:pPr>
      <w:r>
        <w:rPr>
          <w:rFonts w:ascii="Calibri" w:eastAsia="Calibri" w:hAnsi="Calibri" w:cs="Calibri"/>
          <w:sz w:val="22"/>
        </w:rPr>
        <w:tab/>
      </w:r>
      <w:r>
        <w:rPr>
          <w:sz w:val="22"/>
        </w:rPr>
        <w:t xml:space="preserve"> </w:t>
      </w:r>
      <w:r>
        <w:rPr>
          <w:sz w:val="22"/>
        </w:rPr>
        <w:tab/>
      </w:r>
      <w:r>
        <w:t xml:space="preserve">LICENCIADA EN MEDICINA VETERINARIA Y ZOOTECNIA </w:t>
      </w:r>
    </w:p>
    <w:p w:rsidR="00166C11" w:rsidRDefault="00A756BC">
      <w:pPr>
        <w:spacing w:after="0" w:line="259" w:lineRule="auto"/>
        <w:ind w:left="888" w:firstLine="0"/>
        <w:jc w:val="left"/>
      </w:pPr>
      <w:r>
        <w:rPr>
          <w:sz w:val="22"/>
        </w:rPr>
        <w:t xml:space="preserve"> </w:t>
      </w:r>
    </w:p>
    <w:p w:rsidR="00166C11" w:rsidRDefault="00A756BC">
      <w:pPr>
        <w:spacing w:after="3" w:line="261" w:lineRule="auto"/>
        <w:ind w:left="366" w:right="869"/>
        <w:jc w:val="center"/>
      </w:pPr>
      <w:r>
        <w:t xml:space="preserve">Presenta: </w:t>
      </w:r>
    </w:p>
    <w:p w:rsidR="000D7891" w:rsidRDefault="000D7891">
      <w:pPr>
        <w:spacing w:after="3" w:line="261" w:lineRule="auto"/>
        <w:ind w:left="366" w:right="869"/>
        <w:jc w:val="center"/>
      </w:pPr>
    </w:p>
    <w:p w:rsidR="00166C11" w:rsidRDefault="00A756BC" w:rsidP="000D7891">
      <w:pPr>
        <w:spacing w:after="251" w:line="259" w:lineRule="auto"/>
        <w:ind w:left="888" w:firstLine="0"/>
        <w:jc w:val="left"/>
        <w:rPr>
          <w:b/>
          <w:sz w:val="28"/>
        </w:rPr>
      </w:pPr>
      <w:r>
        <w:rPr>
          <w:sz w:val="22"/>
        </w:rPr>
        <w:t xml:space="preserve"> </w:t>
      </w:r>
      <w:r w:rsidR="000D7891">
        <w:t xml:space="preserve">                         </w:t>
      </w:r>
      <w:r>
        <w:rPr>
          <w:b/>
          <w:sz w:val="28"/>
        </w:rPr>
        <w:t xml:space="preserve">Samantha Guillén Pohlenz </w:t>
      </w:r>
    </w:p>
    <w:p w:rsidR="000D7891" w:rsidRDefault="000D7891" w:rsidP="000D7891">
      <w:pPr>
        <w:spacing w:after="251" w:line="259" w:lineRule="auto"/>
        <w:ind w:left="888" w:firstLine="0"/>
        <w:jc w:val="left"/>
      </w:pPr>
    </w:p>
    <w:p w:rsidR="00166C11" w:rsidRPr="000D7891" w:rsidRDefault="000D7891" w:rsidP="000D7891">
      <w:pPr>
        <w:spacing w:after="175" w:line="259" w:lineRule="auto"/>
        <w:ind w:left="888" w:firstLine="0"/>
      </w:pPr>
      <w:r>
        <w:t xml:space="preserve">                                     </w:t>
      </w:r>
      <w:r w:rsidR="00A756BC">
        <w:rPr>
          <w:b/>
          <w:sz w:val="28"/>
        </w:rPr>
        <w:t>Asesor de tesis:</w:t>
      </w:r>
    </w:p>
    <w:p w:rsidR="00166C11" w:rsidRDefault="00A756BC">
      <w:pPr>
        <w:spacing w:after="0" w:line="259" w:lineRule="auto"/>
        <w:ind w:left="888" w:firstLine="0"/>
        <w:jc w:val="left"/>
      </w:pPr>
      <w:r>
        <w:rPr>
          <w:sz w:val="22"/>
        </w:rPr>
        <w:t xml:space="preserve"> </w:t>
      </w:r>
    </w:p>
    <w:p w:rsidR="00166C11" w:rsidRDefault="00A756BC" w:rsidP="000D7891">
      <w:pPr>
        <w:spacing w:after="0" w:line="240" w:lineRule="auto"/>
        <w:ind w:left="366" w:right="873"/>
        <w:jc w:val="center"/>
        <w:rPr>
          <w:b/>
          <w:sz w:val="28"/>
        </w:rPr>
      </w:pPr>
      <w:r>
        <w:rPr>
          <w:b/>
          <w:sz w:val="28"/>
        </w:rPr>
        <w:t xml:space="preserve">Mtro. Eduardo Ángel Cruz </w:t>
      </w:r>
    </w:p>
    <w:p w:rsidR="00166C11" w:rsidRDefault="00166C11" w:rsidP="000D7891">
      <w:pPr>
        <w:tabs>
          <w:tab w:val="left" w:pos="2723"/>
        </w:tabs>
        <w:spacing w:after="189" w:line="240" w:lineRule="auto"/>
        <w:ind w:left="0" w:firstLine="0"/>
        <w:jc w:val="left"/>
      </w:pPr>
    </w:p>
    <w:p w:rsidR="00166C11" w:rsidRDefault="000D7891" w:rsidP="000D7891">
      <w:pPr>
        <w:spacing w:after="295" w:line="240" w:lineRule="auto"/>
        <w:ind w:left="0" w:right="4" w:firstLine="0"/>
      </w:pPr>
      <w:r>
        <w:rPr>
          <w:sz w:val="22"/>
        </w:rPr>
        <w:t xml:space="preserve">         </w:t>
      </w:r>
      <w:r w:rsidR="00F9410B">
        <w:rPr>
          <w:sz w:val="22"/>
        </w:rPr>
        <w:t xml:space="preserve">                        </w:t>
      </w:r>
      <w:r>
        <w:rPr>
          <w:sz w:val="22"/>
        </w:rPr>
        <w:t xml:space="preserve">  </w:t>
      </w:r>
      <w:r>
        <w:rPr>
          <w:b/>
          <w:sz w:val="28"/>
        </w:rPr>
        <w:t>Ing. Ana Gabriela Villafuerte</w:t>
      </w:r>
      <w:r w:rsidR="00F9410B">
        <w:rPr>
          <w:b/>
          <w:sz w:val="28"/>
        </w:rPr>
        <w:t xml:space="preserve"> Aguilar</w:t>
      </w:r>
    </w:p>
    <w:p w:rsidR="00166C11" w:rsidRDefault="00A756BC">
      <w:pPr>
        <w:spacing w:after="0" w:line="259" w:lineRule="auto"/>
        <w:ind w:left="888" w:firstLine="0"/>
        <w:jc w:val="left"/>
      </w:pPr>
      <w:r>
        <w:rPr>
          <w:sz w:val="22"/>
        </w:rPr>
        <w:t xml:space="preserve"> </w:t>
      </w:r>
    </w:p>
    <w:p w:rsidR="00166C11" w:rsidRDefault="00A756BC" w:rsidP="000D7891">
      <w:pPr>
        <w:spacing w:after="3" w:line="240" w:lineRule="auto"/>
        <w:ind w:left="366" w:right="874"/>
        <w:jc w:val="center"/>
      </w:pPr>
      <w:r>
        <w:t xml:space="preserve">8vo cuatrimestre Medicina Veterinaria y Zootecnia </w:t>
      </w:r>
    </w:p>
    <w:p w:rsidR="00166C11" w:rsidRDefault="00A756BC" w:rsidP="000D7891">
      <w:pPr>
        <w:spacing w:after="0" w:line="240" w:lineRule="auto"/>
        <w:ind w:left="888" w:firstLine="0"/>
        <w:jc w:val="left"/>
      </w:pPr>
      <w:r>
        <w:rPr>
          <w:sz w:val="22"/>
        </w:rPr>
        <w:t xml:space="preserve"> </w:t>
      </w:r>
    </w:p>
    <w:p w:rsidR="00166C11" w:rsidRDefault="00A756BC" w:rsidP="000D7891">
      <w:pPr>
        <w:spacing w:after="0" w:line="240" w:lineRule="auto"/>
        <w:ind w:left="0" w:right="447" w:firstLine="0"/>
        <w:jc w:val="center"/>
      </w:pPr>
      <w:r>
        <w:t xml:space="preserve"> </w:t>
      </w:r>
    </w:p>
    <w:p w:rsidR="00166C11" w:rsidRDefault="00A756BC" w:rsidP="000D7891">
      <w:pPr>
        <w:spacing w:after="136" w:line="240" w:lineRule="auto"/>
        <w:ind w:left="888" w:firstLine="0"/>
        <w:jc w:val="left"/>
      </w:pPr>
      <w:r>
        <w:rPr>
          <w:sz w:val="22"/>
        </w:rPr>
        <w:t xml:space="preserve"> </w:t>
      </w:r>
      <w:r w:rsidR="000D7891">
        <w:rPr>
          <w:sz w:val="22"/>
        </w:rPr>
        <w:t xml:space="preserve">            </w:t>
      </w:r>
      <w:r>
        <w:t xml:space="preserve">7 de Abril del 2021, Comitán de Domínguez, Chiapas </w:t>
      </w:r>
    </w:p>
    <w:p w:rsidR="00166C11" w:rsidRDefault="00A756BC" w:rsidP="000D7891">
      <w:pPr>
        <w:spacing w:after="160" w:line="240" w:lineRule="auto"/>
        <w:ind w:left="888" w:firstLine="0"/>
        <w:jc w:val="left"/>
      </w:pPr>
      <w:r>
        <w:rPr>
          <w:sz w:val="22"/>
        </w:rPr>
        <w:lastRenderedPageBreak/>
        <w:t xml:space="preserve"> </w:t>
      </w:r>
    </w:p>
    <w:p w:rsidR="00166C11" w:rsidRDefault="00A756BC">
      <w:pPr>
        <w:spacing w:after="158" w:line="259" w:lineRule="auto"/>
        <w:ind w:left="888" w:firstLine="0"/>
        <w:jc w:val="left"/>
      </w:pPr>
      <w:r>
        <w:rPr>
          <w:sz w:val="22"/>
        </w:rPr>
        <w:t xml:space="preserve"> </w:t>
      </w:r>
    </w:p>
    <w:p w:rsidR="00166C11" w:rsidRDefault="00A756BC">
      <w:pPr>
        <w:spacing w:after="160" w:line="259" w:lineRule="auto"/>
        <w:ind w:left="888" w:firstLine="0"/>
        <w:jc w:val="left"/>
      </w:pPr>
      <w:r>
        <w:rPr>
          <w:sz w:val="22"/>
        </w:rPr>
        <w:t xml:space="preserve"> </w:t>
      </w:r>
    </w:p>
    <w:p w:rsidR="00166C11" w:rsidRDefault="00A756BC">
      <w:pPr>
        <w:spacing w:after="158" w:line="259" w:lineRule="auto"/>
        <w:ind w:left="888" w:firstLine="0"/>
        <w:jc w:val="left"/>
      </w:pPr>
      <w:r>
        <w:rPr>
          <w:sz w:val="22"/>
        </w:rPr>
        <w:t xml:space="preserve"> </w:t>
      </w:r>
    </w:p>
    <w:p w:rsidR="00166C11" w:rsidRDefault="00A756BC">
      <w:pPr>
        <w:spacing w:after="158" w:line="259" w:lineRule="auto"/>
        <w:ind w:left="888" w:firstLine="0"/>
        <w:jc w:val="left"/>
      </w:pPr>
      <w:r>
        <w:rPr>
          <w:sz w:val="22"/>
        </w:rPr>
        <w:t xml:space="preserve"> </w:t>
      </w:r>
    </w:p>
    <w:p w:rsidR="00166C11" w:rsidRDefault="00A756BC">
      <w:pPr>
        <w:spacing w:after="160" w:line="259" w:lineRule="auto"/>
        <w:ind w:left="888" w:firstLine="0"/>
        <w:jc w:val="left"/>
      </w:pPr>
      <w:r>
        <w:rPr>
          <w:sz w:val="22"/>
        </w:rPr>
        <w:t xml:space="preserve"> </w:t>
      </w:r>
    </w:p>
    <w:p w:rsidR="00166C11" w:rsidRDefault="00A756BC">
      <w:pPr>
        <w:spacing w:after="0" w:line="259" w:lineRule="auto"/>
        <w:ind w:left="888" w:firstLine="0"/>
      </w:pPr>
      <w:r>
        <w:rPr>
          <w:sz w:val="22"/>
        </w:rPr>
        <w:t xml:space="preserve"> </w:t>
      </w:r>
      <w:r>
        <w:rPr>
          <w:sz w:val="22"/>
        </w:rPr>
        <w:tab/>
        <w:t xml:space="preserve"> </w:t>
      </w:r>
      <w:r>
        <w:br w:type="page"/>
      </w:r>
    </w:p>
    <w:p w:rsidR="00166C11" w:rsidRDefault="00A756BC">
      <w:pPr>
        <w:spacing w:after="0" w:line="259" w:lineRule="auto"/>
        <w:ind w:left="434" w:firstLine="0"/>
        <w:jc w:val="left"/>
      </w:pPr>
      <w:r>
        <w:rPr>
          <w:rFonts w:ascii="Century Gothic" w:eastAsia="Century Gothic" w:hAnsi="Century Gothic" w:cs="Century Gothic"/>
          <w:sz w:val="48"/>
        </w:rPr>
        <w:lastRenderedPageBreak/>
        <w:t xml:space="preserve"> </w:t>
      </w:r>
    </w:p>
    <w:p w:rsidR="00166C11" w:rsidRDefault="00A756BC">
      <w:pPr>
        <w:spacing w:after="0" w:line="259" w:lineRule="auto"/>
        <w:ind w:left="890" w:right="529"/>
        <w:jc w:val="center"/>
      </w:pPr>
      <w:r>
        <w:rPr>
          <w:sz w:val="32"/>
        </w:rPr>
        <w:t xml:space="preserve">UNIVERSIDAD DEL SURESTE </w:t>
      </w:r>
    </w:p>
    <w:p w:rsidR="00166C11" w:rsidRDefault="00A756BC">
      <w:pPr>
        <w:spacing w:after="99" w:line="259" w:lineRule="auto"/>
        <w:ind w:left="3057" w:firstLine="0"/>
        <w:jc w:val="left"/>
      </w:pPr>
      <w:r>
        <w:rPr>
          <w:rFonts w:ascii="Calibri" w:eastAsia="Calibri" w:hAnsi="Calibri" w:cs="Calibri"/>
          <w:noProof/>
          <w:sz w:val="22"/>
        </w:rPr>
        <mc:AlternateContent>
          <mc:Choice Requires="wpg">
            <w:drawing>
              <wp:inline distT="0" distB="0" distL="0" distR="0">
                <wp:extent cx="2853055" cy="1200150"/>
                <wp:effectExtent l="0" t="0" r="0" b="0"/>
                <wp:docPr id="10187" name="Group 10187"/>
                <wp:cNvGraphicFramePr/>
                <a:graphic xmlns:a="http://schemas.openxmlformats.org/drawingml/2006/main">
                  <a:graphicData uri="http://schemas.microsoft.com/office/word/2010/wordprocessingGroup">
                    <wpg:wgp>
                      <wpg:cNvGrpSpPr/>
                      <wpg:grpSpPr>
                        <a:xfrm>
                          <a:off x="0" y="0"/>
                          <a:ext cx="2853055" cy="1200150"/>
                          <a:chOff x="0" y="0"/>
                          <a:chExt cx="2853055" cy="1200150"/>
                        </a:xfrm>
                      </wpg:grpSpPr>
                      <wps:wsp>
                        <wps:cNvPr id="93" name="Rectangle 93"/>
                        <wps:cNvSpPr/>
                        <wps:spPr>
                          <a:xfrm>
                            <a:off x="452120" y="333614"/>
                            <a:ext cx="51809" cy="207922"/>
                          </a:xfrm>
                          <a:prstGeom prst="rect">
                            <a:avLst/>
                          </a:prstGeom>
                          <a:ln>
                            <a:noFill/>
                          </a:ln>
                        </wps:spPr>
                        <wps:txbx>
                          <w:txbxContent>
                            <w:p w:rsidR="00166C11" w:rsidRDefault="00A756BC">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33" name="Picture 133"/>
                          <pic:cNvPicPr/>
                        </pic:nvPicPr>
                        <pic:blipFill>
                          <a:blip r:embed="rId7"/>
                          <a:stretch>
                            <a:fillRect/>
                          </a:stretch>
                        </pic:blipFill>
                        <pic:spPr>
                          <a:xfrm>
                            <a:off x="0" y="0"/>
                            <a:ext cx="2853055" cy="1200150"/>
                          </a:xfrm>
                          <a:prstGeom prst="rect">
                            <a:avLst/>
                          </a:prstGeom>
                        </pic:spPr>
                      </pic:pic>
                    </wpg:wgp>
                  </a:graphicData>
                </a:graphic>
              </wp:inline>
            </w:drawing>
          </mc:Choice>
          <mc:Fallback>
            <w:pict>
              <v:group id="Group 10187" o:spid="_x0000_s1032" style="width:224.65pt;height:94.5pt;mso-position-horizontal-relative:char;mso-position-vertical-relative:line" coordsize="28530,120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">
                <v:rect id="Rectangle 93" o:spid="_x0000_s1033" style="position:absolute;left:4521;top:333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166C11" w:rsidRDefault="00A756BC">
                        <w:pPr>
                          <w:spacing w:after="160" w:line="259" w:lineRule="auto"/>
                          <w:ind w:left="0" w:firstLine="0"/>
                          <w:jc w:val="left"/>
                        </w:pPr>
                        <w:r>
                          <w:rPr>
                            <w:sz w:val="22"/>
                          </w:rPr>
                          <w:t xml:space="preserve"> </w:t>
                        </w:r>
                      </w:p>
                    </w:txbxContent>
                  </v:textbox>
                </v:rect>
                <v:shape id="Picture 133" o:spid="_x0000_s1034" type="#_x0000_t75" style="position:absolute;width:28530;height:12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zXMTBAAAA3AAAAA8AAABkcnMvZG93bnJldi54bWxET0trwkAQvgv+h2WEXqRubMCE1FVEENpT&#10;6us+ZMckmJ2N2a2J/75bELzNx/ec5XowjbhT52rLCuazCARxYXXNpYLTcfeegnAeWWNjmRQ8yMF6&#10;NR4tMdO25z3dD74UIYRdhgoq79tMSldUZNDNbEscuIvtDPoAu1LqDvsQbhr5EUULabDm0FBhS9uK&#10;iuvh1yg473+SW0qPc570t4X9zqdctKTU22TYfILwNPiX+On+0mF+HMP/M+ECuf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HzXMTBAAAA3AAAAA8AAAAAAAAAAAAAAAAAnwIA&#10;AGRycy9kb3ducmV2LnhtbFBLBQYAAAAABAAEAPcAAACNAwAAAAA=&#10;">
                  <v:imagedata r:id="rId8" o:title=""/>
                </v:shape>
                <w10:anchorlock/>
              </v:group>
            </w:pict>
          </mc:Fallback>
        </mc:AlternateContent>
      </w:r>
    </w:p>
    <w:p w:rsidR="00166C11" w:rsidRDefault="00A756BC">
      <w:pPr>
        <w:spacing w:after="187" w:line="259" w:lineRule="auto"/>
        <w:ind w:left="444" w:firstLine="0"/>
        <w:jc w:val="center"/>
      </w:pPr>
      <w:r>
        <w:rPr>
          <w:sz w:val="32"/>
        </w:rPr>
        <w:t xml:space="preserve"> </w:t>
      </w:r>
    </w:p>
    <w:p w:rsidR="00166C11" w:rsidRDefault="00A756BC">
      <w:pPr>
        <w:spacing w:after="156" w:line="259" w:lineRule="auto"/>
        <w:ind w:left="362" w:right="5"/>
        <w:jc w:val="center"/>
      </w:pPr>
      <w:r>
        <w:rPr>
          <w:b/>
          <w:sz w:val="32"/>
        </w:rPr>
        <w:t xml:space="preserve">“APORTACIÓN DE LA CRIOCIRUGÍA Y TOXINA DE </w:t>
      </w:r>
    </w:p>
    <w:p w:rsidR="00166C11" w:rsidRDefault="00A756BC">
      <w:pPr>
        <w:spacing w:after="156" w:line="259" w:lineRule="auto"/>
        <w:ind w:left="521"/>
        <w:jc w:val="left"/>
      </w:pPr>
      <w:r>
        <w:rPr>
          <w:b/>
          <w:sz w:val="32"/>
        </w:rPr>
        <w:t xml:space="preserve">RHOPALURUS JUNCEUS EN LOS TRATAMIENTOS PARA </w:t>
      </w:r>
    </w:p>
    <w:p w:rsidR="00166C11" w:rsidRDefault="00A756BC">
      <w:pPr>
        <w:spacing w:after="156" w:line="259" w:lineRule="auto"/>
        <w:ind w:left="362"/>
        <w:jc w:val="center"/>
      </w:pPr>
      <w:r>
        <w:rPr>
          <w:b/>
          <w:sz w:val="32"/>
        </w:rPr>
        <w:t xml:space="preserve">HEMANGIOSARCOMA CUTÁNEOS EN CLÍNICA </w:t>
      </w:r>
    </w:p>
    <w:p w:rsidR="00166C11" w:rsidRDefault="00A756BC">
      <w:pPr>
        <w:spacing w:after="210" w:line="259" w:lineRule="auto"/>
        <w:ind w:left="716"/>
        <w:jc w:val="left"/>
      </w:pPr>
      <w:r>
        <w:rPr>
          <w:b/>
          <w:sz w:val="32"/>
        </w:rPr>
        <w:t xml:space="preserve">VETERINARIA AMERIVET EN LA CIUDAD DE CANCÚN, </w:t>
      </w:r>
    </w:p>
    <w:p w:rsidR="00166C11" w:rsidRDefault="00A756BC">
      <w:pPr>
        <w:spacing w:after="244" w:line="259" w:lineRule="auto"/>
        <w:ind w:left="362" w:right="3"/>
        <w:jc w:val="center"/>
      </w:pPr>
      <w:r>
        <w:rPr>
          <w:b/>
          <w:sz w:val="32"/>
        </w:rPr>
        <w:t xml:space="preserve">QUINTANA ROO” </w:t>
      </w:r>
    </w:p>
    <w:p w:rsidR="00166C11" w:rsidRDefault="00A756BC">
      <w:pPr>
        <w:spacing w:after="276" w:line="259" w:lineRule="auto"/>
        <w:ind w:left="422" w:firstLine="0"/>
        <w:jc w:val="center"/>
      </w:pPr>
      <w:r>
        <w:t xml:space="preserve"> </w:t>
      </w:r>
    </w:p>
    <w:p w:rsidR="00166C11" w:rsidRDefault="00A756BC">
      <w:pPr>
        <w:spacing w:after="276" w:line="261" w:lineRule="auto"/>
        <w:ind w:left="366" w:right="1"/>
        <w:jc w:val="center"/>
      </w:pPr>
      <w:r>
        <w:t xml:space="preserve">Tesis para obtener el título </w:t>
      </w:r>
    </w:p>
    <w:p w:rsidR="00166C11" w:rsidRDefault="00A756BC">
      <w:pPr>
        <w:spacing w:after="271" w:line="261" w:lineRule="auto"/>
        <w:ind w:left="366" w:right="4"/>
        <w:jc w:val="center"/>
      </w:pPr>
      <w:r>
        <w:t xml:space="preserve">LICENCIADA EN MEDICINA VETERINARIA Y ZOOTECNIA </w:t>
      </w:r>
    </w:p>
    <w:p w:rsidR="00166C11" w:rsidRDefault="00A756BC">
      <w:pPr>
        <w:spacing w:after="446" w:line="261" w:lineRule="auto"/>
        <w:ind w:left="366"/>
        <w:jc w:val="center"/>
      </w:pPr>
      <w:r>
        <w:t xml:space="preserve">Presenta: </w:t>
      </w:r>
    </w:p>
    <w:p w:rsidR="00166C11" w:rsidRDefault="00A756BC">
      <w:pPr>
        <w:spacing w:after="455" w:line="259" w:lineRule="auto"/>
        <w:ind w:left="366" w:right="2"/>
        <w:jc w:val="center"/>
      </w:pPr>
      <w:r>
        <w:rPr>
          <w:b/>
          <w:sz w:val="28"/>
        </w:rPr>
        <w:t xml:space="preserve">Samantha Guillén Pohlenz </w:t>
      </w:r>
    </w:p>
    <w:p w:rsidR="000D7891" w:rsidRPr="000D7891" w:rsidRDefault="00A756BC" w:rsidP="000D7891">
      <w:pPr>
        <w:spacing w:after="455" w:line="259" w:lineRule="auto"/>
        <w:ind w:left="366"/>
        <w:jc w:val="center"/>
      </w:pPr>
      <w:r>
        <w:rPr>
          <w:b/>
          <w:sz w:val="28"/>
        </w:rPr>
        <w:t xml:space="preserve">Asesor de tesis: </w:t>
      </w:r>
    </w:p>
    <w:p w:rsidR="00166C11" w:rsidRDefault="00A756BC">
      <w:pPr>
        <w:spacing w:after="295" w:line="259" w:lineRule="auto"/>
        <w:ind w:left="366" w:right="4"/>
        <w:jc w:val="center"/>
        <w:rPr>
          <w:b/>
          <w:sz w:val="28"/>
        </w:rPr>
      </w:pPr>
      <w:r>
        <w:rPr>
          <w:b/>
          <w:sz w:val="28"/>
        </w:rPr>
        <w:t xml:space="preserve">Mtro. Eduardo Ángel Cruz </w:t>
      </w:r>
    </w:p>
    <w:p w:rsidR="000D7891" w:rsidRDefault="00F9410B" w:rsidP="00F9410B">
      <w:pPr>
        <w:spacing w:after="295" w:line="259" w:lineRule="auto"/>
        <w:ind w:left="366" w:right="4"/>
      </w:pPr>
      <w:r>
        <w:rPr>
          <w:b/>
          <w:sz w:val="28"/>
        </w:rPr>
        <w:t xml:space="preserve">                            </w:t>
      </w:r>
      <w:r w:rsidR="000D7891">
        <w:rPr>
          <w:b/>
          <w:sz w:val="28"/>
        </w:rPr>
        <w:t>Ing. Ana Gabriela Villafuerte</w:t>
      </w:r>
      <w:r>
        <w:rPr>
          <w:b/>
          <w:sz w:val="28"/>
        </w:rPr>
        <w:t xml:space="preserve"> Aguilar</w:t>
      </w:r>
    </w:p>
    <w:p w:rsidR="00166C11" w:rsidRDefault="00A756BC">
      <w:pPr>
        <w:spacing w:after="261" w:line="259" w:lineRule="auto"/>
        <w:ind w:left="433" w:firstLine="0"/>
        <w:jc w:val="center"/>
      </w:pPr>
      <w:r>
        <w:rPr>
          <w:b/>
          <w:sz w:val="28"/>
        </w:rPr>
        <w:t xml:space="preserve"> </w:t>
      </w:r>
    </w:p>
    <w:p w:rsidR="00166C11" w:rsidRDefault="00A756BC">
      <w:pPr>
        <w:spacing w:after="273" w:line="261" w:lineRule="auto"/>
        <w:ind w:left="366" w:right="5"/>
        <w:jc w:val="center"/>
      </w:pPr>
      <w:r>
        <w:t xml:space="preserve">8vo cuatrimestre Medicina Veterinaria y Zootecnia </w:t>
      </w:r>
    </w:p>
    <w:p w:rsidR="00FB7C39" w:rsidRDefault="00FB7C39">
      <w:pPr>
        <w:spacing w:after="273" w:line="259" w:lineRule="auto"/>
        <w:ind w:left="422" w:firstLine="0"/>
        <w:jc w:val="center"/>
      </w:pPr>
    </w:p>
    <w:p w:rsidR="00166C11" w:rsidRDefault="00A756BC">
      <w:pPr>
        <w:spacing w:after="273" w:line="259" w:lineRule="auto"/>
        <w:ind w:left="422" w:firstLine="0"/>
        <w:jc w:val="center"/>
      </w:pPr>
      <w:r>
        <w:t xml:space="preserve"> </w:t>
      </w:r>
    </w:p>
    <w:p w:rsidR="00166C11" w:rsidRDefault="00A756BC">
      <w:pPr>
        <w:spacing w:after="3" w:line="261" w:lineRule="auto"/>
        <w:ind w:left="366" w:right="3"/>
        <w:jc w:val="center"/>
      </w:pPr>
      <w:r>
        <w:t xml:space="preserve">7 de Abril del 2021, Comitán de Domínguez, Chiapas </w:t>
      </w:r>
    </w:p>
    <w:p w:rsidR="00166C11" w:rsidRDefault="00A756BC">
      <w:pPr>
        <w:pStyle w:val="Ttulo1"/>
      </w:pPr>
      <w:r>
        <w:lastRenderedPageBreak/>
        <w:t xml:space="preserve">AUTORIZACIÓN DE IMPRENSIÓN </w:t>
      </w:r>
    </w:p>
    <w:p w:rsidR="00166C11" w:rsidRDefault="00A756BC">
      <w:pPr>
        <w:spacing w:after="1178" w:line="259" w:lineRule="auto"/>
        <w:ind w:left="888" w:firstLine="0"/>
        <w:jc w:val="left"/>
      </w:pPr>
      <w:r>
        <w:rPr>
          <w:b/>
          <w:sz w:val="36"/>
        </w:rPr>
        <w:t xml:space="preserve"> </w:t>
      </w:r>
    </w:p>
    <w:p w:rsidR="00166C11" w:rsidRDefault="00A756BC">
      <w:pPr>
        <w:spacing w:line="259" w:lineRule="auto"/>
        <w:ind w:left="0" w:right="3403" w:firstLine="0"/>
        <w:jc w:val="right"/>
      </w:pPr>
      <w:r>
        <w:rPr>
          <w:b/>
          <w:sz w:val="144"/>
        </w:rPr>
        <w:t xml:space="preserve">¿? </w:t>
      </w:r>
    </w:p>
    <w:p w:rsidR="00166C11" w:rsidRDefault="00A756BC">
      <w:pPr>
        <w:spacing w:after="158" w:line="259" w:lineRule="auto"/>
        <w:ind w:left="5166" w:firstLine="0"/>
        <w:jc w:val="left"/>
      </w:pPr>
      <w:r>
        <w:rPr>
          <w:b/>
          <w:sz w:val="144"/>
        </w:rPr>
        <w:t xml:space="preserve"> </w:t>
      </w:r>
    </w:p>
    <w:p w:rsidR="00166C11" w:rsidRDefault="00A756BC">
      <w:pPr>
        <w:spacing w:after="158" w:line="259" w:lineRule="auto"/>
        <w:ind w:left="5166" w:firstLine="0"/>
        <w:jc w:val="left"/>
      </w:pPr>
      <w:r>
        <w:rPr>
          <w:b/>
          <w:sz w:val="144"/>
        </w:rPr>
        <w:t xml:space="preserve"> </w:t>
      </w:r>
    </w:p>
    <w:p w:rsidR="00166C11" w:rsidRDefault="00A756BC">
      <w:pPr>
        <w:spacing w:after="159" w:line="259" w:lineRule="auto"/>
        <w:ind w:left="5166" w:firstLine="0"/>
        <w:jc w:val="left"/>
      </w:pPr>
      <w:r>
        <w:rPr>
          <w:b/>
          <w:sz w:val="144"/>
        </w:rPr>
        <w:t xml:space="preserve"> </w:t>
      </w:r>
    </w:p>
    <w:p w:rsidR="00FB7C39" w:rsidRDefault="00FB7C39">
      <w:pPr>
        <w:spacing w:after="160" w:line="259" w:lineRule="auto"/>
        <w:ind w:left="5166" w:firstLine="0"/>
        <w:jc w:val="left"/>
        <w:rPr>
          <w:b/>
          <w:sz w:val="144"/>
        </w:rPr>
      </w:pPr>
    </w:p>
    <w:p w:rsidR="00FB7C39" w:rsidRDefault="00FB7C39">
      <w:pPr>
        <w:spacing w:after="160" w:line="259" w:lineRule="auto"/>
        <w:ind w:left="5166" w:firstLine="0"/>
        <w:jc w:val="left"/>
        <w:rPr>
          <w:b/>
          <w:sz w:val="144"/>
        </w:rPr>
      </w:pPr>
    </w:p>
    <w:p w:rsidR="00FB7C39" w:rsidRDefault="00FB7C39">
      <w:pPr>
        <w:spacing w:after="160" w:line="259" w:lineRule="auto"/>
        <w:ind w:left="5166" w:firstLine="0"/>
        <w:jc w:val="left"/>
        <w:rPr>
          <w:b/>
          <w:sz w:val="144"/>
        </w:rPr>
      </w:pPr>
    </w:p>
    <w:p w:rsidR="00FB7C39" w:rsidRDefault="00FB7C39" w:rsidP="00FB7C39">
      <w:pPr>
        <w:spacing w:after="160" w:line="259" w:lineRule="auto"/>
        <w:ind w:left="0" w:firstLine="0"/>
        <w:jc w:val="left"/>
        <w:rPr>
          <w:b/>
          <w:sz w:val="144"/>
        </w:rPr>
      </w:pPr>
    </w:p>
    <w:p w:rsidR="00FB7C39" w:rsidRDefault="00FB7C39" w:rsidP="00FB7C39">
      <w:pPr>
        <w:spacing w:after="160" w:line="259" w:lineRule="auto"/>
        <w:ind w:left="0" w:firstLine="0"/>
        <w:jc w:val="left"/>
        <w:rPr>
          <w:b/>
          <w:sz w:val="32"/>
        </w:rPr>
      </w:pPr>
    </w:p>
    <w:p w:rsidR="00FB7C39" w:rsidRPr="00FB7C39" w:rsidRDefault="00FB7C39" w:rsidP="00FB7C39">
      <w:pPr>
        <w:spacing w:after="160" w:line="259" w:lineRule="auto"/>
        <w:ind w:left="0" w:firstLine="0"/>
        <w:jc w:val="left"/>
        <w:rPr>
          <w:b/>
          <w:sz w:val="32"/>
        </w:rPr>
      </w:pPr>
    </w:p>
    <w:p w:rsidR="00166C11" w:rsidRDefault="00A756BC" w:rsidP="00FB7C39">
      <w:pPr>
        <w:spacing w:after="160" w:line="259" w:lineRule="auto"/>
        <w:ind w:left="0" w:firstLine="0"/>
        <w:jc w:val="center"/>
      </w:pPr>
      <w:r>
        <w:rPr>
          <w:sz w:val="32"/>
        </w:rPr>
        <w:lastRenderedPageBreak/>
        <w:t>Dedicatoria y Agradecimientos</w:t>
      </w:r>
    </w:p>
    <w:p w:rsidR="00166C11" w:rsidRDefault="00A756BC">
      <w:pPr>
        <w:spacing w:line="276" w:lineRule="auto"/>
        <w:ind w:left="883"/>
      </w:pPr>
      <w:r>
        <w:t xml:space="preserve">Este trabajo se lo dedico  primeramente a mis padres. Les estoy muy agradecida por siempre apoyarme en cada momento de mi vida y siempre creer en mí. A mi abuelo, que perdió la batalla contra el cáncer, le dedico esta tesis, y le doy gracias que en vida siempre me impulsó. Le agradezco a Dios por tener tan grata familia.  </w:t>
      </w:r>
    </w:p>
    <w:p w:rsidR="00166C11" w:rsidRDefault="00A756BC">
      <w:pPr>
        <w:spacing w:after="180" w:line="259" w:lineRule="auto"/>
        <w:ind w:left="888" w:firstLine="0"/>
        <w:jc w:val="left"/>
      </w:pPr>
      <w:r>
        <w:t xml:space="preserve"> </w:t>
      </w:r>
    </w:p>
    <w:p w:rsidR="00166C11" w:rsidRDefault="00A756BC">
      <w:pPr>
        <w:spacing w:after="182" w:line="259" w:lineRule="auto"/>
        <w:ind w:left="888" w:firstLine="0"/>
        <w:jc w:val="left"/>
      </w:pPr>
      <w:r>
        <w:t xml:space="preserve"> </w:t>
      </w:r>
    </w:p>
    <w:p w:rsidR="00166C11" w:rsidRDefault="00A756BC">
      <w:pPr>
        <w:spacing w:line="273" w:lineRule="auto"/>
        <w:ind w:left="883"/>
      </w:pPr>
      <w:r>
        <w:t xml:space="preserve">De la misma forma doy gracias a la Clínica Amerivet Cancún por permitirme el acceso a sus pacientes e instalaciones.  </w:t>
      </w:r>
    </w:p>
    <w:p w:rsidR="00166C11" w:rsidRDefault="00A756BC">
      <w:pPr>
        <w:spacing w:after="180" w:line="259" w:lineRule="auto"/>
        <w:ind w:left="888" w:firstLine="0"/>
        <w:jc w:val="left"/>
      </w:pPr>
      <w:r>
        <w:t xml:space="preserve"> </w:t>
      </w:r>
    </w:p>
    <w:p w:rsidR="00166C11" w:rsidRDefault="00A756BC">
      <w:pPr>
        <w:spacing w:after="182" w:line="259" w:lineRule="auto"/>
        <w:ind w:left="888" w:firstLine="0"/>
        <w:jc w:val="left"/>
      </w:pPr>
      <w:r>
        <w:t xml:space="preserve"> </w:t>
      </w:r>
    </w:p>
    <w:p w:rsidR="00166C11" w:rsidRDefault="00A756BC">
      <w:pPr>
        <w:spacing w:line="273" w:lineRule="auto"/>
        <w:ind w:left="883"/>
      </w:pPr>
      <w:r>
        <w:t xml:space="preserve">Por último, agradezco a mis asesores de tesis por guiarme, mostrarme mis errores y sacar lo mejor de mí.  </w:t>
      </w:r>
    </w:p>
    <w:p w:rsidR="00166C11" w:rsidRDefault="00A756BC">
      <w:pPr>
        <w:spacing w:after="180" w:line="259" w:lineRule="auto"/>
        <w:ind w:left="888" w:firstLine="0"/>
        <w:jc w:val="left"/>
      </w:pPr>
      <w:r>
        <w:t xml:space="preserve"> </w:t>
      </w:r>
    </w:p>
    <w:p w:rsidR="00166C11" w:rsidRDefault="00A756BC">
      <w:pPr>
        <w:spacing w:after="180" w:line="259" w:lineRule="auto"/>
        <w:ind w:left="888" w:firstLine="0"/>
        <w:jc w:val="left"/>
      </w:pPr>
      <w:r>
        <w:t xml:space="preserve"> </w:t>
      </w:r>
    </w:p>
    <w:p w:rsidR="00166C11" w:rsidRDefault="00A756BC">
      <w:pPr>
        <w:spacing w:after="180" w:line="259" w:lineRule="auto"/>
        <w:ind w:left="888" w:firstLine="0"/>
        <w:jc w:val="left"/>
      </w:pPr>
      <w:r>
        <w:t xml:space="preserve"> </w:t>
      </w:r>
    </w:p>
    <w:p w:rsidR="00166C11" w:rsidRDefault="00A756BC">
      <w:pPr>
        <w:spacing w:after="1308" w:line="259" w:lineRule="auto"/>
        <w:ind w:left="0" w:right="9" w:firstLine="0"/>
        <w:jc w:val="right"/>
      </w:pPr>
      <w:r>
        <w:t xml:space="preserve">Comitán de Domínguez, Chiapas a XXXX </w:t>
      </w:r>
    </w:p>
    <w:p w:rsidR="00166C11" w:rsidRDefault="00A756BC">
      <w:pPr>
        <w:spacing w:after="159" w:line="259" w:lineRule="auto"/>
        <w:ind w:left="1284" w:firstLine="0"/>
        <w:jc w:val="center"/>
      </w:pPr>
      <w:r>
        <w:rPr>
          <w:b/>
          <w:sz w:val="144"/>
        </w:rPr>
        <w:t xml:space="preserve"> </w:t>
      </w:r>
    </w:p>
    <w:p w:rsidR="00166C11" w:rsidRDefault="00A756BC">
      <w:pPr>
        <w:spacing w:after="0" w:line="259" w:lineRule="auto"/>
        <w:ind w:left="1284" w:firstLine="0"/>
        <w:jc w:val="center"/>
      </w:pPr>
      <w:r>
        <w:rPr>
          <w:b/>
          <w:sz w:val="144"/>
        </w:rPr>
        <w:t xml:space="preserve"> </w:t>
      </w:r>
    </w:p>
    <w:p w:rsidR="00166C11" w:rsidRDefault="00A756BC">
      <w:pPr>
        <w:spacing w:after="163" w:line="259" w:lineRule="auto"/>
        <w:ind w:left="973" w:firstLine="0"/>
        <w:jc w:val="center"/>
      </w:pPr>
      <w:r>
        <w:rPr>
          <w:b/>
          <w:sz w:val="32"/>
        </w:rPr>
        <w:t xml:space="preserve"> </w:t>
      </w:r>
    </w:p>
    <w:p w:rsidR="00166C11" w:rsidRDefault="00A756BC">
      <w:pPr>
        <w:spacing w:after="160" w:line="259" w:lineRule="auto"/>
        <w:ind w:left="973" w:firstLine="0"/>
        <w:jc w:val="center"/>
      </w:pPr>
      <w:r>
        <w:rPr>
          <w:b/>
          <w:sz w:val="32"/>
        </w:rPr>
        <w:t xml:space="preserve"> </w:t>
      </w: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166C11" w:rsidRDefault="00A756BC">
      <w:pPr>
        <w:spacing w:after="0" w:line="259" w:lineRule="auto"/>
        <w:ind w:left="973" w:firstLine="0"/>
        <w:jc w:val="center"/>
      </w:pPr>
      <w:r>
        <w:rPr>
          <w:b/>
          <w:sz w:val="32"/>
        </w:rPr>
        <w:lastRenderedPageBreak/>
        <w:t xml:space="preserve"> </w:t>
      </w:r>
    </w:p>
    <w:p w:rsidR="00166C11" w:rsidRDefault="00A756BC">
      <w:pPr>
        <w:spacing w:after="160" w:line="259" w:lineRule="auto"/>
        <w:ind w:left="4623" w:firstLine="0"/>
        <w:jc w:val="left"/>
      </w:pPr>
      <w:r>
        <w:rPr>
          <w:sz w:val="32"/>
        </w:rPr>
        <w:t xml:space="preserve">INDICE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3"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3"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FB7C39" w:rsidRDefault="00FB7C39">
      <w:pPr>
        <w:spacing w:after="163" w:line="259" w:lineRule="auto"/>
        <w:ind w:left="973" w:firstLine="0"/>
        <w:jc w:val="center"/>
        <w:rPr>
          <w:sz w:val="32"/>
        </w:rPr>
      </w:pPr>
    </w:p>
    <w:p w:rsidR="00FB7C39" w:rsidRDefault="00FB7C39">
      <w:pPr>
        <w:spacing w:after="163" w:line="259" w:lineRule="auto"/>
        <w:ind w:left="973" w:firstLine="0"/>
        <w:jc w:val="center"/>
        <w:rPr>
          <w:sz w:val="32"/>
        </w:rPr>
      </w:pPr>
    </w:p>
    <w:p w:rsidR="00FB7C39" w:rsidRDefault="00FB7C39">
      <w:pPr>
        <w:spacing w:after="163" w:line="259" w:lineRule="auto"/>
        <w:ind w:left="973" w:firstLine="0"/>
        <w:jc w:val="center"/>
        <w:rPr>
          <w:sz w:val="32"/>
        </w:rPr>
      </w:pPr>
    </w:p>
    <w:p w:rsidR="00FB7C39" w:rsidRDefault="00FB7C39">
      <w:pPr>
        <w:spacing w:after="163" w:line="259" w:lineRule="auto"/>
        <w:ind w:left="973" w:firstLine="0"/>
        <w:jc w:val="center"/>
        <w:rPr>
          <w:sz w:val="32"/>
        </w:rPr>
      </w:pPr>
    </w:p>
    <w:p w:rsidR="00FB7C39" w:rsidRDefault="00FB7C39">
      <w:pPr>
        <w:spacing w:after="163" w:line="259" w:lineRule="auto"/>
        <w:ind w:left="973" w:firstLine="0"/>
        <w:jc w:val="center"/>
        <w:rPr>
          <w:sz w:val="32"/>
        </w:rPr>
      </w:pPr>
    </w:p>
    <w:p w:rsidR="00FB7C39" w:rsidRDefault="00FB7C39">
      <w:pPr>
        <w:spacing w:after="163" w:line="259" w:lineRule="auto"/>
        <w:ind w:left="973" w:firstLine="0"/>
        <w:jc w:val="center"/>
        <w:rPr>
          <w:sz w:val="32"/>
        </w:rPr>
      </w:pPr>
    </w:p>
    <w:p w:rsidR="00166C11" w:rsidRDefault="00A756BC">
      <w:pPr>
        <w:spacing w:after="163" w:line="259" w:lineRule="auto"/>
        <w:ind w:left="973" w:firstLine="0"/>
        <w:jc w:val="center"/>
      </w:pPr>
      <w:r>
        <w:rPr>
          <w:sz w:val="32"/>
        </w:rPr>
        <w:t xml:space="preserve"> </w:t>
      </w:r>
    </w:p>
    <w:p w:rsidR="00166C11" w:rsidRDefault="00A756BC">
      <w:pPr>
        <w:spacing w:after="0" w:line="259" w:lineRule="auto"/>
        <w:ind w:left="973" w:firstLine="0"/>
        <w:jc w:val="center"/>
      </w:pPr>
      <w:r>
        <w:rPr>
          <w:sz w:val="32"/>
        </w:rPr>
        <w:t xml:space="preserve"> </w:t>
      </w:r>
    </w:p>
    <w:p w:rsidR="00166C11" w:rsidRDefault="00A756BC">
      <w:pPr>
        <w:pStyle w:val="Ttulo2"/>
        <w:spacing w:after="161"/>
        <w:ind w:left="1613" w:right="722"/>
        <w:jc w:val="center"/>
      </w:pPr>
      <w:r>
        <w:lastRenderedPageBreak/>
        <w:t xml:space="preserve">INTRODUCCIÓN </w:t>
      </w:r>
    </w:p>
    <w:p w:rsidR="00166C11" w:rsidRDefault="00A756BC">
      <w:pPr>
        <w:spacing w:after="180" w:line="259" w:lineRule="auto"/>
        <w:ind w:left="888" w:firstLine="0"/>
        <w:jc w:val="left"/>
      </w:pPr>
      <w:r>
        <w:t xml:space="preserve"> </w:t>
      </w:r>
    </w:p>
    <w:p w:rsidR="00166C11" w:rsidRDefault="00A756BC">
      <w:pPr>
        <w:ind w:left="883"/>
      </w:pPr>
      <w:r>
        <w:t xml:space="preserve">El cáncer es consecuencia de la acumulación de mutaciones en la descendencia de las células somáticas (sin gametos) del organismo. (Heidemann Steven R. 2014). Entre más mutaciones tenga la célula más difícil será el cáncer. Esta enfermedad tiene mecanismos de acción muy complejos, por lo que al tratar a un paciente, no hay certeza de una recuperación completa. </w:t>
      </w:r>
    </w:p>
    <w:p w:rsidR="00166C11" w:rsidRDefault="00A756BC">
      <w:pPr>
        <w:ind w:left="883"/>
      </w:pPr>
      <w:r>
        <w:t xml:space="preserve">           El hemangiosarcoma (HSA) es un tumor agresivo y maligno del endotelio vascular.</w:t>
      </w:r>
      <w:r>
        <w:rPr>
          <w:vertAlign w:val="superscript"/>
        </w:rPr>
        <w:footnoteReference w:id="1"/>
      </w:r>
      <w:r>
        <w:rPr>
          <w:vertAlign w:val="superscript"/>
        </w:rPr>
        <w:t xml:space="preserve"> </w:t>
      </w:r>
      <w:r>
        <w:t>Este tumor es más prevalente en perros que en cualquier otra especie y las localizaciones comunes de éste incluyen bazo, hígado, corazón, tejido subcutáneo y la piel (Szivek, y colaboradores., 2011). El pronóstico es reservado, puesto que es un cáncer muy agresivo con capacidad de metástasis.</w:t>
      </w:r>
      <w:r>
        <w:rPr>
          <w:vertAlign w:val="superscript"/>
        </w:rPr>
        <w:footnoteReference w:id="2"/>
      </w:r>
      <w:r>
        <w:t xml:space="preserve"> Incluso  el HSA cutáneo (conocido por ser le menos metastásico), si solo es tratado mediante extirpación  quirúrgica, sin quimioterapia, puede terminar diseminado a otros órganos diana. Lo cual nos indica que la simple cirugía no siempre abarca el total de la masa cancerígena y que necesitamos ser precavidos utilizando otros tratamientos. Aquí es donde entra la criocirugía como alternativa a la cirugía quirúrgica. La criocirugía consiste en el uso controlado de temperatura fría para inducir la muerte celular. (Withrow Stephen J. 2007). Tiene muchas ventajas, como el que no se requiere anestesiar tan profundamente al paciente, la intervención es de menor tiempo, hay menos sensación dolorosa (que si llegara a tener, desaparece en 12 hrs. aproximadamente), y rara vez se necesita el uso de antibióticos (Withrow Stephen J. 2007).  Más adelante tocaremos a profundidad el proceso de necrosis del tumor y cómo ayuda a que el sistema inmunológico del paciente esté más alerta.   </w:t>
      </w:r>
    </w:p>
    <w:p w:rsidR="00166C11" w:rsidRDefault="00A756BC">
      <w:pPr>
        <w:ind w:left="883"/>
      </w:pPr>
      <w:r>
        <w:t xml:space="preserve">La literatura nos dice que el  HSA cutáneo es  poco metastásico y agresivo, por ende los tratamientos comunes que reciben los pacientes consisten en la cirugía y aplicación de analgésicos y antibioterapia, mientras que la quimioterapia solo se realiza si hay pruebas de que el cáncer se extendió a otros órganos y tejidos, </w:t>
      </w:r>
      <w:r>
        <w:lastRenderedPageBreak/>
        <w:t xml:space="preserve">para esto se necesitan ayuda de imagenología para detectar masas en otras partes de cuerpo (Weinborn, Issotta, Agurto, Lara, 2015).  Sin embargo, se ha comparado la sobrevida de los pacientes que reciben tratamiento quimioterapéutico de complemento, con los que no la reciben. El resultado con la quimioterapia fue un aumento en la sobrevida de los pacientes (Withrow Stephen J., 2007).  </w:t>
      </w:r>
    </w:p>
    <w:p w:rsidR="00166C11" w:rsidRDefault="00A756BC">
      <w:pPr>
        <w:ind w:left="883"/>
      </w:pPr>
      <w:r>
        <w:t xml:space="preserve">         La cirugía tiene sus limitaciones cuando el tumor cutáneo es demasiado grande como para operarlo. Se debe entender que las células neoplásicas como las células normales necesitan de nutrientes, entonces existe algo llamado angiogénesis, donde las células neoplásicas crean sus propios vasos sanguíneos. En este sentido, si el tumor está grande, será más riesgoso operar porque estará más irrigado (Heidemann Steven R., 2014). Un hemangiosarcoma será aún más riesgoso de operar puesto que es una neoplasia en el endotelio vascular</w:t>
      </w:r>
      <w:r>
        <w:rPr>
          <w:b/>
        </w:rPr>
        <w:t xml:space="preserve">, </w:t>
      </w:r>
      <w:r>
        <w:t>muy friable a la manipulación y el manejo de su sangrado es difícil. En este caso se busca disminuir el tamaño con la quimioterapia, la cual también tiene sus limitantes, como el hecho de que causa inmunosupresión, daños en otros órganos y tejidos sanos, entre otros (OncoLink Team, 2013). Si los efectos adversos son muy severos será necesario interrumpir el tratamiento temporalmente, dando pie a que el cáncer comience a tomar lugar nuevamente. Es aquí donde entra la toxina del alacrán azul cubano</w:t>
      </w:r>
      <w:r>
        <w:rPr>
          <w:b/>
        </w:rPr>
        <w:t xml:space="preserve">. </w:t>
      </w:r>
      <w:r>
        <w:t>Puede funcionar como un excelente complemento del tratamiento al ser administrada al paciente</w:t>
      </w:r>
      <w:r>
        <w:rPr>
          <w:i/>
        </w:rPr>
        <w:t xml:space="preserve">, </w:t>
      </w:r>
      <w:r>
        <w:t xml:space="preserve">funcionando como un colaborador para inhibir la angiogénesis, y atacar a las células cancerígenas sin dañar las sanas (Hernández Betancourt, Compte, Quesada, Rodríguez, 2009). </w:t>
      </w:r>
    </w:p>
    <w:p w:rsidR="00166C11" w:rsidRDefault="00A756BC">
      <w:pPr>
        <w:spacing w:after="179" w:line="259" w:lineRule="auto"/>
        <w:ind w:left="888" w:firstLine="0"/>
        <w:jc w:val="left"/>
      </w:pPr>
      <w:r>
        <w:t xml:space="preserve"> </w:t>
      </w:r>
    </w:p>
    <w:p w:rsidR="00166C11" w:rsidRDefault="00A756BC">
      <w:pPr>
        <w:spacing w:after="0" w:line="259" w:lineRule="auto"/>
        <w:ind w:left="888" w:firstLine="0"/>
        <w:jc w:val="left"/>
      </w:pPr>
      <w:r>
        <w:t xml:space="preserve"> </w:t>
      </w:r>
    </w:p>
    <w:p w:rsidR="00FB7C39" w:rsidRDefault="00FB7C39">
      <w:pPr>
        <w:pStyle w:val="Ttulo2"/>
        <w:spacing w:after="180"/>
        <w:ind w:left="1613" w:right="718"/>
        <w:jc w:val="center"/>
      </w:pPr>
    </w:p>
    <w:p w:rsidR="00FB7C39" w:rsidRDefault="00FB7C39">
      <w:pPr>
        <w:pStyle w:val="Ttulo2"/>
        <w:spacing w:after="180"/>
        <w:ind w:left="1613" w:right="718"/>
        <w:jc w:val="center"/>
        <w:rPr>
          <w:b w:val="0"/>
          <w:sz w:val="2"/>
        </w:rPr>
      </w:pPr>
    </w:p>
    <w:p w:rsidR="00FB7C39" w:rsidRPr="00FB7C39" w:rsidRDefault="00FB7C39" w:rsidP="00FB7C39"/>
    <w:p w:rsidR="00FB7C39" w:rsidRPr="00FB7C39" w:rsidRDefault="00FB7C39">
      <w:pPr>
        <w:pStyle w:val="Ttulo2"/>
        <w:spacing w:after="180"/>
        <w:ind w:left="1613" w:right="718"/>
        <w:jc w:val="center"/>
        <w:rPr>
          <w:b w:val="0"/>
          <w:sz w:val="10"/>
        </w:rPr>
      </w:pPr>
    </w:p>
    <w:p w:rsidR="00FB7C39" w:rsidRPr="00FB7C39" w:rsidRDefault="00FB7C39">
      <w:pPr>
        <w:pStyle w:val="Ttulo2"/>
        <w:spacing w:after="180"/>
        <w:ind w:left="1613" w:right="718"/>
        <w:jc w:val="center"/>
        <w:rPr>
          <w:b w:val="0"/>
          <w:sz w:val="14"/>
        </w:rPr>
      </w:pPr>
    </w:p>
    <w:p w:rsidR="00FB7C39" w:rsidRDefault="00FB7C39">
      <w:pPr>
        <w:pStyle w:val="Ttulo2"/>
        <w:spacing w:after="180"/>
        <w:ind w:left="1613" w:right="718"/>
        <w:jc w:val="center"/>
        <w:rPr>
          <w:b w:val="0"/>
        </w:rPr>
      </w:pPr>
    </w:p>
    <w:p w:rsidR="00FB7C39" w:rsidRPr="00FB7C39" w:rsidRDefault="00FB7C39" w:rsidP="00FB7C39"/>
    <w:p w:rsidR="00FB7C39" w:rsidRPr="00FB7C39" w:rsidRDefault="00FB7C39">
      <w:pPr>
        <w:pStyle w:val="Ttulo2"/>
        <w:spacing w:after="180"/>
        <w:ind w:left="1613" w:right="718"/>
        <w:jc w:val="center"/>
        <w:rPr>
          <w:sz w:val="2"/>
        </w:rPr>
      </w:pPr>
    </w:p>
    <w:p w:rsidR="00166C11" w:rsidRDefault="00A756BC">
      <w:pPr>
        <w:pStyle w:val="Ttulo2"/>
        <w:spacing w:after="180"/>
        <w:ind w:left="1613" w:right="718"/>
        <w:jc w:val="center"/>
      </w:pPr>
      <w:r>
        <w:t xml:space="preserve">ELECCIÓN Y DELIMITACIÓN DEL TEMA </w:t>
      </w:r>
    </w:p>
    <w:p w:rsidR="00166C11" w:rsidRDefault="00A756BC">
      <w:pPr>
        <w:spacing w:after="182" w:line="259" w:lineRule="auto"/>
        <w:ind w:left="951" w:firstLine="0"/>
        <w:jc w:val="center"/>
      </w:pPr>
      <w:r>
        <w:rPr>
          <w:b/>
        </w:rPr>
        <w:t xml:space="preserve"> </w:t>
      </w:r>
    </w:p>
    <w:p w:rsidR="00166C11" w:rsidRDefault="00A756BC">
      <w:pPr>
        <w:ind w:left="883"/>
      </w:pPr>
      <w:r>
        <w:t xml:space="preserve">        Este trabajo de investigación se llevó acabo en las instalaciones médicas de la clínica Amerivet, en la ciudad de Cancún, Quintana Roo. El objetivo es mejorar los tratamientos oncológicos para el hemangiosarcoma cutáneo con una alternativa homeopática (toxina de Rhopalurus Junceus) y  la criocirugía. Nuestra población de estudio únicamente incluye perros que fueron pacientes de la clínica que  hayan padecido hemangiosarcoma cutáneo. La duración fue un total de seis meses.  </w:t>
      </w:r>
    </w:p>
    <w:p w:rsidR="00166C11" w:rsidRDefault="00A756BC">
      <w:pPr>
        <w:pStyle w:val="Ttulo2"/>
        <w:ind w:left="1613" w:right="726"/>
        <w:jc w:val="center"/>
      </w:pPr>
      <w:r>
        <w:t xml:space="preserve">PLANTEAMIENTO </w:t>
      </w:r>
    </w:p>
    <w:p w:rsidR="00166C11" w:rsidRDefault="00A756BC">
      <w:pPr>
        <w:ind w:left="883"/>
      </w:pPr>
      <w:r>
        <w:t xml:space="preserve">        La presente investigación pretende responder y aportar información en los tratamientos actuales para hemangiosarcoma cutáneo en el perro doméstico. En la mayoría de los casos  únicamente se utiliza el tratamiento quirúrgico, sin embargo, se conoce que de un 70 a 80% de los pacientes presentan metástasis al momento del diagnóstico (Weinborn, et al, 2015). Es por ello que el tratamiento se complementa con la  quimioterapia, la cual tiene consecuencias negativas en varios órganos del cuerpo con alta actividad mitótica, dentro de ellos la médula ósea (lugar de producción de células de la serie blanca y roja), inmunodeprimiendo al paciente y afectando tejidos sanos (OncoLink Team, 2013). Llega el punto en que el paciente fallece a causa de estos efectos adversos y no por el cáncer en sí. </w:t>
      </w:r>
    </w:p>
    <w:p w:rsidR="00166C11" w:rsidRDefault="00A756BC">
      <w:pPr>
        <w:spacing w:after="200"/>
        <w:ind w:left="883"/>
      </w:pPr>
      <w:r>
        <w:t xml:space="preserve">         Cuando se decide realizar un procedimiento de quirúrgico para remover una parte de la masa cancerígena, la criocirugía es una opción superior a la cirugía quirúrgica porque no se necesita de una sedación profunda, hay menos dolor, menos riesgo de hemorragia, no requiere de antibioterapia (Withrow Stephen J., 2007) y además Además el proceso de necrosis provocado por el nitrógeno líquido de la criocirugía ayuda a mantener al cuerpo alerta en esa zona. ¿Qué beneficios aporta la toxina de Rhopalurus junceus para el sistema inmunológico y el combate del cáncer? Esta toxina no solo tiene beneficios contra el cáncer, se puede ocupar en otras enfermedades3. Se conoce que la toxina es capaz de limitar el alcance del cáncer, puesto anula su crecimiento, inhibiendo la angiogénesis, sin afectar a las células sanas4. Por lo que sería superior a la quimioterapia en el aspecto de que no afecta a las células sanas. El </w:t>
      </w:r>
      <w:r>
        <w:lastRenderedPageBreak/>
        <w:t xml:space="preserve">hemangiosarcoma cutáneo ciertamente tiene un bajo porcentaje de metástasis, pero como comenté anteriormente, muchos de estos casos ya presentan metástasis del cáncer. Tenemos que buscar un tratamiento que fortalezca el sistema inmunológico y que tenga capacidad selectiva para aniquilar las células enfermas y no a las sanas. </w:t>
      </w:r>
    </w:p>
    <w:p w:rsidR="00FB7C39" w:rsidRPr="00FB7C39" w:rsidRDefault="00FB7C39" w:rsidP="00FB7C39">
      <w:pPr>
        <w:ind w:left="0" w:firstLine="0"/>
        <w:rPr>
          <w:b/>
        </w:rPr>
      </w:pPr>
      <w:r>
        <w:t xml:space="preserve">             </w:t>
      </w:r>
      <w:r w:rsidRPr="00FB7C39">
        <w:rPr>
          <w:b/>
        </w:rPr>
        <w:t xml:space="preserve">PREGUNTAS DE INVESTIGACIÓN </w:t>
      </w:r>
    </w:p>
    <w:p w:rsidR="00FB7C39" w:rsidRDefault="00FB7C39" w:rsidP="00FB7C39">
      <w:pPr>
        <w:ind w:left="883"/>
      </w:pPr>
      <w:r>
        <w:t xml:space="preserve">Dentro de esta investigación se pretende hacer énfasis en la siguiente pregunta: ¿Cuáles son las desventajas del tratamiento quirúrgico y la quimioterapia en el tratamiento de HSA cutáneo? Ya que muchos de los pacientes no logran continuar el tratamiento por los graves efectos adversos del quimioterapéutico seleccionado. </w:t>
      </w:r>
    </w:p>
    <w:p w:rsidR="00FB7C39" w:rsidRDefault="00FB7C39" w:rsidP="00FB7C39">
      <w:pPr>
        <w:ind w:left="883"/>
      </w:pPr>
      <w:r>
        <w:t xml:space="preserve">Además de ese tema, es importante contestar el ¿Por qué razón es mejor  realizar una criocirugía en vez de una cirugía tradicional? Tema que explicaremos a detalle más adelante en el desarrollo de la investigación, donde podrás encontrar información muy interesante acerca de la crioinmunidad. </w:t>
      </w:r>
    </w:p>
    <w:p w:rsidR="00FB7C39" w:rsidRDefault="00FB7C39" w:rsidP="00FB7C39">
      <w:pPr>
        <w:ind w:left="883"/>
      </w:pPr>
      <w:r>
        <w:t>Por último es importante conocer ¿Qué beneficios aporta la toxina de Rhopalurus junceus para el sistema inmunológico y el combate del cáncer? No es un tratamiento único y en ocasiones causa reacciones alérgicas, a pesar de ello es fácil de prevenir y tratar una reacción alérgica siempre que la administración de la toxina sea vía sub cutánea. La toxina de alacrán tiene muchas cualidades contra el cáncer y siempre es de gran ayuda.</w:t>
      </w:r>
    </w:p>
    <w:p w:rsidR="00FB7C39" w:rsidRPr="00FB7C39" w:rsidRDefault="00A756BC" w:rsidP="00FB7C39">
      <w:pPr>
        <w:spacing w:after="276" w:line="259" w:lineRule="auto"/>
        <w:ind w:left="888" w:firstLine="0"/>
        <w:jc w:val="left"/>
      </w:pPr>
      <w:r>
        <w:rPr>
          <w:b/>
        </w:rPr>
        <w:t xml:space="preserve"> </w:t>
      </w:r>
      <w:r w:rsidR="00FB7C39" w:rsidRPr="00FB7C39">
        <w:rPr>
          <w:b/>
        </w:rPr>
        <w:t xml:space="preserve">OBJETIVOS </w:t>
      </w:r>
    </w:p>
    <w:p w:rsidR="00FB7C39" w:rsidRPr="00FB7C39" w:rsidRDefault="00FB7C39" w:rsidP="00FB7C39">
      <w:pPr>
        <w:spacing w:after="276" w:line="259" w:lineRule="auto"/>
        <w:jc w:val="left"/>
      </w:pPr>
      <w:r w:rsidRPr="00FB7C39">
        <w:t xml:space="preserve">Generales </w:t>
      </w:r>
    </w:p>
    <w:p w:rsidR="00FB7C39" w:rsidRPr="00FB7C39" w:rsidRDefault="00FB7C39" w:rsidP="00FB7C39">
      <w:pPr>
        <w:pStyle w:val="Prrafodelista"/>
        <w:numPr>
          <w:ilvl w:val="0"/>
          <w:numId w:val="5"/>
        </w:numPr>
        <w:spacing w:after="276" w:line="259" w:lineRule="auto"/>
        <w:jc w:val="left"/>
      </w:pPr>
      <w:r w:rsidRPr="00FB7C39">
        <w:t xml:space="preserve">Identificar el mecanismo de acción de la quimioterapia y sus efectos adversos </w:t>
      </w:r>
    </w:p>
    <w:p w:rsidR="00166C11" w:rsidRDefault="00FB7C39" w:rsidP="00FB7C39">
      <w:pPr>
        <w:pStyle w:val="Prrafodelista"/>
        <w:numPr>
          <w:ilvl w:val="0"/>
          <w:numId w:val="5"/>
        </w:numPr>
        <w:spacing w:after="276" w:line="259" w:lineRule="auto"/>
        <w:jc w:val="left"/>
      </w:pPr>
      <w:r w:rsidRPr="00FB7C39">
        <w:t xml:space="preserve">Describir el procedimiento quirúrgico tradicional del HSA y sus complicaciones </w:t>
      </w:r>
      <w:r w:rsidR="00A756BC" w:rsidRPr="00FB7C39">
        <w:t xml:space="preserve"> </w:t>
      </w:r>
    </w:p>
    <w:p w:rsidR="00FB7C39" w:rsidRDefault="00FB7C39" w:rsidP="00FB7C39">
      <w:pPr>
        <w:spacing w:after="276" w:line="259" w:lineRule="auto"/>
        <w:ind w:left="888" w:firstLine="0"/>
        <w:jc w:val="left"/>
      </w:pPr>
      <w:r>
        <w:t xml:space="preserve">Particulares </w:t>
      </w:r>
    </w:p>
    <w:p w:rsidR="00FB7C39" w:rsidRDefault="00FB7C39" w:rsidP="00FB7C39">
      <w:pPr>
        <w:pStyle w:val="Prrafodelista"/>
        <w:numPr>
          <w:ilvl w:val="0"/>
          <w:numId w:val="5"/>
        </w:numPr>
        <w:spacing w:after="276" w:line="259" w:lineRule="auto"/>
        <w:jc w:val="left"/>
      </w:pPr>
      <w:r>
        <w:t xml:space="preserve">Conocer el mecanismo de acción de la toxina de alacrán azul Rhopalurus junceus contra las células tumorales </w:t>
      </w:r>
    </w:p>
    <w:p w:rsidR="00FB7C39" w:rsidRDefault="00FB7C39" w:rsidP="00FB7C39">
      <w:pPr>
        <w:pStyle w:val="Prrafodelista"/>
        <w:numPr>
          <w:ilvl w:val="0"/>
          <w:numId w:val="5"/>
        </w:numPr>
        <w:spacing w:after="276" w:line="259" w:lineRule="auto"/>
        <w:jc w:val="left"/>
      </w:pPr>
      <w:r>
        <w:t xml:space="preserve">Identificar cómo la toxina de alacrán azul Rhopalurus junceus logra estimular al sistema inmunológico </w:t>
      </w:r>
    </w:p>
    <w:p w:rsidR="00FB7C39" w:rsidRPr="00FB7C39" w:rsidRDefault="00FB7C39" w:rsidP="00FB7C39">
      <w:pPr>
        <w:pStyle w:val="Prrafodelista"/>
        <w:numPr>
          <w:ilvl w:val="0"/>
          <w:numId w:val="5"/>
        </w:numPr>
        <w:spacing w:after="276" w:line="259" w:lineRule="auto"/>
        <w:jc w:val="left"/>
      </w:pPr>
      <w:r>
        <w:t>Delimitar las ventajas y desventajas de la criocirugía</w:t>
      </w:r>
    </w:p>
    <w:p w:rsidR="00FB7C39" w:rsidRDefault="00A756BC" w:rsidP="00FB7C39">
      <w:pPr>
        <w:spacing w:after="276" w:line="259" w:lineRule="auto"/>
        <w:ind w:left="888" w:firstLine="0"/>
        <w:jc w:val="left"/>
      </w:pPr>
      <w:r>
        <w:rPr>
          <w:b/>
        </w:rPr>
        <w:lastRenderedPageBreak/>
        <w:t xml:space="preserve"> </w:t>
      </w:r>
    </w:p>
    <w:p w:rsidR="00FB7C39" w:rsidRDefault="00FB7C39" w:rsidP="00FB7C39">
      <w:pPr>
        <w:spacing w:after="276" w:line="259" w:lineRule="auto"/>
        <w:ind w:left="888" w:firstLine="0"/>
        <w:jc w:val="left"/>
        <w:rPr>
          <w:b/>
        </w:rPr>
      </w:pPr>
    </w:p>
    <w:p w:rsidR="00166C11" w:rsidRPr="00FB7C39" w:rsidRDefault="00A756BC" w:rsidP="00FB7C39">
      <w:pPr>
        <w:spacing w:after="276" w:line="259" w:lineRule="auto"/>
        <w:ind w:left="888" w:firstLine="0"/>
        <w:jc w:val="left"/>
        <w:rPr>
          <w:b/>
        </w:rPr>
      </w:pPr>
      <w:r w:rsidRPr="00FB7C39">
        <w:rPr>
          <w:b/>
        </w:rPr>
        <w:t xml:space="preserve">JUSTIFICACIÓN </w:t>
      </w:r>
    </w:p>
    <w:p w:rsidR="00166C11" w:rsidRDefault="00A756BC">
      <w:pPr>
        <w:ind w:left="883"/>
      </w:pPr>
      <w:r>
        <w:t xml:space="preserve">La presente investigación se enfocará en el mecanismo de acción de la toxina de alacrán azul cubano Rhopalurus junceus contra las células tumorales, al igual apuntaremos los beneficios de la criocirugía como alternativa a la cirugía quirúrgica tradicional en el hemangiosarcoma cutáneo. Además de delimitar los problemas desencadenados por la quimioterapia, cuando esta es aplicada. Con el fin de encontrar un mejor protocolo de tratamiento en este tipo de cáncer, que a pesar de ser clasificado como poco metastásico, existe la posibilidad de este hecho. Hay un estudio que encontró metástasis en el 80% de perros con hemangiosarcoma cutáneo al acudir a consulta y ser diagnosticados1. El uso de la criocirugía y la toxina de alacrán le dan al paciente herramientas para combatir al cáncer y fortalecen el sistema inmune, en cambio la quimioterapia lo debilita afectando varios órganos y la cirugía tradicional no aporta más que la extirpación de una porción de tumor. He aquí la relevancia de este tratamiento innovador. </w:t>
      </w:r>
    </w:p>
    <w:p w:rsidR="00166C11" w:rsidRDefault="00A756BC">
      <w:pPr>
        <w:pStyle w:val="Ttulo2"/>
        <w:ind w:left="883"/>
      </w:pPr>
      <w:r>
        <w:t xml:space="preserve">HIPÓTESIS </w:t>
      </w:r>
    </w:p>
    <w:p w:rsidR="00166C11" w:rsidRDefault="00A756BC" w:rsidP="00FB7C39">
      <w:pPr>
        <w:ind w:left="883"/>
      </w:pPr>
      <w:r>
        <w:t xml:space="preserve">La toxina de alacrán azul Rhopalurus junceus tiene propiedades antitumorales capaces de atacar a las células neoplásicas como su diana, inhiben su crecimiento y son inmunoestimuladores. Por otra parte, la criocirugía al ser realizada en el tumor provoca un proceso de necrosis que mantiene un foco de inflamación logrando una mayor concentración de células de defensas en el sitio.   </w:t>
      </w:r>
      <w:r>
        <w:rPr>
          <w:b/>
        </w:rPr>
        <w:t xml:space="preserve"> </w:t>
      </w:r>
    </w:p>
    <w:p w:rsidR="00166C11" w:rsidRDefault="00A756BC">
      <w:pPr>
        <w:spacing w:after="277" w:line="259" w:lineRule="auto"/>
        <w:ind w:left="883"/>
        <w:jc w:val="left"/>
      </w:pPr>
      <w:r>
        <w:rPr>
          <w:b/>
        </w:rPr>
        <w:t xml:space="preserve">METODOLOGÍA </w:t>
      </w:r>
    </w:p>
    <w:p w:rsidR="00166C11" w:rsidRDefault="00A756BC">
      <w:pPr>
        <w:pStyle w:val="Ttulo2"/>
        <w:ind w:left="883"/>
      </w:pPr>
      <w:r>
        <w:t xml:space="preserve">Enfoque de la investigación </w:t>
      </w:r>
    </w:p>
    <w:p w:rsidR="00166C11" w:rsidRDefault="00A756BC">
      <w:pPr>
        <w:ind w:left="883"/>
      </w:pPr>
      <w:r>
        <w:t xml:space="preserve">La presente investigación busca comprobar la hipótesis mencionada, así como los objetivos delimitados, por lo que este trabajo se desarrollará en base a un planteamiento metodológico del enfoque cuantitativo. Asimismo la investigación es experimental, puesto que contamos con la Clínica Veterinaria AMERIVET CANCÚN, en donde fueron tratados pacientes con hemangiosarcoma, con la toxina de alacrán Rhopalurus junceus y el procedimiento de criocirugía.  </w:t>
      </w:r>
    </w:p>
    <w:p w:rsidR="00166C11" w:rsidRDefault="00A756BC">
      <w:pPr>
        <w:pStyle w:val="Ttulo2"/>
        <w:ind w:left="883"/>
      </w:pPr>
      <w:r>
        <w:lastRenderedPageBreak/>
        <w:t xml:space="preserve">VARIABLES </w:t>
      </w:r>
    </w:p>
    <w:p w:rsidR="00166C11" w:rsidRDefault="00A756BC" w:rsidP="00FB7C39">
      <w:pPr>
        <w:ind w:left="883"/>
      </w:pPr>
      <w:r>
        <w:t xml:space="preserve">(HI) La toxina de alacrán azul Rhopalurus junceus tiene propiedades antitumorales capaces de atacar a las células neoplásicas como su diana, inhiben su crecimiento y son inmunoestimuladores. Por otra parte, la criocirugía al ser realizada en el tumor provoca un proceso de necrosis por congelamiento que mantiene un foco de inflamación logrando una mayor concentración de células de defensas en el sitio.   </w:t>
      </w:r>
    </w:p>
    <w:p w:rsidR="00166C11" w:rsidRDefault="00A756BC">
      <w:pPr>
        <w:spacing w:after="277" w:line="259" w:lineRule="auto"/>
        <w:ind w:left="883"/>
        <w:jc w:val="left"/>
      </w:pPr>
      <w:r>
        <w:rPr>
          <w:b/>
        </w:rPr>
        <w:t>Variable independiente:</w:t>
      </w:r>
      <w:r>
        <w:t xml:space="preserve">  </w:t>
      </w:r>
    </w:p>
    <w:p w:rsidR="00166C11" w:rsidRDefault="00A756BC">
      <w:pPr>
        <w:numPr>
          <w:ilvl w:val="0"/>
          <w:numId w:val="3"/>
        </w:numPr>
      </w:pPr>
      <w:r>
        <w:t xml:space="preserve">Toxina de alacrán azul Rhopalurus junceus: El veneno del escorpión es una mezcla compuesta por varios péptidos de diferente peso molecular que son considerados como los compuestos bio-activos por tener actividad de inhibir el crecimiento o proliferación de bacterias, hongos, células cancerígenas. (J. Selva Andina, 2019) </w:t>
      </w:r>
    </w:p>
    <w:p w:rsidR="00166C11" w:rsidRDefault="00A756BC">
      <w:pPr>
        <w:numPr>
          <w:ilvl w:val="0"/>
          <w:numId w:val="3"/>
        </w:numPr>
      </w:pPr>
      <w:r>
        <w:t xml:space="preserve">Criocirugía: Consiste en el uso controlado de temperatura fría para inducir la muerte celular. (Withrow Stephen J. 2007). </w:t>
      </w:r>
    </w:p>
    <w:p w:rsidR="00166C11" w:rsidRDefault="00A756BC">
      <w:pPr>
        <w:spacing w:after="277" w:line="259" w:lineRule="auto"/>
        <w:ind w:left="883"/>
        <w:jc w:val="left"/>
      </w:pPr>
      <w:r>
        <w:rPr>
          <w:b/>
        </w:rPr>
        <w:t xml:space="preserve">Variables dependientes:  </w:t>
      </w:r>
    </w:p>
    <w:p w:rsidR="00166C11" w:rsidRDefault="00A756BC">
      <w:pPr>
        <w:numPr>
          <w:ilvl w:val="0"/>
          <w:numId w:val="3"/>
        </w:numPr>
      </w:pPr>
      <w:r>
        <w:t xml:space="preserve">Células neoplásicas: Los términos neoplasia (literalmente «nuevo crecimiento») y tumor se utilizan indistintamente; ambos hacen referencia a masas anómalas de tejido, cuyo crecimiento es prácticamente autónomo y superior al de los tejidos normales. (Robbins y Cotran, 2012) </w:t>
      </w:r>
    </w:p>
    <w:p w:rsidR="00166C11" w:rsidRDefault="00A756BC">
      <w:pPr>
        <w:numPr>
          <w:ilvl w:val="0"/>
          <w:numId w:val="3"/>
        </w:numPr>
      </w:pPr>
      <w:r>
        <w:t xml:space="preserve">Inhibición de crecimiento: Los inhibidores de la angiogénesis actúan inhibiendo procesos específicos tumorales de los que depende el desarrollo de la neovascularización y presentan menor toxicidad que los quimioterapéuticos convencionales. (Fondevila, 2004) </w:t>
      </w:r>
    </w:p>
    <w:p w:rsidR="00166C11" w:rsidRDefault="00A756BC">
      <w:pPr>
        <w:numPr>
          <w:ilvl w:val="0"/>
          <w:numId w:val="3"/>
        </w:numPr>
      </w:pPr>
      <w:r>
        <w:t xml:space="preserve">Inmunoestimuladores: Son sustancias que activan el sistema inmunitario de los animales, de forma que les hacen más resistentes a las infecciones de virus, bacterias, hongos y parásitos. (Gerardo Santomá, 1998). </w:t>
      </w:r>
    </w:p>
    <w:p w:rsidR="00166C11" w:rsidRDefault="00A756BC">
      <w:pPr>
        <w:numPr>
          <w:ilvl w:val="0"/>
          <w:numId w:val="3"/>
        </w:numPr>
        <w:spacing w:after="202"/>
      </w:pPr>
      <w:r>
        <w:t xml:space="preserve">Proceso de necrosis por congelamiento: La crionecrosis (criolesión), respuesta celular a la congelación tisular localizada, es un proceso multifactorial ocasionado por diversos mecanismos:1) inmediato, celular o directo; 2) tardío o vascular; 3) apoptosis celular y 4) inmunológico. (Ricardo J. Dittrich, 2008). </w:t>
      </w:r>
    </w:p>
    <w:p w:rsidR="00FB7C39" w:rsidRDefault="00A756BC" w:rsidP="000D7891">
      <w:pPr>
        <w:numPr>
          <w:ilvl w:val="0"/>
          <w:numId w:val="3"/>
        </w:numPr>
      </w:pPr>
      <w:r>
        <w:lastRenderedPageBreak/>
        <w:t xml:space="preserve">Células de defensas: El cuerpo está protegido contra agentes infecciosos y el daño que causan, y contra otras sustancias perjudiciales, como toxinas de insectos, mediante diversas células y moléculas efectoras que, juntas, constituyen el sistema inmunitario. (Kenneth Murphy, Paul Travers, Mark Walport, 2009). </w:t>
      </w:r>
    </w:p>
    <w:p w:rsidR="000D7891" w:rsidRDefault="000D7891" w:rsidP="000D7891">
      <w:pPr>
        <w:pStyle w:val="Ttulo2"/>
        <w:ind w:left="1613"/>
        <w:jc w:val="center"/>
      </w:pPr>
      <w:r>
        <w:t>Antecedentes</w:t>
      </w:r>
    </w:p>
    <w:p w:rsidR="000D7891" w:rsidRDefault="000D7891" w:rsidP="000D7891">
      <w:pPr>
        <w:ind w:left="883"/>
      </w:pPr>
      <w:r>
        <w:t xml:space="preserve">        Los términos neoplasia (literalmente «nuevo crecimiento») y tumor se utilizan indistintamente; ambos hacen referencia a masas anómalas de tejido, cuyo crecimiento es prácticamente autónomo y superior al de los tejidos normales. (Lawrence J. Henderson, 2017). Es por ello que con una célula mutada que comience a funcionar incorrectamente, surge una masa que al principio puede ser pequeña e inofensiva. De pronto nos percatamos que ahora es una enorme masa inoperable o de difícil tratamiento por su avanzado estado. Ahora ya no es solo una célula, son millones.  </w:t>
      </w:r>
    </w:p>
    <w:p w:rsidR="000D7891" w:rsidRDefault="000D7891" w:rsidP="000D7891">
      <w:pPr>
        <w:ind w:left="883"/>
      </w:pPr>
      <w:r>
        <w:t xml:space="preserve">         Lawrence J. Henderson (2017) nos explica que hay una clasificación de los tumores. Pueden ser  malignos, los cuales  son capaces de hacer metástasis a otros lugares, invadiendo y destruyendo los tejidos adyacentes. Por otro lado están las neoplasias benignas que a diferencia de los anteriores no pueden hacer metástasis, se mantienen en su lugar de origen y tiene mejor pronóstico de tratamiento y sobrevivencia. El cáncer que es objeto de estudio en esta investigación es el hemangiosarcoma, y por su terminación conocemos que es maligno.  </w:t>
      </w:r>
    </w:p>
    <w:p w:rsidR="000D7891" w:rsidRDefault="000D7891" w:rsidP="000D7891">
      <w:pPr>
        <w:ind w:left="883"/>
      </w:pPr>
      <w:r>
        <w:t xml:space="preserve">          Los cánceres de todos los tipos comparten modalidades muy similares de disfunciones que controlan la proliferación celular, el suicidio celular y la esperanza de vida de la célula. Muchas veces hemos leído acerca de la inmortalidad de las células cancerosas y sus habilidades para multiplicarse indefinidamente, sin embargo no se lograba comprender cómo esto podía ser posible. (Heidemann Steven R., 2014). Por estas razones el cáncer es una enfermedad poco predecible, difícil de tratar, controlar y erradicar.  Tenemos que entender la biología del cáncer, el cómo puede evadir los sistemas de destrucción (suicidio) y alterar el ciclo celular para multiplicarse sin control. </w:t>
      </w:r>
    </w:p>
    <w:p w:rsidR="000D7891" w:rsidRDefault="000D7891" w:rsidP="000D7891">
      <w:pPr>
        <w:ind w:left="883"/>
      </w:pPr>
      <w:r>
        <w:t xml:space="preserve">La mayor parte de los actuales tratamientos anticancerosos utilizan pocos o ninguno de los avances conseguidos en nuestro conocimiento sobre la base </w:t>
      </w:r>
      <w:r>
        <w:lastRenderedPageBreak/>
        <w:t xml:space="preserve">molecular del cáncer. Tanto la quimio como la radioterapia son tratamientos citotóxicos no selectivos (a nivel celular), que tienen por objeto reducir el tamaño general de los tumores, pero también poseen serios efectos secundarios debido a su citotoxicidad general. (Heidemann Steven R., 2014). </w:t>
      </w:r>
    </w:p>
    <w:p w:rsidR="000D7891" w:rsidRDefault="000D7891" w:rsidP="000D7891">
      <w:pPr>
        <w:ind w:left="883"/>
      </w:pPr>
      <w:r>
        <w:t xml:space="preserve">          Por ello, en esta investigación se propone el uso de la criocirugía junto con la toxina de alacrán azul cubano, para disminuir la dosis de quimioterapéuticos y así mismo reducir sus efectos adversos, además de los otros beneficios que se han mencionado en párrafos anteriores.  </w:t>
      </w:r>
    </w:p>
    <w:p w:rsidR="000D7891" w:rsidRDefault="000D7891" w:rsidP="000D7891">
      <w:pPr>
        <w:ind w:left="883"/>
      </w:pPr>
      <w:r>
        <w:t xml:space="preserve">         La criocirugía dermatológica comenzó hace más de cien años y es un método ampliamente utilizado para el tratamiento de lesiones benignas y malignas de la piel. Es un procedimiento ambulatorio, económico, que depende del operador y que se puede realizar en el consultorio, lo cual permite que sea empleado en una gran variedad de lesiones cutáneas. (Tobón, Franco, Fierro, 2014). Los autores nos describen en este artículo de la revista dermatológica de Colombia, que la criocirugía es un método quirúrgico, donde se destruyen las células utilizando temperaturas bajo cero. Misma definición que podemos encontrar con Withrow Stephen J. (2007). Este autor nos menciona la eficacia de letalidad por parte de la criocirugía hacia las células mamíferas después de una congelación rápida seguida de una descongelación lenta, repitiendo el procedimiento un total de 3 veces.  </w:t>
      </w:r>
    </w:p>
    <w:p w:rsidR="000D7891" w:rsidRDefault="000D7891" w:rsidP="000D7891">
      <w:pPr>
        <w:spacing w:after="1"/>
        <w:ind w:left="883"/>
      </w:pPr>
      <w:r>
        <w:t xml:space="preserve">El empleo terapéutico de la toxina del alacrán azul (Rhopalurus junceus) fue descubierta al cabo de una década de trabajo por el biólogo cubano Misael </w:t>
      </w:r>
    </w:p>
    <w:p w:rsidR="000D7891" w:rsidRDefault="000D7891" w:rsidP="000D7891">
      <w:pPr>
        <w:ind w:left="883"/>
      </w:pPr>
      <w:r>
        <w:t xml:space="preserve">Bordier, que inició el criadero de escorpiones y su investigación, en la Facultad de Ciencias Médicas de Guantánamo a finales de los 80 (Betancourt,  Compte, Quesada, Pargas. 2009). </w:t>
      </w:r>
    </w:p>
    <w:p w:rsidR="000D7891" w:rsidRDefault="000D7891" w:rsidP="000D7891">
      <w:pPr>
        <w:ind w:left="883"/>
      </w:pPr>
      <w:r>
        <w:t xml:space="preserve">        La Asociación Médica  Holística y Natural publicó en el 2011 un estudió de Misael Bordier Chibás, llamada “Acción de la toxina de alacrán azul, </w:t>
      </w:r>
      <w:r>
        <w:rPr>
          <w:i/>
        </w:rPr>
        <w:t>Rhopalurus Junceus,</w:t>
      </w:r>
      <w:r>
        <w:t xml:space="preserve">  en los tumores” donde se da a conocer información de la composición y acción de la toxina. Describe que ésta se compone de proteínas con características particulares. Los efectos de la toxina mencionados son: lisis de  tumores tanto inoculados como naturales en ratones y perros, estabiliza el sistema inmunológico, carece de daños colaterales a pesar de presentar efectos </w:t>
      </w:r>
      <w:r>
        <w:lastRenderedPageBreak/>
        <w:t xml:space="preserve">adversos, y promueve que el cáncer disminuya. Este estudio concluyó que la toxina es objetiva tiene una acción antitumoral real. </w:t>
      </w:r>
    </w:p>
    <w:p w:rsidR="000A7F30" w:rsidRDefault="000A7F30" w:rsidP="000A7F30">
      <w:pPr>
        <w:ind w:left="883"/>
        <w:jc w:val="center"/>
        <w:rPr>
          <w:b/>
        </w:rPr>
      </w:pPr>
      <w:r w:rsidRPr="000A7F30">
        <w:rPr>
          <w:b/>
        </w:rPr>
        <w:t>CAPITULO II “TEORIA Y AUTORES”</w:t>
      </w:r>
    </w:p>
    <w:p w:rsidR="000A7F30" w:rsidRDefault="000A7F30" w:rsidP="000A7F30">
      <w:pPr>
        <w:ind w:left="883"/>
      </w:pPr>
      <w:r w:rsidRPr="000A7F30">
        <w:t>El cáncer ha afligido al mundo durante la historia de la humanidad. Sin embargo, no fue hasta principios del siglo XX que la gente se unió para crear asociaciones mundiales importantes que abogaran contra el cáncer y para formular una legislación nacional sobre el cáncer en los Estados Unidos. En marzo de 1930, el Comité de Comercio del Senado escuchó el testimonio de los principales investigadores de cáncer, defensores y especialistas en cáncer. Ellos contaron la historia de la incidencia del cáncer en los Estados Unidos, explicaron las curas posibles y destacaron la necesidad de una clínica nacional.</w:t>
      </w:r>
      <w:r>
        <w:t xml:space="preserve"> (Instituto nacional del cáncer 2021). </w:t>
      </w:r>
    </w:p>
    <w:p w:rsidR="000A7F30" w:rsidRDefault="000A7F30" w:rsidP="000A7F30">
      <w:pPr>
        <w:ind w:left="883"/>
      </w:pPr>
      <w:r>
        <w:t>El cáncer puede empezar casi en cualquier lugar del cuerpo humano, el cual está formado de trillones de células. Normalmente, las células humanas crecen y se dividen para formar nuevas células a medida que el cuerpo las necesita. Cuando las células normales envejecen o se dañan, mueren, y células nuevas las remplazan.</w:t>
      </w:r>
      <w:r>
        <w:t xml:space="preserve"> S</w:t>
      </w:r>
      <w:r w:rsidRPr="000A7F30">
        <w:t>in embargo, en el cáncer, este proceso ordenado se descontrola. A medida que las células se hacen más y más anormales, las células viejas o dañadas sobreviven cuando deberían morir, y células nuevas se forman cuando no son necesarias. Estas células adicionales pueden dividirse sin interrupción y pueden formar masas que se llaman tumores.</w:t>
      </w:r>
    </w:p>
    <w:p w:rsidR="000A7F30" w:rsidRDefault="000A7F30" w:rsidP="000A7F30">
      <w:pPr>
        <w:ind w:left="883"/>
      </w:pPr>
      <w:r w:rsidRPr="000A7F30">
        <w:t>Las células cancerosas, con frecuencia, son también capaces de evadir el sistema inmunitario, una red de órganos, tejidos y células especializadas que protege al cuerpo contra infecciones y otras enfermedades. Aunque ordinariamente el sistema inmunitario elimina del cuerpo las células dañadas o anormales, algunas células cancerosas son capaces de "esconderse" del sistema inmunitario.</w:t>
      </w:r>
      <w:r>
        <w:t xml:space="preserve"> </w:t>
      </w:r>
      <w:r w:rsidRPr="000A7F30">
        <w:t>(Instituto nacional del cáncer 2021).</w:t>
      </w:r>
    </w:p>
    <w:p w:rsidR="000A7F30" w:rsidRDefault="000A7F30" w:rsidP="000A7F30">
      <w:pPr>
        <w:ind w:left="883"/>
      </w:pPr>
      <w:r w:rsidRPr="000A7F30">
        <w:t>Los cambios genéticos que causan cáncer pueden heredarse de los padres. Pueden suceder también en la vida de una persona como resultado de errores que ocurren al dividirse las células o por el daño del ADN causado por algunas exposiciones del ambiente.</w:t>
      </w:r>
    </w:p>
    <w:p w:rsidR="000A7F30" w:rsidRDefault="000A7F30" w:rsidP="000A7F30">
      <w:pPr>
        <w:ind w:left="883"/>
      </w:pPr>
    </w:p>
    <w:p w:rsidR="000A7F30" w:rsidRDefault="000A7F30" w:rsidP="000A7F30">
      <w:pPr>
        <w:ind w:left="883"/>
      </w:pPr>
      <w:r w:rsidRPr="000A7F30">
        <w:lastRenderedPageBreak/>
        <w:t>Según la Asociación Médica Veterinaria Americana (AVMA), el cáncer causa aproximadamente el 50% de las muertes de las mascotas mayores de los 10 años. Algunos de los cánceres más comunes en mascotas son: de piel, de pecho, de cabeza y cuello, linfoma, leucemia, cáncer testicular, abdominal y de hueso. Los perros tienden a desarrollar este tipo de enfermedades mucho más que los gatos.</w:t>
      </w:r>
      <w:r>
        <w:t xml:space="preserve"> (</w:t>
      </w:r>
      <w:r w:rsidRPr="000A7F30">
        <w:t xml:space="preserve">American </w:t>
      </w:r>
      <w:r>
        <w:t xml:space="preserve">Veterinary Medical Association, </w:t>
      </w:r>
      <w:r w:rsidRPr="000A7F30">
        <w:t>2009</w:t>
      </w:r>
      <w:r>
        <w:t>).</w:t>
      </w:r>
    </w:p>
    <w:p w:rsidR="000A7F30" w:rsidRDefault="000A7F30" w:rsidP="000A7F30">
      <w:pPr>
        <w:ind w:left="883"/>
      </w:pPr>
      <w:r w:rsidRPr="000A7F30">
        <w:t>De acuerdo a la Texas A&amp;M University Co</w:t>
      </w:r>
      <w:r>
        <w:t xml:space="preserve">llege of Veterninary Medicine, </w:t>
      </w:r>
      <w:r w:rsidRPr="000A7F30">
        <w:t xml:space="preserve">los perros tienen incluso 35 veces más cáncer en la piel que los humanos, 4 veces más tumores de seno, 8 veces más cáncer en los </w:t>
      </w:r>
      <w:r>
        <w:t>huesos, y el doble de leucemia.</w:t>
      </w:r>
      <w:r w:rsidRPr="000A7F30">
        <w:t xml:space="preserve"> Otros tipos de cáncer comúnes en los perros son el cáncer en la boca, linfóma, testicular o tumores abdominales.</w:t>
      </w:r>
    </w:p>
    <w:p w:rsidR="000A7F30" w:rsidRDefault="000A7F30" w:rsidP="000A7F30">
      <w:pPr>
        <w:ind w:left="883"/>
      </w:pPr>
      <w:r w:rsidRPr="000A7F30">
        <w:t xml:space="preserve">Hemangiosarcoma (HSA) es un cáncer que se origina en las células que forman los vasos sanguíneos. HSA es responsable de aproximadamente 7% </w:t>
      </w:r>
      <w:r>
        <w:t xml:space="preserve">de los casos de cáncer canino. </w:t>
      </w:r>
      <w:r w:rsidRPr="000A7F30">
        <w:t>De hecho, es más común en perros que en cualquier otra especie de animal examinado</w:t>
      </w:r>
      <w:r>
        <w:t>. (</w:t>
      </w:r>
      <w:r w:rsidRPr="000A7F30">
        <w:t>Helfand SC</w:t>
      </w:r>
      <w:r>
        <w:t xml:space="preserve">, 2008). </w:t>
      </w:r>
      <w:r w:rsidRPr="000A7F30">
        <w:t>HSA ocurre más comunmente en el bazo, piel y aurícula derecha del corazón</w:t>
      </w:r>
      <w:r>
        <w:t xml:space="preserve">. </w:t>
      </w:r>
      <w:r w:rsidRPr="000A7F30">
        <w:t>Tumores primarios también han sido reportados en los pulmones, aorta, riñones, cavidad oral, músculo, hueso,vejiga, próstata, vagina, peritoneo, intestino, lengua y la membrana que cubre la p</w:t>
      </w:r>
      <w:r>
        <w:t>arte blanca del ojo (</w:t>
      </w:r>
      <w:r w:rsidRPr="000A7F30">
        <w:t>College of Veterinary Medicine, University of Georgia</w:t>
      </w:r>
      <w:r>
        <w:t>, 2010).</w:t>
      </w:r>
    </w:p>
    <w:p w:rsidR="000A7F30" w:rsidRDefault="000A7F30" w:rsidP="000A7F30">
      <w:pPr>
        <w:ind w:left="883"/>
      </w:pPr>
      <w:r w:rsidRPr="000A7F30">
        <w:t>Las células del HSA pueden liberar proteinas que estimulan el crecimiento de nuevos vasos sanguíneos. Este proceso se le conoce como angiogénesis, y es crítico para la formación de tumores. La presencia de muchos vasos sanguíneos ayuda a suministrar a los tumores en crecimiento de nutrientes y oxígeno y puede funcionar como "carretera" para que las células cancerosas hagan metástasis a otras partes del cuerpo.</w:t>
      </w:r>
    </w:p>
    <w:p w:rsidR="000A7F30" w:rsidRDefault="000A7F30" w:rsidP="000A7F30">
      <w:pPr>
        <w:ind w:left="883"/>
      </w:pPr>
    </w:p>
    <w:p w:rsidR="00FB7C39" w:rsidRDefault="00FB7C39" w:rsidP="000D7891">
      <w:pPr>
        <w:ind w:left="0" w:firstLine="0"/>
      </w:pPr>
    </w:p>
    <w:p w:rsidR="00166C11" w:rsidRDefault="00166C11">
      <w:pPr>
        <w:spacing w:after="0" w:line="259" w:lineRule="auto"/>
        <w:ind w:left="-547" w:right="-786" w:firstLine="0"/>
        <w:jc w:val="left"/>
      </w:pPr>
    </w:p>
    <w:p w:rsidR="00FB7C39" w:rsidRDefault="00FB7C39">
      <w:pPr>
        <w:pStyle w:val="Ttulo2"/>
        <w:ind w:left="883"/>
      </w:pPr>
    </w:p>
    <w:p w:rsidR="00FB7C39" w:rsidRPr="00FB7C39" w:rsidRDefault="00FB7C39" w:rsidP="000A7F30">
      <w:pPr>
        <w:ind w:left="0" w:firstLine="0"/>
      </w:pPr>
    </w:p>
    <w:p w:rsidR="00166C11" w:rsidRDefault="00A756BC">
      <w:pPr>
        <w:pStyle w:val="Ttulo2"/>
        <w:ind w:left="883"/>
      </w:pPr>
      <w:r>
        <w:lastRenderedPageBreak/>
        <w:t xml:space="preserve">Bibliografía </w:t>
      </w:r>
    </w:p>
    <w:p w:rsidR="00166C11" w:rsidRDefault="00A756BC">
      <w:pPr>
        <w:ind w:left="883"/>
      </w:pPr>
      <w:r>
        <w:t xml:space="preserve">Heidemann Steven R. (2014). Capítulo 2 “Cáncer: Proliferación celular, esperanza de vida y mortalidad”. Cunningham Fisiología Veterinaria (5ta edición, pp. 27 – 47). Elsevier España, S.L. </w:t>
      </w:r>
    </w:p>
    <w:p w:rsidR="00166C11" w:rsidRDefault="00A756BC">
      <w:pPr>
        <w:spacing w:after="196"/>
        <w:ind w:left="883"/>
      </w:pPr>
      <w:r>
        <w:t xml:space="preserve">Lawrence J. Henderson (2017). “Neoplasias”. Gea Consultoría Editorial, S.L. (Ed.), Compedio de Robbins y Contran Patología estructural y funcional  (9na edición, pp. 185 – 224). Elsevier Inc. </w:t>
      </w:r>
    </w:p>
    <w:p w:rsidR="00166C11" w:rsidRDefault="00A756BC">
      <w:pPr>
        <w:spacing w:after="159"/>
        <w:ind w:left="883"/>
        <w:jc w:val="left"/>
      </w:pPr>
      <w:r>
        <w:t xml:space="preserve">Withrow Stephen J. (2007) “Criocirugía”. Kim Denando y Shelly Stringer (Ed.), Oncología clínica de pequeños animales (4ta edición, pp. 277 – 282). Elsevier Inc. </w:t>
      </w:r>
    </w:p>
    <w:p w:rsidR="00166C11" w:rsidRDefault="00A756BC">
      <w:pPr>
        <w:ind w:left="883"/>
      </w:pPr>
      <w:r>
        <w:t xml:space="preserve">Ehrhart E. J. y Powers Barbara E. (2007) “Biología y patogénesis del cáncer”. Kim Denando y Shelly Stringer (Ed.), Oncología clínica de pequeños animales (4ta edición, pp. 53 – 66). Elsevier Inc. </w:t>
      </w:r>
    </w:p>
    <w:p w:rsidR="00166C11" w:rsidRDefault="00A756BC">
      <w:pPr>
        <w:spacing w:after="1"/>
        <w:ind w:left="883"/>
      </w:pPr>
      <w:r>
        <w:t xml:space="preserve">Hernández Betancourt Oscar; Compte Alberto  Oscar; Quesada Leiva  Lidice; Rodríguez Pargas Ayní. Caracterización electroforética y cromatográfica del veneno del alacrán Rhopalurus junceus (2009); ISSN 1025-0255. Disponible en: </w:t>
      </w:r>
    </w:p>
    <w:p w:rsidR="00166C11" w:rsidRDefault="008F136D">
      <w:pPr>
        <w:spacing w:after="162" w:line="359" w:lineRule="auto"/>
        <w:ind w:left="883"/>
        <w:jc w:val="left"/>
      </w:pPr>
      <w:hyperlink r:id="rId9">
        <w:r w:rsidR="00A756BC">
          <w:rPr>
            <w:color w:val="0563C1"/>
            <w:u w:val="single" w:color="0563C1"/>
          </w:rPr>
          <w:t>http://scielo.sld.cu/scielo.php?script=sci_abstract&amp;pid=S1025</w:t>
        </w:r>
      </w:hyperlink>
      <w:hyperlink r:id="rId10"/>
      <w:hyperlink r:id="rId11">
        <w:r w:rsidR="00A756BC">
          <w:rPr>
            <w:color w:val="0563C1"/>
            <w:u w:val="single" w:color="0563C1"/>
          </w:rPr>
          <w:t>02552009000600002&amp;lng=es&amp;nrm=iso&amp;tlng=es</w:t>
        </w:r>
      </w:hyperlink>
      <w:hyperlink r:id="rId12">
        <w:r w:rsidR="00A756BC">
          <w:t xml:space="preserve"> </w:t>
        </w:r>
      </w:hyperlink>
    </w:p>
    <w:p w:rsidR="00166C11" w:rsidRDefault="00A756BC">
      <w:pPr>
        <w:spacing w:after="1"/>
        <w:ind w:left="883"/>
      </w:pPr>
      <w:r>
        <w:t xml:space="preserve">Tobón MX, Franco VE, Fierro E. Criocirugía. rev. asoc. colomb. dermatol. cir. dematol. [Internet]. 1 de octubre de 2014; 22(4):303-16. Disponible en: </w:t>
      </w:r>
    </w:p>
    <w:p w:rsidR="00166C11" w:rsidRDefault="008F136D">
      <w:pPr>
        <w:spacing w:after="276" w:line="259" w:lineRule="auto"/>
        <w:ind w:left="883"/>
        <w:jc w:val="left"/>
      </w:pPr>
      <w:hyperlink r:id="rId13">
        <w:r w:rsidR="00A756BC">
          <w:rPr>
            <w:color w:val="0563C1"/>
            <w:u w:val="single" w:color="0563C1"/>
          </w:rPr>
          <w:t>https://revista.asocolderma.org.co/index.php/asocolderma/article/view/267</w:t>
        </w:r>
      </w:hyperlink>
      <w:hyperlink r:id="rId14">
        <w:r w:rsidR="00A756BC">
          <w:t xml:space="preserve"> </w:t>
        </w:r>
      </w:hyperlink>
    </w:p>
    <w:p w:rsidR="00166C11" w:rsidRDefault="00A756BC">
      <w:pPr>
        <w:ind w:left="883"/>
      </w:pPr>
      <w:r>
        <w:t xml:space="preserve">Weinborn Astudillo RM, Issotta Contardo CM, Agurto Merino MK, Lara Luna JI. Descripción clínica de hemangiosarcoma (HSA) cutáneo metastásico en un canino galgo: estudio clínico de un caso. Rev Med Vet. 2015;(30):107-16. </w:t>
      </w:r>
    </w:p>
    <w:p w:rsidR="00166C11" w:rsidRDefault="00A756BC">
      <w:pPr>
        <w:spacing w:after="1"/>
        <w:ind w:left="883"/>
      </w:pPr>
      <w:r>
        <w:t xml:space="preserve">Attarde S S, Pandit S V (12th January, 2016). Scorpion Venom as Therapeutic Agent - Current Perspective. International Journal of Current Pharmaceutical </w:t>
      </w:r>
    </w:p>
    <w:p w:rsidR="00166C11" w:rsidRDefault="00A756BC">
      <w:pPr>
        <w:spacing w:after="159"/>
        <w:ind w:left="883"/>
        <w:jc w:val="left"/>
      </w:pPr>
      <w:r>
        <w:t xml:space="preserve">Review and Research; 7(2); 59-72. Available online on </w:t>
      </w:r>
      <w:hyperlink r:id="rId15">
        <w:r>
          <w:rPr>
            <w:color w:val="0563C1"/>
            <w:u w:val="single" w:color="0563C1"/>
          </w:rPr>
          <w:t>www.ijcpr.com</w:t>
        </w:r>
      </w:hyperlink>
      <w:hyperlink r:id="rId16">
        <w:r>
          <w:t xml:space="preserve"> </w:t>
        </w:r>
      </w:hyperlink>
      <w:r>
        <w:t xml:space="preserve">Hernández BetancourtI Oscar; Casado HernándezII Imilla; Eldris Iglesias; Huerta Eldris; Ramírez Labrada Ariel; Del Risco Ramos Jorge; Rodríguez Pargas Ayni. (2009). In vitro toxicity assessment caused by Rophalurus junceus scorpion poison though a cellular assay. Revista Cubana de Investigaciones Biomédicas. 2009; 28(1). </w:t>
      </w:r>
    </w:p>
    <w:p w:rsidR="00166C11" w:rsidRDefault="00A756BC">
      <w:pPr>
        <w:ind w:left="883"/>
      </w:pPr>
      <w:r>
        <w:lastRenderedPageBreak/>
        <w:t xml:space="preserve">Szivek, A., Burns, R., Gericota, B., Affolter, V., Kent, M., Rodriguez, C., &amp; Skorupski, K. (2011). Clinical outcome in 94 cases of dermal haemangiosarcoma in dogs treated with surgical excision. Veterinary and Compatative Oncology, 6572 </w:t>
      </w:r>
    </w:p>
    <w:p w:rsidR="00166C11" w:rsidRDefault="00A756BC">
      <w:pPr>
        <w:spacing w:after="115" w:line="259" w:lineRule="auto"/>
        <w:ind w:left="883"/>
      </w:pPr>
      <w:r>
        <w:t xml:space="preserve">Castillo M. Noemi (25 de febrero 2015). Revisión del hemangiosarcoma canina. </w:t>
      </w:r>
    </w:p>
    <w:p w:rsidR="00166C11" w:rsidRDefault="00A756BC">
      <w:pPr>
        <w:tabs>
          <w:tab w:val="center" w:pos="1202"/>
          <w:tab w:val="center" w:pos="3869"/>
          <w:tab w:val="center" w:pos="6785"/>
          <w:tab w:val="right" w:pos="9447"/>
        </w:tabs>
        <w:spacing w:after="125" w:line="259" w:lineRule="auto"/>
        <w:ind w:left="0" w:firstLine="0"/>
        <w:jc w:val="left"/>
      </w:pPr>
      <w:r>
        <w:rPr>
          <w:rFonts w:ascii="Calibri" w:eastAsia="Calibri" w:hAnsi="Calibri" w:cs="Calibri"/>
          <w:sz w:val="22"/>
        </w:rPr>
        <w:tab/>
      </w:r>
      <w:r>
        <w:t xml:space="preserve">Portal </w:t>
      </w:r>
      <w:r>
        <w:tab/>
        <w:t xml:space="preserve">veterinaria. </w:t>
      </w:r>
      <w:r>
        <w:tab/>
        <w:t xml:space="preserve">Disponible </w:t>
      </w:r>
      <w:r>
        <w:tab/>
        <w:t xml:space="preserve">en:  </w:t>
      </w:r>
    </w:p>
    <w:p w:rsidR="00166C11" w:rsidRDefault="008F136D">
      <w:pPr>
        <w:spacing w:after="162" w:line="359" w:lineRule="auto"/>
        <w:ind w:left="883"/>
        <w:jc w:val="left"/>
      </w:pPr>
      <w:hyperlink r:id="rId17">
        <w:r w:rsidR="00A756BC">
          <w:rPr>
            <w:color w:val="0563C1"/>
            <w:u w:val="single" w:color="0563C1"/>
          </w:rPr>
          <w:t>https://www.portalveterinaria.com/articoli/articulos/24909/revision</w:t>
        </w:r>
      </w:hyperlink>
      <w:hyperlink r:id="rId18">
        <w:r w:rsidR="00A756BC">
          <w:rPr>
            <w:color w:val="0563C1"/>
            <w:u w:val="single" w:color="0563C1"/>
          </w:rPr>
          <w:t>-</w:t>
        </w:r>
      </w:hyperlink>
      <w:hyperlink r:id="rId19">
        <w:r w:rsidR="00A756BC">
          <w:rPr>
            <w:color w:val="0563C1"/>
            <w:u w:val="single" w:color="0563C1"/>
          </w:rPr>
          <w:t>del</w:t>
        </w:r>
      </w:hyperlink>
      <w:hyperlink r:id="rId20"/>
      <w:hyperlink r:id="rId21">
        <w:r w:rsidR="00A756BC">
          <w:rPr>
            <w:color w:val="0563C1"/>
            <w:u w:val="single" w:color="0563C1"/>
          </w:rPr>
          <w:t>hemangiosarcoma</w:t>
        </w:r>
      </w:hyperlink>
      <w:hyperlink r:id="rId22">
        <w:r w:rsidR="00A756BC">
          <w:rPr>
            <w:color w:val="0563C1"/>
            <w:u w:val="single" w:color="0563C1"/>
          </w:rPr>
          <w:t>-</w:t>
        </w:r>
      </w:hyperlink>
      <w:hyperlink r:id="rId23">
        <w:r w:rsidR="00A756BC">
          <w:rPr>
            <w:color w:val="0563C1"/>
            <w:u w:val="single" w:color="0563C1"/>
          </w:rPr>
          <w:t>canino.html</w:t>
        </w:r>
      </w:hyperlink>
      <w:hyperlink r:id="rId24">
        <w:r w:rsidR="00A756BC">
          <w:t xml:space="preserve"> </w:t>
        </w:r>
      </w:hyperlink>
    </w:p>
    <w:p w:rsidR="00166C11" w:rsidRDefault="00A756BC">
      <w:pPr>
        <w:ind w:left="883"/>
      </w:pPr>
      <w:r>
        <w:t xml:space="preserve">Weinborn Astudillo RM, Issotta Contardo CM, Agurto Merino MK, Lara Luna JI. Descripción clínica de hemangiosarcoma (HSA) cutáneo metastásico en un canino galgo: estudio clínico de un caso. Rev Med Vet. 2015;(30):107-16. </w:t>
      </w:r>
    </w:p>
    <w:p w:rsidR="000A7F30" w:rsidRDefault="000A7F30">
      <w:pPr>
        <w:ind w:left="883"/>
      </w:pPr>
      <w:r w:rsidRPr="000A7F30">
        <w:t>"Canine Hemangiosarcoma." Department of Pathology. 2004. College of Veterinary Medicine, Univer</w:t>
      </w:r>
      <w:r>
        <w:t xml:space="preserve">sity of Georgia. 2 June. 2010. </w:t>
      </w:r>
      <w:hyperlink r:id="rId25" w:history="1">
        <w:r w:rsidRPr="00651D6B">
          <w:rPr>
            <w:rStyle w:val="Hipervnculo"/>
          </w:rPr>
          <w:t>http://www.vet.uga.edu/VPP/clerk/frankhauser/index.php</w:t>
        </w:r>
      </w:hyperlink>
    </w:p>
    <w:p w:rsidR="000A7F30" w:rsidRDefault="00A72445" w:rsidP="00A72445">
      <w:pPr>
        <w:ind w:left="883"/>
      </w:pPr>
      <w:r w:rsidRPr="00A72445">
        <w:t>Helfand SC. Canine hemangiosarcoma: A tumor of contemporary interest. Can</w:t>
      </w:r>
      <w:r>
        <w:t xml:space="preserve">cer Therapy (2008) 6: 457-462. </w:t>
      </w:r>
      <w:hyperlink r:id="rId26" w:history="1">
        <w:r w:rsidRPr="00651D6B">
          <w:rPr>
            <w:rStyle w:val="Hipervnculo"/>
          </w:rPr>
          <w:t>http://www.cancer-therapy.org/CT6B/HTML/50._Helfand,_457-462.html</w:t>
        </w:r>
      </w:hyperlink>
    </w:p>
    <w:p w:rsidR="00A72445" w:rsidRDefault="00A72445" w:rsidP="00A72445">
      <w:pPr>
        <w:ind w:left="883"/>
      </w:pPr>
      <w:bookmarkStart w:id="0" w:name="_GoBack"/>
      <w:bookmarkEnd w:id="0"/>
    </w:p>
    <w:p w:rsidR="00166C11" w:rsidRDefault="00A756BC">
      <w:pPr>
        <w:spacing w:after="276" w:line="259" w:lineRule="auto"/>
        <w:ind w:left="888" w:firstLine="0"/>
        <w:jc w:val="left"/>
      </w:pPr>
      <w:r>
        <w:t xml:space="preserve"> </w:t>
      </w:r>
    </w:p>
    <w:p w:rsidR="00166C11" w:rsidRDefault="00A756BC">
      <w:pPr>
        <w:spacing w:after="276" w:line="259" w:lineRule="auto"/>
        <w:ind w:left="888" w:firstLine="0"/>
        <w:jc w:val="left"/>
      </w:pPr>
      <w:r>
        <w:t xml:space="preserve"> </w:t>
      </w:r>
    </w:p>
    <w:p w:rsidR="00166C11" w:rsidRDefault="00A756BC">
      <w:pPr>
        <w:spacing w:after="141" w:line="259" w:lineRule="auto"/>
        <w:ind w:left="888" w:firstLine="0"/>
        <w:jc w:val="left"/>
      </w:pPr>
      <w:r>
        <w:t xml:space="preserve"> </w:t>
      </w:r>
    </w:p>
    <w:p w:rsidR="00166C11" w:rsidRDefault="00A756BC">
      <w:pPr>
        <w:spacing w:after="1294" w:line="259" w:lineRule="auto"/>
        <w:ind w:left="1037" w:firstLine="0"/>
        <w:jc w:val="left"/>
      </w:pPr>
      <w:r>
        <w:rPr>
          <w:rFonts w:ascii="Calibri" w:eastAsia="Calibri" w:hAnsi="Calibri" w:cs="Calibri"/>
          <w:sz w:val="22"/>
        </w:rPr>
        <w:t xml:space="preserve"> </w:t>
      </w:r>
    </w:p>
    <w:p w:rsidR="00166C11" w:rsidRDefault="00A756BC">
      <w:pPr>
        <w:spacing w:after="0" w:line="259" w:lineRule="auto"/>
        <w:ind w:left="888" w:firstLine="0"/>
        <w:jc w:val="left"/>
      </w:pPr>
      <w:r>
        <w:rPr>
          <w:b/>
          <w:sz w:val="32"/>
        </w:rPr>
        <w:t xml:space="preserve"> </w:t>
      </w:r>
    </w:p>
    <w:sectPr w:rsidR="00166C11">
      <w:footnotePr>
        <w:numRestart w:val="eachPage"/>
      </w:footnotePr>
      <w:pgSz w:w="12240" w:h="15840"/>
      <w:pgMar w:top="787" w:right="1412" w:bottom="616"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36D" w:rsidRDefault="008F136D">
      <w:pPr>
        <w:spacing w:after="0" w:line="240" w:lineRule="auto"/>
      </w:pPr>
      <w:r>
        <w:separator/>
      </w:r>
    </w:p>
  </w:endnote>
  <w:endnote w:type="continuationSeparator" w:id="0">
    <w:p w:rsidR="008F136D" w:rsidRDefault="008F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36D" w:rsidRDefault="008F136D">
      <w:pPr>
        <w:spacing w:after="0" w:line="246" w:lineRule="auto"/>
        <w:ind w:left="888" w:right="7" w:firstLine="0"/>
      </w:pPr>
      <w:r>
        <w:separator/>
      </w:r>
    </w:p>
  </w:footnote>
  <w:footnote w:type="continuationSeparator" w:id="0">
    <w:p w:rsidR="008F136D" w:rsidRDefault="008F136D">
      <w:pPr>
        <w:spacing w:after="0" w:line="246" w:lineRule="auto"/>
        <w:ind w:left="888" w:right="7" w:firstLine="0"/>
      </w:pPr>
      <w:r>
        <w:continuationSeparator/>
      </w:r>
    </w:p>
  </w:footnote>
  <w:footnote w:id="1">
    <w:p w:rsidR="00166C11" w:rsidRDefault="00A756BC">
      <w:pPr>
        <w:pStyle w:val="footnotedescription"/>
      </w:pPr>
      <w:r>
        <w:rPr>
          <w:rStyle w:val="footnotemark"/>
        </w:rPr>
        <w:footnoteRef/>
      </w:r>
      <w:r>
        <w:t xml:space="preserve"> Endoltelio vascular: Es un conjunto de células que recubren los vasos sanguíneos aislando la sangre que circula dentro de éstos.  Regulan la coagulación, la trombosis y el sistema fibrinolítico, modulan la actividad de las células musculares de la capa media y controla el tránsito de macromoléculas y células inflamatorias de la piel. (Badimón Lina, Martínes G. José, 2001. Endotelio en la protección vascular: nuevos conocimientos. Problemas relevantes en cardiología. Volumen 55 (p.p 17-26). </w:t>
      </w:r>
    </w:p>
  </w:footnote>
  <w:footnote w:id="2">
    <w:p w:rsidR="00166C11" w:rsidRDefault="00A756BC">
      <w:pPr>
        <w:pStyle w:val="footnotedescription"/>
        <w:spacing w:line="239" w:lineRule="auto"/>
        <w:ind w:right="3"/>
      </w:pPr>
      <w:r>
        <w:rPr>
          <w:rStyle w:val="footnotemark"/>
        </w:rPr>
        <w:footnoteRef/>
      </w:r>
      <w:r>
        <w:t xml:space="preserve"> Metástasis: consiste en la invasión por parte del tumor de vasos linfáticos, vasos sanguíneos o cavidades corporales, seguida de transporte y crecimiento de masas de células tumorales secundarias, con discontinuidad respecto del tumor primario. Lawrence J. Henderson (2017). “Neoplasias”. Gea Consultoría Editorial, S.L. (Ed.), Compedio de Robbins y Contran Patología estructural y funcional  (9na edición, pp. 185 – 224). Elsevier Inc.</w:t>
      </w:r>
      <w:r>
        <w:rPr>
          <w:rFonts w:ascii="Calibri" w:eastAsia="Calibri" w:hAnsi="Calibri" w:cs="Calibri"/>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538E1"/>
    <w:multiLevelType w:val="hybridMultilevel"/>
    <w:tmpl w:val="C28E4DEC"/>
    <w:lvl w:ilvl="0" w:tplc="2EFA91F4">
      <w:numFmt w:val="bullet"/>
      <w:lvlText w:val="•"/>
      <w:lvlJc w:val="left"/>
      <w:pPr>
        <w:ind w:left="3552" w:hanging="720"/>
      </w:pPr>
      <w:rPr>
        <w:rFonts w:ascii="Arial" w:eastAsia="Arial" w:hAnsi="Arial" w:cs="Aria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 w15:restartNumberingAfterBreak="0">
    <w:nsid w:val="25D51005"/>
    <w:multiLevelType w:val="hybridMultilevel"/>
    <w:tmpl w:val="66044594"/>
    <w:lvl w:ilvl="0" w:tplc="CEE48094">
      <w:start w:val="1"/>
      <w:numFmt w:val="bullet"/>
      <w:lvlText w:val="•"/>
      <w:lvlJc w:val="left"/>
      <w:pPr>
        <w:ind w:left="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C0D74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DE1DF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50C0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A64E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EA3A3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12BD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EADB2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52A76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380D4E"/>
    <w:multiLevelType w:val="hybridMultilevel"/>
    <w:tmpl w:val="400EC4C0"/>
    <w:lvl w:ilvl="0" w:tplc="9A7C0CF2">
      <w:start w:val="1"/>
      <w:numFmt w:val="bullet"/>
      <w:lvlText w:val="•"/>
      <w:lvlJc w:val="left"/>
      <w:pPr>
        <w:ind w:left="1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B8994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D051D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F1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5480C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13E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46F5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D6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66404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336CB7"/>
    <w:multiLevelType w:val="hybridMultilevel"/>
    <w:tmpl w:val="E73C89F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 w15:restartNumberingAfterBreak="0">
    <w:nsid w:val="646B172A"/>
    <w:multiLevelType w:val="hybridMultilevel"/>
    <w:tmpl w:val="A10A8C54"/>
    <w:lvl w:ilvl="0" w:tplc="F13AFB94">
      <w:start w:val="1"/>
      <w:numFmt w:val="bullet"/>
      <w:lvlText w:val="•"/>
      <w:lvlJc w:val="left"/>
      <w:pPr>
        <w:ind w:left="1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C160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6CB65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DCE1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6C82C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CC2E6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4D2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2AB8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F8348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9F5464"/>
    <w:multiLevelType w:val="hybridMultilevel"/>
    <w:tmpl w:val="A33E11F4"/>
    <w:lvl w:ilvl="0" w:tplc="2EFA91F4">
      <w:numFmt w:val="bullet"/>
      <w:lvlText w:val="•"/>
      <w:lvlJc w:val="left"/>
      <w:pPr>
        <w:ind w:left="2136" w:hanging="720"/>
      </w:pPr>
      <w:rPr>
        <w:rFonts w:ascii="Arial" w:eastAsia="Arial" w:hAnsi="Aria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11"/>
    <w:rsid w:val="000A7F30"/>
    <w:rsid w:val="000D7891"/>
    <w:rsid w:val="00166C11"/>
    <w:rsid w:val="008F136D"/>
    <w:rsid w:val="00A72445"/>
    <w:rsid w:val="00A756BC"/>
    <w:rsid w:val="00CB3FDA"/>
    <w:rsid w:val="00F9410B"/>
    <w:rsid w:val="00FB7C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B3E11-B3C1-4889-AA34-5110FCFE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line="360" w:lineRule="auto"/>
      <w:ind w:left="898"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ind w:left="888"/>
      <w:outlineLvl w:val="0"/>
    </w:pPr>
    <w:rPr>
      <w:rFonts w:ascii="Arial" w:eastAsia="Arial" w:hAnsi="Arial" w:cs="Arial"/>
      <w:b/>
      <w:color w:val="000000"/>
      <w:sz w:val="36"/>
    </w:rPr>
  </w:style>
  <w:style w:type="paragraph" w:styleId="Ttulo2">
    <w:name w:val="heading 2"/>
    <w:next w:val="Normal"/>
    <w:link w:val="Ttulo2Car"/>
    <w:uiPriority w:val="9"/>
    <w:unhideWhenUsed/>
    <w:qFormat/>
    <w:pPr>
      <w:keepNext/>
      <w:keepLines/>
      <w:spacing w:after="277"/>
      <w:ind w:left="891"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36"/>
    </w:rPr>
  </w:style>
  <w:style w:type="paragraph" w:customStyle="1" w:styleId="footnotedescription">
    <w:name w:val="footnote description"/>
    <w:next w:val="Normal"/>
    <w:link w:val="footnotedescriptionChar"/>
    <w:hidden/>
    <w:pPr>
      <w:spacing w:after="0" w:line="246" w:lineRule="auto"/>
      <w:ind w:left="888" w:right="7"/>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2Car">
    <w:name w:val="Título 2 Car"/>
    <w:link w:val="Ttulo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6"/>
      <w:vertAlign w:val="superscript"/>
    </w:rPr>
  </w:style>
  <w:style w:type="paragraph" w:styleId="Prrafodelista">
    <w:name w:val="List Paragraph"/>
    <w:basedOn w:val="Normal"/>
    <w:uiPriority w:val="34"/>
    <w:qFormat/>
    <w:rsid w:val="00FB7C39"/>
    <w:pPr>
      <w:ind w:left="720"/>
      <w:contextualSpacing/>
    </w:pPr>
  </w:style>
  <w:style w:type="character" w:styleId="Hipervnculo">
    <w:name w:val="Hyperlink"/>
    <w:basedOn w:val="Fuentedeprrafopredeter"/>
    <w:uiPriority w:val="99"/>
    <w:unhideWhenUsed/>
    <w:rsid w:val="000A7F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731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evista.asocolderma.org.co/index.php/asocolderma/article/view/267" TargetMode="External"/><Relationship Id="rId18" Type="http://schemas.openxmlformats.org/officeDocument/2006/relationships/hyperlink" Target="https://www.portalveterinaria.com/articoli/articulos/24909/revision-del-hemangiosarcoma-canino.html" TargetMode="External"/><Relationship Id="rId26" Type="http://schemas.openxmlformats.org/officeDocument/2006/relationships/hyperlink" Target="http://www.cancer-therapy.org/CT6B/HTML/50._Helfand,_457-462.html" TargetMode="External"/><Relationship Id="rId3" Type="http://schemas.openxmlformats.org/officeDocument/2006/relationships/settings" Target="settings.xml"/><Relationship Id="rId21" Type="http://schemas.openxmlformats.org/officeDocument/2006/relationships/hyperlink" Target="https://www.portalveterinaria.com/articoli/articulos/24909/revision-del-hemangiosarcoma-canino.html" TargetMode="External"/><Relationship Id="rId7" Type="http://schemas.openxmlformats.org/officeDocument/2006/relationships/image" Target="media/image1.jpg"/><Relationship Id="rId12" Type="http://schemas.openxmlformats.org/officeDocument/2006/relationships/hyperlink" Target="http://scielo.sld.cu/scielo.php?script=sci_abstract&amp;pid=S1025-02552009000600002&amp;lng=es&amp;nrm=iso&amp;tlng=es" TargetMode="External"/><Relationship Id="rId17" Type="http://schemas.openxmlformats.org/officeDocument/2006/relationships/hyperlink" Target="https://www.portalveterinaria.com/articoli/articulos/24909/revision-del-hemangiosarcoma-canino.html" TargetMode="External"/><Relationship Id="rId25" Type="http://schemas.openxmlformats.org/officeDocument/2006/relationships/hyperlink" Target="http://www.vet.uga.edu/VPP/clerk/frankhauser/index.php" TargetMode="External"/><Relationship Id="rId2" Type="http://schemas.openxmlformats.org/officeDocument/2006/relationships/styles" Target="styles.xml"/><Relationship Id="rId16" Type="http://schemas.openxmlformats.org/officeDocument/2006/relationships/hyperlink" Target="http://www.ijcpr.com/" TargetMode="External"/><Relationship Id="rId20" Type="http://schemas.openxmlformats.org/officeDocument/2006/relationships/hyperlink" Target="https://www.portalveterinaria.com/articoli/articulos/24909/revision-del-hemangiosarcoma-canino.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bstract&amp;pid=S1025-02552009000600002&amp;lng=es&amp;nrm=iso&amp;tlng=es" TargetMode="External"/><Relationship Id="rId24" Type="http://schemas.openxmlformats.org/officeDocument/2006/relationships/hyperlink" Target="https://www.portalveterinaria.com/articoli/articulos/24909/revision-del-hemangiosarcoma-canino.html" TargetMode="External"/><Relationship Id="rId5" Type="http://schemas.openxmlformats.org/officeDocument/2006/relationships/footnotes" Target="footnotes.xml"/><Relationship Id="rId15" Type="http://schemas.openxmlformats.org/officeDocument/2006/relationships/hyperlink" Target="http://www.ijcpr.com/" TargetMode="External"/><Relationship Id="rId23" Type="http://schemas.openxmlformats.org/officeDocument/2006/relationships/hyperlink" Target="https://www.portalveterinaria.com/articoli/articulos/24909/revision-del-hemangiosarcoma-canino.html" TargetMode="External"/><Relationship Id="rId28" Type="http://schemas.openxmlformats.org/officeDocument/2006/relationships/theme" Target="theme/theme1.xml"/><Relationship Id="rId10" Type="http://schemas.openxmlformats.org/officeDocument/2006/relationships/hyperlink" Target="http://scielo.sld.cu/scielo.php?script=sci_abstract&amp;pid=S1025-02552009000600002&amp;lng=es&amp;nrm=iso&amp;tlng=es" TargetMode="External"/><Relationship Id="rId19" Type="http://schemas.openxmlformats.org/officeDocument/2006/relationships/hyperlink" Target="https://www.portalveterinaria.com/articoli/articulos/24909/revision-del-hemangiosarcoma-canino.html" TargetMode="External"/><Relationship Id="rId4" Type="http://schemas.openxmlformats.org/officeDocument/2006/relationships/webSettings" Target="webSettings.xml"/><Relationship Id="rId9" Type="http://schemas.openxmlformats.org/officeDocument/2006/relationships/hyperlink" Target="http://scielo.sld.cu/scielo.php?script=sci_abstract&amp;pid=S1025-02552009000600002&amp;lng=es&amp;nrm=iso&amp;tlng=es" TargetMode="External"/><Relationship Id="rId14" Type="http://schemas.openxmlformats.org/officeDocument/2006/relationships/hyperlink" Target="https://revista.asocolderma.org.co/index.php/asocolderma/article/view/267" TargetMode="External"/><Relationship Id="rId22" Type="http://schemas.openxmlformats.org/officeDocument/2006/relationships/hyperlink" Target="https://www.portalveterinaria.com/articoli/articulos/24909/revision-del-hemangiosarcoma-canino.html"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4219</Words>
  <Characters>23205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8</cp:revision>
  <cp:lastPrinted>2021-05-15T19:25:00Z</cp:lastPrinted>
  <dcterms:created xsi:type="dcterms:W3CDTF">2021-05-15T19:25:00Z</dcterms:created>
  <dcterms:modified xsi:type="dcterms:W3CDTF">2021-06-12T02:54:00Z</dcterms:modified>
</cp:coreProperties>
</file>