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500392666"/>
        <w:docPartObj>
          <w:docPartGallery w:val="Cover Pages"/>
          <w:docPartUnique/>
        </w:docPartObj>
      </w:sdtPr>
      <w:sdtEndPr>
        <w:rPr>
          <w:rFonts w:ascii="Arial" w:eastAsiaTheme="minorHAnsi" w:hAnsi="Arial" w:cs="Arial"/>
          <w:color w:val="000000" w:themeColor="text1"/>
          <w:sz w:val="24"/>
          <w:lang w:val="es-MX"/>
        </w:rPr>
      </w:sdtEndPr>
      <w:sdtContent>
        <w:p w:rsidR="007B537C" w:rsidRDefault="007B537C">
          <w:pPr>
            <w:pStyle w:val="Sinespaciado"/>
            <w:spacing w:before="1540" w:after="240"/>
            <w:jc w:val="center"/>
            <w:rPr>
              <w:color w:val="5B9BD5" w:themeColor="accent1"/>
            </w:rPr>
          </w:pPr>
          <w:r>
            <w:rPr>
              <w:noProof/>
              <w:color w:val="5B9BD5" w:themeColor="accent1"/>
            </w:rPr>
            <w:drawing>
              <wp:inline distT="0" distB="0" distL="0" distR="0" wp14:anchorId="42D1AA13" wp14:editId="00766576">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hAnsi="Arial" w:cs="Arial"/>
              <w:b/>
              <w:bCs/>
              <w:color w:val="444444"/>
              <w:sz w:val="32"/>
              <w:szCs w:val="21"/>
              <w:shd w:val="clear" w:color="auto" w:fill="F9F9F9"/>
              <w:lang w:val="es-MX"/>
            </w:rPr>
            <w:alias w:val="Título"/>
            <w:tag w:val=""/>
            <w:id w:val="1735040861"/>
            <w:placeholder>
              <w:docPart w:val="44FB7EE2D34B423EAFC99295E658DCA3"/>
            </w:placeholder>
            <w:dataBinding w:prefixMappings="xmlns:ns0='http://purl.org/dc/elements/1.1/' xmlns:ns1='http://schemas.openxmlformats.org/package/2006/metadata/core-properties' " w:xpath="/ns1:coreProperties[1]/ns0:title[1]" w:storeItemID="{6C3C8BC8-F283-45AE-878A-BAB7291924A1}"/>
            <w:text/>
          </w:sdtPr>
          <w:sdtContent>
            <w:p w:rsidR="007B537C" w:rsidRPr="007B537C" w:rsidRDefault="007B537C">
              <w:pPr>
                <w:pStyle w:val="Sinespaciado"/>
                <w:pBdr>
                  <w:top w:val="single" w:sz="6" w:space="6" w:color="5B9BD5" w:themeColor="accent1"/>
                  <w:bottom w:val="single" w:sz="6" w:space="6" w:color="5B9BD5" w:themeColor="accent1"/>
                </w:pBdr>
                <w:spacing w:after="240"/>
                <w:jc w:val="center"/>
                <w:rPr>
                  <w:rFonts w:ascii="Arial" w:eastAsiaTheme="majorEastAsia" w:hAnsi="Arial" w:cs="Arial"/>
                  <w:caps/>
                  <w:color w:val="5B9BD5" w:themeColor="accent1"/>
                  <w:sz w:val="180"/>
                  <w:szCs w:val="80"/>
                  <w:lang w:val="es-MX"/>
                </w:rPr>
              </w:pPr>
              <w:r w:rsidRPr="007B537C">
                <w:rPr>
                  <w:rFonts w:ascii="Arial" w:hAnsi="Arial" w:cs="Arial"/>
                  <w:b/>
                  <w:bCs/>
                  <w:color w:val="444444"/>
                  <w:sz w:val="32"/>
                  <w:szCs w:val="21"/>
                  <w:shd w:val="clear" w:color="auto" w:fill="F9F9F9"/>
                  <w:lang w:val="es-MX"/>
                </w:rPr>
                <w:t>PATOLOGIA OIDO NARIZ Y SENOS PARA NASALES</w:t>
              </w:r>
            </w:p>
          </w:sdtContent>
        </w:sdt>
        <w:sdt>
          <w:sdtPr>
            <w:rPr>
              <w:rFonts w:ascii="Arial" w:eastAsia="Times New Roman" w:hAnsi="Arial" w:cs="Arial"/>
              <w:b/>
              <w:bCs/>
              <w:color w:val="333333"/>
              <w:kern w:val="36"/>
              <w:sz w:val="24"/>
              <w:szCs w:val="24"/>
              <w:lang w:val="es-MX"/>
            </w:rPr>
            <w:alias w:val="Subtítulo"/>
            <w:tag w:val=""/>
            <w:id w:val="328029620"/>
            <w:placeholder>
              <w:docPart w:val="D5864F0BD5CC44498A427B5E8E7B7558"/>
            </w:placeholder>
            <w:dataBinding w:prefixMappings="xmlns:ns0='http://purl.org/dc/elements/1.1/' xmlns:ns1='http://schemas.openxmlformats.org/package/2006/metadata/core-properties' " w:xpath="/ns1:coreProperties[1]/ns0:subject[1]" w:storeItemID="{6C3C8BC8-F283-45AE-878A-BAB7291924A1}"/>
            <w:text/>
          </w:sdtPr>
          <w:sdtContent>
            <w:p w:rsidR="007B537C" w:rsidRPr="007B537C" w:rsidRDefault="007B537C">
              <w:pPr>
                <w:pStyle w:val="Sinespaciado"/>
                <w:jc w:val="center"/>
                <w:rPr>
                  <w:color w:val="5B9BD5" w:themeColor="accent1"/>
                  <w:sz w:val="28"/>
                  <w:szCs w:val="28"/>
                  <w:lang w:val="es-MX"/>
                </w:rPr>
              </w:pPr>
              <w:r>
                <w:rPr>
                  <w:rFonts w:ascii="Arial" w:eastAsia="Times New Roman" w:hAnsi="Arial" w:cs="Arial"/>
                  <w:b/>
                  <w:bCs/>
                  <w:color w:val="333333"/>
                  <w:kern w:val="36"/>
                  <w:sz w:val="24"/>
                  <w:szCs w:val="24"/>
                  <w:lang w:val="es-MX"/>
                </w:rPr>
                <w:t xml:space="preserve">PROPEDEUTICA Y SEMIOLOGIA – Dra. Magali </w:t>
              </w:r>
              <w:proofErr w:type="spellStart"/>
              <w:r>
                <w:rPr>
                  <w:rFonts w:ascii="Arial" w:eastAsia="Times New Roman" w:hAnsi="Arial" w:cs="Arial"/>
                  <w:b/>
                  <w:bCs/>
                  <w:color w:val="333333"/>
                  <w:kern w:val="36"/>
                  <w:sz w:val="24"/>
                  <w:szCs w:val="24"/>
                  <w:lang w:val="es-MX"/>
                </w:rPr>
                <w:t>Escarpulli</w:t>
              </w:r>
              <w:proofErr w:type="spellEnd"/>
            </w:p>
          </w:sdtContent>
        </w:sdt>
        <w:p w:rsidR="007B537C" w:rsidRDefault="007B537C">
          <w:pPr>
            <w:pStyle w:val="Sinespaciado"/>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91F0914" wp14:editId="16AC1A5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37C" w:rsidRDefault="007B537C">
                                <w:pPr>
                                  <w:pStyle w:val="Sinespaciado"/>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91F0914"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7B537C" w:rsidRDefault="007B537C">
                          <w:pPr>
                            <w:pStyle w:val="Sinespaciado"/>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14:anchorId="637C1569" wp14:editId="2A4E3CC1">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B537C" w:rsidRDefault="007B537C">
          <w:pPr>
            <w:rPr>
              <w:rFonts w:ascii="Arial" w:hAnsi="Arial" w:cs="Arial"/>
              <w:color w:val="000000" w:themeColor="text1"/>
              <w:sz w:val="24"/>
            </w:rPr>
          </w:pPr>
          <w:r>
            <w:rPr>
              <w:rFonts w:ascii="Arial" w:hAnsi="Arial" w:cs="Arial"/>
              <w:color w:val="000000" w:themeColor="text1"/>
              <w:sz w:val="24"/>
            </w:rPr>
            <w:br w:type="page"/>
          </w:r>
        </w:p>
        <w:bookmarkStart w:id="0" w:name="_GoBack" w:displacedByCustomXml="next"/>
        <w:bookmarkEnd w:id="0" w:displacedByCustomXml="next"/>
      </w:sdtContent>
    </w:sdt>
    <w:p w:rsidR="00764B51" w:rsidRPr="00CD0B6A" w:rsidRDefault="00764B51" w:rsidP="0025582B">
      <w:pPr>
        <w:spacing w:line="276" w:lineRule="auto"/>
        <w:jc w:val="both"/>
        <w:rPr>
          <w:rFonts w:ascii="Arial" w:hAnsi="Arial" w:cs="Arial"/>
          <w:b/>
          <w:sz w:val="24"/>
        </w:rPr>
      </w:pPr>
      <w:r w:rsidRPr="00CD0B6A">
        <w:rPr>
          <w:rFonts w:ascii="Arial" w:hAnsi="Arial" w:cs="Arial"/>
          <w:b/>
          <w:sz w:val="24"/>
        </w:rPr>
        <w:lastRenderedPageBreak/>
        <w:t xml:space="preserve">La enfermedad de </w:t>
      </w:r>
      <w:proofErr w:type="spellStart"/>
      <w:r w:rsidRPr="00CD0B6A">
        <w:rPr>
          <w:rFonts w:ascii="Arial" w:hAnsi="Arial" w:cs="Arial"/>
          <w:b/>
          <w:sz w:val="24"/>
        </w:rPr>
        <w:t>Ménière</w:t>
      </w:r>
      <w:proofErr w:type="spellEnd"/>
      <w:r w:rsidRPr="00CD0B6A">
        <w:rPr>
          <w:rFonts w:ascii="Arial" w:hAnsi="Arial" w:cs="Arial"/>
          <w:b/>
          <w:sz w:val="24"/>
        </w:rPr>
        <w:t>.</w:t>
      </w:r>
    </w:p>
    <w:p w:rsidR="00297321" w:rsidRPr="00CD0B6A" w:rsidRDefault="00764B51"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 xml:space="preserve">Definición: La enfermedad de </w:t>
      </w:r>
      <w:proofErr w:type="spellStart"/>
      <w:r w:rsidRPr="00CD0B6A">
        <w:rPr>
          <w:rFonts w:ascii="Arial" w:hAnsi="Arial" w:cs="Arial"/>
          <w:sz w:val="24"/>
        </w:rPr>
        <w:t>Ménière</w:t>
      </w:r>
      <w:proofErr w:type="spellEnd"/>
      <w:r w:rsidRPr="00CD0B6A">
        <w:rPr>
          <w:rFonts w:ascii="Arial" w:hAnsi="Arial" w:cs="Arial"/>
          <w:sz w:val="24"/>
        </w:rPr>
        <w:t xml:space="preserve"> es una anomalía en el oído interno que causa mareos fuertes (vértigo), timbre o silbido en el oído (</w:t>
      </w:r>
      <w:proofErr w:type="spellStart"/>
      <w:r w:rsidRPr="00CD0B6A">
        <w:rPr>
          <w:rFonts w:ascii="Arial" w:hAnsi="Arial" w:cs="Arial"/>
          <w:sz w:val="24"/>
        </w:rPr>
        <w:t>tinnitus</w:t>
      </w:r>
      <w:proofErr w:type="spellEnd"/>
      <w:r w:rsidRPr="00CD0B6A">
        <w:rPr>
          <w:rFonts w:ascii="Arial" w:hAnsi="Arial" w:cs="Arial"/>
          <w:sz w:val="24"/>
        </w:rPr>
        <w:t xml:space="preserve">), pérdida de audición y una sensación de que el oído está lleno o congestionado. Por lo general, la enfermedad de </w:t>
      </w:r>
      <w:proofErr w:type="spellStart"/>
      <w:r w:rsidRPr="00CD0B6A">
        <w:rPr>
          <w:rFonts w:ascii="Arial" w:hAnsi="Arial" w:cs="Arial"/>
          <w:sz w:val="24"/>
        </w:rPr>
        <w:t>Ménière</w:t>
      </w:r>
      <w:proofErr w:type="spellEnd"/>
      <w:r w:rsidRPr="00CD0B6A">
        <w:rPr>
          <w:rFonts w:ascii="Arial" w:hAnsi="Arial" w:cs="Arial"/>
          <w:sz w:val="24"/>
        </w:rPr>
        <w:t xml:space="preserve"> afecta un solo oído.</w:t>
      </w:r>
    </w:p>
    <w:p w:rsidR="00764B51" w:rsidRPr="00CD0B6A" w:rsidRDefault="00764B51" w:rsidP="0025582B">
      <w:pPr>
        <w:pStyle w:val="Prrafodelista"/>
        <w:spacing w:line="276" w:lineRule="auto"/>
        <w:jc w:val="both"/>
        <w:rPr>
          <w:rFonts w:ascii="Arial" w:hAnsi="Arial" w:cs="Arial"/>
          <w:sz w:val="24"/>
        </w:rPr>
      </w:pPr>
    </w:p>
    <w:p w:rsidR="00764B51" w:rsidRPr="0025582B" w:rsidRDefault="00764B51"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 xml:space="preserve">Cuadro </w:t>
      </w:r>
      <w:proofErr w:type="spellStart"/>
      <w:r w:rsidRPr="00CD0B6A">
        <w:rPr>
          <w:rFonts w:ascii="Arial" w:hAnsi="Arial" w:cs="Arial"/>
          <w:sz w:val="24"/>
        </w:rPr>
        <w:t>clinico</w:t>
      </w:r>
      <w:proofErr w:type="spellEnd"/>
      <w:r w:rsidRPr="00CD0B6A">
        <w:rPr>
          <w:rFonts w:ascii="Arial" w:hAnsi="Arial" w:cs="Arial"/>
          <w:sz w:val="24"/>
        </w:rPr>
        <w:t xml:space="preserve">: resultan de la acumulación de líquido en una porción del oído interno conocida </w:t>
      </w:r>
      <w:r w:rsidR="00CD0B6A">
        <w:rPr>
          <w:rFonts w:ascii="Arial" w:hAnsi="Arial" w:cs="Arial"/>
          <w:sz w:val="24"/>
        </w:rPr>
        <w:t>como el laberinto</w:t>
      </w:r>
      <w:r w:rsidR="0025582B">
        <w:rPr>
          <w:rFonts w:ascii="Arial" w:hAnsi="Arial" w:cs="Arial"/>
          <w:sz w:val="24"/>
        </w:rPr>
        <w:t xml:space="preserve">. </w:t>
      </w:r>
      <w:r w:rsidRPr="0025582B">
        <w:rPr>
          <w:rFonts w:ascii="Arial" w:hAnsi="Arial" w:cs="Arial"/>
          <w:sz w:val="24"/>
        </w:rPr>
        <w:t>En la cóclea, el líquido se comprime en respuesta a las vibraciones del sonido, lo que estimula a las células sensoriales que envían señales al cerebro.</w:t>
      </w:r>
      <w:r w:rsidR="0025582B" w:rsidRPr="0025582B">
        <w:rPr>
          <w:rFonts w:ascii="Arial" w:hAnsi="Arial" w:cs="Arial"/>
          <w:sz w:val="24"/>
        </w:rPr>
        <w:t xml:space="preserve"> </w:t>
      </w:r>
      <w:r w:rsidRPr="0025582B">
        <w:rPr>
          <w:rFonts w:ascii="Arial" w:hAnsi="Arial" w:cs="Arial"/>
          <w:sz w:val="24"/>
        </w:rPr>
        <w:t xml:space="preserve">En la enfermedad de </w:t>
      </w:r>
      <w:proofErr w:type="spellStart"/>
      <w:r w:rsidRPr="0025582B">
        <w:rPr>
          <w:rFonts w:ascii="Arial" w:hAnsi="Arial" w:cs="Arial"/>
          <w:sz w:val="24"/>
        </w:rPr>
        <w:t>Ménière</w:t>
      </w:r>
      <w:proofErr w:type="spellEnd"/>
      <w:r w:rsidRPr="0025582B">
        <w:rPr>
          <w:rFonts w:ascii="Arial" w:hAnsi="Arial" w:cs="Arial"/>
          <w:sz w:val="24"/>
        </w:rPr>
        <w:t xml:space="preserve">, la acumulación del líquido endolinfático en el laberinto interfiere con las señales de equilibrio y audición normales que van del oído interno al cerebro. Esta anomalía provoca vértigo y otros síntomas de la enfermedad de </w:t>
      </w:r>
      <w:proofErr w:type="spellStart"/>
      <w:r w:rsidRPr="0025582B">
        <w:rPr>
          <w:rFonts w:ascii="Arial" w:hAnsi="Arial" w:cs="Arial"/>
          <w:sz w:val="24"/>
        </w:rPr>
        <w:t>Ménière</w:t>
      </w:r>
      <w:proofErr w:type="spellEnd"/>
      <w:r w:rsidRPr="0025582B">
        <w:rPr>
          <w:rFonts w:ascii="Arial" w:hAnsi="Arial" w:cs="Arial"/>
          <w:sz w:val="24"/>
        </w:rPr>
        <w:t>.</w:t>
      </w:r>
    </w:p>
    <w:p w:rsidR="00764B51" w:rsidRPr="00CD0B6A" w:rsidRDefault="00764B51" w:rsidP="0025582B">
      <w:pPr>
        <w:pStyle w:val="Prrafodelista"/>
        <w:spacing w:line="276" w:lineRule="auto"/>
        <w:rPr>
          <w:rFonts w:ascii="Arial" w:hAnsi="Arial" w:cs="Arial"/>
          <w:sz w:val="24"/>
        </w:rPr>
      </w:pPr>
    </w:p>
    <w:p w:rsidR="00764B51" w:rsidRPr="00CD0B6A" w:rsidRDefault="00764B51"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 xml:space="preserve">Tratamiento: Aún no existe una cura para la enfermedad de </w:t>
      </w:r>
      <w:proofErr w:type="spellStart"/>
      <w:r w:rsidRPr="00CD0B6A">
        <w:rPr>
          <w:rFonts w:ascii="Arial" w:hAnsi="Arial" w:cs="Arial"/>
          <w:sz w:val="24"/>
        </w:rPr>
        <w:t>Ménière</w:t>
      </w:r>
      <w:proofErr w:type="spellEnd"/>
      <w:r w:rsidRPr="00CD0B6A">
        <w:rPr>
          <w:rFonts w:ascii="Arial" w:hAnsi="Arial" w:cs="Arial"/>
          <w:sz w:val="24"/>
        </w:rPr>
        <w:t>, pero su médico podría recomendar algunos de los siguientes tratamientos:</w:t>
      </w:r>
    </w:p>
    <w:p w:rsidR="00764B51" w:rsidRPr="00CD0B6A" w:rsidRDefault="00764B51" w:rsidP="0025582B">
      <w:pPr>
        <w:pStyle w:val="Prrafodelista"/>
        <w:spacing w:line="276" w:lineRule="auto"/>
        <w:rPr>
          <w:rFonts w:ascii="Arial" w:hAnsi="Arial" w:cs="Arial"/>
          <w:sz w:val="24"/>
        </w:rPr>
      </w:pPr>
    </w:p>
    <w:p w:rsidR="00764B51" w:rsidRPr="00CD0B6A" w:rsidRDefault="00764B51" w:rsidP="0025582B">
      <w:pPr>
        <w:pStyle w:val="Prrafodelista"/>
        <w:numPr>
          <w:ilvl w:val="0"/>
          <w:numId w:val="2"/>
        </w:numPr>
        <w:spacing w:line="276" w:lineRule="auto"/>
        <w:jc w:val="both"/>
        <w:rPr>
          <w:rFonts w:ascii="Arial" w:hAnsi="Arial" w:cs="Arial"/>
          <w:sz w:val="24"/>
        </w:rPr>
      </w:pPr>
      <w:r w:rsidRPr="00CD0B6A">
        <w:rPr>
          <w:rFonts w:ascii="Arial" w:hAnsi="Arial" w:cs="Arial"/>
          <w:sz w:val="24"/>
        </w:rPr>
        <w:t xml:space="preserve">Medicamentos. El síntoma más incapacitante de un ataque de la enfermedad de </w:t>
      </w:r>
      <w:proofErr w:type="spellStart"/>
      <w:r w:rsidRPr="00CD0B6A">
        <w:rPr>
          <w:rFonts w:ascii="Arial" w:hAnsi="Arial" w:cs="Arial"/>
          <w:sz w:val="24"/>
        </w:rPr>
        <w:t>Ménière</w:t>
      </w:r>
      <w:proofErr w:type="spellEnd"/>
      <w:r w:rsidRPr="00CD0B6A">
        <w:rPr>
          <w:rFonts w:ascii="Arial" w:hAnsi="Arial" w:cs="Arial"/>
          <w:sz w:val="24"/>
        </w:rPr>
        <w:t xml:space="preserve"> es el mareo o vértigo.</w:t>
      </w:r>
      <w:r w:rsidR="0025582B">
        <w:rPr>
          <w:rFonts w:ascii="Arial" w:hAnsi="Arial" w:cs="Arial"/>
          <w:sz w:val="24"/>
        </w:rPr>
        <w:t xml:space="preserve"> La</w:t>
      </w:r>
      <w:r w:rsidRPr="00CD0B6A">
        <w:rPr>
          <w:rFonts w:ascii="Arial" w:hAnsi="Arial" w:cs="Arial"/>
          <w:sz w:val="24"/>
        </w:rPr>
        <w:t xml:space="preserve"> </w:t>
      </w:r>
      <w:proofErr w:type="spellStart"/>
      <w:r w:rsidRPr="00CD0B6A">
        <w:rPr>
          <w:rFonts w:ascii="Arial" w:hAnsi="Arial" w:cs="Arial"/>
          <w:sz w:val="24"/>
        </w:rPr>
        <w:t>meclizina</w:t>
      </w:r>
      <w:proofErr w:type="spellEnd"/>
      <w:r w:rsidRPr="00CD0B6A">
        <w:rPr>
          <w:rFonts w:ascii="Arial" w:hAnsi="Arial" w:cs="Arial"/>
          <w:sz w:val="24"/>
        </w:rPr>
        <w:t xml:space="preserve">, </w:t>
      </w:r>
      <w:proofErr w:type="spellStart"/>
      <w:r w:rsidRPr="00CD0B6A">
        <w:rPr>
          <w:rFonts w:ascii="Arial" w:hAnsi="Arial" w:cs="Arial"/>
          <w:sz w:val="24"/>
        </w:rPr>
        <w:t>diazepam</w:t>
      </w:r>
      <w:proofErr w:type="spellEnd"/>
      <w:r w:rsidRPr="00CD0B6A">
        <w:rPr>
          <w:rFonts w:ascii="Arial" w:hAnsi="Arial" w:cs="Arial"/>
          <w:sz w:val="24"/>
        </w:rPr>
        <w:t xml:space="preserve">, </w:t>
      </w:r>
      <w:proofErr w:type="spellStart"/>
      <w:r w:rsidRPr="00CD0B6A">
        <w:rPr>
          <w:rFonts w:ascii="Arial" w:hAnsi="Arial" w:cs="Arial"/>
          <w:sz w:val="24"/>
        </w:rPr>
        <w:t>glicopirrolato</w:t>
      </w:r>
      <w:proofErr w:type="spellEnd"/>
      <w:r w:rsidRPr="00CD0B6A">
        <w:rPr>
          <w:rFonts w:ascii="Arial" w:hAnsi="Arial" w:cs="Arial"/>
          <w:sz w:val="24"/>
        </w:rPr>
        <w:t xml:space="preserve">, y </w:t>
      </w:r>
      <w:proofErr w:type="spellStart"/>
      <w:r w:rsidRPr="00CD0B6A">
        <w:rPr>
          <w:rFonts w:ascii="Arial" w:hAnsi="Arial" w:cs="Arial"/>
          <w:sz w:val="24"/>
        </w:rPr>
        <w:t>lorazepam</w:t>
      </w:r>
      <w:proofErr w:type="spellEnd"/>
      <w:r w:rsidRPr="00CD0B6A">
        <w:rPr>
          <w:rFonts w:ascii="Arial" w:hAnsi="Arial" w:cs="Arial"/>
          <w:sz w:val="24"/>
        </w:rPr>
        <w:t>, pueden ayudar a aliviar los mareos y disminuir la duración del ataque.</w:t>
      </w:r>
    </w:p>
    <w:p w:rsidR="00CD0B6A" w:rsidRPr="0025582B" w:rsidRDefault="00764B51" w:rsidP="0025582B">
      <w:pPr>
        <w:pStyle w:val="Prrafodelista"/>
        <w:numPr>
          <w:ilvl w:val="0"/>
          <w:numId w:val="2"/>
        </w:numPr>
        <w:spacing w:line="276" w:lineRule="auto"/>
        <w:jc w:val="both"/>
        <w:rPr>
          <w:rFonts w:ascii="Arial" w:hAnsi="Arial" w:cs="Arial"/>
          <w:sz w:val="24"/>
        </w:rPr>
      </w:pPr>
      <w:r w:rsidRPr="00CD0B6A">
        <w:rPr>
          <w:rFonts w:ascii="Arial" w:hAnsi="Arial" w:cs="Arial"/>
          <w:sz w:val="24"/>
        </w:rPr>
        <w:t>Restricción de sal y uso de diuréticos. Reducir la sal en la dieta y tomar diuréticos ayudan a algunas p</w:t>
      </w:r>
      <w:r w:rsidR="00CD0B6A">
        <w:rPr>
          <w:rFonts w:ascii="Arial" w:hAnsi="Arial" w:cs="Arial"/>
          <w:sz w:val="24"/>
        </w:rPr>
        <w:t>ersonas a controlar los mareos.</w:t>
      </w:r>
    </w:p>
    <w:p w:rsidR="00764B51" w:rsidRPr="00CD0B6A" w:rsidRDefault="00CF7DE7" w:rsidP="0025582B">
      <w:pPr>
        <w:spacing w:line="276" w:lineRule="auto"/>
        <w:jc w:val="both"/>
        <w:rPr>
          <w:rFonts w:ascii="Arial" w:hAnsi="Arial" w:cs="Arial"/>
          <w:b/>
          <w:sz w:val="24"/>
        </w:rPr>
      </w:pPr>
      <w:r w:rsidRPr="00CD0B6A">
        <w:rPr>
          <w:rFonts w:ascii="Arial" w:hAnsi="Arial" w:cs="Arial"/>
          <w:b/>
          <w:sz w:val="24"/>
        </w:rPr>
        <w:t>Otitis media aguda.</w:t>
      </w:r>
    </w:p>
    <w:p w:rsidR="00CD0B6A" w:rsidRPr="00CD0B6A" w:rsidRDefault="00CD0B6A"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Definición</w:t>
      </w:r>
      <w:r w:rsidR="00CF7DE7" w:rsidRPr="00CD0B6A">
        <w:rPr>
          <w:rFonts w:ascii="Arial" w:hAnsi="Arial" w:cs="Arial"/>
          <w:sz w:val="24"/>
        </w:rPr>
        <w:t>: es una enfermedad con alta prevalencia a nivel mundial principalmente en pacientes en edad pediátrica, debido a factores de riesgo propios del grupo etario, como los factores anatómicos y condiciones ambientales (asistencia a guardería, ausencia de lactancia materna y exposición al humo del tabaco, entre otros).</w:t>
      </w:r>
    </w:p>
    <w:p w:rsidR="00CD0B6A" w:rsidRPr="00CD0B6A" w:rsidRDefault="00CD0B6A" w:rsidP="0025582B">
      <w:pPr>
        <w:pStyle w:val="Prrafodelista"/>
        <w:spacing w:line="276" w:lineRule="auto"/>
        <w:jc w:val="both"/>
        <w:rPr>
          <w:rFonts w:ascii="Arial" w:hAnsi="Arial" w:cs="Arial"/>
          <w:sz w:val="24"/>
        </w:rPr>
      </w:pPr>
    </w:p>
    <w:p w:rsidR="00CD0B6A" w:rsidRPr="0025582B" w:rsidRDefault="00CD0B6A"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Cuadro Clínico: Antes del inicio de los síntomas de la OMA, es frecuente que el paciente presente síntomas de una infección de VAS. Los niños mayores con frecuencia se quejan de otalgia que</w:t>
      </w:r>
      <w:r w:rsidR="0025582B">
        <w:rPr>
          <w:rFonts w:ascii="Arial" w:hAnsi="Arial" w:cs="Arial"/>
          <w:sz w:val="24"/>
        </w:rPr>
        <w:t xml:space="preserve"> interfiere con las actividades. </w:t>
      </w:r>
      <w:r w:rsidRPr="00CD0B6A">
        <w:rPr>
          <w:rFonts w:ascii="Arial" w:hAnsi="Arial" w:cs="Arial"/>
          <w:sz w:val="24"/>
        </w:rPr>
        <w:t xml:space="preserve">El cuadro puede incluir síntomas sistémicos de infección, como </w:t>
      </w:r>
      <w:proofErr w:type="spellStart"/>
      <w:r w:rsidRPr="00CD0B6A">
        <w:rPr>
          <w:rFonts w:ascii="Arial" w:hAnsi="Arial" w:cs="Arial"/>
          <w:sz w:val="24"/>
        </w:rPr>
        <w:t>hiporexia</w:t>
      </w:r>
      <w:proofErr w:type="spellEnd"/>
      <w:r w:rsidRPr="00CD0B6A">
        <w:rPr>
          <w:rFonts w:ascii="Arial" w:hAnsi="Arial" w:cs="Arial"/>
          <w:sz w:val="24"/>
        </w:rPr>
        <w:t>, vómito, alteraciones del sueño y diarrea, y con frecuencia la fiebre alta está presente.</w:t>
      </w:r>
    </w:p>
    <w:p w:rsidR="00CD0B6A" w:rsidRDefault="00CD0B6A" w:rsidP="0025582B">
      <w:pPr>
        <w:pStyle w:val="Prrafodelista"/>
        <w:numPr>
          <w:ilvl w:val="0"/>
          <w:numId w:val="1"/>
        </w:numPr>
        <w:spacing w:line="276" w:lineRule="auto"/>
        <w:jc w:val="both"/>
        <w:rPr>
          <w:rFonts w:ascii="Arial" w:hAnsi="Arial" w:cs="Arial"/>
          <w:sz w:val="24"/>
        </w:rPr>
      </w:pPr>
      <w:r w:rsidRPr="00CD0B6A">
        <w:rPr>
          <w:rFonts w:ascii="Arial" w:hAnsi="Arial" w:cs="Arial"/>
          <w:sz w:val="24"/>
        </w:rPr>
        <w:t>Tratamiento: Existen 2 metas en el tratamiento de la OMA: la primera es la resolución de los síntomas, en donde el dolor es el síntoma más relevante y la segunda, la</w:t>
      </w:r>
      <w:r w:rsidR="0025582B">
        <w:rPr>
          <w:rFonts w:ascii="Arial" w:hAnsi="Arial" w:cs="Arial"/>
          <w:sz w:val="24"/>
        </w:rPr>
        <w:t xml:space="preserve"> reducción de las recurrencias.</w:t>
      </w:r>
    </w:p>
    <w:p w:rsidR="0025582B" w:rsidRPr="0025582B" w:rsidRDefault="0025582B" w:rsidP="0025582B">
      <w:pPr>
        <w:pStyle w:val="Prrafodelista"/>
        <w:spacing w:line="276" w:lineRule="auto"/>
        <w:rPr>
          <w:rFonts w:ascii="Arial" w:hAnsi="Arial" w:cs="Arial"/>
          <w:sz w:val="24"/>
        </w:rPr>
      </w:pPr>
    </w:p>
    <w:p w:rsidR="0025582B" w:rsidRPr="000C485B" w:rsidRDefault="0025582B" w:rsidP="0025582B">
      <w:pPr>
        <w:spacing w:line="276" w:lineRule="auto"/>
        <w:jc w:val="both"/>
        <w:rPr>
          <w:rFonts w:ascii="Arial" w:hAnsi="Arial" w:cs="Arial"/>
          <w:color w:val="000000" w:themeColor="text1"/>
          <w:sz w:val="24"/>
          <w:szCs w:val="24"/>
        </w:rPr>
      </w:pPr>
      <w:r>
        <w:rPr>
          <w:rFonts w:ascii="Arial" w:hAnsi="Arial" w:cs="Arial"/>
          <w:b/>
          <w:color w:val="000000" w:themeColor="text1"/>
          <w:sz w:val="24"/>
          <w:szCs w:val="24"/>
        </w:rPr>
        <w:t>S</w:t>
      </w:r>
      <w:r w:rsidRPr="000C485B">
        <w:rPr>
          <w:rFonts w:ascii="Arial" w:hAnsi="Arial" w:cs="Arial"/>
          <w:b/>
          <w:color w:val="000000" w:themeColor="text1"/>
          <w:sz w:val="24"/>
          <w:szCs w:val="24"/>
        </w:rPr>
        <w:t>INUSITIS CRONICA</w:t>
      </w:r>
      <w:r w:rsidRPr="000C485B">
        <w:rPr>
          <w:rFonts w:ascii="Arial" w:hAnsi="Arial" w:cs="Arial"/>
          <w:color w:val="000000" w:themeColor="text1"/>
          <w:sz w:val="24"/>
          <w:szCs w:val="24"/>
        </w:rPr>
        <w:t>.</w:t>
      </w:r>
    </w:p>
    <w:p w:rsidR="0025582B" w:rsidRP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Definición; Afección caracterizada por la inflamación de las cavidades alrededor de los conductos nasales. La sinusitis crónica p</w:t>
      </w:r>
      <w:r>
        <w:rPr>
          <w:rFonts w:ascii="Arial" w:hAnsi="Arial" w:cs="Arial"/>
          <w:color w:val="000000" w:themeColor="text1"/>
          <w:sz w:val="24"/>
          <w:szCs w:val="24"/>
        </w:rPr>
        <w:t>uede aparecer a cualquier edad.</w:t>
      </w:r>
    </w:p>
    <w:p w:rsidR="0025582B" w:rsidRDefault="0025582B" w:rsidP="0025582B">
      <w:pPr>
        <w:pStyle w:val="Prrafodelista"/>
        <w:spacing w:line="276" w:lineRule="auto"/>
        <w:jc w:val="both"/>
        <w:rPr>
          <w:rFonts w:ascii="Arial" w:hAnsi="Arial" w:cs="Arial"/>
          <w:color w:val="000000" w:themeColor="text1"/>
          <w:sz w:val="24"/>
          <w:szCs w:val="24"/>
        </w:rPr>
      </w:pPr>
    </w:p>
    <w:p w:rsidR="0025582B" w:rsidRP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Clínica; La clínica de la sinusitis crónica es muy variada, y aunque no suele producir complicaciones graves, la sinus</w:t>
      </w:r>
      <w:r>
        <w:rPr>
          <w:rFonts w:ascii="Arial" w:hAnsi="Arial" w:cs="Arial"/>
          <w:color w:val="000000" w:themeColor="text1"/>
          <w:sz w:val="24"/>
          <w:szCs w:val="24"/>
        </w:rPr>
        <w:t xml:space="preserve">itis provoca síntomas dolorosos. Los síntomas más frecuentes son el </w:t>
      </w:r>
      <w:r w:rsidRPr="0025582B">
        <w:rPr>
          <w:rFonts w:ascii="Arial" w:hAnsi="Arial" w:cs="Arial"/>
          <w:color w:val="000000" w:themeColor="text1"/>
          <w:sz w:val="24"/>
          <w:szCs w:val="24"/>
        </w:rPr>
        <w:t>Dolor facial alrededor de los ojos,</w:t>
      </w:r>
      <w:r>
        <w:rPr>
          <w:rFonts w:ascii="Arial" w:hAnsi="Arial" w:cs="Arial"/>
          <w:color w:val="000000" w:themeColor="text1"/>
          <w:sz w:val="24"/>
          <w:szCs w:val="24"/>
        </w:rPr>
        <w:t xml:space="preserve"> en la frente o en las mejillas, Cefaleas, </w:t>
      </w:r>
      <w:r w:rsidRPr="0025582B">
        <w:rPr>
          <w:rFonts w:ascii="Arial" w:hAnsi="Arial" w:cs="Arial"/>
          <w:color w:val="000000" w:themeColor="text1"/>
          <w:sz w:val="24"/>
          <w:szCs w:val="24"/>
        </w:rPr>
        <w:t>Dolor en el paladar o en los dientes.</w:t>
      </w:r>
      <w:r>
        <w:rPr>
          <w:rFonts w:ascii="Arial" w:hAnsi="Arial" w:cs="Arial"/>
          <w:color w:val="000000" w:themeColor="text1"/>
          <w:sz w:val="24"/>
          <w:szCs w:val="24"/>
        </w:rPr>
        <w:t xml:space="preserve"> Fiebre, </w:t>
      </w:r>
      <w:r w:rsidRPr="0025582B">
        <w:rPr>
          <w:rFonts w:ascii="Arial" w:hAnsi="Arial" w:cs="Arial"/>
          <w:color w:val="000000" w:themeColor="text1"/>
          <w:sz w:val="24"/>
          <w:szCs w:val="24"/>
        </w:rPr>
        <w:t xml:space="preserve">Secreción </w:t>
      </w:r>
      <w:r w:rsidRPr="0025582B">
        <w:rPr>
          <w:rFonts w:ascii="Arial" w:hAnsi="Arial" w:cs="Arial"/>
          <w:color w:val="000000" w:themeColor="text1"/>
          <w:sz w:val="24"/>
          <w:szCs w:val="24"/>
        </w:rPr>
        <w:t xml:space="preserve">mucopurulenta, Tos de predominio nocturno y </w:t>
      </w:r>
      <w:r w:rsidRPr="0025582B">
        <w:rPr>
          <w:rFonts w:ascii="Arial" w:hAnsi="Arial" w:cs="Arial"/>
          <w:color w:val="000000" w:themeColor="text1"/>
          <w:sz w:val="24"/>
          <w:szCs w:val="24"/>
        </w:rPr>
        <w:t>Obstrucción nasal.</w:t>
      </w:r>
    </w:p>
    <w:p w:rsidR="0025582B" w:rsidRPr="0025582B" w:rsidRDefault="0025582B" w:rsidP="0025582B">
      <w:pPr>
        <w:pStyle w:val="Prrafodelista"/>
        <w:spacing w:line="276" w:lineRule="auto"/>
        <w:rPr>
          <w:rFonts w:ascii="Arial" w:hAnsi="Arial" w:cs="Arial"/>
          <w:color w:val="000000" w:themeColor="text1"/>
          <w:sz w:val="24"/>
          <w:szCs w:val="24"/>
        </w:rPr>
      </w:pPr>
    </w:p>
    <w:p w:rsidR="0025582B" w:rsidRP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Tratamiento;</w:t>
      </w:r>
      <w:r w:rsidRPr="0025582B">
        <w:rPr>
          <w:rFonts w:ascii="Arial" w:hAnsi="Arial" w:cs="Arial"/>
          <w:color w:val="000000" w:themeColor="text1"/>
          <w:sz w:val="24"/>
          <w:szCs w:val="24"/>
        </w:rPr>
        <w:t> La sinusitis crónica tiende a reaparecer, especialmente si no se corrigen las afecciones subyacentes como la obstrucción nasal.</w:t>
      </w:r>
      <w:r>
        <w:rPr>
          <w:rFonts w:ascii="Arial" w:hAnsi="Arial" w:cs="Arial"/>
          <w:color w:val="000000" w:themeColor="text1"/>
          <w:sz w:val="24"/>
          <w:szCs w:val="24"/>
        </w:rPr>
        <w:t xml:space="preserve"> </w:t>
      </w:r>
      <w:r w:rsidRPr="0025582B">
        <w:rPr>
          <w:rFonts w:ascii="Arial" w:hAnsi="Arial" w:cs="Arial"/>
          <w:color w:val="000000" w:themeColor="text1"/>
          <w:sz w:val="24"/>
          <w:szCs w:val="24"/>
        </w:rPr>
        <w:t>Aunque los medicamentos pueden prevenir frecuentemente la recurrencia de sinusitis, en algunas ocasiones se requiere de cirugía para eliminar la obstrucción nasal.</w:t>
      </w:r>
    </w:p>
    <w:p w:rsidR="0025582B" w:rsidRPr="0025582B" w:rsidRDefault="0025582B" w:rsidP="0025582B">
      <w:pPr>
        <w:pStyle w:val="Prrafodelista"/>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Se administrarán antibióticos (generalmente amoxicilina-clavulánico durante 3-4 semanas) si se ha comprobado que el origen de la infección es bacteriano.</w:t>
      </w:r>
      <w:r>
        <w:rPr>
          <w:rFonts w:ascii="Arial" w:hAnsi="Arial" w:cs="Arial"/>
          <w:color w:val="000000" w:themeColor="text1"/>
          <w:sz w:val="24"/>
          <w:szCs w:val="24"/>
        </w:rPr>
        <w:t xml:space="preserve"> Aunque también l</w:t>
      </w:r>
      <w:r w:rsidRPr="0025582B">
        <w:rPr>
          <w:rFonts w:ascii="Arial" w:hAnsi="Arial" w:cs="Arial"/>
          <w:color w:val="000000" w:themeColor="text1"/>
          <w:sz w:val="24"/>
          <w:szCs w:val="24"/>
        </w:rPr>
        <w:t>os lavados nasales con agua, suero fisiológico o las llamadas «aguas de mar» son útiles para facilitar el drenaje de las secreciones y aliviar los síntomas.</w:t>
      </w:r>
    </w:p>
    <w:p w:rsidR="0025582B" w:rsidRPr="000C485B" w:rsidRDefault="0025582B" w:rsidP="0025582B">
      <w:pPr>
        <w:spacing w:line="276" w:lineRule="auto"/>
        <w:jc w:val="both"/>
        <w:rPr>
          <w:rFonts w:ascii="Arial" w:hAnsi="Arial" w:cs="Arial"/>
          <w:b/>
          <w:color w:val="000000" w:themeColor="text1"/>
          <w:sz w:val="24"/>
          <w:szCs w:val="24"/>
        </w:rPr>
      </w:pPr>
      <w:r w:rsidRPr="000C485B">
        <w:rPr>
          <w:rFonts w:ascii="Arial" w:hAnsi="Arial" w:cs="Arial"/>
          <w:b/>
          <w:color w:val="000000" w:themeColor="text1"/>
          <w:sz w:val="24"/>
          <w:szCs w:val="24"/>
        </w:rPr>
        <w:t>HIPERTROFICA DE LOS CORNETES.</w:t>
      </w:r>
    </w:p>
    <w:p w:rsidR="0025582B" w:rsidRP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Definición; El aumento exagerado y mantenido (</w:t>
      </w:r>
      <w:r w:rsidRPr="0025582B">
        <w:rPr>
          <w:rFonts w:ascii="Arial" w:hAnsi="Arial" w:cs="Arial"/>
          <w:bCs/>
          <w:color w:val="000000" w:themeColor="text1"/>
          <w:sz w:val="24"/>
          <w:szCs w:val="24"/>
        </w:rPr>
        <w:t>hipertrofia</w:t>
      </w:r>
      <w:r w:rsidRPr="0025582B">
        <w:rPr>
          <w:rFonts w:ascii="Arial" w:hAnsi="Arial" w:cs="Arial"/>
          <w:color w:val="000000" w:themeColor="text1"/>
          <w:sz w:val="24"/>
          <w:szCs w:val="24"/>
        </w:rPr>
        <w:t>) del </w:t>
      </w:r>
      <w:r w:rsidRPr="0025582B">
        <w:rPr>
          <w:rFonts w:ascii="Arial" w:hAnsi="Arial" w:cs="Arial"/>
          <w:bCs/>
          <w:color w:val="000000" w:themeColor="text1"/>
          <w:sz w:val="24"/>
          <w:szCs w:val="24"/>
        </w:rPr>
        <w:t>cornete</w:t>
      </w:r>
      <w:r w:rsidRPr="0025582B">
        <w:rPr>
          <w:rFonts w:ascii="Arial" w:hAnsi="Arial" w:cs="Arial"/>
          <w:color w:val="000000" w:themeColor="text1"/>
          <w:sz w:val="24"/>
          <w:szCs w:val="24"/>
        </w:rPr>
        <w:t> obstruye total o parcialmente el paso del aire a través de la nariz. Esta </w:t>
      </w:r>
      <w:r w:rsidRPr="0025582B">
        <w:rPr>
          <w:rFonts w:ascii="Arial" w:hAnsi="Arial" w:cs="Arial"/>
          <w:bCs/>
          <w:color w:val="000000" w:themeColor="text1"/>
          <w:sz w:val="24"/>
          <w:szCs w:val="24"/>
        </w:rPr>
        <w:t>hipertrofia</w:t>
      </w:r>
      <w:r w:rsidRPr="0025582B">
        <w:rPr>
          <w:rFonts w:ascii="Arial" w:hAnsi="Arial" w:cs="Arial"/>
          <w:color w:val="000000" w:themeColor="text1"/>
          <w:sz w:val="24"/>
          <w:szCs w:val="24"/>
        </w:rPr>
        <w:t xml:space="preserve"> se produce frecuentemente por una </w:t>
      </w:r>
      <w:r w:rsidRPr="0025582B">
        <w:rPr>
          <w:rFonts w:ascii="Arial" w:hAnsi="Arial" w:cs="Arial"/>
          <w:color w:val="000000" w:themeColor="text1"/>
          <w:sz w:val="24"/>
          <w:szCs w:val="24"/>
        </w:rPr>
        <w:t>alergia,</w:t>
      </w:r>
      <w:r w:rsidRPr="0025582B">
        <w:rPr>
          <w:rFonts w:ascii="Arial" w:hAnsi="Arial" w:cs="Arial"/>
          <w:color w:val="000000" w:themeColor="text1"/>
          <w:sz w:val="24"/>
          <w:szCs w:val="24"/>
        </w:rPr>
        <w:t xml:space="preserve"> pero también al compensar una desviación del tabique nasal, por la toma de medicamentos, alcohol, tabaco y durante el embarazo.</w:t>
      </w:r>
    </w:p>
    <w:p w:rsidR="0025582B" w:rsidRDefault="0025582B" w:rsidP="0025582B">
      <w:pPr>
        <w:pStyle w:val="Prrafodelista"/>
        <w:spacing w:line="276" w:lineRule="auto"/>
        <w:jc w:val="both"/>
        <w:rPr>
          <w:rFonts w:ascii="Arial" w:hAnsi="Arial" w:cs="Arial"/>
          <w:color w:val="000000" w:themeColor="text1"/>
          <w:sz w:val="24"/>
          <w:szCs w:val="24"/>
        </w:rPr>
      </w:pPr>
    </w:p>
    <w:p w:rsidR="0025582B" w:rsidRP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Clínica; El síntoma típico es la </w:t>
      </w:r>
      <w:r w:rsidRPr="0025582B">
        <w:rPr>
          <w:rFonts w:ascii="Arial" w:hAnsi="Arial" w:cs="Arial"/>
          <w:iCs/>
          <w:color w:val="000000" w:themeColor="text1"/>
          <w:sz w:val="24"/>
          <w:szCs w:val="24"/>
        </w:rPr>
        <w:t>obstrucción nasal</w:t>
      </w:r>
      <w:r w:rsidRPr="0025582B">
        <w:rPr>
          <w:rFonts w:ascii="Arial" w:hAnsi="Arial" w:cs="Arial"/>
          <w:color w:val="000000" w:themeColor="text1"/>
          <w:sz w:val="24"/>
          <w:szCs w:val="24"/>
        </w:rPr>
        <w:t> permanente o intermitente que no se descongestiona con los lavados.</w:t>
      </w:r>
    </w:p>
    <w:p w:rsidR="0025582B" w:rsidRDefault="0025582B" w:rsidP="0025582B">
      <w:pPr>
        <w:pStyle w:val="Prrafodelista"/>
        <w:spacing w:line="276" w:lineRule="auto"/>
        <w:jc w:val="both"/>
        <w:rPr>
          <w:rFonts w:ascii="Arial" w:hAnsi="Arial" w:cs="Arial"/>
          <w:color w:val="000000" w:themeColor="text1"/>
          <w:sz w:val="24"/>
          <w:szCs w:val="24"/>
        </w:rPr>
      </w:pPr>
    </w:p>
    <w:p w:rsidR="0025582B" w:rsidRDefault="0025582B" w:rsidP="0025582B">
      <w:pPr>
        <w:pStyle w:val="Prrafodelista"/>
        <w:numPr>
          <w:ilvl w:val="0"/>
          <w:numId w:val="1"/>
        </w:numPr>
        <w:spacing w:line="276" w:lineRule="auto"/>
        <w:jc w:val="both"/>
        <w:rPr>
          <w:rFonts w:ascii="Arial" w:hAnsi="Arial" w:cs="Arial"/>
          <w:color w:val="000000" w:themeColor="text1"/>
          <w:sz w:val="24"/>
          <w:szCs w:val="24"/>
        </w:rPr>
      </w:pPr>
      <w:r w:rsidRPr="0025582B">
        <w:rPr>
          <w:rFonts w:ascii="Arial" w:hAnsi="Arial" w:cs="Arial"/>
          <w:color w:val="000000" w:themeColor="text1"/>
          <w:sz w:val="24"/>
          <w:szCs w:val="24"/>
        </w:rPr>
        <w:t>Tratamiento; Los tratamientos utilizados para combatir la hipertrofia de los cornetes dependen de cada caso se puede prescribir tratamientos locales mediante el uso de soluciones nasales que pueden devolver los cornetes a su estado normal (en caso de hipertrofia de la mucosa de leve a moderada). Cuando, por el contrario, estos tratamientos no son beneficiosos o no</w:t>
      </w:r>
      <w:r>
        <w:rPr>
          <w:rFonts w:ascii="Arial" w:hAnsi="Arial" w:cs="Arial"/>
          <w:color w:val="000000" w:themeColor="text1"/>
          <w:sz w:val="24"/>
          <w:szCs w:val="24"/>
        </w:rPr>
        <w:t xml:space="preserve"> </w:t>
      </w:r>
      <w:r w:rsidRPr="0025582B">
        <w:rPr>
          <w:rFonts w:ascii="Arial" w:hAnsi="Arial" w:cs="Arial"/>
          <w:color w:val="000000" w:themeColor="text1"/>
          <w:sz w:val="24"/>
          <w:szCs w:val="24"/>
        </w:rPr>
        <w:t>producen resultados satisfactorios, puede recur</w:t>
      </w:r>
      <w:r>
        <w:rPr>
          <w:rFonts w:ascii="Arial" w:hAnsi="Arial" w:cs="Arial"/>
          <w:color w:val="000000" w:themeColor="text1"/>
          <w:sz w:val="24"/>
          <w:szCs w:val="24"/>
        </w:rPr>
        <w:t>rirse al tratamiento quirúrgico.</w:t>
      </w:r>
    </w:p>
    <w:p w:rsidR="0025582B" w:rsidRPr="0025582B" w:rsidRDefault="0025582B" w:rsidP="0025582B">
      <w:pPr>
        <w:pStyle w:val="Prrafodelista"/>
        <w:rPr>
          <w:rFonts w:ascii="Arial" w:hAnsi="Arial" w:cs="Arial"/>
          <w:color w:val="000000" w:themeColor="text1"/>
          <w:sz w:val="24"/>
          <w:szCs w:val="24"/>
        </w:rPr>
      </w:pPr>
    </w:p>
    <w:p w:rsidR="0025582B" w:rsidRDefault="007B537C" w:rsidP="0025582B">
      <w:pPr>
        <w:tabs>
          <w:tab w:val="left" w:pos="3558"/>
        </w:tabs>
        <w:jc w:val="both"/>
        <w:rPr>
          <w:rFonts w:ascii="Arial" w:hAnsi="Arial" w:cs="Arial"/>
          <w:b/>
          <w:bCs/>
          <w:sz w:val="24"/>
          <w:szCs w:val="24"/>
        </w:rPr>
      </w:pPr>
      <w:r>
        <w:rPr>
          <w:rFonts w:ascii="Arial" w:hAnsi="Arial" w:cs="Arial"/>
          <w:b/>
          <w:bCs/>
          <w:sz w:val="24"/>
          <w:szCs w:val="24"/>
        </w:rPr>
        <w:lastRenderedPageBreak/>
        <w:t>OTITIS MEDIA SEROSA.</w:t>
      </w:r>
    </w:p>
    <w:p w:rsidR="0025582B" w:rsidRPr="007B537C" w:rsidRDefault="0025582B" w:rsidP="0025582B">
      <w:pPr>
        <w:pStyle w:val="Prrafodelista"/>
        <w:numPr>
          <w:ilvl w:val="0"/>
          <w:numId w:val="1"/>
        </w:numPr>
        <w:tabs>
          <w:tab w:val="left" w:pos="3558"/>
        </w:tabs>
        <w:jc w:val="both"/>
        <w:rPr>
          <w:rFonts w:ascii="Arial" w:hAnsi="Arial" w:cs="Arial"/>
          <w:b/>
          <w:bCs/>
          <w:sz w:val="24"/>
          <w:szCs w:val="24"/>
        </w:rPr>
      </w:pPr>
      <w:r w:rsidRPr="007B537C">
        <w:rPr>
          <w:rFonts w:ascii="Arial" w:hAnsi="Arial" w:cs="Arial"/>
          <w:b/>
          <w:bCs/>
          <w:sz w:val="24"/>
          <w:szCs w:val="24"/>
        </w:rPr>
        <w:t xml:space="preserve">Definición: </w:t>
      </w:r>
      <w:r w:rsidR="007B537C">
        <w:rPr>
          <w:rFonts w:ascii="Arial" w:hAnsi="Arial" w:cs="Arial"/>
          <w:b/>
          <w:bCs/>
          <w:sz w:val="24"/>
          <w:szCs w:val="24"/>
        </w:rPr>
        <w:t xml:space="preserve"> </w:t>
      </w:r>
      <w:r w:rsidRPr="007B537C">
        <w:rPr>
          <w:rFonts w:ascii="Arial" w:hAnsi="Arial" w:cs="Arial"/>
          <w:sz w:val="24"/>
          <w:szCs w:val="24"/>
        </w:rPr>
        <w:t>Es la inflamación de oído medio que se limita a la etapa serosa, en ésta los síntomas iniciales de carácter agudo, ceden con rapidez en lugar de progresar. El contenido del oído medio es seroso.</w:t>
      </w:r>
      <w:r w:rsidR="007B537C">
        <w:rPr>
          <w:rFonts w:ascii="Arial" w:hAnsi="Arial" w:cs="Arial"/>
          <w:sz w:val="24"/>
          <w:szCs w:val="24"/>
        </w:rPr>
        <w:t xml:space="preserve"> </w:t>
      </w:r>
      <w:r w:rsidRPr="007B537C">
        <w:rPr>
          <w:rFonts w:ascii="Arial" w:hAnsi="Arial" w:cs="Arial"/>
          <w:sz w:val="24"/>
          <w:szCs w:val="24"/>
        </w:rPr>
        <w:t>Se caracteriza por la presencia de líquido no purulento en el oído medio, con integ</w:t>
      </w:r>
      <w:r w:rsidR="007B537C" w:rsidRPr="007B537C">
        <w:rPr>
          <w:rFonts w:ascii="Arial" w:hAnsi="Arial" w:cs="Arial"/>
          <w:sz w:val="24"/>
          <w:szCs w:val="24"/>
        </w:rPr>
        <w:t>ridad de la membrana timpánica.</w:t>
      </w:r>
    </w:p>
    <w:p w:rsidR="007B537C" w:rsidRDefault="007B537C" w:rsidP="007B537C">
      <w:pPr>
        <w:pStyle w:val="Prrafodelista"/>
        <w:tabs>
          <w:tab w:val="left" w:pos="3558"/>
        </w:tabs>
        <w:jc w:val="both"/>
        <w:rPr>
          <w:rFonts w:ascii="Arial" w:hAnsi="Arial" w:cs="Arial"/>
          <w:b/>
          <w:bCs/>
          <w:sz w:val="24"/>
          <w:szCs w:val="24"/>
        </w:rPr>
      </w:pPr>
    </w:p>
    <w:p w:rsidR="0025582B" w:rsidRPr="007B537C" w:rsidRDefault="0025582B" w:rsidP="007B537C">
      <w:pPr>
        <w:pStyle w:val="Prrafodelista"/>
        <w:numPr>
          <w:ilvl w:val="0"/>
          <w:numId w:val="1"/>
        </w:numPr>
        <w:tabs>
          <w:tab w:val="left" w:pos="3558"/>
        </w:tabs>
        <w:jc w:val="both"/>
        <w:rPr>
          <w:rFonts w:ascii="Arial" w:hAnsi="Arial" w:cs="Arial"/>
          <w:b/>
          <w:bCs/>
          <w:sz w:val="24"/>
          <w:szCs w:val="24"/>
        </w:rPr>
      </w:pPr>
      <w:r w:rsidRPr="007B537C">
        <w:rPr>
          <w:rFonts w:ascii="Arial" w:hAnsi="Arial" w:cs="Arial"/>
          <w:b/>
          <w:bCs/>
          <w:sz w:val="24"/>
          <w:szCs w:val="24"/>
        </w:rPr>
        <w:t>Clínica:</w:t>
      </w:r>
      <w:r w:rsidR="007B537C">
        <w:rPr>
          <w:rFonts w:ascii="Arial" w:hAnsi="Arial" w:cs="Arial"/>
          <w:b/>
          <w:bCs/>
          <w:sz w:val="24"/>
          <w:szCs w:val="24"/>
        </w:rPr>
        <w:t xml:space="preserve"> </w:t>
      </w:r>
      <w:r w:rsidRPr="007B537C">
        <w:rPr>
          <w:rFonts w:ascii="Arial" w:hAnsi="Arial" w:cs="Arial"/>
          <w:sz w:val="24"/>
          <w:szCs w:val="24"/>
        </w:rPr>
        <w:t xml:space="preserve">El síntoma principal es la disminución de la agudeza auditiva, que en algunos casos se acompaña de </w:t>
      </w:r>
      <w:proofErr w:type="spellStart"/>
      <w:r w:rsidRPr="007B537C">
        <w:rPr>
          <w:rFonts w:ascii="Arial" w:hAnsi="Arial" w:cs="Arial"/>
          <w:sz w:val="24"/>
          <w:szCs w:val="24"/>
        </w:rPr>
        <w:t>acúfenos</w:t>
      </w:r>
      <w:proofErr w:type="spellEnd"/>
      <w:r w:rsidRPr="007B537C">
        <w:rPr>
          <w:rFonts w:ascii="Arial" w:hAnsi="Arial" w:cs="Arial"/>
          <w:sz w:val="24"/>
          <w:szCs w:val="24"/>
        </w:rPr>
        <w:t xml:space="preserve">. Dolor al sonarse la nariz. En el periodo inicial puede existir dolor leve. Pueden existir antecedente de infección </w:t>
      </w:r>
      <w:proofErr w:type="spellStart"/>
      <w:r w:rsidRPr="007B537C">
        <w:rPr>
          <w:rFonts w:ascii="Arial" w:hAnsi="Arial" w:cs="Arial"/>
          <w:sz w:val="24"/>
          <w:szCs w:val="24"/>
        </w:rPr>
        <w:t>ótica</w:t>
      </w:r>
      <w:proofErr w:type="spellEnd"/>
      <w:r w:rsidRPr="007B537C">
        <w:rPr>
          <w:rFonts w:ascii="Arial" w:hAnsi="Arial" w:cs="Arial"/>
          <w:sz w:val="24"/>
          <w:szCs w:val="24"/>
        </w:rPr>
        <w:t>.</w:t>
      </w:r>
    </w:p>
    <w:p w:rsidR="007B537C" w:rsidRDefault="007B537C" w:rsidP="007B537C">
      <w:pPr>
        <w:pStyle w:val="Prrafodelista"/>
        <w:tabs>
          <w:tab w:val="left" w:pos="3558"/>
        </w:tabs>
        <w:spacing w:line="256" w:lineRule="auto"/>
        <w:jc w:val="both"/>
        <w:rPr>
          <w:rFonts w:ascii="Arial" w:hAnsi="Arial" w:cs="Arial"/>
          <w:sz w:val="24"/>
          <w:szCs w:val="24"/>
        </w:rPr>
      </w:pPr>
      <w:r>
        <w:rPr>
          <w:rFonts w:ascii="Arial" w:hAnsi="Arial" w:cs="Arial"/>
          <w:sz w:val="24"/>
          <w:szCs w:val="24"/>
        </w:rPr>
        <w:t>A la otoscopia</w:t>
      </w:r>
      <w:r w:rsidR="0025582B">
        <w:rPr>
          <w:rFonts w:ascii="Arial" w:hAnsi="Arial" w:cs="Arial"/>
          <w:sz w:val="24"/>
          <w:szCs w:val="24"/>
        </w:rPr>
        <w:t xml:space="preserve"> la membrana puede estar retraída, o presentar un color grisáceo o amarillo. Pueden observarse </w:t>
      </w:r>
      <w:proofErr w:type="spellStart"/>
      <w:r w:rsidR="0025582B">
        <w:rPr>
          <w:rFonts w:ascii="Arial" w:hAnsi="Arial" w:cs="Arial"/>
          <w:sz w:val="24"/>
          <w:szCs w:val="24"/>
        </w:rPr>
        <w:t>atraves</w:t>
      </w:r>
      <w:proofErr w:type="spellEnd"/>
      <w:r w:rsidR="0025582B">
        <w:rPr>
          <w:rFonts w:ascii="Arial" w:hAnsi="Arial" w:cs="Arial"/>
          <w:sz w:val="24"/>
          <w:szCs w:val="24"/>
        </w:rPr>
        <w:t xml:space="preserve"> de la membrana, burbujas, o un nivel formado por líquido.</w:t>
      </w:r>
    </w:p>
    <w:p w:rsidR="0025582B" w:rsidRPr="007B537C" w:rsidRDefault="0025582B" w:rsidP="007B537C">
      <w:pPr>
        <w:tabs>
          <w:tab w:val="left" w:pos="3558"/>
        </w:tabs>
        <w:spacing w:line="256" w:lineRule="auto"/>
        <w:jc w:val="both"/>
        <w:rPr>
          <w:rFonts w:ascii="Arial" w:hAnsi="Arial" w:cs="Arial"/>
          <w:sz w:val="24"/>
          <w:szCs w:val="24"/>
        </w:rPr>
      </w:pPr>
      <w:r w:rsidRPr="007B537C">
        <w:rPr>
          <w:rFonts w:ascii="Arial" w:hAnsi="Arial" w:cs="Arial"/>
          <w:b/>
          <w:bCs/>
          <w:sz w:val="24"/>
          <w:szCs w:val="24"/>
        </w:rPr>
        <w:t>Tratamiento:</w:t>
      </w:r>
    </w:p>
    <w:p w:rsidR="0025582B" w:rsidRDefault="0025582B" w:rsidP="0025582B">
      <w:pPr>
        <w:pStyle w:val="Prrafodelista"/>
        <w:numPr>
          <w:ilvl w:val="0"/>
          <w:numId w:val="7"/>
        </w:numPr>
        <w:tabs>
          <w:tab w:val="left" w:pos="3558"/>
        </w:tabs>
        <w:spacing w:line="256" w:lineRule="auto"/>
        <w:jc w:val="both"/>
        <w:rPr>
          <w:rFonts w:ascii="Arial" w:hAnsi="Arial" w:cs="Arial"/>
          <w:sz w:val="24"/>
          <w:szCs w:val="24"/>
        </w:rPr>
      </w:pPr>
      <w:r>
        <w:rPr>
          <w:rFonts w:ascii="Arial" w:hAnsi="Arial" w:cs="Arial"/>
          <w:sz w:val="24"/>
          <w:szCs w:val="24"/>
        </w:rPr>
        <w:t xml:space="preserve">Farmacológico: corticoides, los antihistamínicos y los </w:t>
      </w:r>
      <w:proofErr w:type="spellStart"/>
      <w:r>
        <w:rPr>
          <w:rFonts w:ascii="Arial" w:hAnsi="Arial" w:cs="Arial"/>
          <w:sz w:val="24"/>
          <w:szCs w:val="24"/>
        </w:rPr>
        <w:t>mucolíticos</w:t>
      </w:r>
      <w:proofErr w:type="spellEnd"/>
      <w:r>
        <w:rPr>
          <w:rFonts w:ascii="Arial" w:hAnsi="Arial" w:cs="Arial"/>
          <w:sz w:val="24"/>
          <w:szCs w:val="24"/>
        </w:rPr>
        <w:t>.</w:t>
      </w:r>
    </w:p>
    <w:p w:rsidR="007B537C" w:rsidRDefault="0025582B" w:rsidP="00A50105">
      <w:pPr>
        <w:pStyle w:val="Prrafodelista"/>
        <w:numPr>
          <w:ilvl w:val="0"/>
          <w:numId w:val="7"/>
        </w:numPr>
        <w:tabs>
          <w:tab w:val="left" w:pos="3558"/>
        </w:tabs>
        <w:spacing w:line="256" w:lineRule="auto"/>
        <w:jc w:val="both"/>
        <w:rPr>
          <w:rFonts w:ascii="Arial" w:hAnsi="Arial" w:cs="Arial"/>
          <w:sz w:val="24"/>
          <w:szCs w:val="24"/>
        </w:rPr>
      </w:pPr>
      <w:r w:rsidRPr="007B537C">
        <w:rPr>
          <w:rFonts w:ascii="Arial" w:hAnsi="Arial" w:cs="Arial"/>
          <w:sz w:val="24"/>
          <w:szCs w:val="24"/>
        </w:rPr>
        <w:t xml:space="preserve">Quirúrgico: </w:t>
      </w:r>
      <w:proofErr w:type="spellStart"/>
      <w:r w:rsidRPr="007B537C">
        <w:rPr>
          <w:rFonts w:ascii="Arial" w:hAnsi="Arial" w:cs="Arial"/>
          <w:sz w:val="24"/>
          <w:szCs w:val="24"/>
        </w:rPr>
        <w:t>Miringotomía</w:t>
      </w:r>
      <w:proofErr w:type="spellEnd"/>
      <w:r w:rsidR="007B537C">
        <w:rPr>
          <w:rFonts w:ascii="Arial" w:hAnsi="Arial" w:cs="Arial"/>
          <w:sz w:val="24"/>
          <w:szCs w:val="24"/>
        </w:rPr>
        <w:t xml:space="preserve"> y </w:t>
      </w:r>
      <w:proofErr w:type="spellStart"/>
      <w:r w:rsidRPr="007B537C">
        <w:rPr>
          <w:rFonts w:ascii="Arial" w:hAnsi="Arial" w:cs="Arial"/>
          <w:sz w:val="24"/>
          <w:szCs w:val="24"/>
        </w:rPr>
        <w:t>Adenoidectomía</w:t>
      </w:r>
      <w:proofErr w:type="spellEnd"/>
      <w:r w:rsidR="007B537C">
        <w:rPr>
          <w:rFonts w:ascii="Arial" w:hAnsi="Arial" w:cs="Arial"/>
          <w:sz w:val="24"/>
          <w:szCs w:val="24"/>
        </w:rPr>
        <w:t>.</w:t>
      </w:r>
    </w:p>
    <w:p w:rsidR="007B537C" w:rsidRDefault="007B537C" w:rsidP="007B537C">
      <w:pPr>
        <w:tabs>
          <w:tab w:val="left" w:pos="3558"/>
        </w:tabs>
        <w:spacing w:line="256" w:lineRule="auto"/>
        <w:jc w:val="both"/>
        <w:rPr>
          <w:rFonts w:ascii="Arial" w:hAnsi="Arial" w:cs="Arial"/>
          <w:b/>
          <w:bCs/>
          <w:sz w:val="24"/>
          <w:szCs w:val="24"/>
        </w:rPr>
      </w:pPr>
    </w:p>
    <w:p w:rsidR="007B537C" w:rsidRPr="007B537C" w:rsidRDefault="0025582B" w:rsidP="007B537C">
      <w:pPr>
        <w:tabs>
          <w:tab w:val="left" w:pos="3558"/>
        </w:tabs>
        <w:spacing w:line="256" w:lineRule="auto"/>
        <w:jc w:val="both"/>
        <w:rPr>
          <w:rFonts w:ascii="Arial" w:hAnsi="Arial" w:cs="Arial"/>
          <w:b/>
          <w:bCs/>
          <w:sz w:val="24"/>
          <w:szCs w:val="24"/>
        </w:rPr>
      </w:pPr>
      <w:r w:rsidRPr="007B537C">
        <w:rPr>
          <w:rFonts w:ascii="Arial" w:hAnsi="Arial" w:cs="Arial"/>
          <w:b/>
          <w:bCs/>
          <w:sz w:val="24"/>
          <w:szCs w:val="24"/>
        </w:rPr>
        <w:t>OTITIS INTERNA</w:t>
      </w:r>
      <w:r w:rsidR="007B537C">
        <w:rPr>
          <w:rFonts w:ascii="Arial" w:hAnsi="Arial" w:cs="Arial"/>
          <w:b/>
          <w:bCs/>
          <w:sz w:val="24"/>
          <w:szCs w:val="24"/>
        </w:rPr>
        <w:t>.</w:t>
      </w:r>
    </w:p>
    <w:p w:rsidR="0025582B" w:rsidRPr="007B537C" w:rsidRDefault="0025582B" w:rsidP="007B537C">
      <w:pPr>
        <w:pStyle w:val="Prrafodelista"/>
        <w:numPr>
          <w:ilvl w:val="0"/>
          <w:numId w:val="1"/>
        </w:numPr>
        <w:tabs>
          <w:tab w:val="left" w:pos="3558"/>
        </w:tabs>
        <w:jc w:val="both"/>
        <w:rPr>
          <w:rFonts w:ascii="Arial" w:hAnsi="Arial" w:cs="Arial"/>
          <w:b/>
          <w:bCs/>
          <w:sz w:val="24"/>
          <w:szCs w:val="24"/>
        </w:rPr>
      </w:pPr>
      <w:r w:rsidRPr="007B537C">
        <w:rPr>
          <w:rFonts w:ascii="Arial" w:hAnsi="Arial" w:cs="Arial"/>
          <w:b/>
          <w:bCs/>
          <w:sz w:val="24"/>
          <w:szCs w:val="24"/>
        </w:rPr>
        <w:t>Definición:</w:t>
      </w:r>
      <w:r w:rsidR="007B537C" w:rsidRPr="007B537C">
        <w:rPr>
          <w:rFonts w:ascii="Arial" w:hAnsi="Arial" w:cs="Arial"/>
          <w:b/>
          <w:bCs/>
          <w:sz w:val="24"/>
          <w:szCs w:val="24"/>
        </w:rPr>
        <w:t xml:space="preserve"> </w:t>
      </w:r>
      <w:r w:rsidRPr="007B537C">
        <w:rPr>
          <w:rFonts w:ascii="Arial" w:hAnsi="Arial" w:cs="Arial"/>
          <w:sz w:val="24"/>
          <w:szCs w:val="24"/>
        </w:rPr>
        <w:t xml:space="preserve">Se conoce también como </w:t>
      </w:r>
      <w:proofErr w:type="spellStart"/>
      <w:r w:rsidRPr="007B537C">
        <w:rPr>
          <w:rFonts w:ascii="Arial" w:hAnsi="Arial" w:cs="Arial"/>
          <w:sz w:val="24"/>
          <w:szCs w:val="24"/>
        </w:rPr>
        <w:t>Laberintitis</w:t>
      </w:r>
      <w:proofErr w:type="spellEnd"/>
      <w:r w:rsidRPr="007B537C">
        <w:rPr>
          <w:rFonts w:ascii="Arial" w:hAnsi="Arial" w:cs="Arial"/>
          <w:sz w:val="24"/>
          <w:szCs w:val="24"/>
        </w:rPr>
        <w:t>, porque es una inflamación del oído interno en el que se encuentra el laberinto. Las afecciones en esta parte del oído son muy incapacitantes, porque allí es donde radica nuestro equilibrio y la ubicación espacial.</w:t>
      </w:r>
    </w:p>
    <w:p w:rsidR="007B537C" w:rsidRDefault="007B537C" w:rsidP="007B537C">
      <w:pPr>
        <w:pStyle w:val="Prrafodelista"/>
        <w:tabs>
          <w:tab w:val="left" w:pos="3558"/>
        </w:tabs>
        <w:jc w:val="both"/>
        <w:rPr>
          <w:rFonts w:ascii="Arial" w:hAnsi="Arial" w:cs="Arial"/>
          <w:b/>
          <w:bCs/>
          <w:sz w:val="24"/>
          <w:szCs w:val="24"/>
        </w:rPr>
      </w:pPr>
    </w:p>
    <w:p w:rsidR="0025582B" w:rsidRPr="007B537C" w:rsidRDefault="0025582B" w:rsidP="007B537C">
      <w:pPr>
        <w:pStyle w:val="Prrafodelista"/>
        <w:numPr>
          <w:ilvl w:val="0"/>
          <w:numId w:val="1"/>
        </w:numPr>
        <w:tabs>
          <w:tab w:val="left" w:pos="3558"/>
        </w:tabs>
        <w:jc w:val="both"/>
        <w:rPr>
          <w:rFonts w:ascii="Arial" w:hAnsi="Arial" w:cs="Arial"/>
          <w:b/>
          <w:bCs/>
          <w:sz w:val="24"/>
          <w:szCs w:val="24"/>
        </w:rPr>
      </w:pPr>
      <w:r w:rsidRPr="007B537C">
        <w:rPr>
          <w:rFonts w:ascii="Arial" w:hAnsi="Arial" w:cs="Arial"/>
          <w:b/>
          <w:bCs/>
          <w:sz w:val="24"/>
          <w:szCs w:val="24"/>
        </w:rPr>
        <w:t>Clínica:</w:t>
      </w:r>
      <w:r w:rsidRPr="007B537C">
        <w:rPr>
          <w:rFonts w:ascii="Arial" w:hAnsi="Arial" w:cs="Arial"/>
          <w:b/>
          <w:bCs/>
          <w:sz w:val="24"/>
          <w:szCs w:val="24"/>
        </w:rPr>
        <w:t xml:space="preserve"> </w:t>
      </w:r>
      <w:r w:rsidRPr="007B537C">
        <w:rPr>
          <w:rFonts w:ascii="Arial" w:hAnsi="Arial" w:cs="Arial"/>
          <w:sz w:val="24"/>
          <w:szCs w:val="24"/>
        </w:rPr>
        <w:t>Vértigo</w:t>
      </w:r>
      <w:r w:rsidRPr="007B537C">
        <w:rPr>
          <w:rFonts w:ascii="Arial" w:hAnsi="Arial" w:cs="Arial"/>
          <w:b/>
          <w:bCs/>
          <w:sz w:val="24"/>
          <w:szCs w:val="24"/>
        </w:rPr>
        <w:t xml:space="preserve">, </w:t>
      </w:r>
      <w:r w:rsidRPr="007B537C">
        <w:rPr>
          <w:rFonts w:ascii="Arial" w:hAnsi="Arial" w:cs="Arial"/>
          <w:sz w:val="24"/>
          <w:szCs w:val="24"/>
        </w:rPr>
        <w:t>Mareos</w:t>
      </w:r>
      <w:r w:rsidRPr="007B537C">
        <w:rPr>
          <w:rFonts w:ascii="Arial" w:hAnsi="Arial" w:cs="Arial"/>
          <w:b/>
          <w:bCs/>
          <w:sz w:val="24"/>
          <w:szCs w:val="24"/>
        </w:rPr>
        <w:t xml:space="preserve">, </w:t>
      </w:r>
      <w:r w:rsidRPr="007B537C">
        <w:rPr>
          <w:rFonts w:ascii="Arial" w:hAnsi="Arial" w:cs="Arial"/>
          <w:sz w:val="24"/>
          <w:szCs w:val="24"/>
        </w:rPr>
        <w:t>Náuseas</w:t>
      </w:r>
      <w:r w:rsidRPr="007B537C">
        <w:rPr>
          <w:rFonts w:ascii="Arial" w:hAnsi="Arial" w:cs="Arial"/>
          <w:b/>
          <w:bCs/>
          <w:sz w:val="24"/>
          <w:szCs w:val="24"/>
        </w:rPr>
        <w:t xml:space="preserve">, </w:t>
      </w:r>
      <w:r w:rsidRPr="007B537C">
        <w:rPr>
          <w:rFonts w:ascii="Arial" w:hAnsi="Arial" w:cs="Arial"/>
          <w:sz w:val="24"/>
          <w:szCs w:val="24"/>
        </w:rPr>
        <w:t>Vómitos</w:t>
      </w:r>
      <w:r w:rsidRPr="007B537C">
        <w:rPr>
          <w:rFonts w:ascii="Arial" w:hAnsi="Arial" w:cs="Arial"/>
          <w:b/>
          <w:bCs/>
          <w:sz w:val="24"/>
          <w:szCs w:val="24"/>
        </w:rPr>
        <w:t xml:space="preserve">, </w:t>
      </w:r>
      <w:r w:rsidRPr="007B537C">
        <w:rPr>
          <w:rFonts w:ascii="Arial" w:hAnsi="Arial" w:cs="Arial"/>
          <w:sz w:val="24"/>
          <w:szCs w:val="24"/>
        </w:rPr>
        <w:t>Pérdida de equilibrio</w:t>
      </w:r>
      <w:r w:rsidRPr="007B537C">
        <w:rPr>
          <w:rFonts w:ascii="Arial" w:hAnsi="Arial" w:cs="Arial"/>
          <w:b/>
          <w:bCs/>
          <w:sz w:val="24"/>
          <w:szCs w:val="24"/>
        </w:rPr>
        <w:t xml:space="preserve">, </w:t>
      </w:r>
      <w:r w:rsidRPr="007B537C">
        <w:rPr>
          <w:rFonts w:ascii="Arial" w:hAnsi="Arial" w:cs="Arial"/>
          <w:sz w:val="24"/>
          <w:szCs w:val="24"/>
        </w:rPr>
        <w:t>Pérdida temporal de audición en el oído afectado</w:t>
      </w:r>
      <w:r w:rsidRPr="007B537C">
        <w:rPr>
          <w:rFonts w:ascii="Arial" w:hAnsi="Arial" w:cs="Arial"/>
          <w:b/>
          <w:bCs/>
          <w:sz w:val="24"/>
          <w:szCs w:val="24"/>
        </w:rPr>
        <w:t xml:space="preserve"> y </w:t>
      </w:r>
      <w:r w:rsidRPr="007B537C">
        <w:rPr>
          <w:rFonts w:ascii="Arial" w:hAnsi="Arial" w:cs="Arial"/>
          <w:sz w:val="24"/>
          <w:szCs w:val="24"/>
        </w:rPr>
        <w:t>Zumbidos unilaterales</w:t>
      </w:r>
      <w:r w:rsidRPr="007B537C">
        <w:rPr>
          <w:rFonts w:ascii="Arial" w:hAnsi="Arial" w:cs="Arial"/>
          <w:sz w:val="24"/>
          <w:szCs w:val="24"/>
        </w:rPr>
        <w:t>.</w:t>
      </w:r>
    </w:p>
    <w:p w:rsidR="007B537C" w:rsidRPr="007B537C" w:rsidRDefault="007B537C" w:rsidP="007B537C">
      <w:pPr>
        <w:pStyle w:val="Prrafodelista"/>
        <w:rPr>
          <w:rFonts w:ascii="Arial" w:hAnsi="Arial" w:cs="Arial"/>
          <w:b/>
          <w:bCs/>
          <w:sz w:val="24"/>
          <w:szCs w:val="24"/>
        </w:rPr>
      </w:pPr>
    </w:p>
    <w:p w:rsidR="0025582B" w:rsidRPr="007B537C" w:rsidRDefault="0025582B" w:rsidP="007B537C">
      <w:pPr>
        <w:pStyle w:val="Prrafodelista"/>
        <w:numPr>
          <w:ilvl w:val="0"/>
          <w:numId w:val="1"/>
        </w:numPr>
        <w:tabs>
          <w:tab w:val="left" w:pos="3558"/>
        </w:tabs>
        <w:jc w:val="both"/>
        <w:rPr>
          <w:rFonts w:ascii="Arial" w:hAnsi="Arial" w:cs="Arial"/>
          <w:b/>
          <w:bCs/>
          <w:sz w:val="24"/>
          <w:szCs w:val="24"/>
        </w:rPr>
      </w:pPr>
      <w:r w:rsidRPr="007B537C">
        <w:rPr>
          <w:rFonts w:ascii="Arial" w:hAnsi="Arial" w:cs="Arial"/>
          <w:b/>
          <w:bCs/>
          <w:sz w:val="24"/>
          <w:szCs w:val="24"/>
        </w:rPr>
        <w:t xml:space="preserve">Tratamiento: </w:t>
      </w:r>
    </w:p>
    <w:p w:rsidR="0025582B" w:rsidRDefault="0025582B" w:rsidP="0025582B">
      <w:pPr>
        <w:pStyle w:val="Prrafodelista"/>
        <w:numPr>
          <w:ilvl w:val="0"/>
          <w:numId w:val="10"/>
        </w:numPr>
        <w:tabs>
          <w:tab w:val="left" w:pos="3558"/>
        </w:tabs>
        <w:spacing w:line="256" w:lineRule="auto"/>
        <w:jc w:val="both"/>
        <w:rPr>
          <w:rFonts w:ascii="Arial" w:hAnsi="Arial" w:cs="Arial"/>
          <w:color w:val="000000" w:themeColor="text1"/>
          <w:sz w:val="24"/>
          <w:szCs w:val="24"/>
        </w:rPr>
      </w:pPr>
      <w:r>
        <w:rPr>
          <w:rFonts w:ascii="Arial" w:hAnsi="Arial" w:cs="Arial"/>
          <w:color w:val="000000" w:themeColor="text1"/>
          <w:sz w:val="24"/>
          <w:szCs w:val="24"/>
        </w:rPr>
        <w:t xml:space="preserve">Corticosteroides para </w:t>
      </w:r>
      <w:proofErr w:type="spellStart"/>
      <w:r>
        <w:rPr>
          <w:rFonts w:ascii="Arial" w:hAnsi="Arial" w:cs="Arial"/>
          <w:color w:val="000000" w:themeColor="text1"/>
          <w:sz w:val="24"/>
          <w:szCs w:val="24"/>
        </w:rPr>
        <w:t>laberintitis</w:t>
      </w:r>
      <w:proofErr w:type="spellEnd"/>
      <w:r>
        <w:rPr>
          <w:rFonts w:ascii="Arial" w:hAnsi="Arial" w:cs="Arial"/>
          <w:color w:val="000000" w:themeColor="text1"/>
          <w:sz w:val="24"/>
          <w:szCs w:val="24"/>
        </w:rPr>
        <w:t xml:space="preserve"> de origen viral: prednisona en altas dosis (60 mg) durante 5 días con reducción gradual a 5 mg en el 100 día.</w:t>
      </w:r>
    </w:p>
    <w:p w:rsidR="0025582B" w:rsidRDefault="0025582B" w:rsidP="0025582B">
      <w:pPr>
        <w:pStyle w:val="Prrafodelista"/>
        <w:numPr>
          <w:ilvl w:val="0"/>
          <w:numId w:val="10"/>
        </w:numPr>
        <w:tabs>
          <w:tab w:val="left" w:pos="3558"/>
        </w:tabs>
        <w:spacing w:line="256" w:lineRule="auto"/>
        <w:jc w:val="both"/>
        <w:rPr>
          <w:rFonts w:ascii="Arial" w:hAnsi="Arial" w:cs="Arial"/>
          <w:color w:val="000000" w:themeColor="text1"/>
          <w:sz w:val="24"/>
          <w:szCs w:val="24"/>
        </w:rPr>
      </w:pPr>
      <w:r>
        <w:rPr>
          <w:rFonts w:ascii="Arial" w:hAnsi="Arial" w:cs="Arial"/>
          <w:color w:val="000000" w:themeColor="text1"/>
          <w:sz w:val="24"/>
          <w:szCs w:val="24"/>
        </w:rPr>
        <w:t xml:space="preserve">Antieméticos: </w:t>
      </w:r>
      <w:proofErr w:type="spellStart"/>
      <w:r>
        <w:rPr>
          <w:rFonts w:ascii="Arial" w:hAnsi="Arial" w:cs="Arial"/>
          <w:color w:val="000000" w:themeColor="text1"/>
          <w:sz w:val="24"/>
          <w:szCs w:val="24"/>
        </w:rPr>
        <w:t>metoclopramida</w:t>
      </w:r>
      <w:proofErr w:type="spellEnd"/>
      <w:r>
        <w:rPr>
          <w:rFonts w:ascii="Arial" w:hAnsi="Arial" w:cs="Arial"/>
          <w:color w:val="000000" w:themeColor="text1"/>
          <w:sz w:val="24"/>
          <w:szCs w:val="24"/>
        </w:rPr>
        <w:t xml:space="preserve">  </w:t>
      </w:r>
    </w:p>
    <w:p w:rsidR="007B537C" w:rsidRDefault="0025582B" w:rsidP="007B537C">
      <w:pPr>
        <w:pStyle w:val="Prrafodelista"/>
        <w:numPr>
          <w:ilvl w:val="0"/>
          <w:numId w:val="10"/>
        </w:numPr>
        <w:tabs>
          <w:tab w:val="left" w:pos="3558"/>
        </w:tabs>
        <w:spacing w:line="256" w:lineRule="auto"/>
        <w:jc w:val="both"/>
        <w:rPr>
          <w:rFonts w:ascii="Arial" w:hAnsi="Arial" w:cs="Arial"/>
          <w:color w:val="000000" w:themeColor="text1"/>
          <w:sz w:val="24"/>
          <w:szCs w:val="24"/>
        </w:rPr>
      </w:pPr>
      <w:r>
        <w:rPr>
          <w:rFonts w:ascii="Arial" w:hAnsi="Arial" w:cs="Arial"/>
          <w:color w:val="000000" w:themeColor="text1"/>
          <w:sz w:val="24"/>
          <w:szCs w:val="24"/>
        </w:rPr>
        <w:t>Antihistamínicos</w:t>
      </w:r>
    </w:p>
    <w:p w:rsidR="007B537C" w:rsidRPr="007B537C" w:rsidRDefault="0025582B" w:rsidP="007B537C">
      <w:pPr>
        <w:pStyle w:val="Prrafodelista"/>
        <w:numPr>
          <w:ilvl w:val="0"/>
          <w:numId w:val="10"/>
        </w:numPr>
        <w:tabs>
          <w:tab w:val="left" w:pos="3558"/>
        </w:tabs>
        <w:spacing w:line="256" w:lineRule="auto"/>
        <w:jc w:val="both"/>
        <w:rPr>
          <w:rFonts w:ascii="Arial" w:hAnsi="Arial" w:cs="Arial"/>
          <w:color w:val="000000" w:themeColor="text1"/>
          <w:sz w:val="24"/>
          <w:szCs w:val="24"/>
        </w:rPr>
      </w:pPr>
      <w:r w:rsidRPr="007B537C">
        <w:rPr>
          <w:rFonts w:ascii="Arial" w:hAnsi="Arial" w:cs="Arial"/>
          <w:color w:val="000000" w:themeColor="text1"/>
          <w:sz w:val="24"/>
          <w:szCs w:val="24"/>
          <w:shd w:val="clear" w:color="auto" w:fill="FFFFFF"/>
        </w:rPr>
        <w:t xml:space="preserve">Antibióticos: para </w:t>
      </w:r>
      <w:proofErr w:type="spellStart"/>
      <w:r w:rsidRPr="007B537C">
        <w:rPr>
          <w:rFonts w:ascii="Arial" w:hAnsi="Arial" w:cs="Arial"/>
          <w:color w:val="000000" w:themeColor="text1"/>
          <w:sz w:val="24"/>
          <w:szCs w:val="24"/>
          <w:shd w:val="clear" w:color="auto" w:fill="FFFFFF"/>
        </w:rPr>
        <w:t>la</w:t>
      </w:r>
      <w:r w:rsidRPr="007B537C">
        <w:rPr>
          <w:rFonts w:ascii="Arial" w:hAnsi="Arial" w:cs="Arial"/>
          <w:color w:val="000000" w:themeColor="text1"/>
          <w:sz w:val="24"/>
          <w:szCs w:val="24"/>
          <w:shd w:val="clear" w:color="auto" w:fill="FFFFFF"/>
        </w:rPr>
        <w:t>berintitis</w:t>
      </w:r>
      <w:proofErr w:type="spellEnd"/>
      <w:r w:rsidRPr="007B537C">
        <w:rPr>
          <w:rFonts w:ascii="Arial" w:hAnsi="Arial" w:cs="Arial"/>
          <w:color w:val="000000" w:themeColor="text1"/>
          <w:sz w:val="24"/>
          <w:szCs w:val="24"/>
          <w:shd w:val="clear" w:color="auto" w:fill="FFFFFF"/>
        </w:rPr>
        <w:t xml:space="preserve"> de origen bacteriano</w:t>
      </w:r>
    </w:p>
    <w:p w:rsidR="007B537C" w:rsidRDefault="007B537C" w:rsidP="007B537C">
      <w:pPr>
        <w:tabs>
          <w:tab w:val="left" w:pos="3558"/>
        </w:tabs>
        <w:spacing w:line="256" w:lineRule="auto"/>
        <w:jc w:val="both"/>
        <w:rPr>
          <w:rFonts w:ascii="Arial" w:hAnsi="Arial" w:cs="Arial"/>
          <w:color w:val="000000" w:themeColor="text1"/>
          <w:sz w:val="24"/>
          <w:szCs w:val="24"/>
        </w:rPr>
      </w:pPr>
    </w:p>
    <w:p w:rsidR="007B537C" w:rsidRDefault="007B537C" w:rsidP="007B537C">
      <w:pPr>
        <w:tabs>
          <w:tab w:val="left" w:pos="3558"/>
        </w:tabs>
        <w:spacing w:line="256" w:lineRule="auto"/>
        <w:jc w:val="both"/>
        <w:rPr>
          <w:rFonts w:ascii="Arial" w:hAnsi="Arial" w:cs="Arial"/>
          <w:color w:val="000000" w:themeColor="text1"/>
          <w:sz w:val="24"/>
          <w:szCs w:val="24"/>
        </w:rPr>
      </w:pPr>
    </w:p>
    <w:p w:rsidR="007B537C" w:rsidRDefault="007B537C" w:rsidP="007B537C">
      <w:pPr>
        <w:tabs>
          <w:tab w:val="left" w:pos="3558"/>
        </w:tabs>
        <w:spacing w:line="256" w:lineRule="auto"/>
        <w:jc w:val="both"/>
        <w:rPr>
          <w:rFonts w:ascii="Arial" w:hAnsi="Arial" w:cs="Arial"/>
          <w:color w:val="000000" w:themeColor="text1"/>
          <w:sz w:val="24"/>
          <w:szCs w:val="24"/>
        </w:rPr>
      </w:pPr>
    </w:p>
    <w:p w:rsidR="007B537C" w:rsidRDefault="007B537C" w:rsidP="007B537C">
      <w:pPr>
        <w:tabs>
          <w:tab w:val="left" w:pos="3558"/>
        </w:tabs>
        <w:spacing w:line="256" w:lineRule="auto"/>
        <w:jc w:val="both"/>
        <w:rPr>
          <w:rFonts w:ascii="Arial" w:hAnsi="Arial" w:cs="Arial"/>
          <w:color w:val="000000" w:themeColor="text1"/>
          <w:sz w:val="24"/>
          <w:szCs w:val="24"/>
        </w:rPr>
      </w:pPr>
    </w:p>
    <w:p w:rsidR="007B537C" w:rsidRPr="007B537C" w:rsidRDefault="007B537C" w:rsidP="007B537C">
      <w:pPr>
        <w:rPr>
          <w:rFonts w:ascii="Arial" w:hAnsi="Arial" w:cs="Arial"/>
          <w:b/>
          <w:sz w:val="24"/>
        </w:rPr>
      </w:pPr>
      <w:r w:rsidRPr="007B537C">
        <w:rPr>
          <w:rFonts w:ascii="Arial" w:hAnsi="Arial" w:cs="Arial"/>
          <w:b/>
          <w:sz w:val="24"/>
        </w:rPr>
        <w:lastRenderedPageBreak/>
        <w:t>LABIO Y PALADAR HENDIDO</w:t>
      </w:r>
      <w:r>
        <w:rPr>
          <w:rFonts w:ascii="Arial" w:hAnsi="Arial" w:cs="Arial"/>
          <w:b/>
          <w:sz w:val="24"/>
        </w:rPr>
        <w:t>.</w:t>
      </w:r>
    </w:p>
    <w:p w:rsidR="007B537C" w:rsidRPr="007B537C" w:rsidRDefault="007B537C" w:rsidP="007B537C">
      <w:pPr>
        <w:pStyle w:val="Prrafodelista"/>
        <w:numPr>
          <w:ilvl w:val="0"/>
          <w:numId w:val="1"/>
        </w:numPr>
        <w:spacing w:line="276" w:lineRule="auto"/>
        <w:jc w:val="both"/>
        <w:rPr>
          <w:rFonts w:ascii="Arial" w:hAnsi="Arial" w:cs="Arial"/>
          <w:b/>
          <w:color w:val="000000" w:themeColor="text1"/>
          <w:sz w:val="24"/>
        </w:rPr>
      </w:pPr>
      <w:r w:rsidRPr="007B537C">
        <w:rPr>
          <w:rFonts w:ascii="Arial" w:hAnsi="Arial" w:cs="Arial"/>
          <w:b/>
          <w:color w:val="000000" w:themeColor="text1"/>
          <w:sz w:val="24"/>
        </w:rPr>
        <w:t xml:space="preserve">DEFINICIÓN: </w:t>
      </w:r>
      <w:r w:rsidRPr="007B537C">
        <w:rPr>
          <w:rFonts w:ascii="Arial" w:hAnsi="Arial" w:cs="Arial"/>
          <w:color w:val="000000" w:themeColor="text1"/>
          <w:sz w:val="24"/>
        </w:rPr>
        <w:t>son aberturas en estas estructuras que pueden presentarse de manera separada o en combinación. Son dos veces más frecuentes en los hombres que en las mujeres; el paladar hendido aislado es más frecuente en las mujeres.</w:t>
      </w:r>
    </w:p>
    <w:p w:rsidR="007B537C" w:rsidRDefault="007B537C" w:rsidP="007B537C">
      <w:pPr>
        <w:pStyle w:val="Prrafodelista"/>
        <w:spacing w:line="276" w:lineRule="auto"/>
        <w:rPr>
          <w:rFonts w:ascii="Arial" w:hAnsi="Arial" w:cs="Arial"/>
          <w:b/>
          <w:color w:val="000000" w:themeColor="text1"/>
          <w:sz w:val="24"/>
        </w:rPr>
      </w:pPr>
    </w:p>
    <w:p w:rsidR="007B537C" w:rsidRPr="007B537C" w:rsidRDefault="007B537C" w:rsidP="007B537C">
      <w:pPr>
        <w:pStyle w:val="Prrafodelista"/>
        <w:numPr>
          <w:ilvl w:val="0"/>
          <w:numId w:val="1"/>
        </w:numPr>
        <w:spacing w:line="276" w:lineRule="auto"/>
        <w:rPr>
          <w:rFonts w:ascii="Arial" w:hAnsi="Arial" w:cs="Arial"/>
          <w:b/>
          <w:color w:val="000000" w:themeColor="text1"/>
          <w:sz w:val="24"/>
        </w:rPr>
      </w:pPr>
      <w:r w:rsidRPr="007B537C">
        <w:rPr>
          <w:rFonts w:ascii="Arial" w:hAnsi="Arial" w:cs="Arial"/>
          <w:b/>
          <w:color w:val="000000" w:themeColor="text1"/>
          <w:sz w:val="24"/>
        </w:rPr>
        <w:t>CLÍNICA</w:t>
      </w:r>
      <w:r>
        <w:rPr>
          <w:rFonts w:ascii="Arial" w:hAnsi="Arial" w:cs="Arial"/>
          <w:b/>
          <w:color w:val="000000" w:themeColor="text1"/>
          <w:sz w:val="24"/>
        </w:rPr>
        <w:t xml:space="preserve">: </w:t>
      </w:r>
      <w:r w:rsidRPr="007B537C">
        <w:rPr>
          <w:rFonts w:ascii="Arial" w:hAnsi="Arial" w:cs="Arial"/>
          <w:color w:val="000000" w:themeColor="text1"/>
          <w:sz w:val="24"/>
        </w:rPr>
        <w:t xml:space="preserve">El labio hendido puede variar desde una simple muesca en el labio superior hasta una fisura completa desde el borde del labio a través del piso de la narina. </w:t>
      </w:r>
    </w:p>
    <w:p w:rsidR="007B537C" w:rsidRPr="007B537C" w:rsidRDefault="007B537C" w:rsidP="007B537C">
      <w:pPr>
        <w:pStyle w:val="Prrafodelista"/>
        <w:spacing w:line="276" w:lineRule="auto"/>
        <w:jc w:val="both"/>
        <w:rPr>
          <w:rFonts w:ascii="Arial" w:hAnsi="Arial" w:cs="Arial"/>
          <w:b/>
          <w:color w:val="000000" w:themeColor="text1"/>
          <w:sz w:val="28"/>
        </w:rPr>
      </w:pPr>
      <w:r w:rsidRPr="007B537C">
        <w:rPr>
          <w:rFonts w:ascii="Arial" w:hAnsi="Arial" w:cs="Arial"/>
          <w:color w:val="000000" w:themeColor="text1"/>
          <w:sz w:val="24"/>
        </w:rPr>
        <w:t>El paladar hendido puede ser parcial o completo, afectando sólo al paladar blando o extendiéndose desde éste a través del paladar duro en el maxilar superior o la cavidad nasal.</w:t>
      </w:r>
    </w:p>
    <w:p w:rsidR="007B537C" w:rsidRDefault="007B537C" w:rsidP="007B537C">
      <w:pPr>
        <w:spacing w:line="276" w:lineRule="auto"/>
        <w:rPr>
          <w:rFonts w:ascii="Arial" w:hAnsi="Arial" w:cs="Arial"/>
          <w:b/>
          <w:color w:val="000000" w:themeColor="text1"/>
          <w:sz w:val="24"/>
        </w:rPr>
      </w:pPr>
    </w:p>
    <w:p w:rsidR="007B537C" w:rsidRPr="007B537C" w:rsidRDefault="007B537C" w:rsidP="007B537C">
      <w:pPr>
        <w:pStyle w:val="Prrafodelista"/>
        <w:numPr>
          <w:ilvl w:val="0"/>
          <w:numId w:val="1"/>
        </w:numPr>
        <w:spacing w:line="276" w:lineRule="auto"/>
        <w:rPr>
          <w:rFonts w:ascii="Arial" w:hAnsi="Arial" w:cs="Arial"/>
          <w:b/>
          <w:color w:val="000000" w:themeColor="text1"/>
          <w:sz w:val="24"/>
        </w:rPr>
      </w:pPr>
      <w:r w:rsidRPr="007B537C">
        <w:rPr>
          <w:rFonts w:ascii="Arial" w:hAnsi="Arial" w:cs="Arial"/>
          <w:b/>
          <w:color w:val="000000" w:themeColor="text1"/>
          <w:sz w:val="24"/>
        </w:rPr>
        <w:t>TRATAMIENTO</w:t>
      </w:r>
      <w:r>
        <w:rPr>
          <w:rFonts w:ascii="Arial" w:hAnsi="Arial" w:cs="Arial"/>
          <w:b/>
          <w:color w:val="000000" w:themeColor="text1"/>
          <w:sz w:val="24"/>
        </w:rPr>
        <w:t>:</w:t>
      </w:r>
      <w:r w:rsidRPr="007B537C">
        <w:rPr>
          <w:rFonts w:ascii="Arial" w:hAnsi="Arial" w:cs="Arial"/>
          <w:b/>
          <w:color w:val="000000" w:themeColor="text1"/>
          <w:sz w:val="24"/>
        </w:rPr>
        <w:t xml:space="preserve"> </w:t>
      </w:r>
      <w:r>
        <w:rPr>
          <w:rFonts w:ascii="Arial" w:hAnsi="Arial" w:cs="Arial"/>
          <w:b/>
          <w:color w:val="000000" w:themeColor="text1"/>
          <w:sz w:val="24"/>
        </w:rPr>
        <w:t>Cirugí</w:t>
      </w:r>
      <w:r w:rsidRPr="007B537C">
        <w:rPr>
          <w:rFonts w:ascii="Arial" w:hAnsi="Arial" w:cs="Arial"/>
          <w:b/>
          <w:color w:val="000000" w:themeColor="text1"/>
          <w:sz w:val="24"/>
        </w:rPr>
        <w:t>a.</w:t>
      </w:r>
    </w:p>
    <w:p w:rsidR="007B537C" w:rsidRPr="007B537C" w:rsidRDefault="007B537C" w:rsidP="007B537C">
      <w:pPr>
        <w:spacing w:line="276" w:lineRule="auto"/>
        <w:jc w:val="both"/>
        <w:rPr>
          <w:rFonts w:ascii="Arial" w:hAnsi="Arial" w:cs="Arial"/>
          <w:b/>
          <w:color w:val="000000" w:themeColor="text1"/>
          <w:sz w:val="24"/>
        </w:rPr>
      </w:pPr>
      <w:r w:rsidRPr="007B537C">
        <w:rPr>
          <w:rFonts w:ascii="Arial" w:hAnsi="Arial" w:cs="Arial"/>
          <w:b/>
          <w:color w:val="000000" w:themeColor="text1"/>
          <w:sz w:val="24"/>
        </w:rPr>
        <w:t>Labio hendido</w:t>
      </w:r>
      <w:r>
        <w:rPr>
          <w:rFonts w:ascii="Arial" w:hAnsi="Arial" w:cs="Arial"/>
          <w:b/>
          <w:color w:val="000000" w:themeColor="text1"/>
          <w:sz w:val="24"/>
        </w:rPr>
        <w:t>:</w:t>
      </w:r>
    </w:p>
    <w:p w:rsidR="007B537C" w:rsidRPr="007B537C" w:rsidRDefault="007B537C" w:rsidP="007B537C">
      <w:pPr>
        <w:pStyle w:val="Prrafodelista"/>
        <w:numPr>
          <w:ilvl w:val="0"/>
          <w:numId w:val="12"/>
        </w:numPr>
        <w:spacing w:line="276" w:lineRule="auto"/>
        <w:jc w:val="both"/>
        <w:rPr>
          <w:rFonts w:ascii="Arial" w:hAnsi="Arial" w:cs="Arial"/>
          <w:color w:val="000000" w:themeColor="text1"/>
          <w:sz w:val="24"/>
        </w:rPr>
      </w:pPr>
      <w:r w:rsidRPr="007B537C">
        <w:rPr>
          <w:rFonts w:ascii="Arial" w:hAnsi="Arial" w:cs="Arial"/>
          <w:color w:val="000000" w:themeColor="text1"/>
          <w:sz w:val="24"/>
        </w:rPr>
        <w:t>Dentro de los primeros días de vida para facilitar la alimentación.</w:t>
      </w:r>
    </w:p>
    <w:p w:rsidR="007B537C" w:rsidRPr="007B537C" w:rsidRDefault="007B537C" w:rsidP="007B537C">
      <w:pPr>
        <w:pStyle w:val="Prrafodelista"/>
        <w:numPr>
          <w:ilvl w:val="0"/>
          <w:numId w:val="12"/>
        </w:numPr>
        <w:spacing w:line="276" w:lineRule="auto"/>
        <w:jc w:val="both"/>
        <w:rPr>
          <w:rFonts w:ascii="Arial" w:hAnsi="Arial" w:cs="Arial"/>
          <w:color w:val="000000" w:themeColor="text1"/>
          <w:sz w:val="24"/>
        </w:rPr>
      </w:pPr>
      <w:r w:rsidRPr="007B537C">
        <w:rPr>
          <w:rFonts w:ascii="Arial" w:hAnsi="Arial" w:cs="Arial"/>
          <w:color w:val="000000" w:themeColor="text1"/>
          <w:sz w:val="24"/>
        </w:rPr>
        <w:t xml:space="preserve">Retrasar la reparación del labio durante 2-8 meses para disminuir los riesgos de la anestesia y quirúrgico, descartar anomalías congénitas asociadas y dar tiempo para la vinculación parental. </w:t>
      </w:r>
    </w:p>
    <w:p w:rsidR="007B537C" w:rsidRPr="007B537C" w:rsidRDefault="007B537C" w:rsidP="007B537C">
      <w:pPr>
        <w:spacing w:line="276" w:lineRule="auto"/>
        <w:jc w:val="both"/>
        <w:rPr>
          <w:rFonts w:ascii="Arial" w:hAnsi="Arial" w:cs="Arial"/>
          <w:b/>
          <w:color w:val="000000" w:themeColor="text1"/>
          <w:sz w:val="24"/>
        </w:rPr>
      </w:pPr>
      <w:r>
        <w:rPr>
          <w:rFonts w:ascii="Arial" w:hAnsi="Arial" w:cs="Arial"/>
          <w:b/>
          <w:color w:val="000000" w:themeColor="text1"/>
          <w:sz w:val="24"/>
        </w:rPr>
        <w:t>Paladar hendido:</w:t>
      </w:r>
    </w:p>
    <w:p w:rsidR="007B537C" w:rsidRPr="007B537C" w:rsidRDefault="007B537C" w:rsidP="007B537C">
      <w:pPr>
        <w:pStyle w:val="Prrafodelista"/>
        <w:numPr>
          <w:ilvl w:val="0"/>
          <w:numId w:val="13"/>
        </w:numPr>
        <w:spacing w:line="276" w:lineRule="auto"/>
        <w:jc w:val="both"/>
        <w:rPr>
          <w:rFonts w:ascii="Arial" w:hAnsi="Arial" w:cs="Arial"/>
          <w:color w:val="000000" w:themeColor="text1"/>
          <w:sz w:val="24"/>
        </w:rPr>
      </w:pPr>
      <w:r w:rsidRPr="007B537C">
        <w:rPr>
          <w:rFonts w:ascii="Arial" w:hAnsi="Arial" w:cs="Arial"/>
          <w:color w:val="000000" w:themeColor="text1"/>
          <w:sz w:val="24"/>
        </w:rPr>
        <w:t xml:space="preserve">Se realiza sólo después de que el lactante está ganando peso y sin infección. </w:t>
      </w:r>
    </w:p>
    <w:p w:rsidR="007B537C" w:rsidRPr="007B537C" w:rsidRDefault="007B537C" w:rsidP="007B537C">
      <w:pPr>
        <w:pStyle w:val="Prrafodelista"/>
        <w:numPr>
          <w:ilvl w:val="0"/>
          <w:numId w:val="13"/>
        </w:numPr>
        <w:spacing w:line="276" w:lineRule="auto"/>
        <w:jc w:val="both"/>
        <w:rPr>
          <w:rFonts w:ascii="Arial" w:hAnsi="Arial" w:cs="Arial"/>
          <w:color w:val="000000" w:themeColor="text1"/>
          <w:sz w:val="24"/>
        </w:rPr>
      </w:pPr>
      <w:r w:rsidRPr="007B537C">
        <w:rPr>
          <w:rFonts w:ascii="Arial" w:hAnsi="Arial" w:cs="Arial"/>
          <w:color w:val="000000" w:themeColor="text1"/>
          <w:sz w:val="24"/>
        </w:rPr>
        <w:t xml:space="preserve">Suele realizarse a la edad 12-18 meses. </w:t>
      </w:r>
    </w:p>
    <w:p w:rsidR="007B537C" w:rsidRPr="007B537C" w:rsidRDefault="007B537C" w:rsidP="007B537C">
      <w:pPr>
        <w:pStyle w:val="Prrafodelista"/>
        <w:numPr>
          <w:ilvl w:val="0"/>
          <w:numId w:val="13"/>
        </w:numPr>
        <w:spacing w:line="276" w:lineRule="auto"/>
        <w:jc w:val="both"/>
        <w:rPr>
          <w:rFonts w:ascii="Arial" w:hAnsi="Arial" w:cs="Arial"/>
          <w:color w:val="000000" w:themeColor="text1"/>
          <w:sz w:val="24"/>
        </w:rPr>
      </w:pPr>
      <w:r w:rsidRPr="007B537C">
        <w:rPr>
          <w:rFonts w:ascii="Arial" w:hAnsi="Arial" w:cs="Arial"/>
          <w:color w:val="000000" w:themeColor="text1"/>
          <w:sz w:val="24"/>
        </w:rPr>
        <w:t xml:space="preserve">En dos pasos: paladar blando entre los 6 y 18 meses de edad; el paladar duro hasta los 5 años de edad. </w:t>
      </w:r>
    </w:p>
    <w:sectPr w:rsidR="007B537C" w:rsidRPr="007B537C" w:rsidSect="007B537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2D1AA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BD74"/>
      </v:shape>
    </w:pict>
  </w:numPicBullet>
  <w:abstractNum w:abstractNumId="0" w15:restartNumberingAfterBreak="0">
    <w:nsid w:val="029D7CAA"/>
    <w:multiLevelType w:val="hybridMultilevel"/>
    <w:tmpl w:val="5C8830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3F4744"/>
    <w:multiLevelType w:val="multilevel"/>
    <w:tmpl w:val="94E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83AA4"/>
    <w:multiLevelType w:val="hybridMultilevel"/>
    <w:tmpl w:val="CCBE2E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6551810"/>
    <w:multiLevelType w:val="hybridMultilevel"/>
    <w:tmpl w:val="BCBE55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1081C06"/>
    <w:multiLevelType w:val="hybridMultilevel"/>
    <w:tmpl w:val="9EF0F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C63DF1"/>
    <w:multiLevelType w:val="hybridMultilevel"/>
    <w:tmpl w:val="7368E078"/>
    <w:lvl w:ilvl="0" w:tplc="E39A1082">
      <w:start w:val="1"/>
      <w:numFmt w:val="decimal"/>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957B85"/>
    <w:multiLevelType w:val="hybridMultilevel"/>
    <w:tmpl w:val="83A4B1B6"/>
    <w:lvl w:ilvl="0" w:tplc="81D406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31F60"/>
    <w:multiLevelType w:val="hybridMultilevel"/>
    <w:tmpl w:val="A7725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D3130E"/>
    <w:multiLevelType w:val="hybridMultilevel"/>
    <w:tmpl w:val="BD5CF446"/>
    <w:lvl w:ilvl="0" w:tplc="AF863E46">
      <w:start w:val="1"/>
      <w:numFmt w:val="decimal"/>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A6692F"/>
    <w:multiLevelType w:val="hybridMultilevel"/>
    <w:tmpl w:val="2CC4CE2E"/>
    <w:lvl w:ilvl="0" w:tplc="9096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7270D7"/>
    <w:multiLevelType w:val="hybridMultilevel"/>
    <w:tmpl w:val="BA26C596"/>
    <w:lvl w:ilvl="0" w:tplc="8E084FB0">
      <w:start w:val="1"/>
      <w:numFmt w:val="decimal"/>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A53923"/>
    <w:multiLevelType w:val="hybridMultilevel"/>
    <w:tmpl w:val="5B4A7D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C33869"/>
    <w:multiLevelType w:val="hybridMultilevel"/>
    <w:tmpl w:val="C27CA598"/>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8C43E39"/>
    <w:multiLevelType w:val="hybridMultilevel"/>
    <w:tmpl w:val="93D4C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E206777"/>
    <w:multiLevelType w:val="hybridMultilevel"/>
    <w:tmpl w:val="3886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14"/>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1"/>
  </w:num>
  <w:num w:numId="12">
    <w:abstractNumId w:val="5"/>
  </w:num>
  <w:num w:numId="13">
    <w:abstractNumId w:val="1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51"/>
    <w:rsid w:val="0025582B"/>
    <w:rsid w:val="00297321"/>
    <w:rsid w:val="00764B51"/>
    <w:rsid w:val="007B537C"/>
    <w:rsid w:val="00CD0B6A"/>
    <w:rsid w:val="00C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89B5"/>
  <w15:chartTrackingRefBased/>
  <w15:docId w15:val="{A4C932EF-DC34-40A8-B4F6-CF73C9A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B51"/>
    <w:pPr>
      <w:ind w:left="720"/>
      <w:contextualSpacing/>
    </w:pPr>
  </w:style>
  <w:style w:type="paragraph" w:styleId="Sinespaciado">
    <w:name w:val="No Spacing"/>
    <w:link w:val="SinespaciadoCar"/>
    <w:uiPriority w:val="1"/>
    <w:qFormat/>
    <w:rsid w:val="007B537C"/>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B53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FB7EE2D34B423EAFC99295E658DCA3"/>
        <w:category>
          <w:name w:val="General"/>
          <w:gallery w:val="placeholder"/>
        </w:category>
        <w:types>
          <w:type w:val="bbPlcHdr"/>
        </w:types>
        <w:behaviors>
          <w:behavior w:val="content"/>
        </w:behaviors>
        <w:guid w:val="{AE8A056D-C22B-4919-9AC0-A26944AF1341}"/>
      </w:docPartPr>
      <w:docPartBody>
        <w:p w:rsidR="00000000" w:rsidRDefault="00E0366B" w:rsidP="00E0366B">
          <w:pPr>
            <w:pStyle w:val="44FB7EE2D34B423EAFC99295E658DCA3"/>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D5864F0BD5CC44498A427B5E8E7B7558"/>
        <w:category>
          <w:name w:val="General"/>
          <w:gallery w:val="placeholder"/>
        </w:category>
        <w:types>
          <w:type w:val="bbPlcHdr"/>
        </w:types>
        <w:behaviors>
          <w:behavior w:val="content"/>
        </w:behaviors>
        <w:guid w:val="{969A8347-391D-4A0E-8B60-9FB5A75F812B}"/>
      </w:docPartPr>
      <w:docPartBody>
        <w:p w:rsidR="00000000" w:rsidRDefault="00E0366B" w:rsidP="00E0366B">
          <w:pPr>
            <w:pStyle w:val="D5864F0BD5CC44498A427B5E8E7B7558"/>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6B"/>
    <w:rsid w:val="004E0076"/>
    <w:rsid w:val="00E0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FB7EE2D34B423EAFC99295E658DCA3">
    <w:name w:val="44FB7EE2D34B423EAFC99295E658DCA3"/>
    <w:rsid w:val="00E0366B"/>
  </w:style>
  <w:style w:type="paragraph" w:customStyle="1" w:styleId="D5864F0BD5CC44498A427B5E8E7B7558">
    <w:name w:val="D5864F0BD5CC44498A427B5E8E7B7558"/>
    <w:rsid w:val="00E03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1078</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PATOLOGIA OIDO NARIZ Y SENOS PARA NASALES</dc:title>
  <dc:subject>PROPEDEUTICA Y SEMIOLOGIA – Dra. Magali Escarpulli</dc:subject>
  <dc:creator>Oscar Zebadua López</dc:creator>
  <cp:keywords/>
  <dc:description/>
  <cp:lastModifiedBy>Oscar Zebadua López</cp:lastModifiedBy>
  <cp:revision>4</cp:revision>
  <dcterms:created xsi:type="dcterms:W3CDTF">2021-04-14T19:02:00Z</dcterms:created>
  <dcterms:modified xsi:type="dcterms:W3CDTF">2021-04-16T04:33:00Z</dcterms:modified>
</cp:coreProperties>
</file>