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417" w:rsidRPr="00D77107" w:rsidRDefault="003F2417" w:rsidP="003F2417">
      <w:pPr>
        <w:pStyle w:val="Ttulo2"/>
        <w:jc w:val="center"/>
        <w:rPr>
          <w:rFonts w:ascii="Broadway" w:hAnsi="Broadway"/>
          <w:b/>
          <w:color w:val="0020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77107">
        <w:rPr>
          <w:rFonts w:ascii="Broadway" w:hAnsi="Broadway"/>
          <w:b/>
          <w:color w:val="002060"/>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Universidad de sureste (UDS.)</w:t>
      </w:r>
    </w:p>
    <w:p w:rsidR="003F2417" w:rsidRDefault="003F2417" w:rsidP="003F2417">
      <w:pPr>
        <w:tabs>
          <w:tab w:val="right" w:pos="8838"/>
        </w:tabs>
        <w:spacing w:line="240" w:lineRule="auto"/>
        <w:rPr>
          <w:color w:val="FFC000"/>
          <w:sz w:val="32"/>
          <w:szCs w:val="32"/>
        </w:rPr>
      </w:pPr>
      <w:r>
        <w:rPr>
          <w:rFonts w:ascii="Broadway" w:hAnsi="Broadway"/>
          <w:color w:val="002060"/>
          <w:sz w:val="36"/>
          <w:szCs w:val="36"/>
        </w:rPr>
        <w:t xml:space="preserve">          </w:t>
      </w:r>
      <w:r>
        <w:rPr>
          <w:rFonts w:ascii="Broadway" w:hAnsi="Broadway"/>
          <w:color w:val="FFC000"/>
          <w:sz w:val="32"/>
          <w:szCs w:val="32"/>
        </w:rPr>
        <w:t>________________________________________</w:t>
      </w:r>
      <w:r>
        <w:rPr>
          <w:rFonts w:ascii="Broadway" w:hAnsi="Broadway"/>
          <w:color w:val="FFC000"/>
          <w:sz w:val="36"/>
          <w:szCs w:val="36"/>
        </w:rPr>
        <w:t xml:space="preserve"> </w:t>
      </w:r>
      <w:r>
        <w:rPr>
          <w:rFonts w:ascii="Broadway" w:hAnsi="Broadway"/>
          <w:color w:val="FFC000"/>
          <w:sz w:val="36"/>
          <w:szCs w:val="36"/>
        </w:rPr>
        <w:tab/>
      </w:r>
    </w:p>
    <w:p w:rsidR="003F2417" w:rsidRDefault="003F2417" w:rsidP="003F2417">
      <w:pPr>
        <w:spacing w:line="240" w:lineRule="auto"/>
        <w:rPr>
          <w:rFonts w:ascii="Broadway" w:hAnsi="Broadway"/>
          <w:color w:val="FFC000"/>
          <w:sz w:val="32"/>
          <w:szCs w:val="32"/>
        </w:rPr>
      </w:pPr>
      <w:r>
        <w:rPr>
          <w:rFonts w:ascii="Broadway" w:hAnsi="Broadway"/>
          <w:color w:val="FFC000"/>
          <w:sz w:val="36"/>
          <w:szCs w:val="36"/>
        </w:rPr>
        <w:t xml:space="preserve">                     </w:t>
      </w:r>
      <w:r>
        <w:rPr>
          <w:rFonts w:ascii="Broadway" w:hAnsi="Broadway"/>
          <w:color w:val="FFC000"/>
          <w:sz w:val="32"/>
          <w:szCs w:val="32"/>
        </w:rPr>
        <w:t>_____________________________</w:t>
      </w:r>
    </w:p>
    <w:p w:rsidR="003F2417" w:rsidRDefault="003F2417" w:rsidP="003F2417">
      <w:pPr>
        <w:spacing w:line="240" w:lineRule="auto"/>
        <w:rPr>
          <w:rFonts w:ascii="Broadway" w:hAnsi="Broadway"/>
          <w:color w:val="FFC000"/>
          <w:sz w:val="32"/>
          <w:szCs w:val="32"/>
        </w:rPr>
      </w:pPr>
      <w:r>
        <w:rPr>
          <w:rFonts w:ascii="Broadway" w:hAnsi="Broadway"/>
          <w:color w:val="FFC000"/>
          <w:sz w:val="32"/>
          <w:szCs w:val="32"/>
        </w:rPr>
        <w:t xml:space="preserve">                                      _______________</w:t>
      </w:r>
    </w:p>
    <w:p w:rsidR="003F2417" w:rsidRPr="008D3BE6" w:rsidRDefault="003F2417" w:rsidP="003F2417">
      <w:pPr>
        <w:pStyle w:val="Prrafodelista"/>
        <w:numPr>
          <w:ilvl w:val="0"/>
          <w:numId w:val="1"/>
        </w:numPr>
        <w:spacing w:line="360" w:lineRule="auto"/>
        <w:jc w:val="right"/>
        <w:rPr>
          <w:rFonts w:ascii="Broadway" w:hAnsi="Broadway"/>
          <w:color w:val="0070C0"/>
          <w:sz w:val="28"/>
          <w:szCs w:val="28"/>
          <w14:glow w14:rad="63500">
            <w14:schemeClr w14:val="accent6">
              <w14:alpha w14:val="60000"/>
              <w14:satMod w14:val="175000"/>
            </w14:schemeClr>
          </w14:glow>
        </w:rPr>
      </w:pPr>
      <w:r w:rsidRPr="008D3BE6">
        <w:rPr>
          <w:rFonts w:ascii="Broadway" w:hAnsi="Broadway"/>
          <w:color w:val="0070C0"/>
          <w:sz w:val="28"/>
          <w:szCs w:val="28"/>
          <w14:glow w14:rad="63500">
            <w14:schemeClr w14:val="accent6">
              <w14:alpha w14:val="60000"/>
              <w14:satMod w14:val="175000"/>
            </w14:schemeClr>
          </w14:glow>
        </w:rPr>
        <w:t xml:space="preserve">Licenciatura en medicina </w:t>
      </w:r>
    </w:p>
    <w:p w:rsidR="003F2417" w:rsidRPr="008D3BE6" w:rsidRDefault="003F2417" w:rsidP="003F2417">
      <w:pPr>
        <w:spacing w:line="360" w:lineRule="auto"/>
        <w:jc w:val="right"/>
        <w:rPr>
          <w:rFonts w:ascii="Broadway" w:hAnsi="Broadway"/>
          <w:color w:val="0070C0"/>
          <w:sz w:val="32"/>
          <w:szCs w:val="36"/>
          <w14:glow w14:rad="63500">
            <w14:schemeClr w14:val="accent6">
              <w14:alpha w14:val="60000"/>
              <w14:satMod w14:val="175000"/>
            </w14:schemeClr>
          </w14:glow>
        </w:rPr>
      </w:pPr>
      <w:r w:rsidRPr="008D3BE6">
        <w:rPr>
          <w:rFonts w:ascii="Broadway" w:hAnsi="Broadway"/>
          <w:color w:val="0070C0"/>
          <w:sz w:val="28"/>
          <w:szCs w:val="28"/>
          <w14:glow w14:rad="63500">
            <w14:schemeClr w14:val="accent6">
              <w14:alpha w14:val="60000"/>
              <w14:satMod w14:val="175000"/>
            </w14:schemeClr>
          </w14:glow>
        </w:rPr>
        <w:t>Veterinaria   y zootecnia</w:t>
      </w:r>
      <w:r w:rsidRPr="008D3BE6">
        <w:rPr>
          <w:rFonts w:ascii="Broadway" w:hAnsi="Broadway"/>
          <w:color w:val="0070C0"/>
          <w:sz w:val="32"/>
          <w:szCs w:val="36"/>
          <w14:glow w14:rad="63500">
            <w14:schemeClr w14:val="accent6">
              <w14:alpha w14:val="60000"/>
              <w14:satMod w14:val="175000"/>
            </w14:schemeClr>
          </w14:glow>
        </w:rPr>
        <w:t xml:space="preserve">.             </w:t>
      </w:r>
    </w:p>
    <w:p w:rsidR="003F2417" w:rsidRPr="008D3BE6" w:rsidRDefault="003F2417" w:rsidP="003F2417">
      <w:pPr>
        <w:pStyle w:val="Prrafodelista"/>
        <w:numPr>
          <w:ilvl w:val="0"/>
          <w:numId w:val="2"/>
        </w:numPr>
        <w:spacing w:line="360" w:lineRule="auto"/>
        <w:jc w:val="both"/>
        <w:rPr>
          <w:rFonts w:ascii="Broadway" w:hAnsi="Broadway"/>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8D3BE6">
        <w:rPr>
          <w:rFonts w:ascii="Broadway" w:hAnsi="Broadway"/>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Nombre el alumno:</w:t>
      </w:r>
    </w:p>
    <w:p w:rsidR="003F2417" w:rsidRPr="00D77107" w:rsidRDefault="003F2417" w:rsidP="003F2417">
      <w:pPr>
        <w:pStyle w:val="Prrafodelista"/>
        <w:numPr>
          <w:ilvl w:val="0"/>
          <w:numId w:val="3"/>
        </w:numPr>
        <w:spacing w:line="360" w:lineRule="auto"/>
        <w:jc w:val="both"/>
        <w:rPr>
          <w:rFonts w:ascii="Broadway" w:hAnsi="Broadway"/>
          <w:color w:val="7030A0"/>
          <w:sz w:val="28"/>
          <w:szCs w:val="28"/>
        </w:rPr>
      </w:pPr>
      <w:r w:rsidRPr="00D77107">
        <w:rPr>
          <w:rFonts w:ascii="Broadway" w:hAnsi="Broadway"/>
          <w:color w:val="7030A0"/>
          <w:sz w:val="28"/>
          <w:szCs w:val="28"/>
        </w:rPr>
        <w:t xml:space="preserve">Edwin </w:t>
      </w:r>
      <w:proofErr w:type="spellStart"/>
      <w:r w:rsidRPr="00D77107">
        <w:rPr>
          <w:rFonts w:ascii="Broadway" w:hAnsi="Broadway"/>
          <w:color w:val="7030A0"/>
          <w:sz w:val="28"/>
          <w:szCs w:val="28"/>
        </w:rPr>
        <w:t>Airam</w:t>
      </w:r>
      <w:proofErr w:type="spellEnd"/>
      <w:r w:rsidRPr="00D77107">
        <w:rPr>
          <w:rFonts w:ascii="Broadway" w:hAnsi="Broadway"/>
          <w:color w:val="7030A0"/>
          <w:sz w:val="28"/>
          <w:szCs w:val="28"/>
        </w:rPr>
        <w:t xml:space="preserve"> López Pérez.</w:t>
      </w:r>
    </w:p>
    <w:p w:rsidR="003F2417" w:rsidRDefault="003F2417" w:rsidP="003F2417">
      <w:pPr>
        <w:tabs>
          <w:tab w:val="left" w:pos="7110"/>
        </w:tabs>
        <w:spacing w:line="360" w:lineRule="auto"/>
        <w:ind w:left="360"/>
        <w:jc w:val="both"/>
        <w:rPr>
          <w:rFonts w:ascii="Broadway" w:hAnsi="Broadway"/>
          <w:color w:val="7030A0"/>
          <w:sz w:val="28"/>
          <w:szCs w:val="28"/>
        </w:rPr>
      </w:pPr>
      <w:r>
        <w:rPr>
          <w:rFonts w:ascii="Broadway" w:hAnsi="Broadway"/>
          <w:color w:val="7030A0"/>
          <w:sz w:val="28"/>
          <w:szCs w:val="28"/>
        </w:rPr>
        <w:tab/>
        <w:t xml:space="preserve">     </w:t>
      </w:r>
    </w:p>
    <w:p w:rsidR="003F2417" w:rsidRPr="008D3BE6" w:rsidRDefault="003F2417" w:rsidP="003F2417">
      <w:pPr>
        <w:pStyle w:val="Prrafodelista"/>
        <w:numPr>
          <w:ilvl w:val="0"/>
          <w:numId w:val="2"/>
        </w:numPr>
        <w:spacing w:line="360" w:lineRule="auto"/>
        <w:jc w:val="both"/>
        <w:rPr>
          <w:rFonts w:ascii="Broadway" w:hAnsi="Broadway"/>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8D3BE6">
        <w:rPr>
          <w:rFonts w:ascii="Broadway" w:hAnsi="Broadway"/>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Quinto cuatrimestre </w:t>
      </w:r>
    </w:p>
    <w:p w:rsidR="003F2417" w:rsidRDefault="003F2417" w:rsidP="003F2417">
      <w:pPr>
        <w:spacing w:line="360" w:lineRule="auto"/>
        <w:jc w:val="both"/>
        <w:rPr>
          <w:rFonts w:ascii="Broadway" w:hAnsi="Broadway"/>
          <w:color w:val="002060"/>
          <w:sz w:val="28"/>
          <w:szCs w:val="28"/>
        </w:rPr>
      </w:pPr>
    </w:p>
    <w:p w:rsidR="003F2417" w:rsidRPr="008D3BE6" w:rsidRDefault="003F2417" w:rsidP="003F2417">
      <w:pPr>
        <w:pStyle w:val="Prrafodelista"/>
        <w:numPr>
          <w:ilvl w:val="0"/>
          <w:numId w:val="2"/>
        </w:numPr>
        <w:spacing w:line="360" w:lineRule="auto"/>
        <w:jc w:val="both"/>
        <w:rPr>
          <w:rFonts w:ascii="Broadway" w:hAnsi="Broadway"/>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8D3BE6">
        <w:rPr>
          <w:rFonts w:ascii="Broadway" w:hAnsi="Broadway"/>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Catedrático:</w:t>
      </w:r>
    </w:p>
    <w:p w:rsidR="003F2417" w:rsidRPr="00D77107" w:rsidRDefault="003F2417" w:rsidP="003F2417">
      <w:pPr>
        <w:pStyle w:val="Prrafodelista"/>
        <w:numPr>
          <w:ilvl w:val="0"/>
          <w:numId w:val="7"/>
        </w:numPr>
        <w:rPr>
          <w:rFonts w:ascii="Broadway" w:hAnsi="Broadway"/>
          <w:color w:val="7030A0"/>
          <w:sz w:val="28"/>
        </w:rPr>
      </w:pPr>
      <w:r w:rsidRPr="00D77107">
        <w:rPr>
          <w:rFonts w:ascii="Broadway" w:hAnsi="Broadway"/>
          <w:color w:val="7030A0"/>
          <w:sz w:val="28"/>
        </w:rPr>
        <w:t>Gilberto Erwin Hernández Pérez</w:t>
      </w:r>
    </w:p>
    <w:p w:rsidR="003F2417" w:rsidRDefault="003F2417" w:rsidP="003F2417">
      <w:pPr>
        <w:spacing w:line="360" w:lineRule="auto"/>
        <w:jc w:val="both"/>
        <w:rPr>
          <w:rFonts w:ascii="Broadway" w:hAnsi="Broadway"/>
          <w:color w:val="002060"/>
          <w:sz w:val="28"/>
          <w:szCs w:val="28"/>
        </w:rPr>
      </w:pPr>
    </w:p>
    <w:p w:rsidR="003F2417" w:rsidRPr="008D3BE6" w:rsidRDefault="003F2417" w:rsidP="003F2417">
      <w:pPr>
        <w:pStyle w:val="Prrafodelista"/>
        <w:numPr>
          <w:ilvl w:val="0"/>
          <w:numId w:val="2"/>
        </w:numPr>
        <w:spacing w:line="360" w:lineRule="auto"/>
        <w:jc w:val="both"/>
        <w:rPr>
          <w:rFonts w:ascii="Broadway" w:hAnsi="Broadway"/>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8D3BE6">
        <w:rPr>
          <w:rFonts w:ascii="Broadway" w:hAnsi="Broadway"/>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Trabajo:</w:t>
      </w:r>
    </w:p>
    <w:p w:rsidR="003F2417" w:rsidRPr="00D77107" w:rsidRDefault="003F2417" w:rsidP="003F2417">
      <w:pPr>
        <w:pStyle w:val="Prrafodelista"/>
        <w:numPr>
          <w:ilvl w:val="0"/>
          <w:numId w:val="3"/>
        </w:numPr>
        <w:spacing w:line="254" w:lineRule="auto"/>
        <w:rPr>
          <w:rFonts w:ascii="Broadway" w:hAnsi="Broadway"/>
          <w:color w:val="7030A0"/>
          <w:sz w:val="28"/>
        </w:rPr>
      </w:pPr>
      <w:r w:rsidRPr="00D77107">
        <w:rPr>
          <w:rFonts w:ascii="Broadway" w:hAnsi="Broadway"/>
          <w:color w:val="7030A0"/>
          <w:sz w:val="28"/>
        </w:rPr>
        <w:t>Trabajo de investigación</w:t>
      </w:r>
    </w:p>
    <w:p w:rsidR="003F2417" w:rsidRDefault="003F2417" w:rsidP="003F2417">
      <w:pPr>
        <w:pStyle w:val="Prrafodelista"/>
        <w:ind w:left="766"/>
        <w:rPr>
          <w:rFonts w:ascii="Broadway" w:hAnsi="Broadway"/>
          <w:color w:val="7030A0"/>
          <w:sz w:val="28"/>
        </w:rPr>
      </w:pPr>
    </w:p>
    <w:p w:rsidR="003F2417" w:rsidRDefault="003F2417" w:rsidP="003F2417">
      <w:pPr>
        <w:pStyle w:val="Prrafodelista"/>
        <w:ind w:left="766"/>
      </w:pPr>
    </w:p>
    <w:p w:rsidR="003F2417" w:rsidRPr="008D3BE6" w:rsidRDefault="003F2417" w:rsidP="003F2417">
      <w:pPr>
        <w:pStyle w:val="Prrafodelista"/>
        <w:numPr>
          <w:ilvl w:val="0"/>
          <w:numId w:val="4"/>
        </w:numPr>
        <w:spacing w:line="360" w:lineRule="auto"/>
        <w:jc w:val="both"/>
        <w:rPr>
          <w:rFonts w:ascii="Broadway" w:hAnsi="Broadway"/>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8D3BE6">
        <w:rPr>
          <w:rFonts w:ascii="Broadway" w:hAnsi="Broadway"/>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Asignatura:</w:t>
      </w:r>
    </w:p>
    <w:p w:rsidR="003F2417" w:rsidRPr="009A5A17" w:rsidRDefault="003F2417" w:rsidP="003F2417">
      <w:pPr>
        <w:pStyle w:val="Prrafodelista"/>
        <w:numPr>
          <w:ilvl w:val="0"/>
          <w:numId w:val="8"/>
        </w:numPr>
        <w:jc w:val="both"/>
        <w:rPr>
          <w:rFonts w:ascii="Broadway" w:hAnsi="Broadway"/>
          <w:color w:val="7030A0"/>
          <w:sz w:val="28"/>
        </w:rPr>
      </w:pPr>
      <w:r>
        <w:rPr>
          <w:rFonts w:ascii="Broadway" w:hAnsi="Broadway"/>
          <w:color w:val="7030A0"/>
          <w:sz w:val="28"/>
        </w:rPr>
        <w:t>P</w:t>
      </w:r>
      <w:r w:rsidRPr="009A5A17">
        <w:rPr>
          <w:rFonts w:ascii="Broadway" w:hAnsi="Broadway"/>
          <w:color w:val="7030A0"/>
          <w:sz w:val="28"/>
        </w:rPr>
        <w:t>atología y técnicas quirúrgicas de aves y conejos</w:t>
      </w:r>
    </w:p>
    <w:p w:rsidR="003F2417" w:rsidRPr="009A5A17" w:rsidRDefault="003F2417" w:rsidP="003F2417"/>
    <w:p w:rsidR="003F2417" w:rsidRPr="008D3BE6" w:rsidRDefault="003F2417" w:rsidP="003F2417">
      <w:pPr>
        <w:pStyle w:val="Prrafodelista"/>
        <w:numPr>
          <w:ilvl w:val="0"/>
          <w:numId w:val="5"/>
        </w:numPr>
        <w:spacing w:line="360" w:lineRule="auto"/>
        <w:jc w:val="both"/>
        <w:rPr>
          <w:rFonts w:ascii="Broadway" w:hAnsi="Broadway"/>
          <w:b/>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8D3BE6">
        <w:rPr>
          <w:rFonts w:ascii="Broadway" w:hAnsi="Broadway"/>
          <w:b/>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Lugar y fecha:</w:t>
      </w:r>
    </w:p>
    <w:p w:rsidR="003F2417" w:rsidRDefault="003F2417" w:rsidP="003F2417">
      <w:pPr>
        <w:pStyle w:val="Prrafodelista"/>
        <w:numPr>
          <w:ilvl w:val="0"/>
          <w:numId w:val="6"/>
        </w:numPr>
        <w:spacing w:line="360" w:lineRule="auto"/>
        <w:jc w:val="both"/>
        <w:rPr>
          <w:rFonts w:ascii="Broadway" w:hAnsi="Broadway"/>
          <w:color w:val="7030A0"/>
          <w:sz w:val="28"/>
          <w:szCs w:val="28"/>
        </w:rPr>
      </w:pPr>
      <w:r>
        <w:rPr>
          <w:rFonts w:ascii="Broadway" w:hAnsi="Broadway"/>
          <w:color w:val="7030A0"/>
          <w:sz w:val="28"/>
          <w:szCs w:val="28"/>
        </w:rPr>
        <w:t>11- 3- 2021 Tuxtla Gutiérrez Chiapas.</w:t>
      </w:r>
    </w:p>
    <w:p w:rsidR="003F2417" w:rsidRPr="003F2417" w:rsidRDefault="003F2417" w:rsidP="003F2417">
      <w:pPr>
        <w:spacing w:line="360" w:lineRule="auto"/>
        <w:jc w:val="both"/>
        <w:rPr>
          <w:rFonts w:ascii="Broadway" w:hAnsi="Broadway"/>
          <w:color w:val="7030A0"/>
          <w:sz w:val="28"/>
          <w:szCs w:val="28"/>
        </w:rPr>
      </w:pPr>
    </w:p>
    <w:p w:rsidR="00522EA9" w:rsidRDefault="00522EA9" w:rsidP="00522EA9">
      <w:pPr>
        <w:spacing w:line="360" w:lineRule="auto"/>
        <w:jc w:val="center"/>
        <w:rPr>
          <w:rFonts w:ascii="Arial" w:hAnsi="Arial" w:cs="Arial"/>
          <w:b/>
          <w:color w:val="002060"/>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Arial" w:hAnsi="Arial" w:cs="Arial"/>
          <w:b/>
          <w:color w:val="002060"/>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lastRenderedPageBreak/>
        <w:t xml:space="preserve">INTRODUCCIÓN </w:t>
      </w:r>
    </w:p>
    <w:p w:rsidR="00522EA9" w:rsidRPr="00522EA9" w:rsidRDefault="00522EA9" w:rsidP="00522EA9">
      <w:pPr>
        <w:spacing w:line="360" w:lineRule="auto"/>
        <w:jc w:val="both"/>
        <w:rPr>
          <w:rFonts w:ascii="Arial" w:hAnsi="Arial" w:cs="Arial"/>
          <w:sz w:val="24"/>
        </w:rPr>
      </w:pPr>
      <w:r w:rsidRPr="00522EA9">
        <w:rPr>
          <w:rFonts w:ascii="Arial" w:hAnsi="Arial" w:cs="Arial"/>
          <w:sz w:val="24"/>
        </w:rPr>
        <w:t xml:space="preserve">En este ensayo se habla de los que son los temas de vitamina, minerales y proteína en los animales ya que son importante que cumplan con eso a los animales para así poder tener una vuela calidad de animal y en cuanto lo que también es reproducción. </w:t>
      </w:r>
    </w:p>
    <w:p w:rsidR="00522EA9" w:rsidRDefault="00522EA9" w:rsidP="00522EA9">
      <w:pPr>
        <w:spacing w:line="360" w:lineRule="auto"/>
        <w:jc w:val="center"/>
        <w:rPr>
          <w:rFonts w:ascii="Arial" w:hAnsi="Arial" w:cs="Arial"/>
          <w:b/>
          <w:color w:val="002060"/>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522EA9">
        <w:rPr>
          <w:rFonts w:ascii="Arial" w:hAnsi="Arial" w:cs="Arial"/>
          <w:b/>
          <w:color w:val="002060"/>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DESARROLLO </w:t>
      </w:r>
    </w:p>
    <w:p w:rsidR="00522EA9" w:rsidRPr="00522EA9" w:rsidRDefault="003F2417" w:rsidP="00522EA9">
      <w:pPr>
        <w:spacing w:line="360" w:lineRule="auto"/>
        <w:jc w:val="center"/>
        <w:rPr>
          <w:rFonts w:ascii="Arial" w:hAnsi="Arial" w:cs="Arial"/>
          <w:b/>
          <w:color w:val="7030A0"/>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522EA9">
        <w:rPr>
          <w:rFonts w:ascii="Arial" w:hAnsi="Arial" w:cs="Arial"/>
          <w:b/>
          <w:color w:val="7030A0"/>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Deficiencias Nutricionales</w:t>
      </w:r>
    </w:p>
    <w:p w:rsidR="003F2417" w:rsidRDefault="003F2417" w:rsidP="003F2417">
      <w:pPr>
        <w:rPr>
          <w:rFonts w:ascii="Arial" w:hAnsi="Arial" w:cs="Arial"/>
          <w:b/>
          <w:sz w:val="24"/>
          <w:u w:val="single"/>
        </w:rPr>
      </w:pPr>
      <w:r w:rsidRPr="00775258">
        <w:rPr>
          <w:rFonts w:ascii="Arial" w:hAnsi="Arial" w:cs="Arial"/>
          <w:b/>
          <w:sz w:val="24"/>
          <w:u w:val="single"/>
        </w:rPr>
        <w:t>Vitamina</w:t>
      </w:r>
      <w:r>
        <w:rPr>
          <w:rFonts w:ascii="Arial" w:hAnsi="Arial" w:cs="Arial"/>
          <w:b/>
          <w:sz w:val="24"/>
          <w:u w:val="single"/>
        </w:rPr>
        <w:t>:</w:t>
      </w:r>
    </w:p>
    <w:p w:rsidR="003F2417" w:rsidRDefault="003F2417" w:rsidP="003F2417">
      <w:pPr>
        <w:spacing w:line="360" w:lineRule="auto"/>
        <w:jc w:val="both"/>
        <w:rPr>
          <w:rFonts w:ascii="Arial" w:hAnsi="Arial" w:cs="Arial"/>
          <w:sz w:val="24"/>
        </w:rPr>
      </w:pPr>
      <w:r w:rsidRPr="00775258">
        <w:rPr>
          <w:rFonts w:ascii="Arial" w:hAnsi="Arial" w:cs="Arial"/>
          <w:sz w:val="24"/>
          <w:u w:val="single"/>
        </w:rPr>
        <w:t>La vitamina A</w:t>
      </w:r>
      <w:r w:rsidRPr="00775258">
        <w:rPr>
          <w:rFonts w:ascii="Arial" w:hAnsi="Arial" w:cs="Arial"/>
          <w:sz w:val="24"/>
        </w:rPr>
        <w:t xml:space="preserve"> tiene múltiples funciones, es necesaria para la espermatogénesis, supervivencia embrionaria, crecimiento y desarrollo fetal, síntesis de </w:t>
      </w:r>
      <w:proofErr w:type="spellStart"/>
      <w:r w:rsidRPr="00775258">
        <w:rPr>
          <w:rFonts w:ascii="Arial" w:hAnsi="Arial" w:cs="Arial"/>
          <w:sz w:val="24"/>
        </w:rPr>
        <w:t>glucoaminoglucanos</w:t>
      </w:r>
      <w:proofErr w:type="spellEnd"/>
      <w:r w:rsidRPr="00775258">
        <w:rPr>
          <w:rFonts w:ascii="Arial" w:hAnsi="Arial" w:cs="Arial"/>
          <w:sz w:val="24"/>
        </w:rPr>
        <w:t>, crecimiento de osteoclastos, hematopoyesis, desarrollo de órganos linfoides, producción de anticuerpos y respuesta inmune a los patógenos.</w:t>
      </w:r>
    </w:p>
    <w:p w:rsidR="003F2417" w:rsidRDefault="003F2417" w:rsidP="003F2417">
      <w:pPr>
        <w:spacing w:line="360" w:lineRule="auto"/>
        <w:jc w:val="both"/>
        <w:rPr>
          <w:rFonts w:ascii="Arial" w:hAnsi="Arial" w:cs="Arial"/>
          <w:sz w:val="24"/>
        </w:rPr>
      </w:pPr>
      <w:r w:rsidRPr="00775258">
        <w:rPr>
          <w:rFonts w:ascii="Arial" w:hAnsi="Arial" w:cs="Arial"/>
          <w:sz w:val="24"/>
          <w:u w:val="single"/>
        </w:rPr>
        <w:t>La vitamina D</w:t>
      </w:r>
      <w:r w:rsidRPr="00775258">
        <w:rPr>
          <w:rFonts w:ascii="Arial" w:hAnsi="Arial" w:cs="Arial"/>
          <w:sz w:val="24"/>
        </w:rPr>
        <w:t xml:space="preserve"> está limitada en el alimento de los animales. Raramente está presente en las plantas, excepto en forrajes secados al sol. Una dieta típica de soya y maíz no contiene vitamina D. La mayoría de animales puede sintetizar cierta cantidad de vitamina D, específicamente cuando la piel está expuesta a la luz del sol. Además, la tasa de síntesis de vitamina D en los animales varía según su ambiente. </w:t>
      </w:r>
    </w:p>
    <w:p w:rsidR="003F2417" w:rsidRDefault="003F2417" w:rsidP="003F2417">
      <w:pPr>
        <w:spacing w:line="360" w:lineRule="auto"/>
        <w:jc w:val="both"/>
        <w:rPr>
          <w:rFonts w:ascii="Arial" w:hAnsi="Arial" w:cs="Arial"/>
          <w:sz w:val="24"/>
        </w:rPr>
      </w:pPr>
      <w:r w:rsidRPr="005770EF">
        <w:rPr>
          <w:rFonts w:ascii="Arial" w:hAnsi="Arial" w:cs="Arial"/>
          <w:sz w:val="24"/>
          <w:u w:val="single"/>
        </w:rPr>
        <w:t>La vitamina E</w:t>
      </w:r>
      <w:r w:rsidRPr="005770EF">
        <w:rPr>
          <w:rFonts w:ascii="Arial" w:hAnsi="Arial" w:cs="Arial"/>
          <w:sz w:val="24"/>
        </w:rPr>
        <w:t xml:space="preserve"> no es almacenada en grandes cantidades por mucho tiempo en el cuerpo del animal y por lo tanto es necesaria una fuente regular. A pesar de que está bien distribuida en los alimentos y los forrajes son buenas fuentes de α-tocoferol, hay una pérdida de hasta el 90% de la vitamina cuando el forraje se transforma en heno. La pérdida es algo menor cuando se realiza ensilado. Durante el almacenamiento de la mayoría de granos en los silos, la actividad de la vitamina E</w:t>
      </w:r>
      <w:r>
        <w:rPr>
          <w:rFonts w:ascii="Arial" w:hAnsi="Arial" w:cs="Arial"/>
          <w:sz w:val="24"/>
        </w:rPr>
        <w:t xml:space="preserve">. </w:t>
      </w:r>
    </w:p>
    <w:p w:rsidR="003F2417" w:rsidRDefault="003F2417" w:rsidP="003F2417">
      <w:pPr>
        <w:spacing w:line="360" w:lineRule="auto"/>
        <w:jc w:val="both"/>
        <w:rPr>
          <w:rFonts w:ascii="Arial" w:hAnsi="Arial" w:cs="Arial"/>
          <w:sz w:val="24"/>
        </w:rPr>
      </w:pPr>
      <w:r w:rsidRPr="005770EF">
        <w:rPr>
          <w:rFonts w:ascii="Arial" w:hAnsi="Arial" w:cs="Arial"/>
          <w:sz w:val="24"/>
        </w:rPr>
        <w:t> </w:t>
      </w:r>
      <w:r w:rsidRPr="005770EF">
        <w:rPr>
          <w:rFonts w:ascii="Arial" w:hAnsi="Arial" w:cs="Arial"/>
          <w:sz w:val="24"/>
          <w:u w:val="single"/>
        </w:rPr>
        <w:t>La vitamina B12</w:t>
      </w:r>
      <w:r w:rsidRPr="005770EF">
        <w:rPr>
          <w:rFonts w:ascii="Arial" w:hAnsi="Arial" w:cs="Arial"/>
          <w:sz w:val="24"/>
        </w:rPr>
        <w:t xml:space="preserve"> es sintetizada exclusivamente por microorganismos, no por las células animales. Esta vitamina no es necesaria en las dietas de los rumiantes, si ellos consumen suficiente cobalto. Las coenzimas activas de la vitamina B12 son la </w:t>
      </w:r>
      <w:r w:rsidRPr="005770EF">
        <w:rPr>
          <w:rFonts w:ascii="Arial" w:hAnsi="Arial" w:cs="Arial"/>
          <w:sz w:val="24"/>
        </w:rPr>
        <w:lastRenderedPageBreak/>
        <w:t>metilcobalamina, requerida para la síntesis de metionina, síntesis de purina, pirimidina y ácido nucleico</w:t>
      </w:r>
      <w:r>
        <w:rPr>
          <w:rFonts w:ascii="Arial" w:hAnsi="Arial" w:cs="Arial"/>
          <w:sz w:val="24"/>
        </w:rPr>
        <w:t xml:space="preserve">. </w:t>
      </w:r>
    </w:p>
    <w:p w:rsidR="003F2417" w:rsidRDefault="003F2417" w:rsidP="003F2417">
      <w:pPr>
        <w:spacing w:line="360" w:lineRule="auto"/>
        <w:jc w:val="both"/>
        <w:rPr>
          <w:rFonts w:ascii="Arial" w:hAnsi="Arial" w:cs="Arial"/>
          <w:b/>
          <w:sz w:val="24"/>
          <w:u w:val="single"/>
        </w:rPr>
      </w:pPr>
      <w:r w:rsidRPr="005770EF">
        <w:rPr>
          <w:rFonts w:ascii="Arial" w:hAnsi="Arial" w:cs="Arial"/>
          <w:b/>
          <w:sz w:val="24"/>
          <w:u w:val="single"/>
        </w:rPr>
        <w:t xml:space="preserve">Minerales: </w:t>
      </w:r>
    </w:p>
    <w:p w:rsidR="003F2417" w:rsidRDefault="003F2417" w:rsidP="003F2417">
      <w:pPr>
        <w:rPr>
          <w:rFonts w:ascii="Arial" w:hAnsi="Arial" w:cs="Arial"/>
          <w:sz w:val="24"/>
        </w:rPr>
      </w:pPr>
      <w:r w:rsidRPr="005770EF">
        <w:rPr>
          <w:rFonts w:ascii="Arial" w:hAnsi="Arial" w:cs="Arial"/>
          <w:sz w:val="24"/>
        </w:rPr>
        <w:t>Los minerales son nutrientes que, al igual que sucede con las vitaminas no aportan energía, pero realizan otras funciones importantes:</w:t>
      </w:r>
    </w:p>
    <w:p w:rsidR="003F2417" w:rsidRPr="00441BB2" w:rsidRDefault="003F2417" w:rsidP="003F2417">
      <w:pPr>
        <w:pStyle w:val="Prrafodelista"/>
        <w:numPr>
          <w:ilvl w:val="0"/>
          <w:numId w:val="10"/>
        </w:numPr>
        <w:rPr>
          <w:rFonts w:ascii="Arial" w:hAnsi="Arial" w:cs="Arial"/>
          <w:sz w:val="28"/>
        </w:rPr>
      </w:pPr>
      <w:r w:rsidRPr="00441BB2">
        <w:rPr>
          <w:rFonts w:ascii="Arial" w:hAnsi="Arial" w:cs="Arial"/>
          <w:sz w:val="24"/>
        </w:rPr>
        <w:t>Son constituyentes de huesos y dientes.</w:t>
      </w:r>
    </w:p>
    <w:p w:rsidR="003F2417" w:rsidRPr="00441BB2" w:rsidRDefault="003F2417" w:rsidP="003F2417">
      <w:pPr>
        <w:pStyle w:val="Prrafodelista"/>
        <w:numPr>
          <w:ilvl w:val="0"/>
          <w:numId w:val="10"/>
        </w:numPr>
        <w:rPr>
          <w:rFonts w:ascii="Arial" w:hAnsi="Arial" w:cs="Arial"/>
          <w:sz w:val="28"/>
        </w:rPr>
      </w:pPr>
      <w:r w:rsidRPr="00441BB2">
        <w:rPr>
          <w:rFonts w:ascii="Arial" w:hAnsi="Arial" w:cs="Arial"/>
          <w:sz w:val="24"/>
        </w:rPr>
        <w:t>Regulan la composición de líquidos del organismo.</w:t>
      </w:r>
    </w:p>
    <w:p w:rsidR="003F2417" w:rsidRPr="00441BB2" w:rsidRDefault="003F2417" w:rsidP="003F2417">
      <w:pPr>
        <w:pStyle w:val="Prrafodelista"/>
        <w:numPr>
          <w:ilvl w:val="0"/>
          <w:numId w:val="10"/>
        </w:numPr>
        <w:rPr>
          <w:rFonts w:ascii="Arial" w:hAnsi="Arial" w:cs="Arial"/>
          <w:sz w:val="24"/>
        </w:rPr>
      </w:pPr>
      <w:r w:rsidRPr="00441BB2">
        <w:rPr>
          <w:rFonts w:ascii="Arial" w:hAnsi="Arial" w:cs="Arial"/>
          <w:sz w:val="24"/>
        </w:rPr>
        <w:t>Intervienen en la coagulación sanguínea.</w:t>
      </w:r>
    </w:p>
    <w:p w:rsidR="003F2417" w:rsidRPr="00441BB2" w:rsidRDefault="003F2417" w:rsidP="003F2417">
      <w:pPr>
        <w:pStyle w:val="Prrafodelista"/>
        <w:numPr>
          <w:ilvl w:val="0"/>
          <w:numId w:val="10"/>
        </w:numPr>
        <w:rPr>
          <w:rFonts w:ascii="Arial" w:hAnsi="Arial" w:cs="Arial"/>
          <w:sz w:val="24"/>
        </w:rPr>
      </w:pPr>
      <w:r w:rsidRPr="00441BB2">
        <w:rPr>
          <w:rFonts w:ascii="Arial" w:hAnsi="Arial" w:cs="Arial"/>
          <w:sz w:val="24"/>
        </w:rPr>
        <w:t>Mantienen el tono muscular y el impulso nervioso.</w:t>
      </w:r>
    </w:p>
    <w:p w:rsidR="003F2417" w:rsidRPr="005770EF" w:rsidRDefault="003F2417" w:rsidP="003F2417">
      <w:pPr>
        <w:rPr>
          <w:rFonts w:ascii="Arial" w:hAnsi="Arial" w:cs="Arial"/>
          <w:sz w:val="24"/>
        </w:rPr>
      </w:pPr>
      <w:r w:rsidRPr="005770EF">
        <w:rPr>
          <w:rFonts w:ascii="Arial" w:hAnsi="Arial" w:cs="Arial"/>
          <w:sz w:val="24"/>
        </w:rPr>
        <w:t>Los minerales son más estables y se destruyen con más dificultad que las vitaminas.</w:t>
      </w:r>
    </w:p>
    <w:p w:rsidR="003F2417" w:rsidRPr="005770EF" w:rsidRDefault="003F2417" w:rsidP="003F2417">
      <w:pPr>
        <w:pStyle w:val="Prrafodelista"/>
        <w:numPr>
          <w:ilvl w:val="0"/>
          <w:numId w:val="9"/>
        </w:numPr>
        <w:rPr>
          <w:rFonts w:ascii="Arial" w:hAnsi="Arial" w:cs="Arial"/>
          <w:sz w:val="24"/>
        </w:rPr>
      </w:pPr>
      <w:r w:rsidRPr="005770EF">
        <w:rPr>
          <w:rFonts w:ascii="Arial" w:hAnsi="Arial" w:cs="Arial"/>
          <w:sz w:val="24"/>
        </w:rPr>
        <w:t>El contenido en minerales de los alimentos depende de:</w:t>
      </w:r>
    </w:p>
    <w:p w:rsidR="003F2417" w:rsidRPr="005770EF" w:rsidRDefault="003F2417" w:rsidP="003F2417">
      <w:pPr>
        <w:pStyle w:val="Prrafodelista"/>
        <w:numPr>
          <w:ilvl w:val="0"/>
          <w:numId w:val="9"/>
        </w:numPr>
        <w:rPr>
          <w:rFonts w:ascii="Arial" w:hAnsi="Arial" w:cs="Arial"/>
          <w:sz w:val="24"/>
        </w:rPr>
      </w:pPr>
      <w:r w:rsidRPr="005770EF">
        <w:rPr>
          <w:rFonts w:ascii="Arial" w:hAnsi="Arial" w:cs="Arial"/>
          <w:sz w:val="24"/>
        </w:rPr>
        <w:t>Las condiciones de cultivo y obtención de los alimentos.</w:t>
      </w:r>
    </w:p>
    <w:p w:rsidR="003F2417" w:rsidRPr="005770EF" w:rsidRDefault="003F2417" w:rsidP="003F2417">
      <w:pPr>
        <w:pStyle w:val="Prrafodelista"/>
        <w:numPr>
          <w:ilvl w:val="0"/>
          <w:numId w:val="9"/>
        </w:numPr>
        <w:rPr>
          <w:rFonts w:ascii="Arial" w:hAnsi="Arial" w:cs="Arial"/>
          <w:sz w:val="24"/>
        </w:rPr>
      </w:pPr>
      <w:r w:rsidRPr="005770EF">
        <w:rPr>
          <w:rFonts w:ascii="Arial" w:hAnsi="Arial" w:cs="Arial"/>
          <w:sz w:val="24"/>
        </w:rPr>
        <w:t>Las condiciones de almacenamiento.</w:t>
      </w:r>
    </w:p>
    <w:p w:rsidR="003F2417" w:rsidRPr="005770EF" w:rsidRDefault="003F2417" w:rsidP="003F2417">
      <w:pPr>
        <w:pStyle w:val="Prrafodelista"/>
        <w:numPr>
          <w:ilvl w:val="0"/>
          <w:numId w:val="9"/>
        </w:numPr>
        <w:rPr>
          <w:rFonts w:ascii="Arial" w:hAnsi="Arial" w:cs="Arial"/>
          <w:sz w:val="24"/>
        </w:rPr>
      </w:pPr>
      <w:r w:rsidRPr="005770EF">
        <w:rPr>
          <w:rFonts w:ascii="Arial" w:hAnsi="Arial" w:cs="Arial"/>
          <w:sz w:val="24"/>
        </w:rPr>
        <w:t>Las interacciones con otras sustancias que ocurren a nivel intestinal.</w:t>
      </w:r>
    </w:p>
    <w:p w:rsidR="003F2417" w:rsidRPr="005770EF" w:rsidRDefault="003F2417" w:rsidP="003F2417">
      <w:pPr>
        <w:rPr>
          <w:rFonts w:ascii="Arial" w:hAnsi="Arial" w:cs="Arial"/>
          <w:sz w:val="24"/>
        </w:rPr>
      </w:pPr>
      <w:r w:rsidRPr="005770EF">
        <w:rPr>
          <w:rFonts w:ascii="Arial" w:hAnsi="Arial" w:cs="Arial"/>
          <w:sz w:val="24"/>
        </w:rPr>
        <w:t>Sin embargo, los minerales y las vitaminas han perdido en gran medida su interés práctico en la alimentación de los animales al ser añadidos en los piensos compuestos, por lo que en la práctica es raro que se presenten trastornos debidos a carencias de estos nutrientes (además, los animales suelen poseer reservas orgánicas de la mayoría de estos nutrientes).</w:t>
      </w:r>
    </w:p>
    <w:p w:rsidR="003F2417" w:rsidRPr="005770EF" w:rsidRDefault="003F2417" w:rsidP="003F2417">
      <w:pPr>
        <w:rPr>
          <w:rFonts w:ascii="Arial" w:hAnsi="Arial" w:cs="Arial"/>
          <w:sz w:val="24"/>
        </w:rPr>
      </w:pPr>
      <w:r w:rsidRPr="005770EF">
        <w:rPr>
          <w:rFonts w:ascii="Arial" w:hAnsi="Arial" w:cs="Arial"/>
          <w:sz w:val="24"/>
        </w:rPr>
        <w:t>Por esta razón, vamos a empezar explicando cuáles son los síntomas generales que se producen por un consumo inadecuado de minerales, para luego pasar a ver de forma muy breve los síntomas específicos que se pueden producir por un consumo inadecuado de alguno de los minerales mencionados anteriormente.</w:t>
      </w:r>
    </w:p>
    <w:p w:rsidR="003F2417" w:rsidRDefault="003F2417" w:rsidP="003F2417">
      <w:pPr>
        <w:spacing w:line="360" w:lineRule="auto"/>
        <w:jc w:val="both"/>
        <w:rPr>
          <w:rFonts w:ascii="Arial" w:hAnsi="Arial" w:cs="Arial"/>
          <w:b/>
          <w:sz w:val="24"/>
          <w:u w:val="single"/>
        </w:rPr>
      </w:pPr>
      <w:r>
        <w:rPr>
          <w:rFonts w:ascii="Arial" w:hAnsi="Arial" w:cs="Arial"/>
          <w:b/>
          <w:sz w:val="24"/>
          <w:u w:val="single"/>
        </w:rPr>
        <w:t xml:space="preserve">Proteínas: </w:t>
      </w:r>
    </w:p>
    <w:p w:rsidR="003F2417" w:rsidRDefault="003F2417" w:rsidP="003F2417">
      <w:pPr>
        <w:spacing w:line="360" w:lineRule="auto"/>
        <w:jc w:val="both"/>
        <w:rPr>
          <w:rFonts w:ascii="Arial" w:hAnsi="Arial" w:cs="Arial"/>
          <w:sz w:val="24"/>
        </w:rPr>
      </w:pPr>
      <w:r w:rsidRPr="00441BB2">
        <w:rPr>
          <w:rFonts w:ascii="Arial" w:hAnsi="Arial" w:cs="Arial"/>
          <w:sz w:val="24"/>
        </w:rPr>
        <w:t>La deficiencia de proteínas en la dieta de los animales puede provocar disminución de la capacidad de resistencia corporal, insuficiente formación de proteínas corporales con la consiguiente pérdida y desgaste muscular, En la ración de los animales, las proteínas desempeñan muchas funciones, formando parte de la estructura básica de los tejidos, como músculos, tendones, piel, y pezuñas, entre otros, y complementando funciones metabólicas y reguladoras del organismo. Como así también, formando base del código g</w:t>
      </w:r>
      <w:r>
        <w:rPr>
          <w:rFonts w:ascii="Arial" w:hAnsi="Arial" w:cs="Arial"/>
          <w:sz w:val="24"/>
        </w:rPr>
        <w:t xml:space="preserve">enético y el sistema inmunitario. </w:t>
      </w:r>
    </w:p>
    <w:p w:rsidR="003F2417" w:rsidRDefault="003F2417" w:rsidP="003F2417">
      <w:pPr>
        <w:spacing w:line="360" w:lineRule="auto"/>
        <w:jc w:val="both"/>
        <w:rPr>
          <w:rFonts w:ascii="Arial" w:hAnsi="Arial" w:cs="Arial"/>
          <w:sz w:val="24"/>
        </w:rPr>
      </w:pPr>
      <w:r w:rsidRPr="00441BB2">
        <w:rPr>
          <w:rFonts w:ascii="Arial" w:hAnsi="Arial" w:cs="Arial"/>
          <w:sz w:val="24"/>
        </w:rPr>
        <w:lastRenderedPageBreak/>
        <w:t>Las proteínas del cuerpo de los animales están en un continuo proceso de renovación. Se degradan hasta sus aminoácidos constituyentes y se utilizan estos aminoácidos junto con los obtenidos de la ración, para formar nuevas proteínas en base a las necesidades surgidas en el momento, ya sea por estrés o aumento de producción. Este mecanismo natural es conocido como recambio proteico y es imprescindible para el mantenimiento de la vida, siendo la principal causa del consumo energético en estado de reposo, La deficiencia de proteínas en la dieta de los animales puede provocar disminución de la capacidad de resistencia corporal, insuficiente formación de proteínas corporales con la consiguiente pérdida y desgaste muscular. Además, deficiencia en el crecimiento, una actividad enzimática disminuida, produciendo un retrazo de los procesos metabólicos, disminución de las faces productivas y menor resistencia a las infecciones.</w:t>
      </w:r>
    </w:p>
    <w:p w:rsidR="00754400" w:rsidRPr="00754400" w:rsidRDefault="00754400" w:rsidP="00754400">
      <w:pPr>
        <w:spacing w:line="360" w:lineRule="auto"/>
        <w:jc w:val="center"/>
        <w:rPr>
          <w:rFonts w:ascii="Arial" w:hAnsi="Arial" w:cs="Arial"/>
          <w:b/>
          <w:color w:val="002060"/>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54400">
        <w:rPr>
          <w:rFonts w:ascii="Arial" w:hAnsi="Arial" w:cs="Arial"/>
          <w:b/>
          <w:color w:val="002060"/>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Conclusión</w:t>
      </w:r>
    </w:p>
    <w:p w:rsidR="00522EA9" w:rsidRPr="00CA4459" w:rsidRDefault="00754400" w:rsidP="00CA4459">
      <w:pPr>
        <w:spacing w:line="360" w:lineRule="auto"/>
        <w:jc w:val="both"/>
        <w:rPr>
          <w:rFonts w:ascii="Arial" w:hAnsi="Arial" w:cs="Arial"/>
          <w:sz w:val="24"/>
        </w:rPr>
      </w:pPr>
      <w:r>
        <w:rPr>
          <w:rFonts w:ascii="Arial" w:hAnsi="Arial" w:cs="Arial"/>
          <w:sz w:val="24"/>
        </w:rPr>
        <w:t xml:space="preserve">En conclusión, ante estos temas son totalmente importantes dentro de la vida de un animal no solo de un animal si no también dentro de lo que es el ser humano, ya que </w:t>
      </w:r>
      <w:r w:rsidR="00CA4459">
        <w:rPr>
          <w:rFonts w:ascii="Arial" w:hAnsi="Arial" w:cs="Arial"/>
          <w:sz w:val="24"/>
        </w:rPr>
        <w:t>sin estos tipos no pueden vivir ya que en caso de no contar con lo que es la vitamina, proteína, minerales, nos da debilitamiento o ciertas</w:t>
      </w:r>
      <w:bookmarkStart w:id="0" w:name="_GoBack"/>
      <w:bookmarkEnd w:id="0"/>
      <w:r w:rsidR="00CA4459">
        <w:rPr>
          <w:rFonts w:ascii="Arial" w:hAnsi="Arial" w:cs="Arial"/>
          <w:sz w:val="24"/>
        </w:rPr>
        <w:t xml:space="preserve"> otros casos de enfermedades por fatal de vitamina, minerales y proteína </w:t>
      </w:r>
    </w:p>
    <w:sectPr w:rsidR="00522EA9" w:rsidRPr="00CA4459" w:rsidSect="003F2417">
      <w:headerReference w:type="even" r:id="rId7"/>
      <w:headerReference w:type="default" r:id="rId8"/>
      <w:headerReference w:type="first" r:id="rId9"/>
      <w:pgSz w:w="12240" w:h="15840"/>
      <w:pgMar w:top="1417" w:right="1701" w:bottom="1417"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0E3" w:rsidRDefault="005510E3" w:rsidP="003F2417">
      <w:pPr>
        <w:spacing w:after="0" w:line="240" w:lineRule="auto"/>
      </w:pPr>
      <w:r>
        <w:separator/>
      </w:r>
    </w:p>
  </w:endnote>
  <w:endnote w:type="continuationSeparator" w:id="0">
    <w:p w:rsidR="005510E3" w:rsidRDefault="005510E3" w:rsidP="003F2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0E3" w:rsidRDefault="005510E3" w:rsidP="003F2417">
      <w:pPr>
        <w:spacing w:after="0" w:line="240" w:lineRule="auto"/>
      </w:pPr>
      <w:r>
        <w:separator/>
      </w:r>
    </w:p>
  </w:footnote>
  <w:footnote w:type="continuationSeparator" w:id="0">
    <w:p w:rsidR="005510E3" w:rsidRDefault="005510E3" w:rsidP="003F24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17" w:rsidRDefault="003F2417">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856110" o:spid="_x0000_s2050" type="#_x0000_t75" style="position:absolute;margin-left:0;margin-top:0;width:441.9pt;height:346.15pt;z-index:-251657216;mso-position-horizontal:center;mso-position-horizontal-relative:margin;mso-position-vertical:center;mso-position-vertical-relative:margin" o:allowincell="f">
          <v:imagedata r:id="rId1" o:title="conejito"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17" w:rsidRDefault="003F2417">
    <w:pPr>
      <w:pStyle w:val="Encabezado"/>
    </w:pPr>
    <w:r>
      <w:rPr>
        <w:noProof/>
        <w:lang w:eastAsia="es-MX"/>
      </w:rPr>
      <w:drawing>
        <wp:anchor distT="0" distB="0" distL="114300" distR="114300" simplePos="0" relativeHeight="251664384" behindDoc="0" locked="0" layoutInCell="1" allowOverlap="1" wp14:anchorId="433332DE" wp14:editId="1E3337DB">
          <wp:simplePos x="0" y="0"/>
          <wp:positionH relativeFrom="rightMargin">
            <wp:posOffset>180975</wp:posOffset>
          </wp:positionH>
          <wp:positionV relativeFrom="paragraph">
            <wp:posOffset>-105410</wp:posOffset>
          </wp:positionV>
          <wp:extent cx="540385" cy="523875"/>
          <wp:effectExtent l="19050" t="0" r="12065" b="200025"/>
          <wp:wrapSquare wrapText="bothSides"/>
          <wp:docPr id="2" name="Imagen 2" descr="UDS Mi Universidad EN CHIA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S Mi Universidad EN CHIAPAS"/>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753" t="31908" r="4446" b="31602"/>
                  <a:stretch/>
                </pic:blipFill>
                <pic:spPr bwMode="auto">
                  <a:xfrm>
                    <a:off x="0" y="0"/>
                    <a:ext cx="540385" cy="5238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0" locked="0" layoutInCell="1" allowOverlap="1" wp14:anchorId="686FA020" wp14:editId="1D5EE024">
          <wp:simplePos x="0" y="0"/>
          <wp:positionH relativeFrom="leftMargin">
            <wp:posOffset>356235</wp:posOffset>
          </wp:positionH>
          <wp:positionV relativeFrom="paragraph">
            <wp:posOffset>-95885</wp:posOffset>
          </wp:positionV>
          <wp:extent cx="552450" cy="476250"/>
          <wp:effectExtent l="19050" t="0" r="19050" b="171450"/>
          <wp:wrapSquare wrapText="bothSides"/>
          <wp:docPr id="1" name="Imagen 1" descr="IMG-20200226-WA0002"/>
          <wp:cNvGraphicFramePr/>
          <a:graphic xmlns:a="http://schemas.openxmlformats.org/drawingml/2006/main">
            <a:graphicData uri="http://schemas.openxmlformats.org/drawingml/2006/picture">
              <pic:pic xmlns:pic="http://schemas.openxmlformats.org/drawingml/2006/picture">
                <pic:nvPicPr>
                  <pic:cNvPr id="1" name="Imagen 1" descr="IMG-20200226-WA0002"/>
                  <pic:cNvPicPr/>
                </pic:nvPicPr>
                <pic:blipFill>
                  <a:blip r:embed="rId2" cstate="print">
                    <a:extLst>
                      <a:ext uri="{28A0092B-C50C-407E-A947-70E740481C1C}">
                        <a14:useLocalDpi xmlns:a14="http://schemas.microsoft.com/office/drawing/2010/main" val="0"/>
                      </a:ext>
                    </a:extLst>
                  </a:blip>
                  <a:srcRect l="21326" t="6511" r="11040" b="10773"/>
                  <a:stretch>
                    <a:fillRect/>
                  </a:stretch>
                </pic:blipFill>
                <pic:spPr bwMode="auto">
                  <a:xfrm>
                    <a:off x="0" y="0"/>
                    <a:ext cx="552450" cy="4762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856111" o:spid="_x0000_s2051" type="#_x0000_t75" style="position:absolute;margin-left:0;margin-top:0;width:441.9pt;height:346.15pt;z-index:-251656192;mso-position-horizontal:center;mso-position-horizontal-relative:margin;mso-position-vertical:center;mso-position-vertical-relative:margin" o:allowincell="f">
          <v:imagedata r:id="rId3" o:title="conejito"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17" w:rsidRDefault="003F2417">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856109" o:spid="_x0000_s2049" type="#_x0000_t75" style="position:absolute;margin-left:0;margin-top:0;width:441.9pt;height:346.15pt;z-index:-251658240;mso-position-horizontal:center;mso-position-horizontal-relative:margin;mso-position-vertical:center;mso-position-vertical-relative:margin" o:allowincell="f">
          <v:imagedata r:id="rId1" o:title="conejito" gain="19661f" blacklevel="22938f"/>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25pt;height:11.25pt" o:bullet="t">
        <v:imagedata r:id="rId1" o:title="clip_image001"/>
      </v:shape>
    </w:pict>
  </w:numPicBullet>
  <w:abstractNum w:abstractNumId="0" w15:restartNumberingAfterBreak="0">
    <w:nsid w:val="0FAF5C3E"/>
    <w:multiLevelType w:val="hybridMultilevel"/>
    <w:tmpl w:val="1EEED3AA"/>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8B46CD2"/>
    <w:multiLevelType w:val="hybridMultilevel"/>
    <w:tmpl w:val="183E707A"/>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2C282E80"/>
    <w:multiLevelType w:val="hybridMultilevel"/>
    <w:tmpl w:val="25BA997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1CB6EF2"/>
    <w:multiLevelType w:val="hybridMultilevel"/>
    <w:tmpl w:val="109EF7D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375863DF"/>
    <w:multiLevelType w:val="hybridMultilevel"/>
    <w:tmpl w:val="619E6B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3071B2B"/>
    <w:multiLevelType w:val="hybridMultilevel"/>
    <w:tmpl w:val="35A0C32A"/>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E027287"/>
    <w:multiLevelType w:val="hybridMultilevel"/>
    <w:tmpl w:val="D75ED566"/>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50BA30A2"/>
    <w:multiLevelType w:val="hybridMultilevel"/>
    <w:tmpl w:val="33B4FD0C"/>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53083114"/>
    <w:multiLevelType w:val="hybridMultilevel"/>
    <w:tmpl w:val="1AD81CE0"/>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75B20707"/>
    <w:multiLevelType w:val="hybridMultilevel"/>
    <w:tmpl w:val="00620A1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8"/>
  </w:num>
  <w:num w:numId="5">
    <w:abstractNumId w:val="5"/>
  </w:num>
  <w:num w:numId="6">
    <w:abstractNumId w:val="9"/>
  </w:num>
  <w:num w:numId="7">
    <w:abstractNumId w:val="1"/>
  </w:num>
  <w:num w:numId="8">
    <w:abstractNumId w:val="6"/>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417"/>
    <w:rsid w:val="00153025"/>
    <w:rsid w:val="003F2417"/>
    <w:rsid w:val="00522EA9"/>
    <w:rsid w:val="005510E3"/>
    <w:rsid w:val="00754400"/>
    <w:rsid w:val="00CA44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A8C107"/>
  <w15:chartTrackingRefBased/>
  <w15:docId w15:val="{89953332-A867-48D4-ADD0-7692BBF9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417"/>
  </w:style>
  <w:style w:type="paragraph" w:styleId="Ttulo2">
    <w:name w:val="heading 2"/>
    <w:basedOn w:val="Normal"/>
    <w:next w:val="Normal"/>
    <w:link w:val="Ttulo2Car"/>
    <w:uiPriority w:val="9"/>
    <w:semiHidden/>
    <w:unhideWhenUsed/>
    <w:qFormat/>
    <w:rsid w:val="003F2417"/>
    <w:pPr>
      <w:keepNext/>
      <w:keepLines/>
      <w:spacing w:before="40" w:after="0" w:line="254" w:lineRule="auto"/>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3F2417"/>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3F2417"/>
    <w:pPr>
      <w:ind w:left="720"/>
      <w:contextualSpacing/>
    </w:pPr>
  </w:style>
  <w:style w:type="paragraph" w:styleId="Encabezado">
    <w:name w:val="header"/>
    <w:basedOn w:val="Normal"/>
    <w:link w:val="EncabezadoCar"/>
    <w:uiPriority w:val="99"/>
    <w:unhideWhenUsed/>
    <w:rsid w:val="003F24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2417"/>
  </w:style>
  <w:style w:type="paragraph" w:styleId="Piedepgina">
    <w:name w:val="footer"/>
    <w:basedOn w:val="Normal"/>
    <w:link w:val="PiedepginaCar"/>
    <w:uiPriority w:val="99"/>
    <w:unhideWhenUsed/>
    <w:rsid w:val="003F24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2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857</Words>
  <Characters>4716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kefal</dc:creator>
  <cp:keywords/>
  <dc:description/>
  <cp:lastModifiedBy>kefal</cp:lastModifiedBy>
  <cp:revision>1</cp:revision>
  <dcterms:created xsi:type="dcterms:W3CDTF">2021-03-11T22:55:00Z</dcterms:created>
  <dcterms:modified xsi:type="dcterms:W3CDTF">2021-03-12T00:10:00Z</dcterms:modified>
</cp:coreProperties>
</file>