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4A" w:rsidRDefault="00E0224A" w:rsidP="004B5228">
      <w:pPr>
        <w:spacing w:line="360" w:lineRule="auto"/>
        <w:jc w:val="both"/>
        <w:rPr>
          <w:rFonts w:ascii="Arial" w:hAnsi="Arial" w:cs="Arial"/>
        </w:rPr>
      </w:pPr>
      <w:r w:rsidRPr="00E0224A">
        <w:rPr>
          <w:rFonts w:ascii="Arial" w:hAnsi="Arial" w:cs="Arial"/>
        </w:rPr>
        <mc:AlternateContent>
          <mc:Choice Requires="wps">
            <w:drawing>
              <wp:anchor distT="0" distB="0" distL="114300" distR="114300" simplePos="0" relativeHeight="251660288" behindDoc="0" locked="0" layoutInCell="1" allowOverlap="1" wp14:anchorId="0942AF37" wp14:editId="5E48794A">
                <wp:simplePos x="0" y="0"/>
                <wp:positionH relativeFrom="page">
                  <wp:posOffset>363182</wp:posOffset>
                </wp:positionH>
                <wp:positionV relativeFrom="margin">
                  <wp:posOffset>1776898</wp:posOffset>
                </wp:positionV>
                <wp:extent cx="5662670" cy="57442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62670" cy="5744210"/>
                        </a:xfrm>
                        <a:prstGeom prst="rect">
                          <a:avLst/>
                        </a:prstGeom>
                        <a:noFill/>
                        <a:ln w="6350">
                          <a:noFill/>
                        </a:ln>
                      </wps:spPr>
                      <wps:txbx>
                        <w:txbxContent>
                          <w:p w:rsidR="00E0224A" w:rsidRDefault="00E0224A" w:rsidP="00E0224A">
                            <w:pPr>
                              <w:spacing w:line="720" w:lineRule="auto"/>
                              <w:jc w:val="center"/>
                              <w:rPr>
                                <w:rFonts w:ascii="Arial" w:hAnsi="Arial" w:cs="Arial"/>
                                <w:sz w:val="28"/>
                              </w:rPr>
                            </w:pPr>
                            <w:r>
                              <w:rPr>
                                <w:rFonts w:ascii="Arial" w:hAnsi="Arial" w:cs="Arial"/>
                                <w:sz w:val="28"/>
                              </w:rPr>
                              <w:t xml:space="preserve"> Domingo 07 de febrero </w:t>
                            </w:r>
                            <w:r>
                              <w:rPr>
                                <w:rFonts w:ascii="Arial" w:hAnsi="Arial" w:cs="Arial"/>
                                <w:sz w:val="28"/>
                              </w:rPr>
                              <w:t>de 2020</w:t>
                            </w:r>
                          </w:p>
                          <w:p w:rsidR="00E0224A" w:rsidRDefault="00E0224A" w:rsidP="00E0224A">
                            <w:pPr>
                              <w:spacing w:line="720" w:lineRule="auto"/>
                              <w:jc w:val="center"/>
                              <w:rPr>
                                <w:rFonts w:ascii="Arial" w:hAnsi="Arial" w:cs="Arial"/>
                                <w:sz w:val="28"/>
                              </w:rPr>
                            </w:pPr>
                            <w:r>
                              <w:rPr>
                                <w:rFonts w:ascii="Arial" w:hAnsi="Arial" w:cs="Arial"/>
                                <w:sz w:val="28"/>
                              </w:rPr>
                              <w:t xml:space="preserve">Materia: </w:t>
                            </w:r>
                            <w:r>
                              <w:rPr>
                                <w:rFonts w:ascii="Arial" w:hAnsi="Arial" w:cs="Arial"/>
                                <w:sz w:val="28"/>
                              </w:rPr>
                              <w:t xml:space="preserve">Seminario de tesis </w:t>
                            </w:r>
                          </w:p>
                          <w:p w:rsidR="00E0224A" w:rsidRDefault="00E0224A" w:rsidP="00E0224A">
                            <w:pPr>
                              <w:spacing w:line="720" w:lineRule="auto"/>
                              <w:jc w:val="center"/>
                              <w:rPr>
                                <w:rFonts w:ascii="Arial" w:hAnsi="Arial" w:cs="Arial"/>
                                <w:sz w:val="28"/>
                              </w:rPr>
                            </w:pPr>
                            <w:r>
                              <w:rPr>
                                <w:rFonts w:ascii="Arial" w:hAnsi="Arial" w:cs="Arial"/>
                                <w:sz w:val="28"/>
                              </w:rPr>
                              <w:t xml:space="preserve">Docente: </w:t>
                            </w:r>
                            <w:r w:rsidRPr="009C6242">
                              <w:rPr>
                                <w:rFonts w:ascii="Arial" w:hAnsi="Arial" w:cs="Arial"/>
                                <w:sz w:val="28"/>
                              </w:rPr>
                              <w:t>Daniela Monserrat</w:t>
                            </w:r>
                            <w:r>
                              <w:rPr>
                                <w:rFonts w:ascii="Arial" w:hAnsi="Arial" w:cs="Arial"/>
                                <w:sz w:val="28"/>
                              </w:rPr>
                              <w:t xml:space="preserve"> </w:t>
                            </w:r>
                            <w:r w:rsidRPr="009C6242">
                              <w:rPr>
                                <w:rFonts w:ascii="Arial" w:hAnsi="Arial" w:cs="Arial"/>
                                <w:sz w:val="28"/>
                              </w:rPr>
                              <w:t>Méndez Guillen</w:t>
                            </w:r>
                          </w:p>
                          <w:p w:rsidR="00E0224A" w:rsidRDefault="00E0224A" w:rsidP="00E0224A">
                            <w:pPr>
                              <w:spacing w:line="720" w:lineRule="auto"/>
                              <w:jc w:val="center"/>
                              <w:rPr>
                                <w:rFonts w:ascii="Arial" w:hAnsi="Arial" w:cs="Arial"/>
                                <w:sz w:val="28"/>
                              </w:rPr>
                            </w:pPr>
                            <w:r>
                              <w:rPr>
                                <w:rFonts w:ascii="Arial" w:hAnsi="Arial" w:cs="Arial"/>
                                <w:sz w:val="28"/>
                              </w:rPr>
                              <w:t>Nombre de la alumna: Jesimiel Ortega Gómez</w:t>
                            </w:r>
                          </w:p>
                          <w:p w:rsidR="00E0224A" w:rsidRDefault="00E0224A" w:rsidP="00E0224A">
                            <w:pPr>
                              <w:spacing w:line="240" w:lineRule="auto"/>
                              <w:jc w:val="center"/>
                              <w:rPr>
                                <w:rFonts w:ascii="Arial" w:hAnsi="Arial" w:cs="Arial"/>
                                <w:sz w:val="28"/>
                              </w:rPr>
                            </w:pPr>
                            <w:r>
                              <w:rPr>
                                <w:rFonts w:ascii="Arial" w:hAnsi="Arial" w:cs="Arial"/>
                                <w:sz w:val="28"/>
                              </w:rPr>
                              <w:t>Tema</w:t>
                            </w:r>
                            <w:r>
                              <w:rPr>
                                <w:rFonts w:ascii="Arial" w:hAnsi="Arial" w:cs="Arial"/>
                                <w:sz w:val="28"/>
                              </w:rPr>
                              <w:t>:</w:t>
                            </w:r>
                            <w:r w:rsidRPr="00E0224A">
                              <w:rPr>
                                <w:rFonts w:ascii="Arial" w:hAnsi="Arial" w:cs="Arial"/>
                                <w:sz w:val="28"/>
                              </w:rPr>
                              <w:t xml:space="preserve"> Valoración nutricional de los niños de 5 a 8 años de la colonia Bethel en el municipio de Comitán de Domínguez Chiapas.</w:t>
                            </w:r>
                          </w:p>
                          <w:p w:rsidR="00E0224A" w:rsidRDefault="00E0224A" w:rsidP="00E0224A">
                            <w:pPr>
                              <w:spacing w:line="240" w:lineRule="auto"/>
                              <w:jc w:val="center"/>
                              <w:rPr>
                                <w:rFonts w:ascii="Arial" w:hAnsi="Arial" w:cs="Arial"/>
                                <w:sz w:val="28"/>
                              </w:rPr>
                            </w:pPr>
                          </w:p>
                          <w:p w:rsidR="00E0224A" w:rsidRDefault="00E0224A" w:rsidP="00E0224A">
                            <w:pPr>
                              <w:spacing w:line="720" w:lineRule="auto"/>
                              <w:jc w:val="center"/>
                              <w:rPr>
                                <w:rFonts w:ascii="Arial" w:hAnsi="Arial" w:cs="Arial"/>
                                <w:sz w:val="28"/>
                              </w:rPr>
                            </w:pPr>
                            <w:r>
                              <w:rPr>
                                <w:rFonts w:ascii="Arial" w:hAnsi="Arial" w:cs="Arial"/>
                                <w:sz w:val="28"/>
                              </w:rPr>
                              <w:t>Cuatrimestre: 8tv</w:t>
                            </w:r>
                            <w:r>
                              <w:rPr>
                                <w:rFonts w:ascii="Arial" w:hAnsi="Arial" w:cs="Arial"/>
                                <w:sz w:val="28"/>
                              </w:rPr>
                              <w:t>o</w:t>
                            </w:r>
                          </w:p>
                          <w:p w:rsidR="00E0224A" w:rsidRDefault="00E0224A" w:rsidP="00E0224A">
                            <w:pPr>
                              <w:spacing w:line="720" w:lineRule="auto"/>
                              <w:jc w:val="center"/>
                              <w:rPr>
                                <w:rFonts w:ascii="Arial" w:hAnsi="Arial" w:cs="Arial"/>
                                <w:sz w:val="28"/>
                              </w:rPr>
                            </w:pPr>
                            <w:r>
                              <w:rPr>
                                <w:rFonts w:ascii="Arial" w:hAnsi="Arial" w:cs="Arial"/>
                                <w:sz w:val="28"/>
                              </w:rPr>
                              <w:t>Carrera: Nutrición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2AF37" id="_x0000_t202" coordsize="21600,21600" o:spt="202" path="m,l,21600r21600,l21600,xe">
                <v:stroke joinstyle="miter"/>
                <v:path gradientshapeok="t" o:connecttype="rect"/>
              </v:shapetype>
              <v:shape id="Cuadro de texto 2" o:spid="_x0000_s1026" type="#_x0000_t202" style="position:absolute;left:0;text-align:left;margin-left:28.6pt;margin-top:139.9pt;width:445.9pt;height:45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" filled="f" stroked="f" strokeweight=".5pt">
                <v:textbox>
                  <w:txbxContent>
                    <w:p w:rsidR="00E0224A" w:rsidRDefault="00E0224A" w:rsidP="00E0224A">
                      <w:pPr>
                        <w:spacing w:line="720" w:lineRule="auto"/>
                        <w:jc w:val="center"/>
                        <w:rPr>
                          <w:rFonts w:ascii="Arial" w:hAnsi="Arial" w:cs="Arial"/>
                          <w:sz w:val="28"/>
                        </w:rPr>
                      </w:pPr>
                      <w:r>
                        <w:rPr>
                          <w:rFonts w:ascii="Arial" w:hAnsi="Arial" w:cs="Arial"/>
                          <w:sz w:val="28"/>
                        </w:rPr>
                        <w:t xml:space="preserve"> Domingo 07 de febrero </w:t>
                      </w:r>
                      <w:r>
                        <w:rPr>
                          <w:rFonts w:ascii="Arial" w:hAnsi="Arial" w:cs="Arial"/>
                          <w:sz w:val="28"/>
                        </w:rPr>
                        <w:t>de 2020</w:t>
                      </w:r>
                    </w:p>
                    <w:p w:rsidR="00E0224A" w:rsidRDefault="00E0224A" w:rsidP="00E0224A">
                      <w:pPr>
                        <w:spacing w:line="720" w:lineRule="auto"/>
                        <w:jc w:val="center"/>
                        <w:rPr>
                          <w:rFonts w:ascii="Arial" w:hAnsi="Arial" w:cs="Arial"/>
                          <w:sz w:val="28"/>
                        </w:rPr>
                      </w:pPr>
                      <w:r>
                        <w:rPr>
                          <w:rFonts w:ascii="Arial" w:hAnsi="Arial" w:cs="Arial"/>
                          <w:sz w:val="28"/>
                        </w:rPr>
                        <w:t xml:space="preserve">Materia: </w:t>
                      </w:r>
                      <w:r>
                        <w:rPr>
                          <w:rFonts w:ascii="Arial" w:hAnsi="Arial" w:cs="Arial"/>
                          <w:sz w:val="28"/>
                        </w:rPr>
                        <w:t xml:space="preserve">Seminario de tesis </w:t>
                      </w:r>
                    </w:p>
                    <w:p w:rsidR="00E0224A" w:rsidRDefault="00E0224A" w:rsidP="00E0224A">
                      <w:pPr>
                        <w:spacing w:line="720" w:lineRule="auto"/>
                        <w:jc w:val="center"/>
                        <w:rPr>
                          <w:rFonts w:ascii="Arial" w:hAnsi="Arial" w:cs="Arial"/>
                          <w:sz w:val="28"/>
                        </w:rPr>
                      </w:pPr>
                      <w:r>
                        <w:rPr>
                          <w:rFonts w:ascii="Arial" w:hAnsi="Arial" w:cs="Arial"/>
                          <w:sz w:val="28"/>
                        </w:rPr>
                        <w:t xml:space="preserve">Docente: </w:t>
                      </w:r>
                      <w:r w:rsidRPr="009C6242">
                        <w:rPr>
                          <w:rFonts w:ascii="Arial" w:hAnsi="Arial" w:cs="Arial"/>
                          <w:sz w:val="28"/>
                        </w:rPr>
                        <w:t>Daniela Monserrat</w:t>
                      </w:r>
                      <w:r>
                        <w:rPr>
                          <w:rFonts w:ascii="Arial" w:hAnsi="Arial" w:cs="Arial"/>
                          <w:sz w:val="28"/>
                        </w:rPr>
                        <w:t xml:space="preserve"> </w:t>
                      </w:r>
                      <w:r w:rsidRPr="009C6242">
                        <w:rPr>
                          <w:rFonts w:ascii="Arial" w:hAnsi="Arial" w:cs="Arial"/>
                          <w:sz w:val="28"/>
                        </w:rPr>
                        <w:t>Méndez Guillen</w:t>
                      </w:r>
                    </w:p>
                    <w:p w:rsidR="00E0224A" w:rsidRDefault="00E0224A" w:rsidP="00E0224A">
                      <w:pPr>
                        <w:spacing w:line="720" w:lineRule="auto"/>
                        <w:jc w:val="center"/>
                        <w:rPr>
                          <w:rFonts w:ascii="Arial" w:hAnsi="Arial" w:cs="Arial"/>
                          <w:sz w:val="28"/>
                        </w:rPr>
                      </w:pPr>
                      <w:r>
                        <w:rPr>
                          <w:rFonts w:ascii="Arial" w:hAnsi="Arial" w:cs="Arial"/>
                          <w:sz w:val="28"/>
                        </w:rPr>
                        <w:t>Nombre de la alumna: Jesimiel Ortega Gómez</w:t>
                      </w:r>
                    </w:p>
                    <w:p w:rsidR="00E0224A" w:rsidRDefault="00E0224A" w:rsidP="00E0224A">
                      <w:pPr>
                        <w:spacing w:line="240" w:lineRule="auto"/>
                        <w:jc w:val="center"/>
                        <w:rPr>
                          <w:rFonts w:ascii="Arial" w:hAnsi="Arial" w:cs="Arial"/>
                          <w:sz w:val="28"/>
                        </w:rPr>
                      </w:pPr>
                      <w:r>
                        <w:rPr>
                          <w:rFonts w:ascii="Arial" w:hAnsi="Arial" w:cs="Arial"/>
                          <w:sz w:val="28"/>
                        </w:rPr>
                        <w:t>Tema</w:t>
                      </w:r>
                      <w:r>
                        <w:rPr>
                          <w:rFonts w:ascii="Arial" w:hAnsi="Arial" w:cs="Arial"/>
                          <w:sz w:val="28"/>
                        </w:rPr>
                        <w:t>:</w:t>
                      </w:r>
                      <w:r w:rsidRPr="00E0224A">
                        <w:rPr>
                          <w:rFonts w:ascii="Arial" w:hAnsi="Arial" w:cs="Arial"/>
                          <w:sz w:val="28"/>
                        </w:rPr>
                        <w:t xml:space="preserve"> Valoración nutricional de los niños de 5 a 8 años de la colonia Bethel en el municipio de Comitán de Domínguez Chiapas.</w:t>
                      </w:r>
                    </w:p>
                    <w:p w:rsidR="00E0224A" w:rsidRDefault="00E0224A" w:rsidP="00E0224A">
                      <w:pPr>
                        <w:spacing w:line="240" w:lineRule="auto"/>
                        <w:jc w:val="center"/>
                        <w:rPr>
                          <w:rFonts w:ascii="Arial" w:hAnsi="Arial" w:cs="Arial"/>
                          <w:sz w:val="28"/>
                        </w:rPr>
                      </w:pPr>
                    </w:p>
                    <w:p w:rsidR="00E0224A" w:rsidRDefault="00E0224A" w:rsidP="00E0224A">
                      <w:pPr>
                        <w:spacing w:line="720" w:lineRule="auto"/>
                        <w:jc w:val="center"/>
                        <w:rPr>
                          <w:rFonts w:ascii="Arial" w:hAnsi="Arial" w:cs="Arial"/>
                          <w:sz w:val="28"/>
                        </w:rPr>
                      </w:pPr>
                      <w:r>
                        <w:rPr>
                          <w:rFonts w:ascii="Arial" w:hAnsi="Arial" w:cs="Arial"/>
                          <w:sz w:val="28"/>
                        </w:rPr>
                        <w:t>Cuatrimestre: 8tv</w:t>
                      </w:r>
                      <w:r>
                        <w:rPr>
                          <w:rFonts w:ascii="Arial" w:hAnsi="Arial" w:cs="Arial"/>
                          <w:sz w:val="28"/>
                        </w:rPr>
                        <w:t>o</w:t>
                      </w:r>
                    </w:p>
                    <w:p w:rsidR="00E0224A" w:rsidRDefault="00E0224A" w:rsidP="00E0224A">
                      <w:pPr>
                        <w:spacing w:line="720" w:lineRule="auto"/>
                        <w:jc w:val="center"/>
                        <w:rPr>
                          <w:rFonts w:ascii="Arial" w:hAnsi="Arial" w:cs="Arial"/>
                          <w:sz w:val="28"/>
                        </w:rPr>
                      </w:pPr>
                      <w:r>
                        <w:rPr>
                          <w:rFonts w:ascii="Arial" w:hAnsi="Arial" w:cs="Arial"/>
                          <w:sz w:val="28"/>
                        </w:rPr>
                        <w:t>Carrera: Nutrición</w:t>
                      </w:r>
                    </w:p>
                  </w:txbxContent>
                </v:textbox>
                <w10:wrap anchorx="page" anchory="margin"/>
              </v:shape>
            </w:pict>
          </mc:Fallback>
        </mc:AlternateContent>
      </w:r>
      <w:r w:rsidRPr="00E0224A">
        <w:rPr>
          <w:rFonts w:ascii="Arial" w:hAnsi="Arial" w:cs="Arial"/>
        </w:rPr>
        <w:drawing>
          <wp:anchor distT="0" distB="0" distL="114300" distR="114300" simplePos="0" relativeHeight="251659264" behindDoc="1" locked="0" layoutInCell="1" allowOverlap="1" wp14:anchorId="3DCCEB7D" wp14:editId="7972F18C">
            <wp:simplePos x="0" y="0"/>
            <wp:positionH relativeFrom="page">
              <wp:posOffset>-10535</wp:posOffset>
            </wp:positionH>
            <wp:positionV relativeFrom="page">
              <wp:posOffset>-14498</wp:posOffset>
            </wp:positionV>
            <wp:extent cx="7833995" cy="10015220"/>
            <wp:effectExtent l="0" t="0" r="0" b="5080"/>
            <wp:wrapSquare wrapText="bothSides"/>
            <wp:docPr id="1" name="Imagen 1" descr="ant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ntologia"/>
                    <pic:cNvPicPr>
                      <a:picLocks noChangeAspect="1" noChangeArrowheads="1"/>
                    </pic:cNvPicPr>
                  </pic:nvPicPr>
                  <pic:blipFill>
                    <a:blip r:embed="rId5">
                      <a:extLst>
                        <a:ext uri="{28A0092B-C50C-407E-A947-70E740481C1C}">
                          <a14:useLocalDpi xmlns:a14="http://schemas.microsoft.com/office/drawing/2010/main" val="0"/>
                        </a:ext>
                      </a:extLst>
                    </a:blip>
                    <a:srcRect l="12564" t="15874" r="10526"/>
                    <a:stretch>
                      <a:fillRect/>
                    </a:stretch>
                  </pic:blipFill>
                  <pic:spPr bwMode="auto">
                    <a:xfrm>
                      <a:off x="0" y="0"/>
                      <a:ext cx="7833995" cy="10015220"/>
                    </a:xfrm>
                    <a:prstGeom prst="rect">
                      <a:avLst/>
                    </a:prstGeom>
                    <a:noFill/>
                  </pic:spPr>
                </pic:pic>
              </a:graphicData>
            </a:graphic>
            <wp14:sizeRelH relativeFrom="margin">
              <wp14:pctWidth>0</wp14:pctWidth>
            </wp14:sizeRelH>
            <wp14:sizeRelV relativeFrom="margin">
              <wp14:pctHeight>0</wp14:pctHeight>
            </wp14:sizeRelV>
          </wp:anchor>
        </w:drawing>
      </w:r>
    </w:p>
    <w:p w:rsidR="0053360D" w:rsidRDefault="00B471B3" w:rsidP="00E0224A">
      <w:pPr>
        <w:spacing w:line="360" w:lineRule="auto"/>
        <w:jc w:val="both"/>
        <w:rPr>
          <w:rFonts w:ascii="Arial" w:hAnsi="Arial" w:cs="Arial"/>
        </w:rPr>
      </w:pPr>
      <w:r w:rsidRPr="00E0224A">
        <w:rPr>
          <w:rFonts w:ascii="Arial" w:hAnsi="Arial" w:cs="Arial"/>
        </w:rPr>
        <w:lastRenderedPageBreak/>
        <w:t>Planteamiento del problema</w:t>
      </w:r>
    </w:p>
    <w:p w:rsidR="00706A9A" w:rsidRPr="00E0224A" w:rsidRDefault="0053360D" w:rsidP="00E0224A">
      <w:pPr>
        <w:spacing w:line="360" w:lineRule="auto"/>
        <w:jc w:val="both"/>
        <w:rPr>
          <w:rFonts w:ascii="Arial" w:hAnsi="Arial" w:cs="Arial"/>
        </w:rPr>
      </w:pPr>
      <w:r>
        <w:rPr>
          <w:rFonts w:ascii="Arial" w:hAnsi="Arial" w:cs="Arial"/>
        </w:rPr>
        <w:t>H</w:t>
      </w:r>
      <w:r w:rsidR="00D81716" w:rsidRPr="00E0224A">
        <w:rPr>
          <w:rFonts w:ascii="Arial" w:hAnsi="Arial" w:cs="Arial"/>
        </w:rPr>
        <w:t xml:space="preserve">oy </w:t>
      </w:r>
      <w:r w:rsidR="00B476BF" w:rsidRPr="00E0224A">
        <w:rPr>
          <w:rFonts w:ascii="Arial" w:hAnsi="Arial" w:cs="Arial"/>
        </w:rPr>
        <w:t xml:space="preserve">en </w:t>
      </w:r>
      <w:r w:rsidR="00FB3CED" w:rsidRPr="00E0224A">
        <w:rPr>
          <w:rFonts w:ascii="Arial" w:hAnsi="Arial" w:cs="Arial"/>
        </w:rPr>
        <w:t>día en</w:t>
      </w:r>
      <w:r w:rsidR="00D0615A" w:rsidRPr="00E0224A">
        <w:rPr>
          <w:rFonts w:ascii="Arial" w:hAnsi="Arial" w:cs="Arial"/>
        </w:rPr>
        <w:t xml:space="preserve"> </w:t>
      </w:r>
      <w:r w:rsidR="00FB3CED" w:rsidRPr="00E0224A">
        <w:rPr>
          <w:rFonts w:ascii="Arial" w:hAnsi="Arial" w:cs="Arial"/>
        </w:rPr>
        <w:t>tiempos de pandemia</w:t>
      </w:r>
      <w:r w:rsidR="00952C6B" w:rsidRPr="00E0224A">
        <w:rPr>
          <w:rFonts w:ascii="Arial" w:hAnsi="Arial" w:cs="Arial"/>
        </w:rPr>
        <w:t xml:space="preserve"> y </w:t>
      </w:r>
      <w:r w:rsidR="00D0615A" w:rsidRPr="00E0224A">
        <w:rPr>
          <w:rFonts w:ascii="Arial" w:hAnsi="Arial" w:cs="Arial"/>
        </w:rPr>
        <w:t>confinamiento el aumento del sedentarismo, estrés, ansiedad</w:t>
      </w:r>
      <w:r w:rsidR="00FA7201" w:rsidRPr="00E0224A">
        <w:rPr>
          <w:rFonts w:ascii="Arial" w:hAnsi="Arial" w:cs="Arial"/>
        </w:rPr>
        <w:t xml:space="preserve"> han afectado la salud mental y el estado </w:t>
      </w:r>
      <w:r w:rsidR="0030508E" w:rsidRPr="00E0224A">
        <w:rPr>
          <w:rFonts w:ascii="Arial" w:hAnsi="Arial" w:cs="Arial"/>
        </w:rPr>
        <w:t>nutricional de la población</w:t>
      </w:r>
      <w:r w:rsidR="00114F5C" w:rsidRPr="00E0224A">
        <w:rPr>
          <w:rFonts w:ascii="Arial" w:hAnsi="Arial" w:cs="Arial"/>
        </w:rPr>
        <w:t xml:space="preserve"> en </w:t>
      </w:r>
      <w:r w:rsidR="00B471B3" w:rsidRPr="00E0224A">
        <w:rPr>
          <w:rFonts w:ascii="Arial" w:hAnsi="Arial" w:cs="Arial"/>
        </w:rPr>
        <w:t xml:space="preserve">la colonia Bethel </w:t>
      </w:r>
      <w:r w:rsidR="009E5208" w:rsidRPr="00E0224A">
        <w:rPr>
          <w:rFonts w:ascii="Arial" w:hAnsi="Arial" w:cs="Arial"/>
        </w:rPr>
        <w:t xml:space="preserve">ubicada al </w:t>
      </w:r>
      <w:r w:rsidR="00114F5C" w:rsidRPr="00E0224A">
        <w:rPr>
          <w:rFonts w:ascii="Arial" w:hAnsi="Arial" w:cs="Arial"/>
        </w:rPr>
        <w:t xml:space="preserve">oriente sur cerca del mismo libramiento de esa ubicación en la ciudad de </w:t>
      </w:r>
      <w:r w:rsidR="00B471B3" w:rsidRPr="00E0224A">
        <w:rPr>
          <w:rFonts w:ascii="Arial" w:hAnsi="Arial" w:cs="Arial"/>
        </w:rPr>
        <w:t>Comitán de Domínguez</w:t>
      </w:r>
      <w:r w:rsidR="00C2702B" w:rsidRPr="00E0224A">
        <w:rPr>
          <w:rFonts w:ascii="Arial" w:hAnsi="Arial" w:cs="Arial"/>
        </w:rPr>
        <w:t xml:space="preserve"> en el estado de </w:t>
      </w:r>
      <w:r w:rsidR="00B471B3" w:rsidRPr="00E0224A">
        <w:rPr>
          <w:rFonts w:ascii="Arial" w:hAnsi="Arial" w:cs="Arial"/>
        </w:rPr>
        <w:t>Chiapas</w:t>
      </w:r>
      <w:r w:rsidR="00C2702B" w:rsidRPr="00E0224A">
        <w:rPr>
          <w:rFonts w:ascii="Arial" w:hAnsi="Arial" w:cs="Arial"/>
        </w:rPr>
        <w:t xml:space="preserve">, durante la cuarentena ha incrementado el consumo de alimentos chatarra en la población infantil por lo tanto los niños deben de tener problemas </w:t>
      </w:r>
      <w:r w:rsidR="006B1F90" w:rsidRPr="00E0224A">
        <w:rPr>
          <w:rFonts w:ascii="Arial" w:hAnsi="Arial" w:cs="Arial"/>
        </w:rPr>
        <w:t xml:space="preserve">nutricionales, </w:t>
      </w:r>
    </w:p>
    <w:p w:rsidR="00260289" w:rsidRPr="00E0224A" w:rsidRDefault="00706A9A" w:rsidP="00E0224A">
      <w:pPr>
        <w:spacing w:line="360" w:lineRule="auto"/>
        <w:jc w:val="both"/>
        <w:rPr>
          <w:rFonts w:ascii="Arial" w:hAnsi="Arial" w:cs="Arial"/>
        </w:rPr>
      </w:pPr>
      <w:r w:rsidRPr="00E0224A">
        <w:rPr>
          <w:rFonts w:ascii="Arial" w:hAnsi="Arial" w:cs="Arial"/>
        </w:rPr>
        <w:t>E</w:t>
      </w:r>
      <w:r w:rsidR="006B1F90" w:rsidRPr="00E0224A">
        <w:rPr>
          <w:rFonts w:ascii="Arial" w:hAnsi="Arial" w:cs="Arial"/>
        </w:rPr>
        <w:t xml:space="preserve">n estudios realizados </w:t>
      </w:r>
      <w:r w:rsidRPr="00E0224A">
        <w:rPr>
          <w:rFonts w:ascii="Arial" w:hAnsi="Arial" w:cs="Arial"/>
        </w:rPr>
        <w:t xml:space="preserve">Por Ignacio Pérez Vega el 29 abril, 2020 nos </w:t>
      </w:r>
      <w:r w:rsidR="006B1F90" w:rsidRPr="00E0224A">
        <w:rPr>
          <w:rFonts w:ascii="Arial" w:hAnsi="Arial" w:cs="Arial"/>
        </w:rPr>
        <w:t xml:space="preserve">dice que los niños son más vulnerables a anuncios de comida chatarra, al estar confinados en casa por la pandemia </w:t>
      </w:r>
      <w:r w:rsidR="00260289" w:rsidRPr="00E0224A">
        <w:rPr>
          <w:rFonts w:ascii="Arial" w:hAnsi="Arial" w:cs="Arial"/>
        </w:rPr>
        <w:t>ya que estos pasan más tiempo frente a los televisores, los teléfonos celulares y las computadoras, como lo comprobó un registro hecho por El Poder del Consumidor.</w:t>
      </w:r>
    </w:p>
    <w:p w:rsidR="00260289" w:rsidRPr="00E0224A" w:rsidRDefault="00260289" w:rsidP="00E0224A">
      <w:pPr>
        <w:spacing w:line="360" w:lineRule="auto"/>
        <w:jc w:val="both"/>
        <w:rPr>
          <w:rFonts w:ascii="Arial" w:hAnsi="Arial" w:cs="Arial"/>
        </w:rPr>
      </w:pPr>
      <w:r w:rsidRPr="00E0224A">
        <w:rPr>
          <w:rFonts w:ascii="Arial" w:hAnsi="Arial" w:cs="Arial"/>
        </w:rPr>
        <w:t xml:space="preserve"> “La pandemia representa un gran riesgo para niñas y niños, no solo en términos sanitarios, sino esencialmente en que están cautivos, tienen mucho más tiempo expuestos a pantallas y lamentablemente no significa que la responsabilidad del Estado mexicano y sus autoridades para frenar el ambiente obeso génico, esté cambiando”, indicó Juan Martín Pérez, dir</w:t>
      </w:r>
      <w:r w:rsidR="00706A9A" w:rsidRPr="00E0224A">
        <w:rPr>
          <w:rFonts w:ascii="Arial" w:hAnsi="Arial" w:cs="Arial"/>
        </w:rPr>
        <w:t xml:space="preserve">ector de REDIM (Red por los Derechos de la Infancia en México). </w:t>
      </w:r>
    </w:p>
    <w:p w:rsidR="00077901" w:rsidRPr="00E0224A" w:rsidRDefault="00260289" w:rsidP="00E0224A">
      <w:pPr>
        <w:spacing w:line="360" w:lineRule="auto"/>
        <w:jc w:val="both"/>
        <w:rPr>
          <w:rFonts w:ascii="Arial" w:hAnsi="Arial" w:cs="Arial"/>
        </w:rPr>
      </w:pPr>
      <w:r w:rsidRPr="00E0224A">
        <w:rPr>
          <w:rFonts w:ascii="Arial" w:hAnsi="Arial" w:cs="Arial"/>
        </w:rPr>
        <w:t xml:space="preserve">Más de 67% de los alimentos y bebidas publicitados en las horas con mayor audiencia infantil en la televisión mexicana, se consideran no saludables. </w:t>
      </w:r>
    </w:p>
    <w:p w:rsidR="0053360D" w:rsidRPr="0053360D" w:rsidRDefault="00706A9A" w:rsidP="0053360D">
      <w:pPr>
        <w:tabs>
          <w:tab w:val="left" w:pos="1145"/>
        </w:tabs>
        <w:rPr>
          <w:rFonts w:ascii="Arial" w:hAnsi="Arial" w:cs="Arial"/>
        </w:rPr>
      </w:pPr>
      <w:r w:rsidRPr="00E0224A">
        <w:rPr>
          <w:rFonts w:ascii="Arial" w:hAnsi="Arial" w:cs="Arial"/>
        </w:rPr>
        <w:t>“La mitad de las muertes en nuestro país son a causa de la mala alimentación, que la obesidad infantil en México es la mayor prevalencia en todo el mundo. viendo que los niños consumen una cantidad muy elevada de alimentos ultra procesados” dato relevante es que 32% de las niñas y los niños en México tienen sobrepeso y obesidad.</w:t>
      </w:r>
      <w:r w:rsidR="002815E9" w:rsidRPr="00E0224A">
        <w:rPr>
          <w:rFonts w:ascii="Arial" w:hAnsi="Arial" w:cs="Arial"/>
        </w:rPr>
        <w:t xml:space="preserve"> </w:t>
      </w:r>
      <w:sdt>
        <w:sdtPr>
          <w:rPr>
            <w:rFonts w:ascii="Arial" w:hAnsi="Arial" w:cs="Arial"/>
          </w:rPr>
          <w:id w:val="-1067099772"/>
          <w:citation/>
        </w:sdtPr>
        <w:sdtContent>
          <w:r w:rsidR="0053360D">
            <w:rPr>
              <w:rFonts w:ascii="Arial" w:hAnsi="Arial" w:cs="Arial"/>
            </w:rPr>
            <w:fldChar w:fldCharType="begin"/>
          </w:r>
          <w:r w:rsidR="0053360D">
            <w:rPr>
              <w:rFonts w:ascii="Arial" w:hAnsi="Arial" w:cs="Arial"/>
            </w:rPr>
            <w:instrText xml:space="preserve"> CITATION Pér20 \l 2058 </w:instrText>
          </w:r>
          <w:r w:rsidR="0053360D">
            <w:rPr>
              <w:rFonts w:ascii="Arial" w:hAnsi="Arial" w:cs="Arial"/>
            </w:rPr>
            <w:fldChar w:fldCharType="separate"/>
          </w:r>
          <w:r w:rsidR="0053360D" w:rsidRPr="0053360D">
            <w:rPr>
              <w:rFonts w:ascii="Arial" w:hAnsi="Arial" w:cs="Arial"/>
              <w:noProof/>
            </w:rPr>
            <w:t>(Ignacio, 2020)</w:t>
          </w:r>
          <w:r w:rsidR="0053360D">
            <w:rPr>
              <w:rFonts w:ascii="Arial" w:hAnsi="Arial" w:cs="Arial"/>
            </w:rPr>
            <w:fldChar w:fldCharType="end"/>
          </w:r>
        </w:sdtContent>
      </w:sdt>
    </w:p>
    <w:p w:rsidR="00706A9A" w:rsidRPr="00E0224A" w:rsidRDefault="00706A9A" w:rsidP="00E0224A">
      <w:pPr>
        <w:spacing w:line="360" w:lineRule="auto"/>
        <w:jc w:val="both"/>
        <w:rPr>
          <w:rFonts w:ascii="Arial" w:hAnsi="Arial" w:cs="Arial"/>
        </w:rPr>
      </w:pPr>
    </w:p>
    <w:p w:rsidR="002815E9" w:rsidRPr="00E0224A" w:rsidRDefault="002815E9" w:rsidP="00E0224A">
      <w:pPr>
        <w:spacing w:line="360" w:lineRule="auto"/>
        <w:jc w:val="both"/>
        <w:rPr>
          <w:rFonts w:ascii="Arial" w:hAnsi="Arial" w:cs="Arial"/>
        </w:rPr>
      </w:pPr>
      <w:r w:rsidRPr="00E0224A">
        <w:rPr>
          <w:rFonts w:ascii="Arial" w:hAnsi="Arial" w:cs="Arial"/>
        </w:rPr>
        <w:t>De acuerdo con un estudio realizado por el Instituto de Investigación de Florida, ingerir cotidianamente comida rica en calorías y grasas genera una adicción similar al que causan la cocaína y heroína. Para demostrar esto hicieron un experimento con ratas, a un grupo le dieron alimentos bajos en calorías y altos en nutrientes, mientras al otro lo alimentaron con tocino, salchichas y pastel (BACKHAUSS, 2018).</w:t>
      </w:r>
      <w:r w:rsidR="0053360D">
        <w:rPr>
          <w:rFonts w:ascii="Arial" w:hAnsi="Arial" w:cs="Arial"/>
        </w:rPr>
        <w:t xml:space="preserve"> </w:t>
      </w:r>
    </w:p>
    <w:p w:rsidR="002815E9" w:rsidRPr="00E0224A" w:rsidRDefault="002815E9" w:rsidP="00E0224A">
      <w:pPr>
        <w:spacing w:line="360" w:lineRule="auto"/>
        <w:jc w:val="both"/>
        <w:rPr>
          <w:rFonts w:ascii="Arial" w:hAnsi="Arial" w:cs="Arial"/>
        </w:rPr>
      </w:pPr>
      <w:r w:rsidRPr="00E0224A">
        <w:rPr>
          <w:rFonts w:ascii="Arial" w:hAnsi="Arial" w:cs="Arial"/>
        </w:rPr>
        <w:t xml:space="preserve">Los roedores del segundo grupo desarrollaron hábitos alimentarios compulsivos y se pusieron obesos. </w:t>
      </w:r>
      <w:r w:rsidR="004B5228" w:rsidRPr="00E0224A">
        <w:rPr>
          <w:rFonts w:ascii="Arial" w:hAnsi="Arial" w:cs="Arial"/>
        </w:rPr>
        <w:t>Además,</w:t>
      </w:r>
      <w:r w:rsidRPr="00E0224A">
        <w:rPr>
          <w:rFonts w:ascii="Arial" w:hAnsi="Arial" w:cs="Arial"/>
        </w:rPr>
        <w:t xml:space="preserve"> no sólo desarrollaron tolerancia al placer que les generaba dicha alimentación, sino que necesitaron comer cada vez más para desencadenar la misma </w:t>
      </w:r>
      <w:r w:rsidRPr="00E0224A">
        <w:rPr>
          <w:rFonts w:ascii="Arial" w:hAnsi="Arial" w:cs="Arial"/>
        </w:rPr>
        <w:lastRenderedPageBreak/>
        <w:t>sensación. Para medir el grado de adicción, los investigadores ofrecieron los mismos víveres a ambos grupos, pero acompañados de una descarga eléctrica en las patas. Las ratas nutridas sanamente pronto dejaron de ingerirla, pero las del segundo grupo siguieron haciéndolo pese al dolor.</w:t>
      </w:r>
    </w:p>
    <w:p w:rsidR="00294025" w:rsidRPr="00E0224A" w:rsidRDefault="00294025" w:rsidP="00E0224A">
      <w:pPr>
        <w:spacing w:line="360" w:lineRule="auto"/>
        <w:jc w:val="both"/>
        <w:rPr>
          <w:rFonts w:ascii="Arial" w:hAnsi="Arial" w:cs="Arial"/>
        </w:rPr>
      </w:pPr>
      <w:r w:rsidRPr="00E0224A">
        <w:rPr>
          <w:rFonts w:ascii="Arial" w:hAnsi="Arial" w:cs="Arial"/>
        </w:rPr>
        <w:t>De acuerdo a la Organización Panamericana de la Salud (OPS) el abuso de alimentos chatarra es uno de los principales factores causantes del sobre peso y la obesidad, pues su fuente es rica en grasas, sodio y azúcares. Del mismo modo, es causante de las enfermedades no transmisibles (ENT), por lo regular, crónicas y/o de larga duración y que además evolucionan lentamente como la diabetes, cardiopatías y varios tipos de cáncer.</w:t>
      </w:r>
    </w:p>
    <w:p w:rsidR="00294025" w:rsidRPr="00E0224A" w:rsidRDefault="00294025" w:rsidP="00E0224A">
      <w:pPr>
        <w:spacing w:line="360" w:lineRule="auto"/>
        <w:jc w:val="both"/>
        <w:rPr>
          <w:rFonts w:ascii="Arial" w:hAnsi="Arial" w:cs="Arial"/>
        </w:rPr>
      </w:pPr>
      <w:r w:rsidRPr="00E0224A">
        <w:rPr>
          <w:rFonts w:ascii="Arial" w:hAnsi="Arial" w:cs="Arial"/>
        </w:rPr>
        <w:t xml:space="preserve">En 2015, las tres principales causas de muerte en México correspondieron a enfermedades del sistema circulatorio – sobresalen las isquémicas del corazón (13%) y </w:t>
      </w:r>
      <w:proofErr w:type="gramStart"/>
      <w:r w:rsidRPr="00E0224A">
        <w:rPr>
          <w:rFonts w:ascii="Arial" w:hAnsi="Arial" w:cs="Arial"/>
        </w:rPr>
        <w:t>cerebro vasculares</w:t>
      </w:r>
      <w:proofErr w:type="gramEnd"/>
      <w:r w:rsidRPr="00E0224A">
        <w:rPr>
          <w:rFonts w:ascii="Arial" w:hAnsi="Arial" w:cs="Arial"/>
        </w:rPr>
        <w:t xml:space="preserve"> (6%); las endócrinas, nutricionales y metabólicas (17.5%), en donde destaca la diabetes mellitus (15%) y; los tumores malignos (13%).</w:t>
      </w:r>
      <w:r w:rsidR="0053360D">
        <w:rPr>
          <w:rFonts w:ascii="Arial" w:hAnsi="Arial" w:cs="Arial"/>
        </w:rPr>
        <w:t xml:space="preserve"> </w:t>
      </w:r>
      <w:sdt>
        <w:sdtPr>
          <w:rPr>
            <w:rFonts w:ascii="Arial" w:hAnsi="Arial" w:cs="Arial"/>
          </w:rPr>
          <w:id w:val="1555815312"/>
          <w:citation/>
        </w:sdtPr>
        <w:sdtContent>
          <w:r w:rsidR="0053360D">
            <w:rPr>
              <w:rFonts w:ascii="Arial" w:hAnsi="Arial" w:cs="Arial"/>
            </w:rPr>
            <w:fldChar w:fldCharType="begin"/>
          </w:r>
          <w:r w:rsidR="0053360D">
            <w:rPr>
              <w:rFonts w:ascii="Arial" w:hAnsi="Arial" w:cs="Arial"/>
            </w:rPr>
            <w:instrText xml:space="preserve"> CITATION Pro18 \l 2058 </w:instrText>
          </w:r>
          <w:r w:rsidR="0053360D">
            <w:rPr>
              <w:rFonts w:ascii="Arial" w:hAnsi="Arial" w:cs="Arial"/>
            </w:rPr>
            <w:fldChar w:fldCharType="separate"/>
          </w:r>
          <w:r w:rsidR="0053360D" w:rsidRPr="0053360D">
            <w:rPr>
              <w:rFonts w:ascii="Arial" w:hAnsi="Arial" w:cs="Arial"/>
              <w:noProof/>
            </w:rPr>
            <w:t>(Consumidor, 2018)</w:t>
          </w:r>
          <w:r w:rsidR="0053360D">
            <w:rPr>
              <w:rFonts w:ascii="Arial" w:hAnsi="Arial" w:cs="Arial"/>
            </w:rPr>
            <w:fldChar w:fldCharType="end"/>
          </w:r>
        </w:sdtContent>
      </w:sdt>
    </w:p>
    <w:p w:rsidR="00114F5C" w:rsidRPr="00E0224A" w:rsidRDefault="00E30BB5" w:rsidP="00E0224A">
      <w:pPr>
        <w:spacing w:line="360" w:lineRule="auto"/>
        <w:jc w:val="both"/>
        <w:rPr>
          <w:rFonts w:ascii="Arial" w:hAnsi="Arial" w:cs="Arial"/>
        </w:rPr>
      </w:pPr>
      <w:r w:rsidRPr="00E0224A">
        <w:rPr>
          <w:rFonts w:ascii="Arial" w:hAnsi="Arial" w:cs="Arial"/>
        </w:rPr>
        <w:t>Como hemos visto esta población si no tiene u</w:t>
      </w:r>
      <w:r w:rsidR="00294025" w:rsidRPr="00E0224A">
        <w:rPr>
          <w:rFonts w:ascii="Arial" w:hAnsi="Arial" w:cs="Arial"/>
        </w:rPr>
        <w:t>n debido cuidado de padres o de sus tutores se crean las terribles con</w:t>
      </w:r>
      <w:r w:rsidR="000D0CE7" w:rsidRPr="00E0224A">
        <w:rPr>
          <w:rFonts w:ascii="Arial" w:hAnsi="Arial" w:cs="Arial"/>
        </w:rPr>
        <w:t>secuencias ya antes mencionadas, es por eso que nuestro país se encuentra en el lugar que ocupa, en esta colonia se han generado pue</w:t>
      </w:r>
      <w:r w:rsidR="004B5228" w:rsidRPr="00E0224A">
        <w:rPr>
          <w:rFonts w:ascii="Arial" w:hAnsi="Arial" w:cs="Arial"/>
        </w:rPr>
        <w:t>stos especiales de puros dulces, lugares como la tortillería venden de igual manera y a los niños se les facilita el acceso a ellos, las tiendas lo que más venden es comida chatarra.</w:t>
      </w:r>
      <w:r w:rsidR="00845EEE" w:rsidRPr="00E0224A">
        <w:rPr>
          <w:rFonts w:ascii="Arial" w:hAnsi="Arial" w:cs="Arial"/>
        </w:rPr>
        <w:t xml:space="preserve"> </w:t>
      </w:r>
    </w:p>
    <w:p w:rsidR="00260289" w:rsidRDefault="00260289" w:rsidP="00E0224A">
      <w:pPr>
        <w:spacing w:line="360" w:lineRule="auto"/>
        <w:jc w:val="both"/>
        <w:rPr>
          <w:rFonts w:ascii="Arial" w:hAnsi="Arial" w:cs="Arial"/>
        </w:rPr>
      </w:pPr>
    </w:p>
    <w:p w:rsidR="00E0224A" w:rsidRDefault="00E0224A" w:rsidP="00E0224A">
      <w:pPr>
        <w:spacing w:line="360" w:lineRule="auto"/>
        <w:jc w:val="both"/>
        <w:rPr>
          <w:rFonts w:ascii="Arial" w:hAnsi="Arial" w:cs="Arial"/>
        </w:rPr>
      </w:pPr>
    </w:p>
    <w:p w:rsidR="00E0224A" w:rsidRDefault="00E0224A">
      <w:pPr>
        <w:rPr>
          <w:rFonts w:ascii="Arial" w:hAnsi="Arial" w:cs="Arial"/>
        </w:rPr>
      </w:pPr>
      <w:r>
        <w:rPr>
          <w:rFonts w:ascii="Arial" w:hAnsi="Arial" w:cs="Arial"/>
        </w:rPr>
        <w:br w:type="page"/>
      </w:r>
    </w:p>
    <w:p w:rsidR="00E0224A" w:rsidRPr="00E0224A" w:rsidRDefault="00E0224A" w:rsidP="00E0224A">
      <w:pPr>
        <w:spacing w:line="360" w:lineRule="auto"/>
        <w:jc w:val="both"/>
        <w:rPr>
          <w:rFonts w:ascii="Arial" w:hAnsi="Arial" w:cs="Arial"/>
        </w:rPr>
      </w:pPr>
      <w:r w:rsidRPr="00E0224A">
        <w:rPr>
          <w:rFonts w:ascii="Arial" w:hAnsi="Arial" w:cs="Arial"/>
        </w:rPr>
        <w:lastRenderedPageBreak/>
        <w:t xml:space="preserve">Por lo que se plantean las siguientes preguntas de investigación: </w:t>
      </w:r>
    </w:p>
    <w:p w:rsidR="00E0224A" w:rsidRPr="00E0224A" w:rsidRDefault="00E0224A" w:rsidP="00E0224A">
      <w:pPr>
        <w:spacing w:line="360" w:lineRule="auto"/>
        <w:jc w:val="both"/>
        <w:rPr>
          <w:rFonts w:ascii="Arial" w:hAnsi="Arial" w:cs="Arial"/>
        </w:rPr>
      </w:pPr>
      <w:r w:rsidRPr="00E0224A">
        <w:rPr>
          <w:rFonts w:ascii="Arial" w:hAnsi="Arial" w:cs="Arial"/>
        </w:rPr>
        <w:t>¿Qué es un alimento chatarra?</w:t>
      </w:r>
    </w:p>
    <w:p w:rsidR="00E0224A" w:rsidRPr="00E0224A" w:rsidRDefault="00E0224A" w:rsidP="00E0224A">
      <w:pPr>
        <w:spacing w:line="360" w:lineRule="auto"/>
        <w:jc w:val="both"/>
        <w:rPr>
          <w:rFonts w:ascii="Arial" w:hAnsi="Arial" w:cs="Arial"/>
        </w:rPr>
      </w:pPr>
      <w:r w:rsidRPr="00E0224A">
        <w:rPr>
          <w:rFonts w:ascii="Arial" w:hAnsi="Arial" w:cs="Arial"/>
        </w:rPr>
        <w:t>¿Cuáles son las características de un alimento chatarra?</w:t>
      </w:r>
    </w:p>
    <w:p w:rsidR="00E0224A" w:rsidRPr="00E0224A" w:rsidRDefault="00E0224A" w:rsidP="00E0224A">
      <w:pPr>
        <w:spacing w:line="360" w:lineRule="auto"/>
        <w:jc w:val="both"/>
        <w:rPr>
          <w:rFonts w:ascii="Arial" w:hAnsi="Arial" w:cs="Arial"/>
        </w:rPr>
      </w:pPr>
      <w:r w:rsidRPr="00E0224A">
        <w:rPr>
          <w:rFonts w:ascii="Arial" w:hAnsi="Arial" w:cs="Arial"/>
        </w:rPr>
        <w:t>¿porque los niños tienden a elegir este alimento chatarra?</w:t>
      </w:r>
    </w:p>
    <w:p w:rsidR="00E0224A" w:rsidRPr="00E0224A" w:rsidRDefault="00E0224A" w:rsidP="00E0224A">
      <w:pPr>
        <w:spacing w:line="360" w:lineRule="auto"/>
        <w:jc w:val="both"/>
        <w:rPr>
          <w:rFonts w:ascii="Arial" w:hAnsi="Arial" w:cs="Arial"/>
        </w:rPr>
      </w:pPr>
      <w:r w:rsidRPr="00E0224A">
        <w:rPr>
          <w:rFonts w:ascii="Arial" w:hAnsi="Arial" w:cs="Arial"/>
        </w:rPr>
        <w:t>¿de qué forma se les puede enseñar a los niños sobre lo malo que es consumir en exceso ese tipo de alimento chatarra?</w:t>
      </w:r>
    </w:p>
    <w:p w:rsidR="00E0224A" w:rsidRPr="00E0224A" w:rsidRDefault="00E0224A" w:rsidP="00E0224A">
      <w:pPr>
        <w:spacing w:line="360" w:lineRule="auto"/>
        <w:jc w:val="both"/>
        <w:rPr>
          <w:rFonts w:ascii="Arial" w:hAnsi="Arial" w:cs="Arial"/>
        </w:rPr>
      </w:pPr>
      <w:r w:rsidRPr="00E0224A">
        <w:rPr>
          <w:rFonts w:ascii="Arial" w:hAnsi="Arial" w:cs="Arial"/>
        </w:rPr>
        <w:t xml:space="preserve">¿cuáles son las consecuencias del consumo excesivo de comida chatarra? </w:t>
      </w:r>
    </w:p>
    <w:p w:rsidR="00E0224A" w:rsidRPr="00E0224A" w:rsidRDefault="00E0224A" w:rsidP="00E0224A">
      <w:pPr>
        <w:spacing w:line="360" w:lineRule="auto"/>
        <w:jc w:val="both"/>
        <w:rPr>
          <w:rFonts w:ascii="Arial" w:hAnsi="Arial" w:cs="Arial"/>
        </w:rPr>
      </w:pPr>
    </w:p>
    <w:p w:rsidR="00E0224A" w:rsidRPr="00E0224A" w:rsidRDefault="00E0224A" w:rsidP="00E0224A">
      <w:pPr>
        <w:spacing w:line="360" w:lineRule="auto"/>
        <w:jc w:val="both"/>
        <w:rPr>
          <w:rFonts w:ascii="Arial" w:hAnsi="Arial" w:cs="Arial"/>
        </w:rPr>
      </w:pPr>
    </w:p>
    <w:p w:rsidR="00E0224A" w:rsidRDefault="00E0224A" w:rsidP="00E0224A">
      <w:pPr>
        <w:spacing w:line="360" w:lineRule="auto"/>
        <w:jc w:val="both"/>
        <w:rPr>
          <w:rFonts w:ascii="Arial" w:hAnsi="Arial" w:cs="Arial"/>
        </w:rPr>
      </w:pPr>
    </w:p>
    <w:p w:rsidR="00E0224A" w:rsidRDefault="00E0224A">
      <w:pPr>
        <w:rPr>
          <w:rFonts w:ascii="Arial" w:hAnsi="Arial" w:cs="Arial"/>
        </w:rPr>
      </w:pPr>
      <w:r>
        <w:rPr>
          <w:rFonts w:ascii="Arial" w:hAnsi="Arial" w:cs="Arial"/>
        </w:rPr>
        <w:br w:type="page"/>
      </w:r>
    </w:p>
    <w:p w:rsidR="00E0224A" w:rsidRPr="00E0224A" w:rsidRDefault="00E0224A" w:rsidP="00E0224A">
      <w:pPr>
        <w:spacing w:line="360" w:lineRule="auto"/>
        <w:jc w:val="both"/>
        <w:rPr>
          <w:rFonts w:ascii="Arial" w:hAnsi="Arial" w:cs="Arial"/>
        </w:rPr>
      </w:pPr>
      <w:r w:rsidRPr="00E0224A">
        <w:rPr>
          <w:rFonts w:ascii="Arial" w:hAnsi="Arial" w:cs="Arial"/>
        </w:rPr>
        <w:lastRenderedPageBreak/>
        <w:t xml:space="preserve">Hipótesis:  será posible que los niños de la colonia betel ubicada en Comitán Chiapas elevaron su frecuencia de consumo de alimentos chatarra durante el confinamiento derivado de la pandemia. </w:t>
      </w:r>
    </w:p>
    <w:p w:rsidR="0053360D" w:rsidRDefault="0053360D" w:rsidP="00E0224A">
      <w:pPr>
        <w:spacing w:line="360" w:lineRule="auto"/>
        <w:jc w:val="both"/>
        <w:rPr>
          <w:rFonts w:ascii="Arial" w:hAnsi="Arial" w:cs="Arial"/>
        </w:rPr>
      </w:pPr>
      <w:bookmarkStart w:id="0" w:name="_GoBack"/>
      <w:bookmarkEnd w:id="0"/>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Default="0053360D" w:rsidP="0053360D">
      <w:pPr>
        <w:rPr>
          <w:rFonts w:ascii="Arial" w:hAnsi="Arial" w:cs="Arial"/>
        </w:rPr>
      </w:pPr>
    </w:p>
    <w:p w:rsidR="0053360D" w:rsidRDefault="0053360D" w:rsidP="0053360D">
      <w:pPr>
        <w:rPr>
          <w:rFonts w:ascii="Arial" w:hAnsi="Arial" w:cs="Arial"/>
        </w:rPr>
      </w:pPr>
    </w:p>
    <w:p w:rsidR="0053360D" w:rsidRDefault="0053360D" w:rsidP="0053360D">
      <w:pPr>
        <w:tabs>
          <w:tab w:val="left" w:pos="1145"/>
        </w:tabs>
        <w:rPr>
          <w:rFonts w:ascii="Arial" w:hAnsi="Arial" w:cs="Arial"/>
        </w:rPr>
      </w:pPr>
      <w:r>
        <w:rPr>
          <w:rFonts w:ascii="Arial" w:hAnsi="Arial" w:cs="Arial"/>
        </w:rPr>
        <w:tab/>
      </w:r>
    </w:p>
    <w:p w:rsidR="0053360D" w:rsidRDefault="0053360D">
      <w:pPr>
        <w:rPr>
          <w:rFonts w:ascii="Arial" w:hAnsi="Arial" w:cs="Arial"/>
        </w:rPr>
      </w:pPr>
      <w:r>
        <w:rPr>
          <w:rFonts w:ascii="Arial" w:hAnsi="Arial" w:cs="Arial"/>
        </w:rPr>
        <w:br w:type="page"/>
      </w:r>
    </w:p>
    <w:sdt>
      <w:sdtPr>
        <w:rPr>
          <w:lang w:val="es-ES"/>
        </w:rPr>
        <w:id w:val="95059249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53360D" w:rsidRDefault="0053360D">
          <w:pPr>
            <w:pStyle w:val="Ttulo1"/>
            <w:rPr>
              <w:lang w:val="es-ES"/>
            </w:rPr>
          </w:pPr>
          <w:r>
            <w:rPr>
              <w:lang w:val="es-ES"/>
            </w:rPr>
            <w:t>Bibliografía</w:t>
          </w:r>
        </w:p>
        <w:p w:rsidR="0053360D" w:rsidRPr="0053360D" w:rsidRDefault="0053360D" w:rsidP="0053360D">
          <w:pPr>
            <w:rPr>
              <w:lang w:val="es-ES" w:eastAsia="es-MX"/>
            </w:rPr>
          </w:pPr>
        </w:p>
        <w:sdt>
          <w:sdtPr>
            <w:id w:val="111145805"/>
            <w:bibliography/>
          </w:sdtPr>
          <w:sdtContent>
            <w:p w:rsidR="0053360D" w:rsidRDefault="0053360D" w:rsidP="0053360D">
              <w:pPr>
                <w:pStyle w:val="Bibliografa"/>
                <w:ind w:left="720" w:hanging="720"/>
                <w:rPr>
                  <w:noProof/>
                  <w:lang w:val="es-ES"/>
                </w:rPr>
              </w:pPr>
              <w:r>
                <w:fldChar w:fldCharType="begin"/>
              </w:r>
              <w:r>
                <w:instrText>BIBLIOGRAPHY</w:instrText>
              </w:r>
              <w:r>
                <w:fldChar w:fldCharType="separate"/>
              </w:r>
              <w:r>
                <w:rPr>
                  <w:noProof/>
                  <w:lang w:val="es-ES"/>
                </w:rPr>
                <w:t xml:space="preserve">Consumidor, P. F. (04 de junio de 2018). </w:t>
              </w:r>
              <w:r>
                <w:rPr>
                  <w:i/>
                  <w:iCs/>
                  <w:noProof/>
                  <w:lang w:val="es-ES"/>
                </w:rPr>
                <w:t xml:space="preserve">gobierno de mexico </w:t>
              </w:r>
              <w:r>
                <w:rPr>
                  <w:noProof/>
                  <w:lang w:val="es-ES"/>
                </w:rPr>
                <w:t>. Obtenido de gobierno de mexico : https://www.gob.mx/profeco/documentos/alimentos-chatarra?state=published</w:t>
              </w:r>
            </w:p>
            <w:p w:rsidR="0053360D" w:rsidRPr="0053360D" w:rsidRDefault="0053360D" w:rsidP="0053360D">
              <w:pPr>
                <w:rPr>
                  <w:lang w:val="es-ES"/>
                </w:rPr>
              </w:pPr>
            </w:p>
            <w:p w:rsidR="0053360D" w:rsidRDefault="0053360D" w:rsidP="0053360D">
              <w:pPr>
                <w:pStyle w:val="Bibliografa"/>
                <w:ind w:left="720" w:hanging="720"/>
                <w:rPr>
                  <w:noProof/>
                  <w:lang w:val="es-ES"/>
                </w:rPr>
              </w:pPr>
              <w:r>
                <w:rPr>
                  <w:noProof/>
                  <w:lang w:val="es-ES"/>
                </w:rPr>
                <w:t xml:space="preserve">Ignacio, P. V. (29 de abril de 2020). </w:t>
              </w:r>
              <w:r>
                <w:rPr>
                  <w:i/>
                  <w:iCs/>
                  <w:noProof/>
                  <w:lang w:val="es-ES"/>
                </w:rPr>
                <w:t>https://udgtv.com/</w:t>
              </w:r>
              <w:r>
                <w:rPr>
                  <w:noProof/>
                  <w:lang w:val="es-ES"/>
                </w:rPr>
                <w:t>. Obtenido de UDGTV: https://udgtv.com/noticias/ninos-mas-vulnerables-anuncios-comida-chatarra-estar-confinados-casa-pandemia/#:~:text=M%C3%A1s%20de%2067%25%20de%20los,mexicana%2C%20se%20consideran%20no%20saludables.&amp;text=%E2%80%9CLa%20mitad%20de%20las%20muertes,prevalencia%2</w:t>
              </w:r>
            </w:p>
            <w:p w:rsidR="0053360D" w:rsidRDefault="0053360D" w:rsidP="0053360D">
              <w:r>
                <w:rPr>
                  <w:b/>
                  <w:bCs/>
                </w:rPr>
                <w:fldChar w:fldCharType="end"/>
              </w:r>
            </w:p>
          </w:sdtContent>
        </w:sdt>
      </w:sdtContent>
    </w:sdt>
    <w:sectPr w:rsidR="005336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DC"/>
    <w:rsid w:val="00077901"/>
    <w:rsid w:val="000D0CE7"/>
    <w:rsid w:val="00114F5C"/>
    <w:rsid w:val="00165647"/>
    <w:rsid w:val="00204BD4"/>
    <w:rsid w:val="002470D9"/>
    <w:rsid w:val="00260289"/>
    <w:rsid w:val="002815E9"/>
    <w:rsid w:val="00294025"/>
    <w:rsid w:val="0030508E"/>
    <w:rsid w:val="00374A15"/>
    <w:rsid w:val="003F4C20"/>
    <w:rsid w:val="004B5228"/>
    <w:rsid w:val="0053360D"/>
    <w:rsid w:val="00660034"/>
    <w:rsid w:val="006A34C4"/>
    <w:rsid w:val="006B02DC"/>
    <w:rsid w:val="006B1F90"/>
    <w:rsid w:val="00706A9A"/>
    <w:rsid w:val="0073163B"/>
    <w:rsid w:val="00747680"/>
    <w:rsid w:val="00774497"/>
    <w:rsid w:val="00811819"/>
    <w:rsid w:val="00845EEE"/>
    <w:rsid w:val="008512D1"/>
    <w:rsid w:val="00952C6B"/>
    <w:rsid w:val="009E5208"/>
    <w:rsid w:val="00B471B3"/>
    <w:rsid w:val="00B476BF"/>
    <w:rsid w:val="00C2702B"/>
    <w:rsid w:val="00C46D24"/>
    <w:rsid w:val="00D0615A"/>
    <w:rsid w:val="00D81716"/>
    <w:rsid w:val="00E0224A"/>
    <w:rsid w:val="00E30BB5"/>
    <w:rsid w:val="00FA7201"/>
    <w:rsid w:val="00FB3CED"/>
    <w:rsid w:val="00FC2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2955"/>
  <w15:chartTrackingRefBased/>
  <w15:docId w15:val="{B87948BA-AD00-4B2B-B7FA-1E28218B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80"/>
  </w:style>
  <w:style w:type="paragraph" w:styleId="Ttulo1">
    <w:name w:val="heading 1"/>
    <w:basedOn w:val="Normal"/>
    <w:next w:val="Normal"/>
    <w:link w:val="Ttulo1Car"/>
    <w:uiPriority w:val="9"/>
    <w:qFormat/>
    <w:rsid w:val="0053360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06A9A"/>
    <w:rPr>
      <w:b/>
      <w:bCs/>
    </w:rPr>
  </w:style>
  <w:style w:type="character" w:styleId="nfasis">
    <w:name w:val="Emphasis"/>
    <w:basedOn w:val="Fuentedeprrafopredeter"/>
    <w:uiPriority w:val="20"/>
    <w:qFormat/>
    <w:rsid w:val="00706A9A"/>
    <w:rPr>
      <w:i/>
      <w:iCs/>
    </w:rPr>
  </w:style>
  <w:style w:type="paragraph" w:styleId="NormalWeb">
    <w:name w:val="Normal (Web)"/>
    <w:basedOn w:val="Normal"/>
    <w:uiPriority w:val="99"/>
    <w:semiHidden/>
    <w:unhideWhenUsed/>
    <w:rsid w:val="002815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53360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3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539">
      <w:bodyDiv w:val="1"/>
      <w:marLeft w:val="0"/>
      <w:marRight w:val="0"/>
      <w:marTop w:val="0"/>
      <w:marBottom w:val="0"/>
      <w:divBdr>
        <w:top w:val="none" w:sz="0" w:space="0" w:color="auto"/>
        <w:left w:val="none" w:sz="0" w:space="0" w:color="auto"/>
        <w:bottom w:val="none" w:sz="0" w:space="0" w:color="auto"/>
        <w:right w:val="none" w:sz="0" w:space="0" w:color="auto"/>
      </w:divBdr>
    </w:div>
    <w:div w:id="23604273">
      <w:bodyDiv w:val="1"/>
      <w:marLeft w:val="0"/>
      <w:marRight w:val="0"/>
      <w:marTop w:val="0"/>
      <w:marBottom w:val="0"/>
      <w:divBdr>
        <w:top w:val="none" w:sz="0" w:space="0" w:color="auto"/>
        <w:left w:val="none" w:sz="0" w:space="0" w:color="auto"/>
        <w:bottom w:val="none" w:sz="0" w:space="0" w:color="auto"/>
        <w:right w:val="none" w:sz="0" w:space="0" w:color="auto"/>
      </w:divBdr>
      <w:divsChild>
        <w:div w:id="1552569874">
          <w:marLeft w:val="0"/>
          <w:marRight w:val="0"/>
          <w:marTop w:val="0"/>
          <w:marBottom w:val="0"/>
          <w:divBdr>
            <w:top w:val="none" w:sz="0" w:space="0" w:color="auto"/>
            <w:left w:val="none" w:sz="0" w:space="0" w:color="auto"/>
            <w:bottom w:val="none" w:sz="0" w:space="0" w:color="auto"/>
            <w:right w:val="none" w:sz="0" w:space="0" w:color="auto"/>
          </w:divBdr>
          <w:divsChild>
            <w:div w:id="1128739863">
              <w:marLeft w:val="0"/>
              <w:marRight w:val="30"/>
              <w:marTop w:val="0"/>
              <w:marBottom w:val="0"/>
              <w:divBdr>
                <w:top w:val="none" w:sz="0" w:space="0" w:color="auto"/>
                <w:left w:val="none" w:sz="0" w:space="0" w:color="auto"/>
                <w:bottom w:val="none" w:sz="0" w:space="0" w:color="auto"/>
                <w:right w:val="none" w:sz="0" w:space="0" w:color="auto"/>
              </w:divBdr>
            </w:div>
            <w:div w:id="186832748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29461022">
      <w:bodyDiv w:val="1"/>
      <w:marLeft w:val="0"/>
      <w:marRight w:val="0"/>
      <w:marTop w:val="0"/>
      <w:marBottom w:val="0"/>
      <w:divBdr>
        <w:top w:val="none" w:sz="0" w:space="0" w:color="auto"/>
        <w:left w:val="none" w:sz="0" w:space="0" w:color="auto"/>
        <w:bottom w:val="none" w:sz="0" w:space="0" w:color="auto"/>
        <w:right w:val="none" w:sz="0" w:space="0" w:color="auto"/>
      </w:divBdr>
    </w:div>
    <w:div w:id="549994866">
      <w:bodyDiv w:val="1"/>
      <w:marLeft w:val="0"/>
      <w:marRight w:val="0"/>
      <w:marTop w:val="0"/>
      <w:marBottom w:val="0"/>
      <w:divBdr>
        <w:top w:val="none" w:sz="0" w:space="0" w:color="auto"/>
        <w:left w:val="none" w:sz="0" w:space="0" w:color="auto"/>
        <w:bottom w:val="none" w:sz="0" w:space="0" w:color="auto"/>
        <w:right w:val="none" w:sz="0" w:space="0" w:color="auto"/>
      </w:divBdr>
    </w:div>
    <w:div w:id="624166503">
      <w:bodyDiv w:val="1"/>
      <w:marLeft w:val="0"/>
      <w:marRight w:val="0"/>
      <w:marTop w:val="0"/>
      <w:marBottom w:val="0"/>
      <w:divBdr>
        <w:top w:val="none" w:sz="0" w:space="0" w:color="auto"/>
        <w:left w:val="none" w:sz="0" w:space="0" w:color="auto"/>
        <w:bottom w:val="none" w:sz="0" w:space="0" w:color="auto"/>
        <w:right w:val="none" w:sz="0" w:space="0" w:color="auto"/>
      </w:divBdr>
    </w:div>
    <w:div w:id="641082814">
      <w:bodyDiv w:val="1"/>
      <w:marLeft w:val="0"/>
      <w:marRight w:val="0"/>
      <w:marTop w:val="0"/>
      <w:marBottom w:val="0"/>
      <w:divBdr>
        <w:top w:val="none" w:sz="0" w:space="0" w:color="auto"/>
        <w:left w:val="none" w:sz="0" w:space="0" w:color="auto"/>
        <w:bottom w:val="none" w:sz="0" w:space="0" w:color="auto"/>
        <w:right w:val="none" w:sz="0" w:space="0" w:color="auto"/>
      </w:divBdr>
    </w:div>
    <w:div w:id="812792126">
      <w:bodyDiv w:val="1"/>
      <w:marLeft w:val="0"/>
      <w:marRight w:val="0"/>
      <w:marTop w:val="0"/>
      <w:marBottom w:val="0"/>
      <w:divBdr>
        <w:top w:val="none" w:sz="0" w:space="0" w:color="auto"/>
        <w:left w:val="none" w:sz="0" w:space="0" w:color="auto"/>
        <w:bottom w:val="none" w:sz="0" w:space="0" w:color="auto"/>
        <w:right w:val="none" w:sz="0" w:space="0" w:color="auto"/>
      </w:divBdr>
    </w:div>
    <w:div w:id="871964573">
      <w:bodyDiv w:val="1"/>
      <w:marLeft w:val="0"/>
      <w:marRight w:val="0"/>
      <w:marTop w:val="0"/>
      <w:marBottom w:val="0"/>
      <w:divBdr>
        <w:top w:val="none" w:sz="0" w:space="0" w:color="auto"/>
        <w:left w:val="none" w:sz="0" w:space="0" w:color="auto"/>
        <w:bottom w:val="none" w:sz="0" w:space="0" w:color="auto"/>
        <w:right w:val="none" w:sz="0" w:space="0" w:color="auto"/>
      </w:divBdr>
    </w:div>
    <w:div w:id="1130324243">
      <w:bodyDiv w:val="1"/>
      <w:marLeft w:val="0"/>
      <w:marRight w:val="0"/>
      <w:marTop w:val="0"/>
      <w:marBottom w:val="0"/>
      <w:divBdr>
        <w:top w:val="none" w:sz="0" w:space="0" w:color="auto"/>
        <w:left w:val="none" w:sz="0" w:space="0" w:color="auto"/>
        <w:bottom w:val="none" w:sz="0" w:space="0" w:color="auto"/>
        <w:right w:val="none" w:sz="0" w:space="0" w:color="auto"/>
      </w:divBdr>
    </w:div>
    <w:div w:id="1307050451">
      <w:bodyDiv w:val="1"/>
      <w:marLeft w:val="0"/>
      <w:marRight w:val="0"/>
      <w:marTop w:val="0"/>
      <w:marBottom w:val="0"/>
      <w:divBdr>
        <w:top w:val="none" w:sz="0" w:space="0" w:color="auto"/>
        <w:left w:val="none" w:sz="0" w:space="0" w:color="auto"/>
        <w:bottom w:val="none" w:sz="0" w:space="0" w:color="auto"/>
        <w:right w:val="none" w:sz="0" w:space="0" w:color="auto"/>
      </w:divBdr>
    </w:div>
    <w:div w:id="1337416588">
      <w:bodyDiv w:val="1"/>
      <w:marLeft w:val="0"/>
      <w:marRight w:val="0"/>
      <w:marTop w:val="0"/>
      <w:marBottom w:val="0"/>
      <w:divBdr>
        <w:top w:val="none" w:sz="0" w:space="0" w:color="auto"/>
        <w:left w:val="none" w:sz="0" w:space="0" w:color="auto"/>
        <w:bottom w:val="none" w:sz="0" w:space="0" w:color="auto"/>
        <w:right w:val="none" w:sz="0" w:space="0" w:color="auto"/>
      </w:divBdr>
    </w:div>
    <w:div w:id="1816026035">
      <w:bodyDiv w:val="1"/>
      <w:marLeft w:val="0"/>
      <w:marRight w:val="0"/>
      <w:marTop w:val="0"/>
      <w:marBottom w:val="0"/>
      <w:divBdr>
        <w:top w:val="none" w:sz="0" w:space="0" w:color="auto"/>
        <w:left w:val="none" w:sz="0" w:space="0" w:color="auto"/>
        <w:bottom w:val="none" w:sz="0" w:space="0" w:color="auto"/>
        <w:right w:val="none" w:sz="0" w:space="0" w:color="auto"/>
      </w:divBdr>
    </w:div>
    <w:div w:id="20874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Pér20</b:Tag>
    <b:SourceType>InternetSite</b:SourceType>
    <b:Guid>{02D8EFBE-7876-48C6-99A4-FE1599CE18AF}</b:Guid>
    <b:Title>https://udgtv.com/</b:Title>
    <b:Year>2020</b:Year>
    <b:Author>
      <b:Author>
        <b:NameList>
          <b:Person>
            <b:Last>Ignacio</b:Last>
            <b:First>Pérez</b:First>
            <b:Middle>Vega</b:Middle>
          </b:Person>
        </b:NameList>
      </b:Author>
    </b:Author>
    <b:InternetSiteTitle>UDGTV</b:InternetSiteTitle>
    <b:Month>abril</b:Month>
    <b:Day>29</b:Day>
    <b:URL>https://udgtv.com/noticias/ninos-mas-vulnerables-anuncios-comida-chatarra-estar-confinados-casa-pandemia/#:~:text=M%C3%A1s%20de%2067%25%20de%20los,mexicana%2C%20se%20consideran%20no%20saludables.&amp;text=%E2%80%9CLa%20mitad%20de%20las%20muertes,prevalencia%2</b:URL>
    <b:RefOrder>1</b:RefOrder>
  </b:Source>
  <b:Source>
    <b:Tag>Pro18</b:Tag>
    <b:SourceType>InternetSite</b:SourceType>
    <b:Guid>{2420D9D1-D4E5-4E90-9281-9DF51A85E363}</b:Guid>
    <b:Author>
      <b:Author>
        <b:NameList>
          <b:Person>
            <b:Last>Consumidor</b:Last>
            <b:First>Procuraduría</b:First>
            <b:Middle>Federal del</b:Middle>
          </b:Person>
        </b:NameList>
      </b:Author>
    </b:Author>
    <b:Title>gobierno de mexico </b:Title>
    <b:InternetSiteTitle>gobierno de mexico </b:InternetSiteTitle>
    <b:Year>2018</b:Year>
    <b:Month>junio</b:Month>
    <b:Day>04</b:Day>
    <b:URL>https://www.gob.mx/profeco/documentos/alimentos-chatarra?state=published</b:URL>
    <b:RefOrder>2</b:RefOrder>
  </b:Source>
</b:Sources>
</file>

<file path=customXml/itemProps1.xml><?xml version="1.0" encoding="utf-8"?>
<ds:datastoreItem xmlns:ds="http://schemas.openxmlformats.org/officeDocument/2006/customXml" ds:itemID="{5DC81B6D-E55E-4131-B9A6-BD452354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dc:creator>
  <cp:keywords/>
  <dc:description/>
  <cp:lastModifiedBy>Miel</cp:lastModifiedBy>
  <cp:revision>5</cp:revision>
  <dcterms:created xsi:type="dcterms:W3CDTF">2021-02-07T05:11:00Z</dcterms:created>
  <dcterms:modified xsi:type="dcterms:W3CDTF">2021-02-08T03:51:00Z</dcterms:modified>
</cp:coreProperties>
</file>