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F4" w:rsidRPr="00A774F4" w:rsidRDefault="00A774F4" w:rsidP="00A774F4">
      <w:pPr>
        <w:rPr>
          <w:rFonts w:ascii="Arial" w:eastAsia="Arial" w:hAnsi="Arial" w:cs="Arial"/>
          <w:b/>
          <w:sz w:val="48"/>
          <w:szCs w:val="24"/>
        </w:rPr>
      </w:pPr>
      <w:r w:rsidRPr="00A774F4">
        <w:rPr>
          <w:rFonts w:ascii="Arial" w:eastAsia="Arial" w:hAnsi="Arial" w:cs="Arial"/>
          <w:b/>
          <w:noProof/>
          <w:color w:val="222A35" w:themeColor="text2" w:themeShade="80"/>
          <w:sz w:val="24"/>
          <w:szCs w:val="24"/>
          <w:lang w:eastAsia="es-MX"/>
        </w:rPr>
        <w:drawing>
          <wp:anchor distT="0" distB="0" distL="114300" distR="114300" simplePos="0" relativeHeight="251659264" behindDoc="1" locked="0" layoutInCell="1" allowOverlap="1" wp14:anchorId="195FA939" wp14:editId="05EBC175">
            <wp:simplePos x="0" y="0"/>
            <wp:positionH relativeFrom="column">
              <wp:posOffset>4782783</wp:posOffset>
            </wp:positionH>
            <wp:positionV relativeFrom="paragraph">
              <wp:posOffset>-778398</wp:posOffset>
            </wp:positionV>
            <wp:extent cx="1653540" cy="1236363"/>
            <wp:effectExtent l="0" t="0" r="3810" b="1905"/>
            <wp:wrapNone/>
            <wp:docPr id="4" name="Imagen 2" descr="C:\Users\ReynaldoVL\Downloads\WhatsApp Image 2020-03-24 at 11.22.5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ynaldoVL\Downloads\WhatsApp Image 2020-03-24 at 11.22.54 AM.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4321"/>
                    <a:stretch/>
                  </pic:blipFill>
                  <pic:spPr bwMode="auto">
                    <a:xfrm>
                      <a:off x="0" y="0"/>
                      <a:ext cx="1653540" cy="12363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74F4">
        <w:rPr>
          <w:rFonts w:ascii="Arial" w:eastAsia="Arial" w:hAnsi="Arial" w:cs="Arial"/>
          <w:b/>
          <w:color w:val="222A35" w:themeColor="text2" w:themeShade="80"/>
          <w:sz w:val="56"/>
          <w:szCs w:val="24"/>
        </w:rPr>
        <w:t>Universidad Del Surest</w:t>
      </w:r>
      <w:r w:rsidRPr="00A774F4">
        <w:rPr>
          <w:rFonts w:ascii="Arial" w:eastAsia="Arial" w:hAnsi="Arial" w:cs="Arial"/>
          <w:b/>
          <w:color w:val="222A35" w:themeColor="text2" w:themeShade="80"/>
          <w:sz w:val="56"/>
          <w:szCs w:val="24"/>
        </w:rPr>
        <w:t>e</w:t>
      </w:r>
    </w:p>
    <w:p w:rsidR="00A774F4" w:rsidRPr="00A774F4" w:rsidRDefault="00A774F4" w:rsidP="00A774F4">
      <w:pPr>
        <w:rPr>
          <w:rFonts w:ascii="Arial" w:eastAsia="Arial" w:hAnsi="Arial" w:cs="Arial"/>
          <w:b/>
          <w:color w:val="222A35" w:themeColor="text2" w:themeShade="80"/>
          <w:sz w:val="36"/>
          <w:szCs w:val="24"/>
        </w:rPr>
      </w:pPr>
    </w:p>
    <w:p w:rsidR="00A774F4" w:rsidRPr="00A774F4" w:rsidRDefault="00A774F4" w:rsidP="00A774F4">
      <w:pPr>
        <w:tabs>
          <w:tab w:val="left" w:pos="3544"/>
        </w:tabs>
        <w:rPr>
          <w:rFonts w:ascii="Arial" w:eastAsia="Arial" w:hAnsi="Arial" w:cs="Arial"/>
          <w:b/>
          <w:color w:val="222A35" w:themeColor="text2" w:themeShade="80"/>
          <w:sz w:val="36"/>
          <w:szCs w:val="24"/>
        </w:rPr>
      </w:pPr>
      <w:r w:rsidRPr="00A774F4">
        <w:rPr>
          <w:rFonts w:ascii="Arial" w:eastAsia="Arial" w:hAnsi="Arial" w:cs="Arial"/>
          <w:b/>
          <w:color w:val="222A35" w:themeColor="text2" w:themeShade="80"/>
          <w:sz w:val="36"/>
          <w:szCs w:val="24"/>
        </w:rPr>
        <w:t>Nombre de la carrera: Licenciatura en enfermería.</w:t>
      </w:r>
    </w:p>
    <w:p w:rsidR="00A774F4" w:rsidRPr="00A774F4" w:rsidRDefault="00A774F4" w:rsidP="00A774F4">
      <w:pPr>
        <w:rPr>
          <w:rFonts w:ascii="Arial" w:eastAsia="Arial" w:hAnsi="Arial" w:cs="Arial"/>
          <w:b/>
          <w:color w:val="222A35" w:themeColor="text2" w:themeShade="80"/>
          <w:sz w:val="36"/>
          <w:szCs w:val="24"/>
        </w:rPr>
      </w:pPr>
    </w:p>
    <w:p w:rsidR="00A774F4" w:rsidRPr="00A774F4" w:rsidRDefault="00A774F4" w:rsidP="00A774F4">
      <w:pPr>
        <w:rPr>
          <w:rFonts w:ascii="Arial" w:eastAsia="Arial" w:hAnsi="Arial" w:cs="Arial"/>
          <w:b/>
          <w:color w:val="222A35" w:themeColor="text2" w:themeShade="80"/>
          <w:sz w:val="36"/>
          <w:szCs w:val="24"/>
        </w:rPr>
      </w:pPr>
      <w:r w:rsidRPr="00A774F4">
        <w:rPr>
          <w:rFonts w:ascii="Arial" w:eastAsia="Arial" w:hAnsi="Arial" w:cs="Arial"/>
          <w:b/>
          <w:color w:val="222A35" w:themeColor="text2" w:themeShade="80"/>
          <w:sz w:val="36"/>
          <w:szCs w:val="24"/>
        </w:rPr>
        <w:t xml:space="preserve">Materia: </w:t>
      </w:r>
      <w:r w:rsidRPr="00A774F4">
        <w:rPr>
          <w:rFonts w:ascii="Arial" w:eastAsia="Arial" w:hAnsi="Arial" w:cs="Arial"/>
          <w:b/>
          <w:color w:val="222A35" w:themeColor="text2" w:themeShade="80"/>
          <w:sz w:val="36"/>
          <w:szCs w:val="24"/>
        </w:rPr>
        <w:t>Enfermería medico quirúrgica I</w:t>
      </w:r>
    </w:p>
    <w:p w:rsidR="00A774F4" w:rsidRPr="00A774F4" w:rsidRDefault="00A774F4" w:rsidP="00A774F4">
      <w:pPr>
        <w:rPr>
          <w:rFonts w:ascii="Arial" w:eastAsia="Arial" w:hAnsi="Arial" w:cs="Arial"/>
          <w:b/>
          <w:color w:val="222A35" w:themeColor="text2" w:themeShade="80"/>
          <w:sz w:val="36"/>
          <w:szCs w:val="24"/>
        </w:rPr>
      </w:pPr>
    </w:p>
    <w:p w:rsidR="00A774F4" w:rsidRPr="00A774F4" w:rsidRDefault="00A774F4" w:rsidP="00A774F4">
      <w:pPr>
        <w:rPr>
          <w:rFonts w:ascii="Arial" w:eastAsia="Arial" w:hAnsi="Arial" w:cs="Arial"/>
          <w:b/>
          <w:color w:val="222A35" w:themeColor="text2" w:themeShade="80"/>
          <w:sz w:val="36"/>
          <w:szCs w:val="28"/>
        </w:rPr>
      </w:pPr>
      <w:r w:rsidRPr="00A774F4">
        <w:rPr>
          <w:rFonts w:ascii="Arial" w:hAnsi="Arial" w:cs="Arial"/>
          <w:b/>
          <w:bCs/>
          <w:color w:val="222A35" w:themeColor="text2" w:themeShade="80"/>
          <w:sz w:val="36"/>
          <w:szCs w:val="28"/>
          <w:shd w:val="clear" w:color="auto" w:fill="FFFFFF"/>
        </w:rPr>
        <w:t>A</w:t>
      </w:r>
      <w:r w:rsidRPr="00A774F4">
        <w:rPr>
          <w:rFonts w:ascii="Arial" w:hAnsi="Arial" w:cs="Arial"/>
          <w:b/>
          <w:bCs/>
          <w:color w:val="222A35" w:themeColor="text2" w:themeShade="80"/>
          <w:sz w:val="36"/>
          <w:szCs w:val="28"/>
          <w:shd w:val="clear" w:color="auto" w:fill="FFFFFF"/>
        </w:rPr>
        <w:t>ctividad: </w:t>
      </w:r>
      <w:r w:rsidRPr="00A774F4">
        <w:rPr>
          <w:rFonts w:ascii="Arial" w:hAnsi="Arial" w:cs="Arial"/>
          <w:b/>
          <w:color w:val="222A35" w:themeColor="text2" w:themeShade="80"/>
          <w:sz w:val="36"/>
          <w:szCs w:val="28"/>
          <w:shd w:val="clear" w:color="auto" w:fill="FFFFFF"/>
        </w:rPr>
        <w:t>Ensayo.</w:t>
      </w:r>
    </w:p>
    <w:p w:rsidR="00A774F4" w:rsidRPr="00A774F4" w:rsidRDefault="00A774F4" w:rsidP="00A774F4">
      <w:pPr>
        <w:rPr>
          <w:rFonts w:ascii="Arial" w:eastAsia="Arial" w:hAnsi="Arial" w:cs="Arial"/>
          <w:b/>
          <w:color w:val="222A35" w:themeColor="text2" w:themeShade="80"/>
          <w:sz w:val="36"/>
          <w:szCs w:val="24"/>
        </w:rPr>
      </w:pPr>
    </w:p>
    <w:p w:rsidR="00A774F4" w:rsidRPr="00A774F4" w:rsidRDefault="00A774F4" w:rsidP="00A774F4">
      <w:pPr>
        <w:rPr>
          <w:rFonts w:ascii="Arial" w:eastAsia="Arial" w:hAnsi="Arial" w:cs="Arial"/>
          <w:b/>
          <w:color w:val="222A35" w:themeColor="text2" w:themeShade="80"/>
          <w:sz w:val="36"/>
          <w:szCs w:val="24"/>
        </w:rPr>
      </w:pPr>
      <w:proofErr w:type="spellStart"/>
      <w:r w:rsidRPr="00A774F4">
        <w:rPr>
          <w:rFonts w:ascii="Arial" w:eastAsia="Arial" w:hAnsi="Arial" w:cs="Arial"/>
          <w:b/>
          <w:color w:val="222A35" w:themeColor="text2" w:themeShade="80"/>
          <w:sz w:val="36"/>
          <w:szCs w:val="24"/>
        </w:rPr>
        <w:t>Catedratico</w:t>
      </w:r>
      <w:proofErr w:type="spellEnd"/>
      <w:r w:rsidRPr="00A774F4">
        <w:rPr>
          <w:rFonts w:ascii="Arial" w:eastAsia="Arial" w:hAnsi="Arial" w:cs="Arial"/>
          <w:b/>
          <w:color w:val="222A35" w:themeColor="text2" w:themeShade="80"/>
          <w:sz w:val="36"/>
          <w:szCs w:val="24"/>
        </w:rPr>
        <w:t>:</w:t>
      </w:r>
      <w:r w:rsidRPr="00A774F4">
        <w:rPr>
          <w:rFonts w:ascii="Helvetica" w:hAnsi="Helvetica" w:cs="Helvetica"/>
          <w:b/>
          <w:color w:val="222A35" w:themeColor="text2" w:themeShade="80"/>
          <w:sz w:val="23"/>
          <w:szCs w:val="19"/>
          <w:shd w:val="clear" w:color="auto" w:fill="FFFFFF"/>
        </w:rPr>
        <w:t xml:space="preserve"> </w:t>
      </w:r>
      <w:r w:rsidRPr="00A774F4">
        <w:rPr>
          <w:rFonts w:ascii="Arial" w:hAnsi="Arial" w:cs="Arial"/>
          <w:b/>
          <w:color w:val="222A35" w:themeColor="text2" w:themeShade="80"/>
          <w:sz w:val="36"/>
          <w:szCs w:val="19"/>
          <w:shd w:val="clear" w:color="auto" w:fill="FFFFFF"/>
        </w:rPr>
        <w:t>María José Hernández Méndez</w:t>
      </w:r>
      <w:r w:rsidRPr="00A774F4">
        <w:rPr>
          <w:rFonts w:ascii="Arial" w:eastAsia="Arial" w:hAnsi="Arial" w:cs="Arial"/>
          <w:b/>
          <w:color w:val="222A35" w:themeColor="text2" w:themeShade="80"/>
          <w:sz w:val="36"/>
          <w:szCs w:val="24"/>
        </w:rPr>
        <w:t>.</w:t>
      </w:r>
    </w:p>
    <w:p w:rsidR="00A774F4" w:rsidRPr="00A774F4" w:rsidRDefault="00A774F4" w:rsidP="00A774F4">
      <w:pPr>
        <w:rPr>
          <w:rFonts w:ascii="Arial" w:eastAsia="Arial" w:hAnsi="Arial" w:cs="Arial"/>
          <w:b/>
          <w:color w:val="222A35" w:themeColor="text2" w:themeShade="80"/>
          <w:sz w:val="36"/>
          <w:szCs w:val="24"/>
        </w:rPr>
      </w:pPr>
    </w:p>
    <w:p w:rsidR="00A774F4" w:rsidRPr="00A774F4" w:rsidRDefault="00A774F4" w:rsidP="00A774F4">
      <w:pPr>
        <w:rPr>
          <w:rFonts w:ascii="Arial" w:eastAsia="Arial" w:hAnsi="Arial" w:cs="Arial"/>
          <w:b/>
          <w:color w:val="222A35" w:themeColor="text2" w:themeShade="80"/>
          <w:sz w:val="36"/>
          <w:szCs w:val="24"/>
        </w:rPr>
      </w:pPr>
      <w:r w:rsidRPr="00A774F4">
        <w:rPr>
          <w:rFonts w:ascii="Arial" w:eastAsia="Arial" w:hAnsi="Arial" w:cs="Arial"/>
          <w:b/>
          <w:color w:val="222A35" w:themeColor="text2" w:themeShade="80"/>
          <w:sz w:val="36"/>
          <w:szCs w:val="24"/>
        </w:rPr>
        <w:t>Nombre de la alumna:</w:t>
      </w:r>
      <w:r w:rsidRPr="00A774F4">
        <w:rPr>
          <w:rFonts w:ascii="Arial" w:eastAsia="Arial" w:hAnsi="Arial" w:cs="Arial"/>
          <w:b/>
          <w:color w:val="222A35" w:themeColor="text2" w:themeShade="80"/>
          <w:sz w:val="36"/>
          <w:szCs w:val="24"/>
        </w:rPr>
        <w:t xml:space="preserve"> Leslie </w:t>
      </w:r>
      <w:proofErr w:type="spellStart"/>
      <w:r w:rsidRPr="00A774F4">
        <w:rPr>
          <w:rFonts w:ascii="Arial" w:eastAsia="Arial" w:hAnsi="Arial" w:cs="Arial"/>
          <w:b/>
          <w:color w:val="222A35" w:themeColor="text2" w:themeShade="80"/>
          <w:sz w:val="36"/>
          <w:szCs w:val="24"/>
        </w:rPr>
        <w:t>Stephany</w:t>
      </w:r>
      <w:proofErr w:type="spellEnd"/>
      <w:r w:rsidRPr="00A774F4">
        <w:rPr>
          <w:rFonts w:ascii="Arial" w:eastAsia="Arial" w:hAnsi="Arial" w:cs="Arial"/>
          <w:b/>
          <w:color w:val="222A35" w:themeColor="text2" w:themeShade="80"/>
          <w:sz w:val="36"/>
          <w:szCs w:val="24"/>
        </w:rPr>
        <w:t xml:space="preserve"> López Martínez.</w:t>
      </w:r>
    </w:p>
    <w:p w:rsidR="00A774F4" w:rsidRPr="00A774F4" w:rsidRDefault="00A774F4" w:rsidP="00A774F4">
      <w:pPr>
        <w:rPr>
          <w:rFonts w:ascii="Arial" w:eastAsia="Arial" w:hAnsi="Arial" w:cs="Arial"/>
          <w:b/>
          <w:color w:val="222A35" w:themeColor="text2" w:themeShade="80"/>
          <w:sz w:val="36"/>
          <w:szCs w:val="24"/>
        </w:rPr>
      </w:pPr>
    </w:p>
    <w:p w:rsidR="00A774F4" w:rsidRPr="00A774F4" w:rsidRDefault="00A774F4" w:rsidP="00A774F4">
      <w:pPr>
        <w:rPr>
          <w:rFonts w:ascii="Arial" w:eastAsia="Arial" w:hAnsi="Arial" w:cs="Arial"/>
          <w:b/>
          <w:color w:val="222A35" w:themeColor="text2" w:themeShade="80"/>
          <w:sz w:val="36"/>
          <w:szCs w:val="24"/>
        </w:rPr>
      </w:pPr>
      <w:r w:rsidRPr="00A774F4">
        <w:rPr>
          <w:rFonts w:ascii="Arial" w:eastAsia="Arial" w:hAnsi="Arial" w:cs="Arial"/>
          <w:b/>
          <w:color w:val="222A35" w:themeColor="text2" w:themeShade="80"/>
          <w:sz w:val="36"/>
          <w:szCs w:val="24"/>
        </w:rPr>
        <w:t>Grado</w:t>
      </w:r>
      <w:proofErr w:type="gramStart"/>
      <w:r w:rsidRPr="00A774F4">
        <w:rPr>
          <w:rFonts w:ascii="Arial" w:eastAsia="Arial" w:hAnsi="Arial" w:cs="Arial"/>
          <w:b/>
          <w:color w:val="222A35" w:themeColor="text2" w:themeShade="80"/>
          <w:sz w:val="36"/>
          <w:szCs w:val="24"/>
        </w:rPr>
        <w:t>:</w:t>
      </w:r>
      <w:r w:rsidRPr="00A774F4">
        <w:rPr>
          <w:rFonts w:ascii="Arial" w:eastAsia="Arial" w:hAnsi="Arial" w:cs="Arial"/>
          <w:b/>
          <w:color w:val="222A35" w:themeColor="text2" w:themeShade="80"/>
          <w:sz w:val="36"/>
          <w:szCs w:val="24"/>
        </w:rPr>
        <w:t>5to</w:t>
      </w:r>
      <w:proofErr w:type="gramEnd"/>
      <w:r w:rsidRPr="00A774F4">
        <w:rPr>
          <w:rFonts w:ascii="Arial" w:eastAsia="Arial" w:hAnsi="Arial" w:cs="Arial"/>
          <w:b/>
          <w:color w:val="222A35" w:themeColor="text2" w:themeShade="80"/>
          <w:sz w:val="36"/>
          <w:szCs w:val="24"/>
        </w:rPr>
        <w:t xml:space="preserve"> Cuatrimestre</w:t>
      </w:r>
      <w:r w:rsidRPr="00A774F4">
        <w:rPr>
          <w:rFonts w:ascii="Arial" w:eastAsia="Arial" w:hAnsi="Arial" w:cs="Arial"/>
          <w:b/>
          <w:color w:val="222A35" w:themeColor="text2" w:themeShade="80"/>
          <w:sz w:val="36"/>
          <w:szCs w:val="24"/>
        </w:rPr>
        <w:t xml:space="preserve"> </w:t>
      </w:r>
      <w:r w:rsidRPr="00A774F4">
        <w:rPr>
          <w:rFonts w:ascii="Arial" w:eastAsia="Arial" w:hAnsi="Arial" w:cs="Arial"/>
          <w:b/>
          <w:color w:val="222A35" w:themeColor="text2" w:themeShade="80"/>
          <w:sz w:val="36"/>
          <w:szCs w:val="24"/>
        </w:rPr>
        <w:t xml:space="preserve">grupo: </w:t>
      </w:r>
      <w:r>
        <w:rPr>
          <w:rFonts w:ascii="Arial" w:eastAsia="Arial" w:hAnsi="Arial" w:cs="Arial"/>
          <w:b/>
          <w:color w:val="222A35" w:themeColor="text2" w:themeShade="80"/>
          <w:sz w:val="36"/>
          <w:szCs w:val="24"/>
        </w:rPr>
        <w:t xml:space="preserve">A </w:t>
      </w:r>
      <w:proofErr w:type="spellStart"/>
      <w:r w:rsidRPr="00A774F4">
        <w:rPr>
          <w:rFonts w:ascii="Arial" w:eastAsia="Arial" w:hAnsi="Arial" w:cs="Arial"/>
          <w:b/>
          <w:color w:val="222A35" w:themeColor="text2" w:themeShade="80"/>
          <w:sz w:val="36"/>
          <w:szCs w:val="24"/>
        </w:rPr>
        <w:t>Semiescolarizado</w:t>
      </w:r>
      <w:proofErr w:type="spellEnd"/>
    </w:p>
    <w:p w:rsidR="00A774F4" w:rsidRPr="00A774F4" w:rsidRDefault="00A774F4" w:rsidP="00A774F4">
      <w:pPr>
        <w:jc w:val="right"/>
        <w:rPr>
          <w:rFonts w:ascii="Arial" w:eastAsia="Arial" w:hAnsi="Arial" w:cs="Arial"/>
          <w:b/>
          <w:color w:val="222A35" w:themeColor="text2" w:themeShade="80"/>
          <w:sz w:val="36"/>
          <w:szCs w:val="24"/>
        </w:rPr>
      </w:pPr>
    </w:p>
    <w:p w:rsidR="00A774F4" w:rsidRDefault="00A774F4" w:rsidP="00A774F4">
      <w:pPr>
        <w:rPr>
          <w:rFonts w:ascii="Arial" w:eastAsia="Arial" w:hAnsi="Arial" w:cs="Arial"/>
          <w:b/>
          <w:color w:val="222A35" w:themeColor="text2" w:themeShade="80"/>
          <w:sz w:val="36"/>
          <w:szCs w:val="24"/>
        </w:rPr>
      </w:pPr>
      <w:r>
        <w:rPr>
          <w:rFonts w:ascii="Arial" w:eastAsia="Arial" w:hAnsi="Arial" w:cs="Arial"/>
          <w:b/>
          <w:color w:val="222A35" w:themeColor="text2" w:themeShade="80"/>
          <w:sz w:val="36"/>
          <w:szCs w:val="24"/>
        </w:rPr>
        <w:t xml:space="preserve">                                      </w:t>
      </w:r>
    </w:p>
    <w:p w:rsidR="00A774F4" w:rsidRPr="00A774F4" w:rsidRDefault="00A774F4" w:rsidP="00A774F4">
      <w:pPr>
        <w:ind w:left="2124" w:firstLine="708"/>
        <w:rPr>
          <w:rFonts w:ascii="Arial" w:eastAsia="Arial" w:hAnsi="Arial" w:cs="Arial"/>
          <w:b/>
          <w:color w:val="222A35" w:themeColor="text2" w:themeShade="80"/>
          <w:sz w:val="36"/>
          <w:szCs w:val="24"/>
        </w:rPr>
      </w:pPr>
      <w:r>
        <w:rPr>
          <w:rFonts w:ascii="Arial" w:eastAsia="Arial" w:hAnsi="Arial" w:cs="Arial"/>
          <w:b/>
          <w:color w:val="222A35" w:themeColor="text2" w:themeShade="80"/>
          <w:sz w:val="36"/>
          <w:szCs w:val="24"/>
        </w:rPr>
        <w:t xml:space="preserve">        </w:t>
      </w:r>
      <w:r w:rsidRPr="00A774F4">
        <w:rPr>
          <w:rFonts w:ascii="Arial" w:eastAsia="Arial" w:hAnsi="Arial" w:cs="Arial"/>
          <w:b/>
          <w:color w:val="222A35" w:themeColor="text2" w:themeShade="80"/>
          <w:sz w:val="36"/>
          <w:szCs w:val="24"/>
        </w:rPr>
        <w:t>Lugar:</w:t>
      </w:r>
      <w:r w:rsidRPr="00A774F4">
        <w:rPr>
          <w:rFonts w:ascii="Arial" w:eastAsia="Arial" w:hAnsi="Arial" w:cs="Arial"/>
          <w:b/>
          <w:color w:val="222A35" w:themeColor="text2" w:themeShade="80"/>
          <w:sz w:val="36"/>
          <w:szCs w:val="24"/>
        </w:rPr>
        <w:t xml:space="preserve"> Tapachula Chiapas</w:t>
      </w:r>
    </w:p>
    <w:p w:rsidR="00A774F4" w:rsidRPr="00A774F4" w:rsidRDefault="00A774F4" w:rsidP="00A774F4">
      <w:pPr>
        <w:ind w:left="708" w:firstLine="708"/>
        <w:jc w:val="center"/>
        <w:rPr>
          <w:rFonts w:ascii="Arial" w:eastAsia="Arial" w:hAnsi="Arial" w:cs="Arial"/>
          <w:b/>
          <w:color w:val="222A35" w:themeColor="text2" w:themeShade="80"/>
          <w:sz w:val="36"/>
          <w:szCs w:val="24"/>
        </w:rPr>
      </w:pPr>
      <w:r>
        <w:rPr>
          <w:rFonts w:ascii="Arial" w:eastAsia="Arial" w:hAnsi="Arial" w:cs="Arial"/>
          <w:b/>
          <w:color w:val="222A35" w:themeColor="text2" w:themeShade="80"/>
          <w:sz w:val="36"/>
          <w:szCs w:val="24"/>
        </w:rPr>
        <w:t xml:space="preserve">    </w:t>
      </w:r>
      <w:r>
        <w:rPr>
          <w:rFonts w:ascii="Arial" w:eastAsia="Arial" w:hAnsi="Arial" w:cs="Arial"/>
          <w:b/>
          <w:color w:val="222A35" w:themeColor="text2" w:themeShade="80"/>
          <w:sz w:val="36"/>
          <w:szCs w:val="24"/>
        </w:rPr>
        <w:tab/>
      </w:r>
      <w:r>
        <w:rPr>
          <w:rFonts w:ascii="Arial" w:eastAsia="Arial" w:hAnsi="Arial" w:cs="Arial"/>
          <w:b/>
          <w:color w:val="222A35" w:themeColor="text2" w:themeShade="80"/>
          <w:sz w:val="36"/>
          <w:szCs w:val="24"/>
        </w:rPr>
        <w:tab/>
      </w:r>
      <w:r>
        <w:rPr>
          <w:rFonts w:ascii="Arial" w:eastAsia="Arial" w:hAnsi="Arial" w:cs="Arial"/>
          <w:b/>
          <w:color w:val="222A35" w:themeColor="text2" w:themeShade="80"/>
          <w:sz w:val="36"/>
          <w:szCs w:val="24"/>
        </w:rPr>
        <w:tab/>
        <w:t xml:space="preserve"> </w:t>
      </w:r>
      <w:r w:rsidRPr="00A774F4">
        <w:rPr>
          <w:rFonts w:ascii="Arial" w:eastAsia="Arial" w:hAnsi="Arial" w:cs="Arial"/>
          <w:b/>
          <w:color w:val="222A35" w:themeColor="text2" w:themeShade="80"/>
          <w:sz w:val="36"/>
          <w:szCs w:val="24"/>
        </w:rPr>
        <w:t>Fecha: 19</w:t>
      </w:r>
      <w:r w:rsidRPr="00A774F4">
        <w:rPr>
          <w:rFonts w:ascii="Arial" w:eastAsia="Arial" w:hAnsi="Arial" w:cs="Arial"/>
          <w:b/>
          <w:color w:val="222A35" w:themeColor="text2" w:themeShade="80"/>
          <w:sz w:val="36"/>
          <w:szCs w:val="24"/>
        </w:rPr>
        <w:t xml:space="preserve"> de febrero del 2021.</w:t>
      </w:r>
      <w:r w:rsidRPr="00A774F4">
        <w:rPr>
          <w:b/>
          <w:noProof/>
          <w:sz w:val="28"/>
          <w:lang w:eastAsia="es-MX"/>
        </w:rPr>
        <mc:AlternateContent>
          <mc:Choice Requires="wps">
            <w:drawing>
              <wp:anchor distT="0" distB="0" distL="114300" distR="114300" simplePos="0" relativeHeight="251658240" behindDoc="0" locked="0" layoutInCell="1" allowOverlap="1" wp14:anchorId="25087ED4" wp14:editId="51F64310">
                <wp:simplePos x="0" y="0"/>
                <wp:positionH relativeFrom="column">
                  <wp:posOffset>-965835</wp:posOffset>
                </wp:positionH>
                <wp:positionV relativeFrom="paragraph">
                  <wp:posOffset>8987155</wp:posOffset>
                </wp:positionV>
                <wp:extent cx="7524750" cy="0"/>
                <wp:effectExtent l="15240" t="14605" r="13335" b="1397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0" cy="0"/>
                        </a:xfrm>
                        <a:prstGeom prst="straightConnector1">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5548D" id="_x0000_t32" coordsize="21600,21600" o:spt="32" o:oned="t" path="m,l21600,21600e" filled="f">
                <v:path arrowok="t" fillok="f" o:connecttype="none"/>
                <o:lock v:ext="edit" shapetype="t"/>
              </v:shapetype>
              <v:shape id="Conector recto de flecha 1" o:spid="_x0000_s1026" type="#_x0000_t32" style="position:absolute;margin-left:-76.05pt;margin-top:707.65pt;width:5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" strokecolor="blue" strokeweight="1.5pt"/>
            </w:pict>
          </mc:Fallback>
        </mc:AlternateContent>
      </w:r>
    </w:p>
    <w:p w:rsidR="00A774F4" w:rsidRDefault="00A774F4" w:rsidP="00A774F4"/>
    <w:p w:rsidR="00A774F4" w:rsidRDefault="00A774F4" w:rsidP="00A774F4">
      <w:pPr>
        <w:jc w:val="right"/>
      </w:pPr>
    </w:p>
    <w:p w:rsidR="00A774F4" w:rsidRDefault="00A774F4" w:rsidP="00A774F4">
      <w:pPr>
        <w:jc w:val="right"/>
      </w:pPr>
    </w:p>
    <w:p w:rsidR="00A774F4" w:rsidRDefault="00A774F4" w:rsidP="00A774F4"/>
    <w:p w:rsidR="00A774F4" w:rsidRPr="00D52B6F" w:rsidRDefault="00A774F4" w:rsidP="00A774F4">
      <w:pPr>
        <w:spacing w:line="360" w:lineRule="auto"/>
        <w:jc w:val="center"/>
        <w:rPr>
          <w:rFonts w:ascii="Arial" w:hAnsi="Arial" w:cs="Arial"/>
          <w:b/>
          <w:sz w:val="28"/>
        </w:rPr>
      </w:pPr>
      <w:r w:rsidRPr="00D52B6F">
        <w:rPr>
          <w:rFonts w:ascii="Arial" w:hAnsi="Arial" w:cs="Arial"/>
          <w:b/>
          <w:sz w:val="28"/>
        </w:rPr>
        <w:lastRenderedPageBreak/>
        <w:t>INTRODUCCIÓN</w:t>
      </w:r>
    </w:p>
    <w:p w:rsidR="00A774F4" w:rsidRDefault="00A774F4" w:rsidP="00A774F4">
      <w:pPr>
        <w:spacing w:line="276" w:lineRule="auto"/>
        <w:jc w:val="both"/>
        <w:rPr>
          <w:rFonts w:ascii="Arial" w:hAnsi="Arial" w:cs="Arial"/>
          <w:sz w:val="24"/>
        </w:rPr>
      </w:pPr>
    </w:p>
    <w:p w:rsidR="00A774F4" w:rsidRDefault="00A774F4" w:rsidP="00A774F4">
      <w:pPr>
        <w:spacing w:line="276" w:lineRule="auto"/>
        <w:jc w:val="both"/>
        <w:rPr>
          <w:rFonts w:ascii="Arial" w:hAnsi="Arial" w:cs="Arial"/>
          <w:sz w:val="24"/>
        </w:rPr>
      </w:pPr>
    </w:p>
    <w:p w:rsidR="00A774F4" w:rsidRPr="00A774F4" w:rsidRDefault="00A774F4" w:rsidP="00A774F4">
      <w:pPr>
        <w:spacing w:line="480" w:lineRule="auto"/>
        <w:jc w:val="both"/>
        <w:rPr>
          <w:rFonts w:ascii="Arial" w:hAnsi="Arial" w:cs="Arial"/>
          <w:b/>
          <w:sz w:val="28"/>
        </w:rPr>
      </w:pPr>
      <w:r w:rsidRPr="00A774F4">
        <w:rPr>
          <w:rFonts w:ascii="Arial" w:hAnsi="Arial" w:cs="Arial"/>
          <w:b/>
          <w:sz w:val="28"/>
        </w:rPr>
        <w:t>El sondaje vesical y el nasogástrico (SNG) son técnicas que se manejan a lo largo de los años en los pacientes, estos se utilizan en los hospitales el cual tiene el fin de ayudar a el paciente para no tener complicaciones en el tiempo que pase hospitalizado el paciente, estos procedimientos necesitan un cuidado adecuado el cual es brindado por el personal de enfermería el cual se encarga de ayudar a aliviar, ayudar a el paciente a que cubra alguna de sus necesidades.</w:t>
      </w:r>
    </w:p>
    <w:p w:rsidR="00A774F4" w:rsidRPr="00A774F4" w:rsidRDefault="00A774F4" w:rsidP="00A774F4">
      <w:pPr>
        <w:spacing w:line="480" w:lineRule="auto"/>
        <w:jc w:val="both"/>
        <w:rPr>
          <w:rFonts w:ascii="Arial" w:hAnsi="Arial" w:cs="Arial"/>
          <w:b/>
          <w:sz w:val="28"/>
        </w:rPr>
      </w:pPr>
      <w:r w:rsidRPr="00A774F4">
        <w:rPr>
          <w:rFonts w:ascii="Arial" w:hAnsi="Arial" w:cs="Arial"/>
          <w:b/>
          <w:sz w:val="28"/>
        </w:rPr>
        <w:t xml:space="preserve">Además como bien sabemos hay muchos tipos de sondas como por ejemplo: la sonda </w:t>
      </w:r>
      <w:proofErr w:type="spellStart"/>
      <w:r w:rsidRPr="00A774F4">
        <w:rPr>
          <w:rFonts w:ascii="Arial" w:hAnsi="Arial" w:cs="Arial"/>
          <w:b/>
          <w:sz w:val="28"/>
        </w:rPr>
        <w:t>kehr</w:t>
      </w:r>
      <w:proofErr w:type="spellEnd"/>
      <w:r w:rsidRPr="00A774F4">
        <w:rPr>
          <w:rFonts w:ascii="Arial" w:hAnsi="Arial" w:cs="Arial"/>
          <w:b/>
          <w:sz w:val="28"/>
        </w:rPr>
        <w:t>, sondas rectales, pero hoy hablaremos de la sonda vesical y la sonda nasogástrica.</w:t>
      </w:r>
    </w:p>
    <w:p w:rsidR="00A774F4" w:rsidRPr="00A774F4" w:rsidRDefault="00A774F4" w:rsidP="00A774F4">
      <w:pPr>
        <w:spacing w:line="480" w:lineRule="auto"/>
        <w:jc w:val="both"/>
        <w:rPr>
          <w:rFonts w:ascii="Arial" w:hAnsi="Arial" w:cs="Arial"/>
          <w:b/>
          <w:sz w:val="28"/>
        </w:rPr>
      </w:pPr>
      <w:r w:rsidRPr="00A774F4">
        <w:rPr>
          <w:rFonts w:ascii="Arial" w:hAnsi="Arial" w:cs="Arial"/>
          <w:b/>
          <w:sz w:val="28"/>
        </w:rPr>
        <w:t xml:space="preserve">Los objetivos que tienen estas dos sondas son establecer un medio por el cual se puedan drenar los líquidos corporales. Estos tipos de sondajes son muy importantes mediante la hospitalización para poder realizar algunas tareas más fáciles como poder alimentar al paciente, también para poder realizarle diagnósticos necesarios al paciente. </w:t>
      </w:r>
    </w:p>
    <w:p w:rsidR="00A774F4" w:rsidRDefault="00A774F4"/>
    <w:p w:rsidR="00A774F4" w:rsidRPr="00C030CC" w:rsidRDefault="00A774F4" w:rsidP="00A774F4">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s-MX"/>
        </w:rPr>
      </w:pPr>
      <w:r w:rsidRPr="00C030CC">
        <w:rPr>
          <w:rFonts w:ascii="Times New Roman" w:eastAsia="Times New Roman" w:hAnsi="Times New Roman" w:cs="Times New Roman"/>
          <w:b/>
          <w:bCs/>
          <w:color w:val="000000"/>
          <w:kern w:val="36"/>
          <w:sz w:val="48"/>
          <w:szCs w:val="48"/>
          <w:lang w:eastAsia="es-MX"/>
        </w:rPr>
        <w:t>Sondaje vesical</w:t>
      </w:r>
    </w:p>
    <w:p w:rsidR="00A774F4" w:rsidRPr="00324FF8" w:rsidRDefault="00A774F4" w:rsidP="00324FF8">
      <w:pPr>
        <w:jc w:val="both"/>
        <w:rPr>
          <w:rFonts w:ascii="Arial" w:hAnsi="Arial" w:cs="Arial"/>
          <w:sz w:val="28"/>
          <w:szCs w:val="28"/>
        </w:rPr>
      </w:pPr>
    </w:p>
    <w:p w:rsidR="00484881" w:rsidRPr="00324FF8" w:rsidRDefault="00A774F4" w:rsidP="00324FF8">
      <w:pPr>
        <w:jc w:val="both"/>
        <w:rPr>
          <w:rFonts w:ascii="Arial" w:hAnsi="Arial" w:cs="Arial"/>
          <w:sz w:val="28"/>
          <w:szCs w:val="28"/>
        </w:rPr>
      </w:pPr>
      <w:r w:rsidRPr="00324FF8">
        <w:rPr>
          <w:rFonts w:ascii="Arial" w:hAnsi="Arial" w:cs="Arial"/>
          <w:sz w:val="28"/>
          <w:szCs w:val="28"/>
        </w:rPr>
        <w:t>El sondaje vesical es la colocación de un catéter o sonda a través de la uretra o meato urinario hasta la vejiga para drenar la orina. Esta puede ser temporal (para exámenes) o permanente para entubación de varios días o para drenaje continuo. Con esta técnica se busca facilitar la salida de la orina, para poder obtener una muestra de orina estéril, para tomar la medición exacta del flujo de orina, Irrigar la vejiga, por una cirugía pélvica que se le fue realizada al paciente o determinar la cantidad de orina residual.</w:t>
      </w:r>
    </w:p>
    <w:p w:rsidR="00A774F4" w:rsidRPr="00324FF8" w:rsidRDefault="00A774F4" w:rsidP="00324FF8">
      <w:pPr>
        <w:jc w:val="both"/>
        <w:rPr>
          <w:rFonts w:ascii="Arial" w:hAnsi="Arial" w:cs="Arial"/>
          <w:sz w:val="28"/>
          <w:szCs w:val="28"/>
        </w:rPr>
      </w:pPr>
      <w:r w:rsidRPr="00324FF8">
        <w:rPr>
          <w:rFonts w:ascii="Arial" w:hAnsi="Arial" w:cs="Arial"/>
          <w:sz w:val="28"/>
          <w:szCs w:val="28"/>
        </w:rPr>
        <w:t>Existen diferentes tipos de material y de calibres (</w:t>
      </w:r>
      <w:proofErr w:type="spellStart"/>
      <w:r w:rsidRPr="00324FF8">
        <w:rPr>
          <w:rFonts w:ascii="Arial" w:hAnsi="Arial" w:cs="Arial"/>
          <w:sz w:val="28"/>
          <w:szCs w:val="28"/>
        </w:rPr>
        <w:t>french</w:t>
      </w:r>
      <w:proofErr w:type="spellEnd"/>
      <w:r w:rsidRPr="00324FF8">
        <w:rPr>
          <w:rFonts w:ascii="Arial" w:hAnsi="Arial" w:cs="Arial"/>
          <w:sz w:val="28"/>
          <w:szCs w:val="28"/>
        </w:rPr>
        <w:t>) en las sondas (del 14 al 22 se utiliza en adultos). La sonda que es de una sola vía suelen ser rígidas y se utilizan para el drenaje intermitente, está la sonda de dos vías, la cual una vía corresponde al balón que se llenara y ayudara a mantener fija la sonda para que esta no se salga y la otra vía servirá para sacar la orina estéril si esta es requerida para un estudio y la de tres vías se considera para ser utilizada en la irrigación de la vejiga de manera continua como en un paciente postquirúrgico de próstata. Las sondas de calibre 14 al 16 se utilizan en mujeres y del 16 en hombres.</w:t>
      </w:r>
    </w:p>
    <w:p w:rsidR="00324FF8" w:rsidRDefault="00324FF8">
      <w:pPr>
        <w:rPr>
          <w:rFonts w:ascii="Arial" w:hAnsi="Arial" w:cs="Arial"/>
          <w:b/>
          <w:color w:val="CC0099"/>
          <w:sz w:val="28"/>
        </w:rPr>
      </w:pPr>
    </w:p>
    <w:p w:rsidR="00324FF8" w:rsidRPr="00324FF8" w:rsidRDefault="00324FF8">
      <w:pPr>
        <w:rPr>
          <w:rFonts w:ascii="Arial" w:hAnsi="Arial" w:cs="Arial"/>
          <w:b/>
          <w:color w:val="CC0099"/>
          <w:sz w:val="28"/>
        </w:rPr>
      </w:pPr>
      <w:r w:rsidRPr="00324FF8">
        <w:rPr>
          <w:rFonts w:ascii="Arial" w:hAnsi="Arial" w:cs="Arial"/>
          <w:b/>
          <w:color w:val="CC0099"/>
          <w:sz w:val="28"/>
        </w:rPr>
        <w:t>Antes de realizar la técnica se debe:</w:t>
      </w:r>
    </w:p>
    <w:p w:rsidR="00324FF8" w:rsidRPr="00324FF8" w:rsidRDefault="00324FF8">
      <w:pPr>
        <w:rPr>
          <w:rFonts w:ascii="Arial" w:hAnsi="Arial" w:cs="Arial"/>
          <w:b/>
          <w:color w:val="CC0099"/>
          <w:sz w:val="24"/>
          <w:szCs w:val="24"/>
        </w:rPr>
      </w:pPr>
    </w:p>
    <w:p w:rsidR="00324FF8" w:rsidRPr="00324FF8" w:rsidRDefault="00324FF8" w:rsidP="00324FF8">
      <w:pPr>
        <w:pStyle w:val="Prrafodelista"/>
        <w:numPr>
          <w:ilvl w:val="0"/>
          <w:numId w:val="2"/>
        </w:numPr>
        <w:spacing w:line="276" w:lineRule="auto"/>
        <w:jc w:val="both"/>
        <w:rPr>
          <w:rFonts w:ascii="Arial" w:hAnsi="Arial" w:cs="Arial"/>
          <w:sz w:val="24"/>
          <w:szCs w:val="24"/>
        </w:rPr>
      </w:pPr>
      <w:r w:rsidRPr="00324FF8">
        <w:rPr>
          <w:rFonts w:ascii="Arial" w:hAnsi="Arial" w:cs="Arial"/>
          <w:sz w:val="24"/>
          <w:szCs w:val="24"/>
        </w:rPr>
        <w:t>Identificar al paciente y cerciorarse de la técnica o procedimiento que se le realizara.</w:t>
      </w:r>
    </w:p>
    <w:p w:rsidR="00324FF8" w:rsidRPr="00324FF8" w:rsidRDefault="00324FF8" w:rsidP="00324FF8">
      <w:pPr>
        <w:pStyle w:val="Prrafodelista"/>
        <w:numPr>
          <w:ilvl w:val="0"/>
          <w:numId w:val="2"/>
        </w:numPr>
        <w:rPr>
          <w:rFonts w:ascii="Arial" w:hAnsi="Arial" w:cs="Arial"/>
          <w:sz w:val="24"/>
          <w:szCs w:val="24"/>
        </w:rPr>
      </w:pPr>
      <w:r w:rsidRPr="00324FF8">
        <w:rPr>
          <w:rFonts w:ascii="Arial" w:hAnsi="Arial" w:cs="Arial"/>
          <w:sz w:val="24"/>
          <w:szCs w:val="24"/>
        </w:rPr>
        <w:t>Tener listo todo el material que se va a utilizar.</w:t>
      </w:r>
    </w:p>
    <w:p w:rsidR="00324FF8" w:rsidRPr="00324FF8" w:rsidRDefault="00324FF8" w:rsidP="00324FF8">
      <w:pPr>
        <w:pStyle w:val="Prrafodelista"/>
        <w:numPr>
          <w:ilvl w:val="0"/>
          <w:numId w:val="2"/>
        </w:numPr>
        <w:rPr>
          <w:rFonts w:ascii="Arial" w:hAnsi="Arial" w:cs="Arial"/>
          <w:sz w:val="24"/>
          <w:szCs w:val="24"/>
        </w:rPr>
      </w:pPr>
      <w:r w:rsidRPr="00324FF8">
        <w:rPr>
          <w:rFonts w:ascii="Arial" w:hAnsi="Arial" w:cs="Arial"/>
          <w:sz w:val="24"/>
          <w:szCs w:val="24"/>
        </w:rPr>
        <w:t>.</w:t>
      </w:r>
      <w:r w:rsidRPr="00324FF8">
        <w:rPr>
          <w:rFonts w:ascii="Arial" w:eastAsia="Times New Roman" w:hAnsi="Arial" w:cs="Arial"/>
          <w:color w:val="333333"/>
          <w:sz w:val="24"/>
          <w:szCs w:val="24"/>
          <w:lang w:eastAsia="es-MX"/>
        </w:rPr>
        <w:t>Consentimiento informado del paciente.</w:t>
      </w:r>
    </w:p>
    <w:p w:rsidR="00324FF8" w:rsidRPr="00324FF8" w:rsidRDefault="00324FF8" w:rsidP="00324FF8">
      <w:pPr>
        <w:pStyle w:val="Prrafodelista"/>
        <w:numPr>
          <w:ilvl w:val="0"/>
          <w:numId w:val="2"/>
        </w:numPr>
        <w:rPr>
          <w:rFonts w:ascii="Arial" w:hAnsi="Arial" w:cs="Arial"/>
          <w:sz w:val="24"/>
          <w:szCs w:val="24"/>
        </w:rPr>
      </w:pPr>
      <w:r w:rsidRPr="00324FF8">
        <w:rPr>
          <w:rFonts w:ascii="Arial" w:eastAsia="Times New Roman" w:hAnsi="Arial" w:cs="Arial"/>
          <w:color w:val="333333"/>
          <w:sz w:val="24"/>
          <w:szCs w:val="24"/>
          <w:lang w:eastAsia="es-MX"/>
        </w:rPr>
        <w:t xml:space="preserve"> Posición: hombres en decúbito supino con los miembros inferiores rectos, mujeres en decúbito supino con los miembros inferiores separados y flexionados en las rodillas.</w:t>
      </w:r>
    </w:p>
    <w:p w:rsidR="00324FF8" w:rsidRDefault="00324FF8" w:rsidP="00324FF8">
      <w:pPr>
        <w:pStyle w:val="Prrafodelista"/>
        <w:rPr>
          <w:rFonts w:ascii="Arial" w:hAnsi="Arial" w:cs="Arial"/>
          <w:sz w:val="24"/>
          <w:szCs w:val="24"/>
        </w:rPr>
      </w:pPr>
    </w:p>
    <w:p w:rsidR="00324FF8" w:rsidRDefault="00324FF8" w:rsidP="00324FF8">
      <w:pPr>
        <w:pStyle w:val="Prrafodelista"/>
        <w:rPr>
          <w:rFonts w:ascii="Arial" w:hAnsi="Arial" w:cs="Arial"/>
          <w:sz w:val="24"/>
          <w:szCs w:val="24"/>
        </w:rPr>
      </w:pPr>
    </w:p>
    <w:p w:rsidR="00324FF8" w:rsidRPr="00324FF8" w:rsidRDefault="00324FF8" w:rsidP="00324FF8">
      <w:pPr>
        <w:spacing w:line="276" w:lineRule="auto"/>
        <w:jc w:val="center"/>
        <w:rPr>
          <w:rFonts w:ascii="Arial" w:hAnsi="Arial" w:cs="Arial"/>
          <w:color w:val="CC0099"/>
          <w:sz w:val="24"/>
          <w:szCs w:val="24"/>
        </w:rPr>
      </w:pPr>
      <w:r w:rsidRPr="00324FF8">
        <w:rPr>
          <w:rFonts w:ascii="Arial" w:hAnsi="Arial" w:cs="Arial"/>
          <w:b/>
          <w:color w:val="CC0099"/>
          <w:sz w:val="28"/>
          <w:szCs w:val="24"/>
        </w:rPr>
        <w:lastRenderedPageBreak/>
        <w:t>Material en hombres</w:t>
      </w:r>
    </w:p>
    <w:p w:rsidR="00324FF8" w:rsidRDefault="00324FF8" w:rsidP="00324FF8">
      <w:pPr>
        <w:pStyle w:val="Prrafodelista"/>
        <w:numPr>
          <w:ilvl w:val="0"/>
          <w:numId w:val="3"/>
        </w:numPr>
        <w:spacing w:line="276" w:lineRule="auto"/>
        <w:jc w:val="both"/>
        <w:rPr>
          <w:rFonts w:ascii="Arial" w:hAnsi="Arial" w:cs="Arial"/>
          <w:sz w:val="24"/>
          <w:szCs w:val="24"/>
        </w:rPr>
      </w:pPr>
      <w:r>
        <w:rPr>
          <w:rFonts w:ascii="Arial" w:hAnsi="Arial" w:cs="Arial"/>
          <w:sz w:val="24"/>
          <w:szCs w:val="24"/>
        </w:rPr>
        <w:t>Guantes estériles (2)</w:t>
      </w:r>
    </w:p>
    <w:p w:rsidR="00324FF8" w:rsidRDefault="00324FF8" w:rsidP="00324FF8">
      <w:pPr>
        <w:pStyle w:val="Prrafodelista"/>
        <w:numPr>
          <w:ilvl w:val="0"/>
          <w:numId w:val="3"/>
        </w:numPr>
        <w:spacing w:line="276" w:lineRule="auto"/>
        <w:jc w:val="both"/>
        <w:rPr>
          <w:rFonts w:ascii="Arial" w:hAnsi="Arial" w:cs="Arial"/>
          <w:sz w:val="24"/>
          <w:szCs w:val="24"/>
        </w:rPr>
      </w:pPr>
      <w:r>
        <w:rPr>
          <w:rFonts w:ascii="Arial" w:hAnsi="Arial" w:cs="Arial"/>
          <w:sz w:val="24"/>
          <w:szCs w:val="24"/>
        </w:rPr>
        <w:t xml:space="preserve">Campo cerrado y campo </w:t>
      </w:r>
      <w:proofErr w:type="spellStart"/>
      <w:r>
        <w:rPr>
          <w:rFonts w:ascii="Arial" w:hAnsi="Arial" w:cs="Arial"/>
          <w:sz w:val="24"/>
          <w:szCs w:val="24"/>
        </w:rPr>
        <w:t>fenestrado</w:t>
      </w:r>
      <w:proofErr w:type="spellEnd"/>
      <w:r>
        <w:rPr>
          <w:rFonts w:ascii="Arial" w:hAnsi="Arial" w:cs="Arial"/>
          <w:sz w:val="24"/>
          <w:szCs w:val="24"/>
        </w:rPr>
        <w:t xml:space="preserve"> (ambos estériles).</w:t>
      </w:r>
    </w:p>
    <w:p w:rsidR="00324FF8" w:rsidRDefault="00324FF8" w:rsidP="00324FF8">
      <w:pPr>
        <w:pStyle w:val="Prrafodelista"/>
        <w:numPr>
          <w:ilvl w:val="0"/>
          <w:numId w:val="3"/>
        </w:numPr>
        <w:spacing w:line="276" w:lineRule="auto"/>
        <w:jc w:val="both"/>
        <w:rPr>
          <w:rFonts w:ascii="Arial" w:hAnsi="Arial" w:cs="Arial"/>
          <w:sz w:val="24"/>
          <w:szCs w:val="24"/>
        </w:rPr>
      </w:pPr>
      <w:proofErr w:type="spellStart"/>
      <w:r>
        <w:rPr>
          <w:rFonts w:ascii="Arial" w:hAnsi="Arial" w:cs="Arial"/>
          <w:sz w:val="24"/>
          <w:szCs w:val="24"/>
        </w:rPr>
        <w:t>Povidona</w:t>
      </w:r>
      <w:proofErr w:type="spellEnd"/>
      <w:r>
        <w:rPr>
          <w:rFonts w:ascii="Arial" w:hAnsi="Arial" w:cs="Arial"/>
          <w:sz w:val="24"/>
          <w:szCs w:val="24"/>
        </w:rPr>
        <w:t xml:space="preserve"> yodada.</w:t>
      </w:r>
    </w:p>
    <w:p w:rsidR="00324FF8" w:rsidRDefault="00324FF8" w:rsidP="00324FF8">
      <w:pPr>
        <w:pStyle w:val="Prrafodelista"/>
        <w:numPr>
          <w:ilvl w:val="0"/>
          <w:numId w:val="3"/>
        </w:numPr>
        <w:spacing w:line="276" w:lineRule="auto"/>
        <w:jc w:val="both"/>
        <w:rPr>
          <w:rFonts w:ascii="Arial" w:hAnsi="Arial" w:cs="Arial"/>
          <w:sz w:val="24"/>
          <w:szCs w:val="24"/>
        </w:rPr>
      </w:pPr>
      <w:r>
        <w:rPr>
          <w:rFonts w:ascii="Arial" w:hAnsi="Arial" w:cs="Arial"/>
          <w:sz w:val="24"/>
          <w:szCs w:val="24"/>
        </w:rPr>
        <w:t>Lubricante hidrosoluble.</w:t>
      </w:r>
    </w:p>
    <w:p w:rsidR="00324FF8" w:rsidRDefault="00324FF8" w:rsidP="00324FF8">
      <w:pPr>
        <w:pStyle w:val="Prrafodelista"/>
        <w:numPr>
          <w:ilvl w:val="0"/>
          <w:numId w:val="3"/>
        </w:numPr>
        <w:spacing w:line="276" w:lineRule="auto"/>
        <w:jc w:val="both"/>
        <w:rPr>
          <w:rFonts w:ascii="Arial" w:hAnsi="Arial" w:cs="Arial"/>
          <w:sz w:val="24"/>
          <w:szCs w:val="24"/>
        </w:rPr>
      </w:pPr>
      <w:r>
        <w:rPr>
          <w:rFonts w:ascii="Arial" w:hAnsi="Arial" w:cs="Arial"/>
          <w:sz w:val="24"/>
          <w:szCs w:val="24"/>
        </w:rPr>
        <w:t>Equipo de dos pinzas (</w:t>
      </w:r>
      <w:proofErr w:type="spellStart"/>
      <w:r>
        <w:rPr>
          <w:rFonts w:ascii="Arial" w:hAnsi="Arial" w:cs="Arial"/>
          <w:sz w:val="24"/>
          <w:szCs w:val="24"/>
        </w:rPr>
        <w:t>kocher</w:t>
      </w:r>
      <w:proofErr w:type="spellEnd"/>
      <w:r>
        <w:rPr>
          <w:rFonts w:ascii="Arial" w:hAnsi="Arial" w:cs="Arial"/>
          <w:sz w:val="24"/>
          <w:szCs w:val="24"/>
        </w:rPr>
        <w:t>).</w:t>
      </w:r>
    </w:p>
    <w:p w:rsidR="00324FF8" w:rsidRDefault="00324FF8" w:rsidP="00324FF8">
      <w:pPr>
        <w:pStyle w:val="Prrafodelista"/>
        <w:numPr>
          <w:ilvl w:val="0"/>
          <w:numId w:val="3"/>
        </w:numPr>
        <w:spacing w:line="276" w:lineRule="auto"/>
        <w:jc w:val="both"/>
        <w:rPr>
          <w:rFonts w:ascii="Arial" w:hAnsi="Arial" w:cs="Arial"/>
          <w:sz w:val="24"/>
          <w:szCs w:val="24"/>
        </w:rPr>
      </w:pPr>
      <w:r>
        <w:rPr>
          <w:rFonts w:ascii="Arial" w:hAnsi="Arial" w:cs="Arial"/>
          <w:sz w:val="24"/>
          <w:szCs w:val="24"/>
        </w:rPr>
        <w:t xml:space="preserve">Jeringa de 20 </w:t>
      </w:r>
      <w:proofErr w:type="spellStart"/>
      <w:r>
        <w:rPr>
          <w:rFonts w:ascii="Arial" w:hAnsi="Arial" w:cs="Arial"/>
          <w:sz w:val="24"/>
          <w:szCs w:val="24"/>
        </w:rPr>
        <w:t>cc.</w:t>
      </w:r>
      <w:proofErr w:type="spellEnd"/>
    </w:p>
    <w:p w:rsidR="00324FF8" w:rsidRDefault="00324FF8" w:rsidP="00324FF8">
      <w:pPr>
        <w:pStyle w:val="Prrafodelista"/>
        <w:numPr>
          <w:ilvl w:val="0"/>
          <w:numId w:val="3"/>
        </w:numPr>
        <w:spacing w:line="276" w:lineRule="auto"/>
        <w:jc w:val="both"/>
        <w:rPr>
          <w:rFonts w:ascii="Arial" w:hAnsi="Arial" w:cs="Arial"/>
          <w:sz w:val="24"/>
          <w:szCs w:val="24"/>
        </w:rPr>
      </w:pPr>
      <w:r>
        <w:rPr>
          <w:rFonts w:ascii="Arial" w:hAnsi="Arial" w:cs="Arial"/>
          <w:sz w:val="24"/>
          <w:szCs w:val="24"/>
        </w:rPr>
        <w:t>Agua destilada o suero fisiológico estéril.</w:t>
      </w:r>
    </w:p>
    <w:p w:rsidR="00324FF8" w:rsidRDefault="00324FF8" w:rsidP="00324FF8">
      <w:pPr>
        <w:pStyle w:val="Prrafodelista"/>
        <w:numPr>
          <w:ilvl w:val="0"/>
          <w:numId w:val="3"/>
        </w:numPr>
        <w:spacing w:line="276" w:lineRule="auto"/>
        <w:jc w:val="both"/>
        <w:rPr>
          <w:rFonts w:ascii="Arial" w:hAnsi="Arial" w:cs="Arial"/>
          <w:sz w:val="24"/>
          <w:szCs w:val="24"/>
        </w:rPr>
      </w:pPr>
      <w:r>
        <w:rPr>
          <w:rFonts w:ascii="Arial" w:hAnsi="Arial" w:cs="Arial"/>
          <w:sz w:val="24"/>
          <w:szCs w:val="24"/>
        </w:rPr>
        <w:t>Bolsa colectora de orina.</w:t>
      </w:r>
    </w:p>
    <w:p w:rsidR="00324FF8" w:rsidRDefault="00324FF8" w:rsidP="00324FF8">
      <w:pPr>
        <w:pStyle w:val="Prrafodelista"/>
        <w:numPr>
          <w:ilvl w:val="0"/>
          <w:numId w:val="3"/>
        </w:numPr>
        <w:spacing w:line="276" w:lineRule="auto"/>
        <w:jc w:val="both"/>
        <w:rPr>
          <w:rFonts w:ascii="Arial" w:hAnsi="Arial" w:cs="Arial"/>
          <w:sz w:val="24"/>
          <w:szCs w:val="24"/>
        </w:rPr>
      </w:pPr>
      <w:r>
        <w:rPr>
          <w:rFonts w:ascii="Arial" w:hAnsi="Arial" w:cs="Arial"/>
          <w:sz w:val="24"/>
          <w:szCs w:val="24"/>
        </w:rPr>
        <w:t>Soporte para bolsa colectora.</w:t>
      </w:r>
    </w:p>
    <w:p w:rsidR="00324FF8" w:rsidRDefault="00324FF8" w:rsidP="00324FF8">
      <w:pPr>
        <w:pStyle w:val="Prrafodelista"/>
        <w:numPr>
          <w:ilvl w:val="0"/>
          <w:numId w:val="3"/>
        </w:numPr>
        <w:spacing w:line="276" w:lineRule="auto"/>
        <w:jc w:val="both"/>
        <w:rPr>
          <w:rFonts w:ascii="Arial" w:hAnsi="Arial" w:cs="Arial"/>
          <w:sz w:val="24"/>
          <w:szCs w:val="24"/>
        </w:rPr>
      </w:pPr>
      <w:r>
        <w:rPr>
          <w:rFonts w:ascii="Arial" w:hAnsi="Arial" w:cs="Arial"/>
          <w:sz w:val="24"/>
          <w:szCs w:val="24"/>
        </w:rPr>
        <w:t>Paquete con gasas estériles.</w:t>
      </w:r>
    </w:p>
    <w:p w:rsidR="00324FF8" w:rsidRDefault="00324FF8" w:rsidP="00324FF8">
      <w:pPr>
        <w:pStyle w:val="Prrafodelista"/>
        <w:numPr>
          <w:ilvl w:val="0"/>
          <w:numId w:val="3"/>
        </w:numPr>
        <w:spacing w:line="276" w:lineRule="auto"/>
        <w:jc w:val="both"/>
        <w:rPr>
          <w:rFonts w:ascii="Arial" w:hAnsi="Arial" w:cs="Arial"/>
          <w:sz w:val="24"/>
          <w:szCs w:val="24"/>
        </w:rPr>
      </w:pPr>
      <w:r>
        <w:rPr>
          <w:rFonts w:ascii="Arial" w:hAnsi="Arial" w:cs="Arial"/>
          <w:sz w:val="24"/>
          <w:szCs w:val="24"/>
        </w:rPr>
        <w:t xml:space="preserve">Cinta </w:t>
      </w:r>
      <w:proofErr w:type="spellStart"/>
      <w:r>
        <w:rPr>
          <w:rFonts w:ascii="Arial" w:hAnsi="Arial" w:cs="Arial"/>
          <w:sz w:val="24"/>
          <w:szCs w:val="24"/>
        </w:rPr>
        <w:t>tegader</w:t>
      </w:r>
      <w:proofErr w:type="spellEnd"/>
      <w:r>
        <w:rPr>
          <w:rFonts w:ascii="Arial" w:hAnsi="Arial" w:cs="Arial"/>
          <w:sz w:val="24"/>
          <w:szCs w:val="24"/>
        </w:rPr>
        <w:t xml:space="preserve"> para sostener y fijar la sonda.</w:t>
      </w:r>
    </w:p>
    <w:p w:rsidR="00324FF8" w:rsidRDefault="00324FF8" w:rsidP="00324FF8">
      <w:pPr>
        <w:pStyle w:val="Prrafodelista"/>
        <w:numPr>
          <w:ilvl w:val="0"/>
          <w:numId w:val="3"/>
        </w:numPr>
        <w:spacing w:line="276" w:lineRule="auto"/>
        <w:jc w:val="both"/>
        <w:rPr>
          <w:rFonts w:ascii="Arial" w:hAnsi="Arial" w:cs="Arial"/>
          <w:sz w:val="24"/>
          <w:szCs w:val="24"/>
        </w:rPr>
      </w:pPr>
      <w:r>
        <w:rPr>
          <w:rFonts w:ascii="Arial" w:hAnsi="Arial" w:cs="Arial"/>
          <w:sz w:val="24"/>
          <w:szCs w:val="24"/>
        </w:rPr>
        <w:t>Riñonera.</w:t>
      </w:r>
    </w:p>
    <w:p w:rsidR="00324FF8" w:rsidRDefault="00324FF8" w:rsidP="00324FF8">
      <w:pPr>
        <w:pStyle w:val="Prrafodelista"/>
        <w:spacing w:line="276" w:lineRule="auto"/>
        <w:jc w:val="both"/>
        <w:rPr>
          <w:rFonts w:ascii="Arial" w:hAnsi="Arial" w:cs="Arial"/>
          <w:sz w:val="24"/>
          <w:szCs w:val="24"/>
        </w:rPr>
      </w:pPr>
    </w:p>
    <w:p w:rsidR="00324FF8" w:rsidRDefault="00324FF8" w:rsidP="00324FF8">
      <w:pPr>
        <w:pStyle w:val="Prrafodelista"/>
        <w:spacing w:line="276" w:lineRule="auto"/>
        <w:jc w:val="both"/>
        <w:rPr>
          <w:rFonts w:ascii="Arial" w:hAnsi="Arial" w:cs="Arial"/>
          <w:sz w:val="24"/>
          <w:szCs w:val="24"/>
        </w:rPr>
      </w:pPr>
    </w:p>
    <w:p w:rsidR="00324FF8" w:rsidRDefault="00324FF8" w:rsidP="00324FF8">
      <w:pPr>
        <w:pStyle w:val="Prrafodelista"/>
        <w:spacing w:line="276" w:lineRule="auto"/>
        <w:jc w:val="both"/>
        <w:rPr>
          <w:rFonts w:ascii="Arial" w:hAnsi="Arial" w:cs="Arial"/>
          <w:sz w:val="24"/>
          <w:szCs w:val="24"/>
        </w:rPr>
      </w:pPr>
    </w:p>
    <w:p w:rsidR="00324FF8" w:rsidRPr="00DC1BEA" w:rsidRDefault="00324FF8" w:rsidP="00324FF8">
      <w:pPr>
        <w:spacing w:line="276" w:lineRule="auto"/>
        <w:jc w:val="center"/>
        <w:rPr>
          <w:rFonts w:ascii="Arial" w:hAnsi="Arial" w:cs="Arial"/>
          <w:b/>
          <w:color w:val="CC0099"/>
          <w:sz w:val="28"/>
          <w:szCs w:val="24"/>
        </w:rPr>
      </w:pPr>
      <w:r w:rsidRPr="00DC1BEA">
        <w:rPr>
          <w:rFonts w:ascii="Arial" w:hAnsi="Arial" w:cs="Arial"/>
          <w:b/>
          <w:color w:val="CC0099"/>
          <w:sz w:val="28"/>
          <w:szCs w:val="24"/>
        </w:rPr>
        <w:t>Procedimiento</w:t>
      </w:r>
    </w:p>
    <w:p w:rsidR="00D44D95" w:rsidRDefault="00D44D95" w:rsidP="00D44D95">
      <w:pPr>
        <w:pStyle w:val="Prrafodelista"/>
        <w:numPr>
          <w:ilvl w:val="0"/>
          <w:numId w:val="6"/>
        </w:numPr>
        <w:spacing w:line="276" w:lineRule="auto"/>
        <w:jc w:val="both"/>
        <w:rPr>
          <w:rFonts w:ascii="Arial" w:hAnsi="Arial" w:cs="Arial"/>
          <w:sz w:val="24"/>
          <w:szCs w:val="24"/>
        </w:rPr>
      </w:pPr>
      <w:r>
        <w:rPr>
          <w:rFonts w:ascii="Arial" w:hAnsi="Arial" w:cs="Arial"/>
          <w:sz w:val="24"/>
          <w:szCs w:val="24"/>
        </w:rPr>
        <w:t>Comenzamos con el lavado de manos antes de tocar nuestro material y paciente.</w:t>
      </w:r>
    </w:p>
    <w:p w:rsidR="00D44D95" w:rsidRDefault="00D44D95" w:rsidP="00D44D95">
      <w:pPr>
        <w:pStyle w:val="Prrafodelista"/>
        <w:numPr>
          <w:ilvl w:val="0"/>
          <w:numId w:val="6"/>
        </w:numPr>
        <w:spacing w:line="276" w:lineRule="auto"/>
        <w:jc w:val="both"/>
        <w:rPr>
          <w:rFonts w:ascii="Arial" w:hAnsi="Arial" w:cs="Arial"/>
          <w:sz w:val="24"/>
          <w:szCs w:val="24"/>
        </w:rPr>
      </w:pPr>
      <w:r>
        <w:rPr>
          <w:rFonts w:ascii="Arial" w:hAnsi="Arial" w:cs="Arial"/>
          <w:sz w:val="24"/>
          <w:szCs w:val="24"/>
        </w:rPr>
        <w:t>Colocamos los guantes estériles y colocamos nuestro material en la bandeja.</w:t>
      </w:r>
    </w:p>
    <w:p w:rsidR="00D44D95" w:rsidRPr="00D44D95" w:rsidRDefault="00D44D95" w:rsidP="00D44D95">
      <w:pPr>
        <w:pStyle w:val="Prrafodelista"/>
        <w:numPr>
          <w:ilvl w:val="0"/>
          <w:numId w:val="6"/>
        </w:numPr>
        <w:spacing w:line="276" w:lineRule="auto"/>
        <w:jc w:val="both"/>
        <w:rPr>
          <w:rFonts w:ascii="Arial" w:hAnsi="Arial" w:cs="Arial"/>
          <w:sz w:val="24"/>
          <w:szCs w:val="24"/>
        </w:rPr>
      </w:pPr>
      <w:r>
        <w:rPr>
          <w:rFonts w:ascii="Arial" w:hAnsi="Arial" w:cs="Arial"/>
          <w:sz w:val="24"/>
          <w:szCs w:val="24"/>
        </w:rPr>
        <w:t xml:space="preserve">Lavamos los genitales tomando las gasas con agua estéril o solución fisiológica y jabón </w:t>
      </w:r>
      <w:proofErr w:type="spellStart"/>
      <w:r>
        <w:rPr>
          <w:rFonts w:ascii="Arial" w:hAnsi="Arial" w:cs="Arial"/>
          <w:sz w:val="24"/>
          <w:szCs w:val="24"/>
        </w:rPr>
        <w:t>liquido</w:t>
      </w:r>
      <w:proofErr w:type="spellEnd"/>
      <w:r>
        <w:rPr>
          <w:rFonts w:ascii="Arial" w:hAnsi="Arial" w:cs="Arial"/>
          <w:sz w:val="24"/>
          <w:szCs w:val="24"/>
        </w:rPr>
        <w:t>, limpiamos los labios mayores de arriba abajo y con otra gasa con agua estéril y jabón, limpiamos los labios menores de arriba abajo y retiramos el jabón de la misma manera.</w:t>
      </w:r>
    </w:p>
    <w:p w:rsidR="00D44D95" w:rsidRDefault="00D44D95" w:rsidP="00D44D95">
      <w:pPr>
        <w:pStyle w:val="Prrafodelista"/>
        <w:numPr>
          <w:ilvl w:val="0"/>
          <w:numId w:val="6"/>
        </w:numPr>
        <w:spacing w:line="276" w:lineRule="auto"/>
        <w:jc w:val="both"/>
        <w:rPr>
          <w:rFonts w:ascii="Arial" w:hAnsi="Arial" w:cs="Arial"/>
          <w:sz w:val="24"/>
          <w:szCs w:val="24"/>
        </w:rPr>
      </w:pPr>
      <w:r w:rsidRPr="00946A9D">
        <w:rPr>
          <w:rFonts w:ascii="Arial" w:hAnsi="Arial" w:cs="Arial"/>
          <w:sz w:val="24"/>
          <w:szCs w:val="24"/>
        </w:rPr>
        <w:t>Nos retiramos los aguantes y lavamos las manos nuevamente.</w:t>
      </w:r>
    </w:p>
    <w:p w:rsidR="00D44D95" w:rsidRDefault="00D44D95" w:rsidP="00D44D95">
      <w:pPr>
        <w:pStyle w:val="Prrafodelista"/>
        <w:numPr>
          <w:ilvl w:val="0"/>
          <w:numId w:val="6"/>
        </w:numPr>
        <w:spacing w:line="276" w:lineRule="auto"/>
        <w:jc w:val="both"/>
        <w:rPr>
          <w:rFonts w:ascii="Arial" w:hAnsi="Arial" w:cs="Arial"/>
          <w:sz w:val="24"/>
          <w:szCs w:val="24"/>
        </w:rPr>
      </w:pPr>
      <w:r>
        <w:rPr>
          <w:rFonts w:ascii="Arial" w:hAnsi="Arial" w:cs="Arial"/>
          <w:noProof/>
          <w:sz w:val="24"/>
          <w:szCs w:val="24"/>
          <w:lang w:eastAsia="es-MX"/>
        </w:rPr>
        <w:t>Nos colocamos los guantes (estériles). Si tenemos un colega que nos auxilie pedimos su colaboracion para colocacion de guantes y para pasar los materiales.</w:t>
      </w:r>
    </w:p>
    <w:p w:rsidR="00D44D95" w:rsidRDefault="00D44D95" w:rsidP="00D44D95">
      <w:pPr>
        <w:pStyle w:val="Prrafodelista"/>
        <w:numPr>
          <w:ilvl w:val="0"/>
          <w:numId w:val="6"/>
        </w:numPr>
        <w:spacing w:line="276" w:lineRule="auto"/>
        <w:jc w:val="both"/>
        <w:rPr>
          <w:rFonts w:ascii="Arial" w:hAnsi="Arial" w:cs="Arial"/>
          <w:sz w:val="24"/>
          <w:szCs w:val="24"/>
        </w:rPr>
      </w:pPr>
      <w:r>
        <w:rPr>
          <w:noProof/>
          <w:lang w:eastAsia="es-MX"/>
        </w:rPr>
        <w:drawing>
          <wp:anchor distT="0" distB="0" distL="114300" distR="114300" simplePos="0" relativeHeight="251667456" behindDoc="0" locked="0" layoutInCell="1" allowOverlap="1" wp14:anchorId="4B00E2FB" wp14:editId="7C10918B">
            <wp:simplePos x="0" y="0"/>
            <wp:positionH relativeFrom="column">
              <wp:posOffset>414730</wp:posOffset>
            </wp:positionH>
            <wp:positionV relativeFrom="paragraph">
              <wp:posOffset>555700</wp:posOffset>
            </wp:positionV>
            <wp:extent cx="2356485" cy="1552575"/>
            <wp:effectExtent l="0" t="0" r="5715" b="9525"/>
            <wp:wrapTopAndBottom/>
            <wp:docPr id="10" name="8 Imagen" descr="900582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82038.jpg"/>
                    <pic:cNvPicPr/>
                  </pic:nvPicPr>
                  <pic:blipFill>
                    <a:blip r:embed="rId6" cstate="print"/>
                    <a:stretch>
                      <a:fillRect/>
                    </a:stretch>
                  </pic:blipFill>
                  <pic:spPr>
                    <a:xfrm>
                      <a:off x="0" y="0"/>
                      <a:ext cx="2356485" cy="1552575"/>
                    </a:xfrm>
                    <a:prstGeom prst="rect">
                      <a:avLst/>
                    </a:prstGeom>
                  </pic:spPr>
                </pic:pic>
              </a:graphicData>
            </a:graphic>
            <wp14:sizeRelH relativeFrom="margin">
              <wp14:pctWidth>0</wp14:pctWidth>
            </wp14:sizeRelH>
          </wp:anchor>
        </w:drawing>
      </w:r>
      <w:r>
        <w:rPr>
          <w:noProof/>
          <w:lang w:eastAsia="es-MX"/>
        </w:rPr>
        <w:drawing>
          <wp:anchor distT="0" distB="0" distL="114300" distR="114300" simplePos="0" relativeHeight="251661312" behindDoc="1" locked="0" layoutInCell="1" allowOverlap="1" wp14:anchorId="108E8695" wp14:editId="46CDC5A4">
            <wp:simplePos x="0" y="0"/>
            <wp:positionH relativeFrom="column">
              <wp:posOffset>3437106</wp:posOffset>
            </wp:positionH>
            <wp:positionV relativeFrom="paragraph">
              <wp:posOffset>407259</wp:posOffset>
            </wp:positionV>
            <wp:extent cx="2675242" cy="1552575"/>
            <wp:effectExtent l="0" t="0" r="0" b="0"/>
            <wp:wrapNone/>
            <wp:docPr id="7" name="0 Imagen" descr="fjt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tui.png"/>
                    <pic:cNvPicPr/>
                  </pic:nvPicPr>
                  <pic:blipFill>
                    <a:blip r:embed="rId7" cstate="print"/>
                    <a:srcRect l="10487" t="12169" r="11236" b="12698"/>
                    <a:stretch>
                      <a:fillRect/>
                    </a:stretch>
                  </pic:blipFill>
                  <pic:spPr>
                    <a:xfrm>
                      <a:off x="0" y="0"/>
                      <a:ext cx="2675242" cy="15525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s-MX"/>
        </w:rPr>
        <w:t>Colocamos los campos esteril por debajo de la pelvis y sobre los genitales  del paciente.</w:t>
      </w:r>
    </w:p>
    <w:p w:rsidR="00D44D95" w:rsidRDefault="00D44D95" w:rsidP="00D44D95">
      <w:pPr>
        <w:pStyle w:val="Prrafodelista"/>
        <w:numPr>
          <w:ilvl w:val="0"/>
          <w:numId w:val="6"/>
        </w:numPr>
        <w:spacing w:line="276" w:lineRule="auto"/>
        <w:jc w:val="both"/>
        <w:rPr>
          <w:rFonts w:ascii="Arial" w:hAnsi="Arial" w:cs="Arial"/>
          <w:sz w:val="24"/>
          <w:szCs w:val="24"/>
        </w:rPr>
      </w:pPr>
      <w:r>
        <w:rPr>
          <w:rFonts w:ascii="Arial" w:hAnsi="Arial" w:cs="Arial"/>
          <w:sz w:val="24"/>
          <w:szCs w:val="24"/>
        </w:rPr>
        <w:lastRenderedPageBreak/>
        <w:t xml:space="preserve">Retiramos la sonda del empaque y con una jeringa estéril (solo aire) comprobamos su funcionamiento de la bomba y que no tenga filtración alguna. </w:t>
      </w:r>
    </w:p>
    <w:p w:rsidR="00324FF8" w:rsidRPr="00D44D95" w:rsidRDefault="00324FF8" w:rsidP="00D44D95">
      <w:pPr>
        <w:spacing w:line="276" w:lineRule="auto"/>
        <w:jc w:val="both"/>
        <w:rPr>
          <w:rFonts w:ascii="Arial" w:hAnsi="Arial" w:cs="Arial"/>
          <w:sz w:val="24"/>
          <w:szCs w:val="24"/>
        </w:rPr>
      </w:pPr>
    </w:p>
    <w:p w:rsidR="00324FF8" w:rsidRDefault="00324FF8" w:rsidP="00324FF8">
      <w:pPr>
        <w:pStyle w:val="Prrafodelista"/>
        <w:rPr>
          <w:rFonts w:ascii="Arial" w:hAnsi="Arial" w:cs="Arial"/>
          <w:sz w:val="24"/>
          <w:szCs w:val="24"/>
        </w:rPr>
      </w:pPr>
      <w:r w:rsidRPr="00324FF8">
        <w:rPr>
          <w:rFonts w:ascii="Arial" w:hAnsi="Arial" w:cs="Arial"/>
          <w:noProof/>
          <w:sz w:val="24"/>
          <w:szCs w:val="24"/>
          <w:lang w:eastAsia="es-MX"/>
        </w:rPr>
        <w:drawing>
          <wp:inline distT="0" distB="0" distL="0" distR="0" wp14:anchorId="0E4A7849" wp14:editId="59F54EA7">
            <wp:extent cx="4865660" cy="2662517"/>
            <wp:effectExtent l="0" t="0" r="0" b="5080"/>
            <wp:docPr id="12" name="Imagen 12" descr="C:\Users\maria  y jose\Documents\images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  y jose\Documents\images (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6710" cy="2679508"/>
                    </a:xfrm>
                    <a:prstGeom prst="rect">
                      <a:avLst/>
                    </a:prstGeom>
                    <a:noFill/>
                    <a:ln>
                      <a:noFill/>
                    </a:ln>
                  </pic:spPr>
                </pic:pic>
              </a:graphicData>
            </a:graphic>
          </wp:inline>
        </w:drawing>
      </w:r>
    </w:p>
    <w:p w:rsidR="00324FF8" w:rsidRDefault="00324FF8" w:rsidP="00324FF8">
      <w:pPr>
        <w:pStyle w:val="Prrafodelista"/>
        <w:rPr>
          <w:rFonts w:ascii="Arial" w:hAnsi="Arial" w:cs="Arial"/>
          <w:sz w:val="24"/>
          <w:szCs w:val="24"/>
        </w:rPr>
      </w:pPr>
    </w:p>
    <w:p w:rsidR="00324FF8" w:rsidRPr="00324FF8" w:rsidRDefault="00324FF8" w:rsidP="00324FF8">
      <w:pPr>
        <w:rPr>
          <w:rFonts w:ascii="Arial" w:hAnsi="Arial" w:cs="Arial"/>
          <w:sz w:val="24"/>
          <w:szCs w:val="24"/>
        </w:rPr>
      </w:pPr>
    </w:p>
    <w:p w:rsidR="00324FF8" w:rsidRDefault="00324FF8" w:rsidP="00324FF8">
      <w:pPr>
        <w:pStyle w:val="Prrafodelista"/>
        <w:spacing w:line="276" w:lineRule="auto"/>
        <w:jc w:val="both"/>
        <w:rPr>
          <w:rFonts w:ascii="Arial" w:hAnsi="Arial" w:cs="Arial"/>
          <w:sz w:val="24"/>
          <w:szCs w:val="24"/>
        </w:rPr>
      </w:pPr>
    </w:p>
    <w:p w:rsidR="00D44D95" w:rsidRPr="00D44D95" w:rsidRDefault="00D44D95" w:rsidP="00D44D95">
      <w:pPr>
        <w:pStyle w:val="Prrafodelista"/>
        <w:rPr>
          <w:rFonts w:ascii="Arial" w:hAnsi="Arial" w:cs="Arial"/>
          <w:sz w:val="24"/>
          <w:szCs w:val="24"/>
        </w:rPr>
      </w:pPr>
      <w:r w:rsidRPr="00D44D95">
        <w:rPr>
          <w:rFonts w:ascii="Arial" w:hAnsi="Arial" w:cs="Arial"/>
          <w:sz w:val="24"/>
          <w:szCs w:val="24"/>
        </w:rPr>
        <w:t>8.</w:t>
      </w:r>
      <w:r w:rsidRPr="00D44D95">
        <w:rPr>
          <w:rFonts w:ascii="Arial" w:hAnsi="Arial" w:cs="Arial"/>
          <w:sz w:val="24"/>
          <w:szCs w:val="24"/>
        </w:rPr>
        <w:tab/>
        <w:t>Colocamos la sonda vesical a la bolsa colectora de orina o bien podemos utilizar la riñonera.</w:t>
      </w:r>
    </w:p>
    <w:p w:rsidR="00D44D95" w:rsidRPr="00D44D95" w:rsidRDefault="00D44D95" w:rsidP="00D44D95">
      <w:pPr>
        <w:pStyle w:val="Prrafodelista"/>
        <w:rPr>
          <w:rFonts w:ascii="Arial" w:hAnsi="Arial" w:cs="Arial"/>
          <w:sz w:val="24"/>
          <w:szCs w:val="24"/>
        </w:rPr>
      </w:pPr>
      <w:r>
        <w:rPr>
          <w:rFonts w:ascii="Arial" w:hAnsi="Arial" w:cs="Arial"/>
          <w:noProof/>
          <w:sz w:val="24"/>
          <w:szCs w:val="24"/>
          <w:lang w:eastAsia="es-MX"/>
        </w:rPr>
        <w:drawing>
          <wp:anchor distT="0" distB="0" distL="114300" distR="114300" simplePos="0" relativeHeight="251684864" behindDoc="0" locked="0" layoutInCell="1" allowOverlap="1" wp14:anchorId="770FC5C5" wp14:editId="33231FB0">
            <wp:simplePos x="0" y="0"/>
            <wp:positionH relativeFrom="column">
              <wp:posOffset>-564664</wp:posOffset>
            </wp:positionH>
            <wp:positionV relativeFrom="paragraph">
              <wp:posOffset>276598</wp:posOffset>
            </wp:positionV>
            <wp:extent cx="2724150" cy="1661160"/>
            <wp:effectExtent l="19050" t="0" r="0" b="0"/>
            <wp:wrapTopAndBottom/>
            <wp:docPr id="32" name="31 Imagen" descr="Screenshot_20210218_212324_com.google.android.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218_212324_com.google.android.youtube.jpg"/>
                    <pic:cNvPicPr/>
                  </pic:nvPicPr>
                  <pic:blipFill>
                    <a:blip r:embed="rId9" cstate="print"/>
                    <a:srcRect l="10692" r="19722" b="8088"/>
                    <a:stretch>
                      <a:fillRect/>
                    </a:stretch>
                  </pic:blipFill>
                  <pic:spPr>
                    <a:xfrm>
                      <a:off x="0" y="0"/>
                      <a:ext cx="2724150" cy="1661160"/>
                    </a:xfrm>
                    <a:prstGeom prst="rect">
                      <a:avLst/>
                    </a:prstGeom>
                  </pic:spPr>
                </pic:pic>
              </a:graphicData>
            </a:graphic>
          </wp:anchor>
        </w:drawing>
      </w:r>
      <w:r w:rsidRPr="00D44D95">
        <w:rPr>
          <w:rFonts w:ascii="Arial" w:hAnsi="Arial" w:cs="Arial"/>
          <w:sz w:val="24"/>
          <w:szCs w:val="24"/>
        </w:rPr>
        <w:t>9.</w:t>
      </w:r>
      <w:r w:rsidRPr="00D44D95">
        <w:rPr>
          <w:rFonts w:ascii="Arial" w:hAnsi="Arial" w:cs="Arial"/>
          <w:sz w:val="24"/>
          <w:szCs w:val="24"/>
        </w:rPr>
        <w:tab/>
        <w:t>La punta de la sonda es lubricada con el lubricante hidrosoluble.</w:t>
      </w:r>
    </w:p>
    <w:p w:rsidR="00D44D95" w:rsidRPr="00D44D95" w:rsidRDefault="00D44D95" w:rsidP="00D44D95">
      <w:pPr>
        <w:pStyle w:val="Prrafodelista"/>
        <w:rPr>
          <w:rFonts w:ascii="Arial" w:hAnsi="Arial" w:cs="Arial"/>
          <w:sz w:val="24"/>
          <w:szCs w:val="24"/>
        </w:rPr>
      </w:pPr>
      <w:r w:rsidRPr="00D44D95">
        <w:rPr>
          <w:rFonts w:ascii="Arial" w:hAnsi="Arial" w:cs="Arial"/>
          <w:sz w:val="24"/>
          <w:szCs w:val="24"/>
        </w:rPr>
        <w:t>10.</w:t>
      </w:r>
      <w:r w:rsidRPr="00D44D95">
        <w:rPr>
          <w:rFonts w:ascii="Arial" w:hAnsi="Arial" w:cs="Arial"/>
          <w:sz w:val="24"/>
          <w:szCs w:val="24"/>
        </w:rPr>
        <w:tab/>
        <w:t>Separamos los labios mayores con la mano no dominante (dedo índice y pulgar) para poder introducir la sonda. Introducimos la sonda en la cavidad del meato urinario hasta que la orina se drene en la bolsa colectora o riñonera.</w:t>
      </w:r>
    </w:p>
    <w:p w:rsidR="00D44D95" w:rsidRPr="00D44D95" w:rsidRDefault="00D44D95" w:rsidP="00D44D95">
      <w:pPr>
        <w:pStyle w:val="Prrafodelista"/>
        <w:rPr>
          <w:rFonts w:ascii="Arial" w:hAnsi="Arial" w:cs="Arial"/>
          <w:sz w:val="24"/>
          <w:szCs w:val="24"/>
        </w:rPr>
      </w:pPr>
    </w:p>
    <w:p w:rsidR="00D44D95" w:rsidRPr="00D44D95" w:rsidRDefault="00D44D95" w:rsidP="00D44D95">
      <w:pPr>
        <w:pStyle w:val="Prrafodelista"/>
        <w:rPr>
          <w:rFonts w:ascii="Arial" w:hAnsi="Arial" w:cs="Arial"/>
          <w:sz w:val="24"/>
          <w:szCs w:val="24"/>
        </w:rPr>
      </w:pPr>
      <w:r w:rsidRPr="006D3CE5">
        <w:rPr>
          <w:rFonts w:ascii="Arial" w:hAnsi="Arial" w:cs="Arial"/>
          <w:noProof/>
          <w:sz w:val="24"/>
          <w:szCs w:val="24"/>
          <w:lang w:eastAsia="es-MX"/>
        </w:rPr>
        <w:lastRenderedPageBreak/>
        <w:drawing>
          <wp:anchor distT="0" distB="0" distL="114300" distR="114300" simplePos="0" relativeHeight="251674624" behindDoc="1" locked="0" layoutInCell="1" allowOverlap="1" wp14:anchorId="3D5C88E1" wp14:editId="21FBE31A">
            <wp:simplePos x="0" y="0"/>
            <wp:positionH relativeFrom="column">
              <wp:posOffset>3088005</wp:posOffset>
            </wp:positionH>
            <wp:positionV relativeFrom="paragraph">
              <wp:posOffset>819635</wp:posOffset>
            </wp:positionV>
            <wp:extent cx="2593975" cy="1707776"/>
            <wp:effectExtent l="0" t="0" r="0" b="6985"/>
            <wp:wrapTopAndBottom/>
            <wp:docPr id="15" name="Imagen 15" descr="C:\Users\maria  y jose\Documents\images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  y jose\Documents\images (1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3975" cy="17077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D95">
        <w:rPr>
          <w:rFonts w:ascii="Arial" w:hAnsi="Arial" w:cs="Arial"/>
          <w:sz w:val="24"/>
          <w:szCs w:val="24"/>
        </w:rPr>
        <w:t>11.</w:t>
      </w:r>
      <w:r w:rsidRPr="00D44D95">
        <w:rPr>
          <w:rFonts w:ascii="Arial" w:hAnsi="Arial" w:cs="Arial"/>
          <w:sz w:val="24"/>
          <w:szCs w:val="24"/>
        </w:rPr>
        <w:tab/>
        <w:t>Después de introducir la sonda, pasamos a llenar la bomba con la jeringa con agua o solución fisiológica estéril (la capacidad de ml se deberá al número de sonda que se use), jalamos lentamente la sonda hasta sentir un tope.</w:t>
      </w:r>
    </w:p>
    <w:p w:rsidR="00D44D95" w:rsidRPr="00D44D95" w:rsidRDefault="00D44D95" w:rsidP="00D44D95">
      <w:pPr>
        <w:pStyle w:val="Prrafodelista"/>
        <w:rPr>
          <w:rFonts w:ascii="Arial" w:hAnsi="Arial" w:cs="Arial"/>
          <w:sz w:val="24"/>
          <w:szCs w:val="24"/>
        </w:rPr>
      </w:pPr>
    </w:p>
    <w:p w:rsidR="00D44D95" w:rsidRPr="00D44D95" w:rsidRDefault="00D44D95" w:rsidP="00D44D95">
      <w:pPr>
        <w:pStyle w:val="Prrafodelista"/>
        <w:rPr>
          <w:rFonts w:ascii="Arial" w:hAnsi="Arial" w:cs="Arial"/>
          <w:sz w:val="24"/>
          <w:szCs w:val="24"/>
        </w:rPr>
      </w:pPr>
      <w:r w:rsidRPr="00D44D95">
        <w:rPr>
          <w:rFonts w:ascii="Arial" w:hAnsi="Arial" w:cs="Arial"/>
          <w:sz w:val="24"/>
          <w:szCs w:val="24"/>
        </w:rPr>
        <w:t>12.</w:t>
      </w:r>
      <w:r w:rsidRPr="00D44D95">
        <w:rPr>
          <w:rFonts w:ascii="Arial" w:hAnsi="Arial" w:cs="Arial"/>
          <w:sz w:val="24"/>
          <w:szCs w:val="24"/>
        </w:rPr>
        <w:tab/>
        <w:t xml:space="preserve">colocamos los soportes a la bolsa, para después colgarla en el barandal de la cama (a un lado) sin que esta toque el suelo y verificamos </w:t>
      </w:r>
      <w:r>
        <w:rPr>
          <w:rFonts w:ascii="Arial" w:hAnsi="Arial" w:cs="Arial"/>
          <w:noProof/>
          <w:sz w:val="24"/>
          <w:szCs w:val="24"/>
          <w:lang w:eastAsia="es-MX"/>
        </w:rPr>
        <w:drawing>
          <wp:anchor distT="0" distB="0" distL="114300" distR="114300" simplePos="0" relativeHeight="251686912" behindDoc="0" locked="0" layoutInCell="1" allowOverlap="1" wp14:anchorId="5147FEF4" wp14:editId="520CA70A">
            <wp:simplePos x="0" y="0"/>
            <wp:positionH relativeFrom="column">
              <wp:posOffset>2850777</wp:posOffset>
            </wp:positionH>
            <wp:positionV relativeFrom="paragraph">
              <wp:posOffset>376555</wp:posOffset>
            </wp:positionV>
            <wp:extent cx="2295525" cy="1609725"/>
            <wp:effectExtent l="19050" t="0" r="9525" b="0"/>
            <wp:wrapTopAndBottom/>
            <wp:docPr id="43" name="17 Imagen" descr="93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227.jpg"/>
                    <pic:cNvPicPr/>
                  </pic:nvPicPr>
                  <pic:blipFill>
                    <a:blip r:embed="rId11" cstate="print"/>
                    <a:stretch>
                      <a:fillRect/>
                    </a:stretch>
                  </pic:blipFill>
                  <pic:spPr>
                    <a:xfrm>
                      <a:off x="0" y="0"/>
                      <a:ext cx="2295525" cy="1609725"/>
                    </a:xfrm>
                    <a:prstGeom prst="rect">
                      <a:avLst/>
                    </a:prstGeom>
                  </pic:spPr>
                </pic:pic>
              </a:graphicData>
            </a:graphic>
          </wp:anchor>
        </w:drawing>
      </w:r>
      <w:r w:rsidRPr="00D44D95">
        <w:rPr>
          <w:rFonts w:ascii="Arial" w:hAnsi="Arial" w:cs="Arial"/>
          <w:sz w:val="24"/>
          <w:szCs w:val="24"/>
        </w:rPr>
        <w:t>que el tubo que se encuentra en la parte de debajo de la bolsa colectora de orina se encuentre cerrado.</w:t>
      </w:r>
      <w:r w:rsidRPr="00D44D95">
        <w:rPr>
          <w:rFonts w:ascii="Arial" w:hAnsi="Arial" w:cs="Arial"/>
          <w:noProof/>
          <w:sz w:val="24"/>
          <w:szCs w:val="24"/>
          <w:lang w:eastAsia="es-MX"/>
        </w:rPr>
        <w:t xml:space="preserve"> </w:t>
      </w:r>
    </w:p>
    <w:p w:rsidR="00D44D95" w:rsidRPr="00D44D95" w:rsidRDefault="00D44D95" w:rsidP="00D44D95">
      <w:pPr>
        <w:pStyle w:val="Prrafodelista"/>
        <w:rPr>
          <w:rFonts w:ascii="Arial" w:hAnsi="Arial" w:cs="Arial"/>
          <w:sz w:val="24"/>
          <w:szCs w:val="24"/>
        </w:rPr>
      </w:pPr>
      <w:r w:rsidRPr="00D44D95">
        <w:rPr>
          <w:rFonts w:ascii="Arial" w:hAnsi="Arial" w:cs="Arial"/>
          <w:sz w:val="24"/>
          <w:szCs w:val="24"/>
        </w:rPr>
        <w:t>13.</w:t>
      </w:r>
      <w:r w:rsidRPr="00D44D95">
        <w:rPr>
          <w:rFonts w:ascii="Arial" w:hAnsi="Arial" w:cs="Arial"/>
          <w:sz w:val="24"/>
          <w:szCs w:val="24"/>
        </w:rPr>
        <w:tab/>
        <w:t xml:space="preserve">Fijamos la sonda en la parte lateral de la pierna del paciente con la cinta </w:t>
      </w:r>
      <w:proofErr w:type="spellStart"/>
      <w:r w:rsidRPr="00D44D95">
        <w:rPr>
          <w:rFonts w:ascii="Arial" w:hAnsi="Arial" w:cs="Arial"/>
          <w:sz w:val="24"/>
          <w:szCs w:val="24"/>
        </w:rPr>
        <w:t>tegader</w:t>
      </w:r>
      <w:proofErr w:type="spellEnd"/>
      <w:r w:rsidRPr="00D44D95">
        <w:rPr>
          <w:rFonts w:ascii="Arial" w:hAnsi="Arial" w:cs="Arial"/>
          <w:sz w:val="24"/>
          <w:szCs w:val="24"/>
        </w:rPr>
        <w:t xml:space="preserve"> para evitar ulceras por presión, accesos o fistulas.</w:t>
      </w:r>
    </w:p>
    <w:p w:rsidR="00324FF8" w:rsidRDefault="00D44D95" w:rsidP="00D44D95">
      <w:pPr>
        <w:pStyle w:val="Prrafodelista"/>
        <w:rPr>
          <w:rFonts w:ascii="Arial" w:hAnsi="Arial" w:cs="Arial"/>
          <w:sz w:val="24"/>
          <w:szCs w:val="24"/>
        </w:rPr>
      </w:pPr>
      <w:r>
        <w:rPr>
          <w:rFonts w:ascii="Arial" w:hAnsi="Arial" w:cs="Arial"/>
          <w:noProof/>
          <w:sz w:val="24"/>
          <w:szCs w:val="24"/>
          <w:lang w:eastAsia="es-MX"/>
        </w:rPr>
        <w:drawing>
          <wp:anchor distT="0" distB="0" distL="114300" distR="114300" simplePos="0" relativeHeight="251688960" behindDoc="1" locked="0" layoutInCell="1" allowOverlap="1" wp14:anchorId="1390869D" wp14:editId="2A88F387">
            <wp:simplePos x="0" y="0"/>
            <wp:positionH relativeFrom="column">
              <wp:posOffset>2846070</wp:posOffset>
            </wp:positionH>
            <wp:positionV relativeFrom="paragraph">
              <wp:posOffset>1030343</wp:posOffset>
            </wp:positionV>
            <wp:extent cx="3175635" cy="2218690"/>
            <wp:effectExtent l="0" t="0" r="5715" b="0"/>
            <wp:wrapNone/>
            <wp:docPr id="44" name="43 Imagen" descr="Foley-Catheter-Holderphoto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ey-Catheter-Holderphotoshop.jpg"/>
                    <pic:cNvPicPr/>
                  </pic:nvPicPr>
                  <pic:blipFill>
                    <a:blip r:embed="rId12" cstate="print"/>
                    <a:stretch>
                      <a:fillRect/>
                    </a:stretch>
                  </pic:blipFill>
                  <pic:spPr>
                    <a:xfrm>
                      <a:off x="0" y="0"/>
                      <a:ext cx="3175635" cy="22186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s-MX"/>
        </w:rPr>
        <w:drawing>
          <wp:anchor distT="0" distB="0" distL="114300" distR="114300" simplePos="0" relativeHeight="251678720" behindDoc="1" locked="0" layoutInCell="1" allowOverlap="1" wp14:anchorId="32D19392" wp14:editId="2D1708EE">
            <wp:simplePos x="0" y="0"/>
            <wp:positionH relativeFrom="column">
              <wp:posOffset>-287842</wp:posOffset>
            </wp:positionH>
            <wp:positionV relativeFrom="paragraph">
              <wp:posOffset>1031240</wp:posOffset>
            </wp:positionV>
            <wp:extent cx="2366010" cy="246062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6010" cy="2460625"/>
                    </a:xfrm>
                    <a:prstGeom prst="rect">
                      <a:avLst/>
                    </a:prstGeom>
                    <a:noFill/>
                  </pic:spPr>
                </pic:pic>
              </a:graphicData>
            </a:graphic>
            <wp14:sizeRelH relativeFrom="margin">
              <wp14:pctWidth>0</wp14:pctWidth>
            </wp14:sizeRelH>
            <wp14:sizeRelV relativeFrom="margin">
              <wp14:pctHeight>0</wp14:pctHeight>
            </wp14:sizeRelV>
          </wp:anchor>
        </w:drawing>
      </w:r>
      <w:r w:rsidRPr="00D44D95">
        <w:rPr>
          <w:rFonts w:ascii="Arial" w:hAnsi="Arial" w:cs="Arial"/>
          <w:sz w:val="24"/>
          <w:szCs w:val="24"/>
        </w:rPr>
        <w:t>14.</w:t>
      </w:r>
      <w:r w:rsidRPr="00D44D95">
        <w:rPr>
          <w:rFonts w:ascii="Arial" w:hAnsi="Arial" w:cs="Arial"/>
          <w:sz w:val="24"/>
          <w:szCs w:val="24"/>
        </w:rPr>
        <w:tab/>
        <w:t xml:space="preserve">Retiramos el resto del material y cubrimos a la paciente con la sabana y ayudamos a la paciente a ponerse en una posición cómoda. Después nos lavamos nuevamente las manos. Realizamos las anotaciones en el informe de enfermería, el tipo de sonda, día y hora en que se </w:t>
      </w:r>
      <w:r w:rsidRPr="00D44D95">
        <w:rPr>
          <w:rFonts w:ascii="Arial" w:hAnsi="Arial" w:cs="Arial"/>
          <w:sz w:val="24"/>
          <w:szCs w:val="24"/>
        </w:rPr>
        <w:t>colocó</w:t>
      </w:r>
      <w:r w:rsidRPr="00D44D95">
        <w:rPr>
          <w:rFonts w:ascii="Arial" w:hAnsi="Arial" w:cs="Arial"/>
          <w:sz w:val="24"/>
          <w:szCs w:val="24"/>
        </w:rPr>
        <w:t xml:space="preserve"> y la cantidad de orina eliminada.</w:t>
      </w:r>
    </w:p>
    <w:p w:rsidR="00D44D95" w:rsidRDefault="00D44D95" w:rsidP="00D44D95">
      <w:pPr>
        <w:rPr>
          <w:rFonts w:ascii="Arial" w:hAnsi="Arial" w:cs="Arial"/>
          <w:sz w:val="24"/>
          <w:szCs w:val="24"/>
        </w:rPr>
      </w:pPr>
      <w:r>
        <w:rPr>
          <w:rFonts w:ascii="Arial" w:hAnsi="Arial" w:cs="Arial"/>
          <w:sz w:val="24"/>
          <w:szCs w:val="24"/>
        </w:rPr>
        <w:t xml:space="preserve"> </w:t>
      </w:r>
    </w:p>
    <w:p w:rsidR="00D44D95" w:rsidRDefault="00D44D95" w:rsidP="00D44D95">
      <w:pPr>
        <w:ind w:left="12" w:firstLine="708"/>
        <w:rPr>
          <w:rFonts w:ascii="Arial" w:hAnsi="Arial" w:cs="Arial"/>
          <w:color w:val="CC0099"/>
          <w:sz w:val="36"/>
          <w:szCs w:val="24"/>
        </w:rPr>
      </w:pPr>
    </w:p>
    <w:p w:rsidR="00D44D95" w:rsidRDefault="00D44D95" w:rsidP="00D44D95">
      <w:pPr>
        <w:ind w:left="12" w:firstLine="708"/>
        <w:rPr>
          <w:rFonts w:ascii="Arial" w:hAnsi="Arial" w:cs="Arial"/>
          <w:color w:val="CC0099"/>
          <w:sz w:val="36"/>
          <w:szCs w:val="24"/>
        </w:rPr>
      </w:pPr>
    </w:p>
    <w:p w:rsidR="00D44D95" w:rsidRDefault="00D44D95" w:rsidP="00D44D95">
      <w:pPr>
        <w:ind w:left="12" w:firstLine="708"/>
        <w:rPr>
          <w:rFonts w:ascii="Arial" w:hAnsi="Arial" w:cs="Arial"/>
          <w:color w:val="CC0099"/>
          <w:sz w:val="36"/>
          <w:szCs w:val="24"/>
        </w:rPr>
      </w:pPr>
    </w:p>
    <w:p w:rsidR="00D44D95" w:rsidRDefault="00D44D95" w:rsidP="00D44D95">
      <w:pPr>
        <w:ind w:left="12" w:firstLine="708"/>
        <w:rPr>
          <w:rFonts w:ascii="Arial" w:hAnsi="Arial" w:cs="Arial"/>
          <w:color w:val="CC0099"/>
          <w:sz w:val="36"/>
          <w:szCs w:val="24"/>
        </w:rPr>
      </w:pPr>
    </w:p>
    <w:p w:rsidR="006D3CE5" w:rsidRPr="006D3CE5" w:rsidRDefault="006D3CE5" w:rsidP="00D44D95">
      <w:pPr>
        <w:ind w:left="12" w:firstLine="708"/>
        <w:rPr>
          <w:rFonts w:ascii="Arial" w:hAnsi="Arial" w:cs="Arial"/>
          <w:color w:val="CC0099"/>
          <w:sz w:val="36"/>
          <w:szCs w:val="24"/>
        </w:rPr>
      </w:pPr>
      <w:r w:rsidRPr="006D3CE5">
        <w:rPr>
          <w:rFonts w:ascii="Arial" w:hAnsi="Arial" w:cs="Arial"/>
          <w:color w:val="CC0099"/>
          <w:sz w:val="36"/>
          <w:szCs w:val="24"/>
        </w:rPr>
        <w:lastRenderedPageBreak/>
        <w:t>Después del procedimiento</w:t>
      </w:r>
    </w:p>
    <w:p w:rsidR="006D3CE5" w:rsidRPr="006D3CE5" w:rsidRDefault="006D3CE5" w:rsidP="006D3CE5">
      <w:pPr>
        <w:pStyle w:val="Prrafodelista"/>
        <w:rPr>
          <w:rFonts w:ascii="Arial" w:hAnsi="Arial" w:cs="Arial"/>
          <w:color w:val="CC0099"/>
          <w:sz w:val="24"/>
          <w:szCs w:val="24"/>
        </w:rPr>
      </w:pPr>
    </w:p>
    <w:p w:rsidR="006D3CE5" w:rsidRDefault="006D3CE5" w:rsidP="006D3CE5">
      <w:pPr>
        <w:pStyle w:val="Prrafodelista"/>
        <w:jc w:val="both"/>
        <w:rPr>
          <w:rFonts w:ascii="Arial" w:hAnsi="Arial" w:cs="Arial"/>
          <w:sz w:val="24"/>
          <w:szCs w:val="24"/>
        </w:rPr>
      </w:pPr>
      <w:r w:rsidRPr="006D3CE5">
        <w:rPr>
          <w:rFonts w:ascii="Arial" w:hAnsi="Arial" w:cs="Arial"/>
          <w:sz w:val="24"/>
          <w:szCs w:val="24"/>
        </w:rPr>
        <w:t>Mantener la sonda en la vejiga por el período de tiempo más corto posible. Desconectar el drenaje solo para enjuagar la sonda. Tomar pequeñas muestras de orina punzando con una aguja estér</w:t>
      </w:r>
      <w:r>
        <w:rPr>
          <w:rFonts w:ascii="Arial" w:hAnsi="Arial" w:cs="Arial"/>
          <w:sz w:val="24"/>
          <w:szCs w:val="24"/>
        </w:rPr>
        <w:t>il el  previamente desinfectado</w:t>
      </w:r>
      <w:r w:rsidRPr="006D3CE5">
        <w:rPr>
          <w:rFonts w:ascii="Arial" w:hAnsi="Arial" w:cs="Arial"/>
          <w:sz w:val="24"/>
          <w:szCs w:val="24"/>
        </w:rPr>
        <w:t xml:space="preserve"> extremo distal de la sonda. Tomar las muestras de mayor volumen del colector, después de desinfectar el lugar de unión del sistema de sonda-drenaje-colector. No reemplazar la sonda en intervalos de tiempo fijados arbitrariamente. Reemplazar la sonda obstruida (si el lavado es ineficaz) o si se presentan síntomas de infección del sistema urinario y persiste la necesidad de mantener la sonda.</w:t>
      </w: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77696" behindDoc="1" locked="0" layoutInCell="1" allowOverlap="1" wp14:anchorId="2FB5767A" wp14:editId="5F8EFA03">
            <wp:simplePos x="0" y="0"/>
            <wp:positionH relativeFrom="column">
              <wp:posOffset>358700</wp:posOffset>
            </wp:positionH>
            <wp:positionV relativeFrom="paragraph">
              <wp:posOffset>61595</wp:posOffset>
            </wp:positionV>
            <wp:extent cx="2621280" cy="1749425"/>
            <wp:effectExtent l="0" t="0" r="762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1280" cy="1749425"/>
                    </a:xfrm>
                    <a:prstGeom prst="rect">
                      <a:avLst/>
                    </a:prstGeom>
                    <a:noFill/>
                  </pic:spPr>
                </pic:pic>
              </a:graphicData>
            </a:graphic>
          </wp:anchor>
        </w:drawing>
      </w: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p>
    <w:p w:rsidR="00D44D95" w:rsidRDefault="00D44D95" w:rsidP="00DC1BEA">
      <w:pPr>
        <w:pStyle w:val="Prrafodelista"/>
        <w:jc w:val="both"/>
        <w:rPr>
          <w:rFonts w:ascii="Arial" w:hAnsi="Arial" w:cs="Arial"/>
          <w:b/>
          <w:color w:val="CC0099"/>
          <w:sz w:val="24"/>
          <w:szCs w:val="24"/>
        </w:rPr>
      </w:pPr>
    </w:p>
    <w:p w:rsidR="00D44D95" w:rsidRPr="00D44D95" w:rsidRDefault="00D44D95" w:rsidP="00D44D95">
      <w:pPr>
        <w:pStyle w:val="Prrafodelista"/>
        <w:jc w:val="both"/>
        <w:rPr>
          <w:rFonts w:ascii="Arial" w:hAnsi="Arial" w:cs="Arial"/>
          <w:b/>
          <w:color w:val="CC0099"/>
          <w:sz w:val="36"/>
          <w:szCs w:val="24"/>
        </w:rPr>
      </w:pPr>
      <w:r w:rsidRPr="00D44D95">
        <w:rPr>
          <w:rFonts w:ascii="Arial" w:hAnsi="Arial" w:cs="Arial"/>
          <w:b/>
          <w:color w:val="CC0099"/>
          <w:sz w:val="36"/>
          <w:szCs w:val="24"/>
        </w:rPr>
        <w:t>COLOCACIÓN DE SONDA NASOGÁSTRICA</w:t>
      </w:r>
    </w:p>
    <w:p w:rsidR="00D44D95" w:rsidRPr="00D44D95" w:rsidRDefault="00D44D95" w:rsidP="00D44D95">
      <w:pPr>
        <w:pStyle w:val="Prrafodelista"/>
        <w:jc w:val="both"/>
        <w:rPr>
          <w:rFonts w:ascii="Arial" w:hAnsi="Arial" w:cs="Arial"/>
          <w:b/>
          <w:color w:val="CC0099"/>
          <w:sz w:val="24"/>
          <w:szCs w:val="24"/>
        </w:rPr>
      </w:pPr>
    </w:p>
    <w:p w:rsidR="00D44D95" w:rsidRPr="00D44D95" w:rsidRDefault="00D44D95" w:rsidP="00D44D95">
      <w:pPr>
        <w:pStyle w:val="Prrafodelista"/>
        <w:jc w:val="both"/>
        <w:rPr>
          <w:rFonts w:ascii="Arial" w:hAnsi="Arial" w:cs="Arial"/>
          <w:b/>
          <w:color w:val="CC0099"/>
          <w:sz w:val="24"/>
          <w:szCs w:val="24"/>
        </w:rPr>
      </w:pPr>
      <w:r w:rsidRPr="00D44D95">
        <w:rPr>
          <w:rFonts w:ascii="Arial" w:hAnsi="Arial" w:cs="Arial"/>
          <w:b/>
          <w:color w:val="CC0099"/>
          <w:sz w:val="24"/>
          <w:szCs w:val="24"/>
        </w:rPr>
        <w:t>INDICACIONES</w:t>
      </w:r>
    </w:p>
    <w:p w:rsidR="00D44D95" w:rsidRDefault="00D44D95" w:rsidP="00D44D95">
      <w:pPr>
        <w:pStyle w:val="Prrafodelista"/>
        <w:jc w:val="both"/>
        <w:rPr>
          <w:rFonts w:ascii="Arial" w:hAnsi="Arial" w:cs="Arial"/>
          <w:sz w:val="24"/>
          <w:szCs w:val="24"/>
        </w:rPr>
      </w:pPr>
      <w:r w:rsidRPr="00D44D95">
        <w:rPr>
          <w:rFonts w:ascii="Arial" w:hAnsi="Arial" w:cs="Arial"/>
          <w:sz w:val="24"/>
          <w:szCs w:val="24"/>
        </w:rPr>
        <w:t xml:space="preserve">Contenido residual en el estómago, obstrucción intestinal, sospecha de hemorragia del tracto gastrointestinal superior, alimentación </w:t>
      </w:r>
      <w:proofErr w:type="spellStart"/>
      <w:r w:rsidRPr="00D44D95">
        <w:rPr>
          <w:rFonts w:ascii="Arial" w:hAnsi="Arial" w:cs="Arial"/>
          <w:sz w:val="24"/>
          <w:szCs w:val="24"/>
        </w:rPr>
        <w:t>intragástrica</w:t>
      </w:r>
      <w:proofErr w:type="spellEnd"/>
      <w:r w:rsidRPr="00D44D95">
        <w:rPr>
          <w:rFonts w:ascii="Arial" w:hAnsi="Arial" w:cs="Arial"/>
          <w:sz w:val="24"/>
          <w:szCs w:val="24"/>
        </w:rPr>
        <w:t>, ectas</w:t>
      </w:r>
      <w:r w:rsidRPr="00D44D95">
        <w:rPr>
          <w:rFonts w:ascii="Arial" w:hAnsi="Arial" w:cs="Arial"/>
          <w:sz w:val="24"/>
          <w:szCs w:val="24"/>
        </w:rPr>
        <w:t>ia y dilatación del estómago.</w:t>
      </w:r>
    </w:p>
    <w:p w:rsidR="00D44D95" w:rsidRPr="00D44D95" w:rsidRDefault="00D44D95" w:rsidP="00D44D95">
      <w:pPr>
        <w:pStyle w:val="Prrafodelista"/>
        <w:jc w:val="both"/>
        <w:rPr>
          <w:rFonts w:ascii="Arial" w:hAnsi="Arial" w:cs="Arial"/>
          <w:sz w:val="24"/>
          <w:szCs w:val="24"/>
        </w:rPr>
      </w:pPr>
    </w:p>
    <w:p w:rsidR="00DC1BEA" w:rsidRPr="00DC1BEA" w:rsidRDefault="00DC1BEA" w:rsidP="00DC1BEA">
      <w:pPr>
        <w:pStyle w:val="Prrafodelista"/>
        <w:jc w:val="both"/>
        <w:rPr>
          <w:rFonts w:ascii="Arial" w:hAnsi="Arial" w:cs="Arial"/>
          <w:b/>
          <w:color w:val="CC0099"/>
          <w:sz w:val="24"/>
          <w:szCs w:val="24"/>
        </w:rPr>
      </w:pPr>
      <w:r w:rsidRPr="00DC1BEA">
        <w:rPr>
          <w:rFonts w:ascii="Arial" w:hAnsi="Arial" w:cs="Arial"/>
          <w:b/>
          <w:color w:val="CC0099"/>
          <w:sz w:val="24"/>
          <w:szCs w:val="24"/>
        </w:rPr>
        <w:t>COMPLICACIONES</w:t>
      </w:r>
    </w:p>
    <w:p w:rsidR="00DC1BEA" w:rsidRDefault="00DC1BEA" w:rsidP="00DC1BEA">
      <w:pPr>
        <w:pStyle w:val="Prrafodelista"/>
        <w:jc w:val="both"/>
        <w:rPr>
          <w:rFonts w:ascii="Arial" w:hAnsi="Arial" w:cs="Arial"/>
          <w:sz w:val="24"/>
          <w:szCs w:val="24"/>
        </w:rPr>
      </w:pPr>
      <w:r w:rsidRPr="00DC1BEA">
        <w:rPr>
          <w:rFonts w:ascii="Arial" w:hAnsi="Arial" w:cs="Arial"/>
          <w:sz w:val="24"/>
          <w:szCs w:val="24"/>
        </w:rPr>
        <w:t>Introducción de la sonda en la tráquea, irritación de la garganta, gastritis. En caso de la introducción de la sonda a través de la nariz, adicionalmente: lesión de la mucosa nasal, epistaxis, inflamación de los senos paranasales.</w:t>
      </w:r>
    </w:p>
    <w:p w:rsidR="00DC1BEA" w:rsidRPr="00DC1BEA" w:rsidRDefault="00DC1BEA" w:rsidP="00DC1BEA">
      <w:pPr>
        <w:pStyle w:val="Prrafodelista"/>
        <w:jc w:val="both"/>
        <w:rPr>
          <w:rFonts w:ascii="Arial" w:hAnsi="Arial" w:cs="Arial"/>
          <w:b/>
          <w:color w:val="CC0099"/>
          <w:sz w:val="24"/>
          <w:szCs w:val="24"/>
        </w:rPr>
      </w:pPr>
    </w:p>
    <w:p w:rsidR="00DC1BEA" w:rsidRPr="00DC1BEA" w:rsidRDefault="00DC1BEA" w:rsidP="00DC1BEA">
      <w:pPr>
        <w:pStyle w:val="Prrafodelista"/>
        <w:jc w:val="both"/>
        <w:rPr>
          <w:rFonts w:ascii="Arial" w:hAnsi="Arial" w:cs="Arial"/>
          <w:b/>
          <w:color w:val="CC0099"/>
          <w:sz w:val="24"/>
          <w:szCs w:val="24"/>
        </w:rPr>
      </w:pPr>
      <w:r w:rsidRPr="00DC1BEA">
        <w:rPr>
          <w:rFonts w:ascii="Arial" w:hAnsi="Arial" w:cs="Arial"/>
          <w:b/>
          <w:color w:val="CC0099"/>
          <w:sz w:val="24"/>
          <w:szCs w:val="24"/>
        </w:rPr>
        <w:t>PREPARACIÓN DEL PACIENTE</w:t>
      </w:r>
    </w:p>
    <w:p w:rsidR="00DC1BEA" w:rsidRDefault="00DC1BEA" w:rsidP="00DC1BEA">
      <w:pPr>
        <w:pStyle w:val="Prrafodelista"/>
        <w:jc w:val="both"/>
        <w:rPr>
          <w:rFonts w:ascii="Arial" w:hAnsi="Arial" w:cs="Arial"/>
          <w:sz w:val="24"/>
          <w:szCs w:val="24"/>
        </w:rPr>
      </w:pPr>
      <w:r w:rsidRPr="00DC1BEA">
        <w:rPr>
          <w:rFonts w:ascii="Arial" w:hAnsi="Arial" w:cs="Arial"/>
          <w:sz w:val="24"/>
          <w:szCs w:val="24"/>
        </w:rPr>
        <w:t>Consentimiento informado del paciente. Posición: en decúbito supino o sentada.</w:t>
      </w:r>
    </w:p>
    <w:p w:rsidR="00DC1BEA" w:rsidRDefault="00DC1BEA" w:rsidP="006D3CE5">
      <w:pPr>
        <w:pStyle w:val="Prrafodelista"/>
        <w:jc w:val="both"/>
        <w:rPr>
          <w:rFonts w:ascii="Arial" w:hAnsi="Arial" w:cs="Arial"/>
          <w:sz w:val="24"/>
          <w:szCs w:val="24"/>
        </w:rPr>
      </w:pPr>
    </w:p>
    <w:p w:rsidR="00DC1BEA" w:rsidRDefault="00DC1BEA" w:rsidP="006D3CE5">
      <w:pPr>
        <w:pStyle w:val="Prrafodelista"/>
        <w:jc w:val="both"/>
        <w:rPr>
          <w:rFonts w:ascii="Arial" w:hAnsi="Arial" w:cs="Arial"/>
          <w:sz w:val="24"/>
          <w:szCs w:val="24"/>
        </w:rPr>
      </w:pPr>
      <w:r w:rsidRPr="00DC1BEA">
        <w:rPr>
          <w:rFonts w:ascii="Arial" w:hAnsi="Arial" w:cs="Arial"/>
          <w:color w:val="CC0099"/>
          <w:sz w:val="24"/>
          <w:szCs w:val="24"/>
        </w:rPr>
        <w:t>MATERIALES</w:t>
      </w:r>
    </w:p>
    <w:p w:rsidR="00DC1BEA" w:rsidRDefault="00DC1BEA" w:rsidP="006D3CE5">
      <w:pPr>
        <w:pStyle w:val="Prrafodelista"/>
        <w:jc w:val="both"/>
        <w:rPr>
          <w:rFonts w:ascii="Arial" w:hAnsi="Arial" w:cs="Arial"/>
          <w:sz w:val="24"/>
          <w:szCs w:val="24"/>
        </w:rPr>
      </w:pPr>
    </w:p>
    <w:p w:rsidR="00DC1BEA" w:rsidRDefault="00DC1BEA" w:rsidP="00DC1BEA">
      <w:pPr>
        <w:pStyle w:val="Prrafodelista"/>
        <w:numPr>
          <w:ilvl w:val="0"/>
          <w:numId w:val="5"/>
        </w:numPr>
        <w:spacing w:line="276" w:lineRule="auto"/>
        <w:jc w:val="both"/>
        <w:rPr>
          <w:rFonts w:ascii="Arial" w:hAnsi="Arial" w:cs="Arial"/>
          <w:sz w:val="24"/>
          <w:szCs w:val="24"/>
        </w:rPr>
      </w:pPr>
      <w:r>
        <w:rPr>
          <w:rFonts w:ascii="Arial" w:hAnsi="Arial" w:cs="Arial"/>
          <w:sz w:val="24"/>
          <w:szCs w:val="24"/>
        </w:rPr>
        <w:t>Guantes estériles (2).</w:t>
      </w:r>
    </w:p>
    <w:p w:rsidR="00DC1BEA" w:rsidRDefault="00DC1BEA" w:rsidP="00DC1BEA">
      <w:pPr>
        <w:pStyle w:val="Prrafodelista"/>
        <w:numPr>
          <w:ilvl w:val="0"/>
          <w:numId w:val="5"/>
        </w:numPr>
        <w:spacing w:line="276" w:lineRule="auto"/>
        <w:jc w:val="both"/>
        <w:rPr>
          <w:rFonts w:ascii="Arial" w:hAnsi="Arial" w:cs="Arial"/>
          <w:sz w:val="24"/>
          <w:szCs w:val="24"/>
        </w:rPr>
      </w:pPr>
      <w:r>
        <w:rPr>
          <w:rFonts w:ascii="Arial" w:hAnsi="Arial" w:cs="Arial"/>
          <w:sz w:val="24"/>
          <w:szCs w:val="24"/>
        </w:rPr>
        <w:t>Gasas.</w:t>
      </w:r>
    </w:p>
    <w:p w:rsidR="00DC1BEA" w:rsidRDefault="00DC1BEA" w:rsidP="00DC1BEA">
      <w:pPr>
        <w:pStyle w:val="Prrafodelista"/>
        <w:numPr>
          <w:ilvl w:val="0"/>
          <w:numId w:val="5"/>
        </w:numPr>
        <w:spacing w:line="276" w:lineRule="auto"/>
        <w:jc w:val="both"/>
        <w:rPr>
          <w:rFonts w:ascii="Arial" w:hAnsi="Arial" w:cs="Arial"/>
          <w:sz w:val="24"/>
          <w:szCs w:val="24"/>
        </w:rPr>
      </w:pPr>
      <w:r>
        <w:rPr>
          <w:rFonts w:ascii="Arial" w:hAnsi="Arial" w:cs="Arial"/>
          <w:sz w:val="24"/>
          <w:szCs w:val="24"/>
        </w:rPr>
        <w:t>Sonda nasogástrica.</w:t>
      </w:r>
    </w:p>
    <w:p w:rsidR="00DC1BEA" w:rsidRDefault="00DC1BEA" w:rsidP="00DC1BEA">
      <w:pPr>
        <w:pStyle w:val="Prrafodelista"/>
        <w:numPr>
          <w:ilvl w:val="0"/>
          <w:numId w:val="5"/>
        </w:numPr>
        <w:spacing w:line="276" w:lineRule="auto"/>
        <w:jc w:val="both"/>
        <w:rPr>
          <w:rFonts w:ascii="Arial" w:hAnsi="Arial" w:cs="Arial"/>
          <w:sz w:val="24"/>
          <w:szCs w:val="24"/>
        </w:rPr>
      </w:pPr>
      <w:r>
        <w:rPr>
          <w:rFonts w:ascii="Arial" w:hAnsi="Arial" w:cs="Arial"/>
          <w:sz w:val="24"/>
          <w:szCs w:val="24"/>
        </w:rPr>
        <w:t>Campo cerrado.</w:t>
      </w:r>
    </w:p>
    <w:p w:rsidR="00DC1BEA" w:rsidRDefault="00DC1BEA" w:rsidP="00DC1BEA">
      <w:pPr>
        <w:pStyle w:val="Prrafodelista"/>
        <w:numPr>
          <w:ilvl w:val="0"/>
          <w:numId w:val="5"/>
        </w:numPr>
        <w:spacing w:line="276" w:lineRule="auto"/>
        <w:jc w:val="both"/>
        <w:rPr>
          <w:rFonts w:ascii="Arial" w:hAnsi="Arial" w:cs="Arial"/>
          <w:sz w:val="24"/>
          <w:szCs w:val="24"/>
        </w:rPr>
      </w:pPr>
      <w:r>
        <w:rPr>
          <w:rFonts w:ascii="Arial" w:hAnsi="Arial" w:cs="Arial"/>
          <w:sz w:val="24"/>
          <w:szCs w:val="24"/>
        </w:rPr>
        <w:t xml:space="preserve">Cinta </w:t>
      </w:r>
      <w:proofErr w:type="spellStart"/>
      <w:r>
        <w:rPr>
          <w:rFonts w:ascii="Arial" w:hAnsi="Arial" w:cs="Arial"/>
          <w:sz w:val="24"/>
          <w:szCs w:val="24"/>
        </w:rPr>
        <w:t>tegader</w:t>
      </w:r>
      <w:proofErr w:type="spellEnd"/>
      <w:r>
        <w:rPr>
          <w:rFonts w:ascii="Arial" w:hAnsi="Arial" w:cs="Arial"/>
          <w:sz w:val="24"/>
          <w:szCs w:val="24"/>
        </w:rPr>
        <w:t xml:space="preserve"> o </w:t>
      </w:r>
      <w:proofErr w:type="spellStart"/>
      <w:r>
        <w:rPr>
          <w:rFonts w:ascii="Arial" w:hAnsi="Arial" w:cs="Arial"/>
          <w:sz w:val="24"/>
          <w:szCs w:val="24"/>
        </w:rPr>
        <w:t>hipoaliergenica</w:t>
      </w:r>
      <w:proofErr w:type="spellEnd"/>
      <w:r>
        <w:rPr>
          <w:rFonts w:ascii="Arial" w:hAnsi="Arial" w:cs="Arial"/>
          <w:sz w:val="24"/>
          <w:szCs w:val="24"/>
        </w:rPr>
        <w:t>.</w:t>
      </w:r>
    </w:p>
    <w:p w:rsidR="00DC1BEA" w:rsidRPr="00BC0294" w:rsidRDefault="00DC1BEA" w:rsidP="00DC1BEA">
      <w:pPr>
        <w:pStyle w:val="Prrafodelista"/>
        <w:numPr>
          <w:ilvl w:val="0"/>
          <w:numId w:val="5"/>
        </w:numPr>
        <w:spacing w:line="276" w:lineRule="auto"/>
        <w:jc w:val="both"/>
        <w:rPr>
          <w:rFonts w:ascii="Arial" w:hAnsi="Arial" w:cs="Arial"/>
          <w:sz w:val="24"/>
          <w:szCs w:val="24"/>
        </w:rPr>
      </w:pPr>
      <w:r>
        <w:rPr>
          <w:rFonts w:ascii="Arial" w:hAnsi="Arial" w:cs="Arial"/>
          <w:sz w:val="24"/>
          <w:szCs w:val="24"/>
        </w:rPr>
        <w:t>Vaso con agua y sorbete.</w:t>
      </w:r>
    </w:p>
    <w:p w:rsidR="00DC1BEA" w:rsidRDefault="00DC1BEA" w:rsidP="00DC1BEA">
      <w:pPr>
        <w:pStyle w:val="Prrafodelista"/>
        <w:numPr>
          <w:ilvl w:val="0"/>
          <w:numId w:val="5"/>
        </w:numPr>
        <w:spacing w:line="276" w:lineRule="auto"/>
        <w:jc w:val="both"/>
        <w:rPr>
          <w:rFonts w:ascii="Arial" w:hAnsi="Arial" w:cs="Arial"/>
          <w:sz w:val="24"/>
          <w:szCs w:val="24"/>
        </w:rPr>
      </w:pPr>
      <w:proofErr w:type="spellStart"/>
      <w:r>
        <w:rPr>
          <w:rFonts w:ascii="Arial" w:hAnsi="Arial" w:cs="Arial"/>
          <w:sz w:val="24"/>
          <w:szCs w:val="24"/>
        </w:rPr>
        <w:t>Abatelengua</w:t>
      </w:r>
      <w:proofErr w:type="spellEnd"/>
      <w:r>
        <w:rPr>
          <w:rFonts w:ascii="Arial" w:hAnsi="Arial" w:cs="Arial"/>
          <w:sz w:val="24"/>
          <w:szCs w:val="24"/>
        </w:rPr>
        <w:t>.</w:t>
      </w:r>
    </w:p>
    <w:p w:rsidR="00DC1BEA" w:rsidRDefault="00DC1BEA" w:rsidP="00DC1BEA">
      <w:pPr>
        <w:pStyle w:val="Prrafodelista"/>
        <w:numPr>
          <w:ilvl w:val="0"/>
          <w:numId w:val="5"/>
        </w:numPr>
        <w:spacing w:line="276" w:lineRule="auto"/>
        <w:jc w:val="both"/>
        <w:rPr>
          <w:rFonts w:ascii="Arial" w:hAnsi="Arial" w:cs="Arial"/>
          <w:sz w:val="24"/>
          <w:szCs w:val="24"/>
        </w:rPr>
      </w:pPr>
      <w:r>
        <w:rPr>
          <w:rFonts w:ascii="Arial" w:hAnsi="Arial" w:cs="Arial"/>
          <w:sz w:val="24"/>
          <w:szCs w:val="24"/>
        </w:rPr>
        <w:t>Solución fisiológica o agua estéril.</w:t>
      </w:r>
    </w:p>
    <w:p w:rsidR="00DC1BEA" w:rsidRDefault="00DC1BEA" w:rsidP="00DC1BEA">
      <w:pPr>
        <w:pStyle w:val="Prrafodelista"/>
        <w:numPr>
          <w:ilvl w:val="0"/>
          <w:numId w:val="5"/>
        </w:numPr>
        <w:spacing w:line="276" w:lineRule="auto"/>
        <w:jc w:val="both"/>
        <w:rPr>
          <w:rFonts w:ascii="Arial" w:hAnsi="Arial" w:cs="Arial"/>
          <w:sz w:val="24"/>
          <w:szCs w:val="24"/>
        </w:rPr>
      </w:pPr>
      <w:r>
        <w:rPr>
          <w:rFonts w:ascii="Arial" w:hAnsi="Arial" w:cs="Arial"/>
          <w:sz w:val="24"/>
          <w:szCs w:val="24"/>
        </w:rPr>
        <w:t>Estetoscopio.</w:t>
      </w:r>
    </w:p>
    <w:p w:rsidR="00DC1BEA" w:rsidRDefault="00DC1BEA" w:rsidP="00DC1BEA">
      <w:pPr>
        <w:pStyle w:val="Prrafodelista"/>
        <w:numPr>
          <w:ilvl w:val="0"/>
          <w:numId w:val="5"/>
        </w:numPr>
        <w:spacing w:line="276" w:lineRule="auto"/>
        <w:jc w:val="both"/>
        <w:rPr>
          <w:rFonts w:ascii="Arial" w:hAnsi="Arial" w:cs="Arial"/>
          <w:sz w:val="24"/>
          <w:szCs w:val="24"/>
        </w:rPr>
      </w:pPr>
      <w:r>
        <w:rPr>
          <w:rFonts w:ascii="Arial" w:hAnsi="Arial" w:cs="Arial"/>
          <w:sz w:val="24"/>
          <w:szCs w:val="24"/>
        </w:rPr>
        <w:t>Lubricante hidrosoluble.</w:t>
      </w:r>
    </w:p>
    <w:p w:rsidR="00DC1BEA" w:rsidRDefault="00DC1BEA" w:rsidP="00DC1BEA">
      <w:pPr>
        <w:pStyle w:val="Prrafodelista"/>
        <w:numPr>
          <w:ilvl w:val="0"/>
          <w:numId w:val="5"/>
        </w:numPr>
        <w:spacing w:line="276" w:lineRule="auto"/>
        <w:jc w:val="both"/>
        <w:rPr>
          <w:rFonts w:ascii="Arial" w:hAnsi="Arial" w:cs="Arial"/>
          <w:sz w:val="24"/>
          <w:szCs w:val="24"/>
        </w:rPr>
      </w:pPr>
      <w:r>
        <w:rPr>
          <w:rFonts w:ascii="Arial" w:hAnsi="Arial" w:cs="Arial"/>
          <w:sz w:val="24"/>
          <w:szCs w:val="24"/>
        </w:rPr>
        <w:t>Jeringa de 10 o 20 ml.</w:t>
      </w:r>
    </w:p>
    <w:p w:rsidR="00DC1BEA" w:rsidRDefault="00DC1BEA" w:rsidP="00DC1BEA">
      <w:pPr>
        <w:pStyle w:val="Prrafodelista"/>
        <w:numPr>
          <w:ilvl w:val="0"/>
          <w:numId w:val="5"/>
        </w:numPr>
        <w:spacing w:line="276" w:lineRule="auto"/>
        <w:jc w:val="both"/>
        <w:rPr>
          <w:rFonts w:ascii="Arial" w:hAnsi="Arial" w:cs="Arial"/>
          <w:sz w:val="24"/>
          <w:szCs w:val="24"/>
        </w:rPr>
      </w:pPr>
      <w:proofErr w:type="spellStart"/>
      <w:r>
        <w:rPr>
          <w:rFonts w:ascii="Arial" w:hAnsi="Arial" w:cs="Arial"/>
          <w:sz w:val="24"/>
          <w:szCs w:val="24"/>
        </w:rPr>
        <w:t>Oxímetro</w:t>
      </w:r>
      <w:proofErr w:type="spellEnd"/>
      <w:r>
        <w:rPr>
          <w:rFonts w:ascii="Arial" w:hAnsi="Arial" w:cs="Arial"/>
          <w:sz w:val="24"/>
          <w:szCs w:val="24"/>
        </w:rPr>
        <w:t xml:space="preserve"> (opcional).</w:t>
      </w:r>
    </w:p>
    <w:p w:rsidR="006D3CE5" w:rsidRDefault="00DC1BEA" w:rsidP="00DC1BEA">
      <w:pPr>
        <w:pStyle w:val="Prrafodelista"/>
        <w:numPr>
          <w:ilvl w:val="0"/>
          <w:numId w:val="5"/>
        </w:numPr>
        <w:spacing w:line="276" w:lineRule="auto"/>
        <w:jc w:val="both"/>
        <w:rPr>
          <w:rFonts w:ascii="Arial" w:hAnsi="Arial" w:cs="Arial"/>
          <w:sz w:val="24"/>
          <w:szCs w:val="24"/>
        </w:rPr>
      </w:pPr>
      <w:r w:rsidRPr="00DC1BEA">
        <w:rPr>
          <w:rFonts w:ascii="Arial" w:hAnsi="Arial" w:cs="Arial"/>
          <w:sz w:val="24"/>
          <w:szCs w:val="24"/>
        </w:rPr>
        <w:t>Bolsa colectora</w:t>
      </w:r>
    </w:p>
    <w:p w:rsidR="00DC1BEA" w:rsidRPr="00DC1BEA" w:rsidRDefault="00DC1BEA" w:rsidP="00DC1BEA">
      <w:pPr>
        <w:pStyle w:val="Prrafodelista"/>
        <w:spacing w:line="276" w:lineRule="auto"/>
        <w:ind w:left="1440"/>
        <w:jc w:val="both"/>
        <w:rPr>
          <w:rFonts w:ascii="Arial" w:hAnsi="Arial" w:cs="Arial"/>
          <w:b/>
          <w:color w:val="CC0099"/>
          <w:sz w:val="24"/>
          <w:szCs w:val="24"/>
        </w:rPr>
      </w:pPr>
    </w:p>
    <w:p w:rsidR="00DC1BEA" w:rsidRPr="00DC1BEA" w:rsidRDefault="00DC1BEA" w:rsidP="00DC1BEA">
      <w:pPr>
        <w:pStyle w:val="Prrafodelista"/>
        <w:spacing w:line="276" w:lineRule="auto"/>
        <w:ind w:left="1440"/>
        <w:jc w:val="both"/>
        <w:rPr>
          <w:rFonts w:ascii="Arial" w:hAnsi="Arial" w:cs="Arial"/>
          <w:b/>
          <w:color w:val="CC0099"/>
          <w:sz w:val="24"/>
          <w:szCs w:val="24"/>
        </w:rPr>
      </w:pPr>
      <w:r w:rsidRPr="00DC1BEA">
        <w:rPr>
          <w:rFonts w:ascii="Arial" w:hAnsi="Arial" w:cs="Arial"/>
          <w:b/>
          <w:color w:val="CC0099"/>
          <w:sz w:val="24"/>
          <w:szCs w:val="24"/>
        </w:rPr>
        <w:t>TÉCNICA</w:t>
      </w:r>
    </w:p>
    <w:p w:rsidR="00DC1BEA" w:rsidRDefault="00DC1BEA" w:rsidP="00DC1BEA">
      <w:pPr>
        <w:pStyle w:val="Prrafodelista"/>
        <w:spacing w:line="360" w:lineRule="auto"/>
        <w:ind w:left="1440"/>
        <w:jc w:val="both"/>
        <w:rPr>
          <w:rFonts w:ascii="Arial" w:hAnsi="Arial" w:cs="Arial"/>
          <w:sz w:val="24"/>
          <w:szCs w:val="24"/>
        </w:rPr>
      </w:pPr>
      <w:r w:rsidRPr="00DC1BEA">
        <w:rPr>
          <w:rFonts w:ascii="Arial" w:hAnsi="Arial" w:cs="Arial"/>
          <w:sz w:val="24"/>
          <w:szCs w:val="24"/>
        </w:rPr>
        <w:t xml:space="preserve">Sobre la sonda medir la distancia entre la nariz o los labios y el lóbulo de la oreja y luego entre la oreja y el estómago, de tal manera que el último orificio se encuentre a la altura del apéndice xifoides (en adultos el cardias está generalmente a ~40 cm desde la línea de los dientes). </w:t>
      </w:r>
    </w:p>
    <w:p w:rsidR="00DC1BEA" w:rsidRDefault="00DC1BEA" w:rsidP="00DC1BEA">
      <w:pPr>
        <w:pStyle w:val="Prrafodelista"/>
        <w:spacing w:line="360" w:lineRule="auto"/>
        <w:ind w:left="1440"/>
        <w:jc w:val="both"/>
        <w:rPr>
          <w:rFonts w:ascii="Arial" w:hAnsi="Arial" w:cs="Arial"/>
          <w:sz w:val="24"/>
          <w:szCs w:val="24"/>
        </w:rPr>
      </w:pPr>
      <w:r w:rsidRPr="00DC1BEA">
        <w:rPr>
          <w:rFonts w:ascii="Arial" w:hAnsi="Arial" w:cs="Arial"/>
          <w:sz w:val="24"/>
          <w:szCs w:val="24"/>
        </w:rPr>
        <w:lastRenderedPageBreak/>
        <w:t>Esto permitirá conocer la longitud que se debe introducir. Cubrir el extremo de la sonda con el gel con lidocaína. Deslizar con cuidado la sonda a través de la parte inferior del orificio nasal perpendicularmente al plano de la frente; en caso de fracaso probar a través del otro orificio nasal. Si no se logra introducir la sonda a través de la nariz o está contraindicado → introducirla hacia la garganta a través de la boca. Indicarle al paciente consciente y colaborador que flexione la cabeza y trague. Deslizar la sonda a la profundidad establecida. Insuflar a través de la sonda ~30 ml de aire con la jeringa y simultáneamente auscultar el epigastrio: un gorgoteo indica una correcta colocación de la sonda (la aparición de tos, alteraciones respiratorias, hipoxia o la salida de aire a través de la sonda pueden sugerir que la sonda está ubicada en la tráquea o en un bronquio). Fijar la sonda con un adhesivo a la nariz (nasogástrica) o a la comisura del labio (</w:t>
      </w:r>
      <w:proofErr w:type="spellStart"/>
      <w:r w:rsidRPr="00DC1BEA">
        <w:rPr>
          <w:rFonts w:ascii="Arial" w:hAnsi="Arial" w:cs="Arial"/>
          <w:sz w:val="24"/>
          <w:szCs w:val="24"/>
        </w:rPr>
        <w:t>orogástrica</w:t>
      </w:r>
      <w:proofErr w:type="spellEnd"/>
      <w:r w:rsidRPr="00DC1BEA">
        <w:rPr>
          <w:rFonts w:ascii="Arial" w:hAnsi="Arial" w:cs="Arial"/>
          <w:sz w:val="24"/>
          <w:szCs w:val="24"/>
        </w:rPr>
        <w:t>).</w:t>
      </w:r>
    </w:p>
    <w:p w:rsidR="00D44D95" w:rsidRDefault="00D44D95" w:rsidP="00DC1BEA">
      <w:pPr>
        <w:pStyle w:val="Prrafodelista"/>
        <w:spacing w:line="360" w:lineRule="auto"/>
        <w:ind w:left="1440"/>
        <w:jc w:val="both"/>
        <w:rPr>
          <w:rFonts w:ascii="Arial" w:hAnsi="Arial" w:cs="Arial"/>
          <w:sz w:val="24"/>
          <w:szCs w:val="24"/>
        </w:rPr>
      </w:pPr>
    </w:p>
    <w:p w:rsidR="00D44D95" w:rsidRPr="00D44D95" w:rsidRDefault="00D44D95" w:rsidP="00D44D95">
      <w:pPr>
        <w:pStyle w:val="Prrafodelista"/>
        <w:spacing w:line="360" w:lineRule="auto"/>
        <w:ind w:left="1440"/>
        <w:jc w:val="both"/>
        <w:rPr>
          <w:rFonts w:ascii="Arial" w:hAnsi="Arial" w:cs="Arial"/>
          <w:b/>
          <w:color w:val="CC0099"/>
          <w:sz w:val="24"/>
          <w:szCs w:val="24"/>
        </w:rPr>
      </w:pPr>
      <w:r w:rsidRPr="00D44D95">
        <w:rPr>
          <w:rFonts w:ascii="Arial" w:hAnsi="Arial" w:cs="Arial"/>
          <w:b/>
          <w:color w:val="CC0099"/>
          <w:sz w:val="24"/>
          <w:szCs w:val="24"/>
        </w:rPr>
        <w:t>DESPUÉS DEL PROCEDIMIENTO</w:t>
      </w:r>
    </w:p>
    <w:p w:rsidR="00D44D95" w:rsidRPr="00D44D95" w:rsidRDefault="00D44D95" w:rsidP="00D44D95">
      <w:pPr>
        <w:pStyle w:val="Prrafodelista"/>
        <w:spacing w:line="360" w:lineRule="auto"/>
        <w:ind w:left="1440"/>
        <w:jc w:val="both"/>
        <w:rPr>
          <w:rFonts w:ascii="Arial" w:hAnsi="Arial" w:cs="Arial"/>
          <w:sz w:val="24"/>
          <w:szCs w:val="24"/>
        </w:rPr>
      </w:pPr>
    </w:p>
    <w:p w:rsidR="00D44D95" w:rsidRPr="00DC1BEA" w:rsidRDefault="00D44D95" w:rsidP="00D44D95">
      <w:pPr>
        <w:pStyle w:val="Prrafodelista"/>
        <w:spacing w:line="360" w:lineRule="auto"/>
        <w:ind w:left="1440"/>
        <w:jc w:val="both"/>
        <w:rPr>
          <w:rFonts w:ascii="Arial" w:hAnsi="Arial" w:cs="Arial"/>
          <w:sz w:val="24"/>
          <w:szCs w:val="24"/>
        </w:rPr>
      </w:pPr>
      <w:r w:rsidRPr="00D44D95">
        <w:rPr>
          <w:rFonts w:ascii="Arial" w:hAnsi="Arial" w:cs="Arial"/>
          <w:sz w:val="24"/>
          <w:szCs w:val="24"/>
        </w:rPr>
        <w:t>Si la sonda es utilizada para la alimentación del paciente, controlar con regularidad el contenido residual gástrico. Si no es utilizada, con regularidad enjuagarla y llenarla con agua limpia.</w:t>
      </w:r>
      <w:bookmarkStart w:id="0" w:name="_GoBack"/>
      <w:bookmarkEnd w:id="0"/>
    </w:p>
    <w:sectPr w:rsidR="00D44D95" w:rsidRPr="00DC1B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409"/>
    <w:multiLevelType w:val="hybridMultilevel"/>
    <w:tmpl w:val="65866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3E057D4"/>
    <w:multiLevelType w:val="hybridMultilevel"/>
    <w:tmpl w:val="69A082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36C855C1"/>
    <w:multiLevelType w:val="hybridMultilevel"/>
    <w:tmpl w:val="2A4C3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ABF206C"/>
    <w:multiLevelType w:val="hybridMultilevel"/>
    <w:tmpl w:val="65866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D8843F8"/>
    <w:multiLevelType w:val="hybridMultilevel"/>
    <w:tmpl w:val="860E6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05B279D"/>
    <w:multiLevelType w:val="hybridMultilevel"/>
    <w:tmpl w:val="CA6C1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F4"/>
    <w:rsid w:val="00324FF8"/>
    <w:rsid w:val="00484881"/>
    <w:rsid w:val="006D3CE5"/>
    <w:rsid w:val="00907C5E"/>
    <w:rsid w:val="00A774F4"/>
    <w:rsid w:val="00D44D95"/>
    <w:rsid w:val="00DC1BEA"/>
    <w:rsid w:val="00FB0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34215-68DC-4C1B-9727-29E69658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4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4FF8"/>
    <w:pPr>
      <w:ind w:left="720"/>
      <w:contextualSpacing/>
    </w:pPr>
  </w:style>
  <w:style w:type="paragraph" w:styleId="Encabezado">
    <w:name w:val="header"/>
    <w:basedOn w:val="Normal"/>
    <w:link w:val="EncabezadoCar"/>
    <w:uiPriority w:val="99"/>
    <w:semiHidden/>
    <w:unhideWhenUsed/>
    <w:rsid w:val="00DC1B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C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1329</Words>
  <Characters>7312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arnoldo flores soto</dc:creator>
  <cp:keywords/>
  <dc:description/>
  <cp:lastModifiedBy>arnoldo flores soto</cp:lastModifiedBy>
  <cp:revision>1</cp:revision>
  <dcterms:created xsi:type="dcterms:W3CDTF">2021-02-20T02:13:00Z</dcterms:created>
  <dcterms:modified xsi:type="dcterms:W3CDTF">2021-02-20T03:09:00Z</dcterms:modified>
</cp:coreProperties>
</file>