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C87" w:rsidRPr="00A66F79" w:rsidRDefault="003F2C87" w:rsidP="003F2C87">
      <w:pPr>
        <w:spacing w:after="0" w:line="240" w:lineRule="auto"/>
        <w:jc w:val="center"/>
        <w:rPr>
          <w:rFonts w:ascii="Arial" w:hAnsi="Arial" w:cs="Arial"/>
          <w:b/>
          <w:u w:val="single"/>
          <w:lang w:val="es-MX"/>
        </w:rPr>
      </w:pPr>
      <w:bookmarkStart w:id="0" w:name="_GoBack"/>
      <w:bookmarkEnd w:id="0"/>
      <w:r w:rsidRPr="00A66F79">
        <w:rPr>
          <w:rFonts w:ascii="Arial" w:hAnsi="Arial" w:cs="Arial"/>
          <w:b/>
          <w:u w:val="single"/>
          <w:lang w:val="es-MX"/>
        </w:rPr>
        <w:t>TEMA</w:t>
      </w:r>
    </w:p>
    <w:p w:rsidR="003F2C87" w:rsidRPr="003C701B" w:rsidRDefault="003F2C87" w:rsidP="003F2C87">
      <w:pPr>
        <w:spacing w:line="240" w:lineRule="auto"/>
        <w:jc w:val="center"/>
        <w:rPr>
          <w:rFonts w:ascii="Arial" w:hAnsi="Arial" w:cs="Arial"/>
          <w:b/>
          <w:u w:val="single"/>
          <w:lang w:val="es-MX"/>
        </w:rPr>
      </w:pPr>
      <w:r>
        <w:rPr>
          <w:rFonts w:ascii="Arial" w:hAnsi="Arial" w:cs="Arial"/>
          <w:b/>
          <w:u w:val="single"/>
          <w:lang w:val="es-MX"/>
        </w:rPr>
        <w:t>ESTADISTICA</w:t>
      </w:r>
    </w:p>
    <w:p w:rsidR="003F2C87" w:rsidRPr="00B7372F" w:rsidRDefault="003F2C87" w:rsidP="003F2C87">
      <w:pPr>
        <w:shd w:val="clear" w:color="auto" w:fill="FFFFFF"/>
        <w:spacing w:before="100" w:beforeAutospacing="1" w:after="100" w:afterAutospacing="1" w:line="120" w:lineRule="auto"/>
        <w:jc w:val="both"/>
        <w:outlineLvl w:val="2"/>
        <w:rPr>
          <w:rFonts w:ascii="Arial" w:eastAsia="Times New Roman" w:hAnsi="Arial" w:cs="Arial"/>
          <w:b/>
          <w:bCs/>
          <w:lang w:val="es-MX"/>
        </w:rPr>
      </w:pPr>
      <w:r w:rsidRPr="00B7372F">
        <w:rPr>
          <w:rFonts w:ascii="Arial" w:eastAsia="Times New Roman" w:hAnsi="Arial" w:cs="Arial"/>
          <w:b/>
          <w:bCs/>
          <w:lang w:val="es-MX"/>
        </w:rPr>
        <w:t>Introducción:</w:t>
      </w:r>
    </w:p>
    <w:p w:rsidR="003F2C87" w:rsidRPr="00234640" w:rsidRDefault="003F2C87" w:rsidP="00B7372F">
      <w:pPr>
        <w:shd w:val="clear" w:color="auto" w:fill="FFFFFF" w:themeFill="background1"/>
        <w:spacing w:before="100" w:beforeAutospacing="1" w:after="100" w:afterAutospacing="1" w:line="240" w:lineRule="auto"/>
        <w:jc w:val="both"/>
        <w:outlineLvl w:val="2"/>
        <w:rPr>
          <w:rFonts w:ascii="Arial" w:hAnsi="Arial" w:cs="Arial"/>
          <w:sz w:val="20"/>
          <w:szCs w:val="20"/>
          <w:shd w:val="clear" w:color="auto" w:fill="FFFFFF"/>
          <w:lang w:val="es-MX"/>
        </w:rPr>
      </w:pPr>
      <w:r w:rsidRPr="00234640">
        <w:rPr>
          <w:rFonts w:ascii="Arial" w:hAnsi="Arial" w:cs="Arial"/>
          <w:sz w:val="20"/>
          <w:szCs w:val="20"/>
          <w:shd w:val="clear" w:color="auto" w:fill="FFFFFF"/>
          <w:lang w:val="es-MX"/>
        </w:rPr>
        <w:t>En el siglo XVIII, el término "</w:t>
      </w:r>
      <w:hyperlink r:id="rId5" w:tooltip="Estadística" w:history="1">
        <w:r w:rsidRPr="00234640">
          <w:rPr>
            <w:rStyle w:val="Hipervnculo"/>
            <w:rFonts w:ascii="Arial" w:hAnsi="Arial" w:cs="Arial"/>
            <w:color w:val="auto"/>
            <w:sz w:val="20"/>
            <w:szCs w:val="20"/>
            <w:u w:val="none"/>
            <w:shd w:val="clear" w:color="auto" w:fill="FFFFFF"/>
            <w:lang w:val="es-MX"/>
          </w:rPr>
          <w:t>estadística</w:t>
        </w:r>
      </w:hyperlink>
      <w:r w:rsidRPr="00234640">
        <w:rPr>
          <w:rFonts w:ascii="Arial" w:hAnsi="Arial" w:cs="Arial"/>
          <w:sz w:val="20"/>
          <w:szCs w:val="20"/>
          <w:shd w:val="clear" w:color="auto" w:fill="FFFFFF"/>
          <w:lang w:val="es-MX"/>
        </w:rPr>
        <w:t>" designaba la colección sistemática de datos </w:t>
      </w:r>
      <w:hyperlink r:id="rId6" w:tooltip="Demografía" w:history="1">
        <w:r w:rsidRPr="00234640">
          <w:rPr>
            <w:rStyle w:val="Hipervnculo"/>
            <w:rFonts w:ascii="Arial" w:hAnsi="Arial" w:cs="Arial"/>
            <w:color w:val="auto"/>
            <w:sz w:val="20"/>
            <w:szCs w:val="20"/>
            <w:u w:val="none"/>
            <w:shd w:val="clear" w:color="auto" w:fill="FFFFFF"/>
            <w:lang w:val="es-MX"/>
          </w:rPr>
          <w:t>demográficos</w:t>
        </w:r>
      </w:hyperlink>
      <w:r w:rsidRPr="00234640">
        <w:rPr>
          <w:rFonts w:ascii="Arial" w:hAnsi="Arial" w:cs="Arial"/>
          <w:sz w:val="20"/>
          <w:szCs w:val="20"/>
          <w:shd w:val="clear" w:color="auto" w:fill="FFFFFF"/>
          <w:lang w:val="es-MX"/>
        </w:rPr>
        <w:t> y </w:t>
      </w:r>
      <w:hyperlink r:id="rId7" w:tooltip="Economía" w:history="1">
        <w:r w:rsidRPr="00234640">
          <w:rPr>
            <w:rStyle w:val="Hipervnculo"/>
            <w:rFonts w:ascii="Arial" w:hAnsi="Arial" w:cs="Arial"/>
            <w:color w:val="auto"/>
            <w:sz w:val="20"/>
            <w:szCs w:val="20"/>
            <w:u w:val="none"/>
            <w:shd w:val="clear" w:color="auto" w:fill="FFFFFF"/>
            <w:lang w:val="es-MX"/>
          </w:rPr>
          <w:t>económicos</w:t>
        </w:r>
      </w:hyperlink>
      <w:r w:rsidRPr="00234640">
        <w:rPr>
          <w:rFonts w:ascii="Arial" w:hAnsi="Arial" w:cs="Arial"/>
          <w:sz w:val="20"/>
          <w:szCs w:val="20"/>
          <w:shd w:val="clear" w:color="auto" w:fill="FFFFFF"/>
          <w:lang w:val="es-MX"/>
        </w:rPr>
        <w:t> por los estados. A principios del siglo XIX, el significado de "estadística" fue ampliado para incluir la disciplina ocupada de recolectar, resumir y analizar los datos. Hoy la estadística es ampliamente usada en el gobierno, los negocios y todas las ciencias. Las </w:t>
      </w:r>
      <w:hyperlink r:id="rId8" w:tooltip="Computadora" w:history="1">
        <w:r w:rsidRPr="00234640">
          <w:rPr>
            <w:rStyle w:val="Hipervnculo"/>
            <w:rFonts w:ascii="Arial" w:hAnsi="Arial" w:cs="Arial"/>
            <w:color w:val="auto"/>
            <w:sz w:val="20"/>
            <w:szCs w:val="20"/>
            <w:u w:val="none"/>
            <w:shd w:val="clear" w:color="auto" w:fill="FFFFFF"/>
            <w:lang w:val="es-MX"/>
          </w:rPr>
          <w:t>computadoras</w:t>
        </w:r>
      </w:hyperlink>
      <w:r w:rsidRPr="00234640">
        <w:rPr>
          <w:rFonts w:ascii="Arial" w:hAnsi="Arial" w:cs="Arial"/>
          <w:sz w:val="20"/>
          <w:szCs w:val="20"/>
          <w:shd w:val="clear" w:color="auto" w:fill="FFFFFF"/>
          <w:lang w:val="es-MX"/>
        </w:rPr>
        <w:t> electrónicas han acelerado la </w:t>
      </w:r>
      <w:hyperlink r:id="rId9" w:tooltip="Estadística computacional (aún no redactado)" w:history="1">
        <w:r w:rsidRPr="00234640">
          <w:rPr>
            <w:rStyle w:val="Hipervnculo"/>
            <w:rFonts w:ascii="Arial" w:hAnsi="Arial" w:cs="Arial"/>
            <w:color w:val="auto"/>
            <w:sz w:val="20"/>
            <w:szCs w:val="20"/>
            <w:u w:val="none"/>
            <w:shd w:val="clear" w:color="auto" w:fill="FFFFFF"/>
            <w:lang w:val="es-MX"/>
          </w:rPr>
          <w:t>estadística computacional</w:t>
        </w:r>
      </w:hyperlink>
      <w:r w:rsidRPr="00234640">
        <w:rPr>
          <w:rFonts w:ascii="Arial" w:hAnsi="Arial" w:cs="Arial"/>
          <w:sz w:val="20"/>
          <w:szCs w:val="20"/>
          <w:shd w:val="clear" w:color="auto" w:fill="FFFFFF"/>
          <w:lang w:val="es-MX"/>
        </w:rPr>
        <w:t> y ha permitido a los estadísticos el desarrollo de métodos que usan recursos informáticos intensivamente.</w:t>
      </w:r>
    </w:p>
    <w:p w:rsidR="00234640" w:rsidRDefault="00234640" w:rsidP="00234640">
      <w:pPr>
        <w:spacing w:line="240" w:lineRule="auto"/>
        <w:jc w:val="both"/>
        <w:rPr>
          <w:rFonts w:ascii="Arial" w:hAnsi="Arial" w:cs="Arial"/>
          <w:sz w:val="20"/>
          <w:szCs w:val="20"/>
          <w:lang w:val="es-MX"/>
        </w:rPr>
      </w:pPr>
      <w:r>
        <w:rPr>
          <w:rFonts w:ascii="Arial" w:hAnsi="Arial" w:cs="Arial"/>
          <w:sz w:val="20"/>
          <w:szCs w:val="20"/>
          <w:lang w:val="es-MX"/>
        </w:rPr>
        <w:t xml:space="preserve"> C</w:t>
      </w:r>
      <w:r w:rsidRPr="00234640">
        <w:rPr>
          <w:rFonts w:ascii="Arial" w:hAnsi="Arial" w:cs="Arial"/>
          <w:sz w:val="20"/>
          <w:szCs w:val="20"/>
          <w:lang w:val="es-MX"/>
        </w:rPr>
        <w:t>onocer los orígenes de la estadística. desde los comienzos de la civilización han existido formas sencillas de estadística, pues ya se utilizaban representaciones gráficas y otros símbolos en pieles, rocas, palos de madera y paredes de cuevas para contar el número de personas, animales o ciertas cosas.</w:t>
      </w:r>
    </w:p>
    <w:p w:rsidR="00234640" w:rsidRDefault="006D63A8" w:rsidP="006D63A8">
      <w:pPr>
        <w:pStyle w:val="Prrafodelista"/>
        <w:numPr>
          <w:ilvl w:val="0"/>
          <w:numId w:val="4"/>
        </w:numPr>
        <w:spacing w:line="240" w:lineRule="auto"/>
        <w:ind w:left="426" w:hanging="426"/>
        <w:jc w:val="both"/>
        <w:rPr>
          <w:rFonts w:ascii="Arial" w:hAnsi="Arial" w:cs="Arial"/>
          <w:sz w:val="20"/>
          <w:szCs w:val="20"/>
          <w:lang w:val="es-MX"/>
        </w:rPr>
      </w:pPr>
      <w:r>
        <w:rPr>
          <w:rFonts w:ascii="Arial" w:hAnsi="Arial" w:cs="Arial"/>
          <w:sz w:val="20"/>
          <w:szCs w:val="20"/>
          <w:lang w:val="es-MX"/>
        </w:rPr>
        <w:t>S</w:t>
      </w:r>
      <w:r w:rsidR="00234640" w:rsidRPr="00234640">
        <w:rPr>
          <w:rFonts w:ascii="Arial" w:hAnsi="Arial" w:cs="Arial"/>
          <w:sz w:val="20"/>
          <w:szCs w:val="20"/>
          <w:lang w:val="es-MX"/>
        </w:rPr>
        <w:t xml:space="preserve">u origen empieza posiblemente en la isla de </w:t>
      </w:r>
      <w:r w:rsidRPr="00234640">
        <w:rPr>
          <w:rFonts w:ascii="Arial" w:hAnsi="Arial" w:cs="Arial"/>
          <w:sz w:val="20"/>
          <w:szCs w:val="20"/>
          <w:lang w:val="es-MX"/>
        </w:rPr>
        <w:t>Cerdeña</w:t>
      </w:r>
      <w:r w:rsidR="00234640" w:rsidRPr="00234640">
        <w:rPr>
          <w:rFonts w:ascii="Arial" w:hAnsi="Arial" w:cs="Arial"/>
          <w:sz w:val="20"/>
          <w:szCs w:val="20"/>
          <w:lang w:val="es-MX"/>
        </w:rPr>
        <w:t xml:space="preserve">, donde existen monumentos prehistóricos pertenecientes a </w:t>
      </w:r>
      <w:r w:rsidRPr="00234640">
        <w:rPr>
          <w:rFonts w:ascii="Arial" w:hAnsi="Arial" w:cs="Arial"/>
          <w:sz w:val="20"/>
          <w:szCs w:val="20"/>
          <w:lang w:val="es-MX"/>
        </w:rPr>
        <w:t>las nuragas</w:t>
      </w:r>
      <w:r w:rsidR="00234640" w:rsidRPr="00234640">
        <w:rPr>
          <w:rFonts w:ascii="Arial" w:hAnsi="Arial" w:cs="Arial"/>
          <w:sz w:val="20"/>
          <w:szCs w:val="20"/>
          <w:lang w:val="es-MX"/>
        </w:rPr>
        <w:t xml:space="preserve">, </w:t>
      </w:r>
      <w:r w:rsidRPr="00234640">
        <w:rPr>
          <w:rFonts w:ascii="Arial" w:hAnsi="Arial" w:cs="Arial"/>
          <w:sz w:val="20"/>
          <w:szCs w:val="20"/>
          <w:lang w:val="es-MX"/>
        </w:rPr>
        <w:t>las primeras habitantes</w:t>
      </w:r>
      <w:r w:rsidR="00234640" w:rsidRPr="00234640">
        <w:rPr>
          <w:rFonts w:ascii="Arial" w:hAnsi="Arial" w:cs="Arial"/>
          <w:sz w:val="20"/>
          <w:szCs w:val="20"/>
          <w:lang w:val="es-MX"/>
        </w:rPr>
        <w:t xml:space="preserve"> de la isla; estos monumentos constan de bloques de basalto superpuestos sin mortero y en cuyas paredes de encontraban grabados toscos signos que han sido interpretados con mucha </w:t>
      </w:r>
      <w:r w:rsidRPr="00234640">
        <w:rPr>
          <w:rFonts w:ascii="Arial" w:hAnsi="Arial" w:cs="Arial"/>
          <w:sz w:val="20"/>
          <w:szCs w:val="20"/>
          <w:lang w:val="es-MX"/>
        </w:rPr>
        <w:t>verosimilizad</w:t>
      </w:r>
      <w:r w:rsidR="00234640" w:rsidRPr="00234640">
        <w:rPr>
          <w:rFonts w:ascii="Arial" w:hAnsi="Arial" w:cs="Arial"/>
          <w:sz w:val="20"/>
          <w:szCs w:val="20"/>
          <w:lang w:val="es-MX"/>
        </w:rPr>
        <w:t xml:space="preserve"> como muescas que servían para llevar la cuenta del ganado y la caza.</w:t>
      </w:r>
    </w:p>
    <w:p w:rsidR="006D63A8" w:rsidRPr="00B7372F" w:rsidRDefault="006D63A8" w:rsidP="006D63A8">
      <w:pPr>
        <w:pStyle w:val="Prrafodelista"/>
        <w:spacing w:line="240" w:lineRule="auto"/>
        <w:ind w:left="426"/>
        <w:jc w:val="both"/>
        <w:rPr>
          <w:rFonts w:ascii="Arial" w:hAnsi="Arial" w:cs="Arial"/>
          <w:sz w:val="16"/>
          <w:szCs w:val="16"/>
          <w:lang w:val="es-MX"/>
        </w:rPr>
      </w:pPr>
    </w:p>
    <w:p w:rsidR="006D63A8" w:rsidRPr="006D63A8" w:rsidRDefault="006D63A8" w:rsidP="006D63A8">
      <w:pPr>
        <w:pStyle w:val="Prrafodelista"/>
        <w:numPr>
          <w:ilvl w:val="0"/>
          <w:numId w:val="4"/>
        </w:numPr>
        <w:spacing w:line="240" w:lineRule="auto"/>
        <w:ind w:left="426" w:hanging="426"/>
        <w:jc w:val="both"/>
        <w:rPr>
          <w:rFonts w:ascii="Arial" w:hAnsi="Arial" w:cs="Arial"/>
          <w:sz w:val="20"/>
          <w:szCs w:val="20"/>
          <w:lang w:val="es-MX"/>
        </w:rPr>
      </w:pPr>
      <w:r>
        <w:rPr>
          <w:rFonts w:ascii="Arial" w:hAnsi="Arial" w:cs="Arial"/>
          <w:sz w:val="20"/>
          <w:szCs w:val="20"/>
          <w:lang w:val="es-MX"/>
        </w:rPr>
        <w:t>H</w:t>
      </w:r>
      <w:r w:rsidR="00234640" w:rsidRPr="00234640">
        <w:rPr>
          <w:rFonts w:ascii="Arial" w:hAnsi="Arial" w:cs="Arial"/>
          <w:sz w:val="20"/>
          <w:szCs w:val="20"/>
          <w:lang w:val="es-MX"/>
        </w:rPr>
        <w:t xml:space="preserve">acia el año 3.000 </w:t>
      </w:r>
      <w:proofErr w:type="spellStart"/>
      <w:r w:rsidR="00234640" w:rsidRPr="00234640">
        <w:rPr>
          <w:rFonts w:ascii="Arial" w:hAnsi="Arial" w:cs="Arial"/>
          <w:sz w:val="20"/>
          <w:szCs w:val="20"/>
          <w:lang w:val="es-MX"/>
        </w:rPr>
        <w:t>a.c.</w:t>
      </w:r>
      <w:proofErr w:type="spellEnd"/>
      <w:r w:rsidR="00234640" w:rsidRPr="00234640">
        <w:rPr>
          <w:rFonts w:ascii="Arial" w:hAnsi="Arial" w:cs="Arial"/>
          <w:sz w:val="20"/>
          <w:szCs w:val="20"/>
          <w:lang w:val="es-MX"/>
        </w:rPr>
        <w:t> los babilonios usaban ya pequeñas tablillas de arcilla para recopilar datos en tablas sobre la producción agrícola y los géneros vendidos o cambiados mediante trueque.</w:t>
      </w:r>
    </w:p>
    <w:p w:rsidR="006D63A8" w:rsidRPr="00B7372F" w:rsidRDefault="006D63A8" w:rsidP="006D63A8">
      <w:pPr>
        <w:pStyle w:val="Prrafodelista"/>
        <w:spacing w:line="240" w:lineRule="auto"/>
        <w:ind w:left="426"/>
        <w:jc w:val="both"/>
        <w:rPr>
          <w:rFonts w:ascii="Arial" w:hAnsi="Arial" w:cs="Arial"/>
          <w:sz w:val="16"/>
          <w:szCs w:val="16"/>
          <w:lang w:val="es-MX"/>
        </w:rPr>
      </w:pPr>
    </w:p>
    <w:p w:rsidR="00234640" w:rsidRPr="006D63A8" w:rsidRDefault="006D63A8" w:rsidP="00234640">
      <w:pPr>
        <w:pStyle w:val="Prrafodelista"/>
        <w:numPr>
          <w:ilvl w:val="0"/>
          <w:numId w:val="4"/>
        </w:numPr>
        <w:spacing w:line="240" w:lineRule="auto"/>
        <w:ind w:left="426" w:hanging="426"/>
        <w:jc w:val="both"/>
        <w:rPr>
          <w:rFonts w:ascii="Arial" w:hAnsi="Arial" w:cs="Arial"/>
          <w:sz w:val="20"/>
          <w:szCs w:val="20"/>
          <w:lang w:val="es-MX"/>
        </w:rPr>
      </w:pPr>
      <w:r>
        <w:rPr>
          <w:rFonts w:ascii="Arial" w:hAnsi="Arial" w:cs="Arial"/>
          <w:sz w:val="20"/>
          <w:szCs w:val="20"/>
          <w:lang w:val="es-MX"/>
        </w:rPr>
        <w:t>L</w:t>
      </w:r>
      <w:r w:rsidR="00234640" w:rsidRPr="00234640">
        <w:rPr>
          <w:rFonts w:ascii="Arial" w:hAnsi="Arial" w:cs="Arial"/>
          <w:sz w:val="20"/>
          <w:szCs w:val="20"/>
          <w:lang w:val="es-MX"/>
        </w:rPr>
        <w:t xml:space="preserve">os egipcios ya analizaban los datos de la población y la renta del país mucho antes de construir </w:t>
      </w:r>
      <w:r w:rsidRPr="00234640">
        <w:rPr>
          <w:rFonts w:ascii="Arial" w:hAnsi="Arial" w:cs="Arial"/>
          <w:sz w:val="20"/>
          <w:szCs w:val="20"/>
          <w:lang w:val="es-MX"/>
        </w:rPr>
        <w:t>la pirámide</w:t>
      </w:r>
      <w:r w:rsidR="00234640" w:rsidRPr="00234640">
        <w:rPr>
          <w:rFonts w:ascii="Arial" w:hAnsi="Arial" w:cs="Arial"/>
          <w:sz w:val="20"/>
          <w:szCs w:val="20"/>
          <w:lang w:val="es-MX"/>
        </w:rPr>
        <w:t>.</w:t>
      </w:r>
      <w:r>
        <w:rPr>
          <w:rFonts w:ascii="Arial" w:hAnsi="Arial" w:cs="Arial"/>
          <w:sz w:val="20"/>
          <w:szCs w:val="20"/>
          <w:lang w:val="es-MX"/>
        </w:rPr>
        <w:t xml:space="preserve"> </w:t>
      </w:r>
      <w:r w:rsidR="00234640" w:rsidRPr="00234640">
        <w:rPr>
          <w:rFonts w:ascii="Arial" w:hAnsi="Arial" w:cs="Arial"/>
          <w:sz w:val="20"/>
          <w:szCs w:val="20"/>
          <w:lang w:val="es-MX"/>
        </w:rPr>
        <w:t xml:space="preserve">en los antiguos monumentos egipcios se encontraron interesantes documentos en que demuestran la sabia organización y administración de este pueblo; ellos llevaban cuenta de los movimientos poblacionales y continuamente hacían censos. tal era su dedicación por llevar </w:t>
      </w:r>
      <w:r w:rsidRPr="00234640">
        <w:rPr>
          <w:rFonts w:ascii="Arial" w:hAnsi="Arial" w:cs="Arial"/>
          <w:sz w:val="20"/>
          <w:szCs w:val="20"/>
          <w:lang w:val="es-MX"/>
        </w:rPr>
        <w:t>siempre</w:t>
      </w:r>
      <w:r w:rsidR="00234640" w:rsidRPr="00234640">
        <w:rPr>
          <w:rFonts w:ascii="Arial" w:hAnsi="Arial" w:cs="Arial"/>
          <w:sz w:val="20"/>
          <w:szCs w:val="20"/>
          <w:lang w:val="es-MX"/>
        </w:rPr>
        <w:t xml:space="preserve"> una relación de todo que hasta tenían a la diosa </w:t>
      </w:r>
      <w:proofErr w:type="spellStart"/>
      <w:r w:rsidR="00234640" w:rsidRPr="00234640">
        <w:rPr>
          <w:rFonts w:ascii="Arial" w:hAnsi="Arial" w:cs="Arial"/>
          <w:sz w:val="20"/>
          <w:szCs w:val="20"/>
          <w:lang w:val="es-MX"/>
        </w:rPr>
        <w:t>safnkit</w:t>
      </w:r>
      <w:proofErr w:type="spellEnd"/>
      <w:r w:rsidR="00234640" w:rsidRPr="00234640">
        <w:rPr>
          <w:rFonts w:ascii="Arial" w:hAnsi="Arial" w:cs="Arial"/>
          <w:sz w:val="20"/>
          <w:szCs w:val="20"/>
          <w:lang w:val="es-MX"/>
        </w:rPr>
        <w:t xml:space="preserve">, diosa de los libros y las cuentas. todo esto era hecho bajo la dirección del faraón y fue a partir del año 3050 </w:t>
      </w:r>
      <w:proofErr w:type="spellStart"/>
      <w:r w:rsidR="00234640" w:rsidRPr="00234640">
        <w:rPr>
          <w:rFonts w:ascii="Arial" w:hAnsi="Arial" w:cs="Arial"/>
          <w:sz w:val="20"/>
          <w:szCs w:val="20"/>
          <w:lang w:val="es-MX"/>
        </w:rPr>
        <w:t>a.c.</w:t>
      </w:r>
      <w:proofErr w:type="spellEnd"/>
    </w:p>
    <w:p w:rsidR="003F2C87" w:rsidRPr="00B7372F" w:rsidRDefault="003F2C87" w:rsidP="003F2C87">
      <w:pPr>
        <w:shd w:val="clear" w:color="auto" w:fill="FFFFFF"/>
        <w:spacing w:before="225" w:after="225" w:line="240" w:lineRule="auto"/>
        <w:jc w:val="both"/>
        <w:rPr>
          <w:rFonts w:ascii="Arial" w:eastAsia="Times New Roman" w:hAnsi="Arial" w:cs="Arial"/>
          <w:b/>
          <w:lang w:val="es-MX"/>
        </w:rPr>
      </w:pPr>
      <w:r w:rsidRPr="00B7372F">
        <w:rPr>
          <w:rFonts w:ascii="Arial" w:eastAsia="Times New Roman" w:hAnsi="Arial" w:cs="Arial"/>
          <w:b/>
          <w:lang w:val="es-MX"/>
        </w:rPr>
        <w:t>Desarrollo</w:t>
      </w:r>
      <w:r w:rsidR="006D63A8" w:rsidRPr="00B7372F">
        <w:rPr>
          <w:rFonts w:ascii="Arial" w:eastAsia="Times New Roman" w:hAnsi="Arial" w:cs="Arial"/>
          <w:b/>
          <w:lang w:val="es-MX"/>
        </w:rPr>
        <w:t>:</w:t>
      </w:r>
    </w:p>
    <w:p w:rsidR="006D63A8" w:rsidRPr="006D63A8" w:rsidRDefault="006D63A8" w:rsidP="00B7372F">
      <w:pPr>
        <w:pStyle w:val="NormalWeb"/>
        <w:shd w:val="clear" w:color="auto" w:fill="FFFFFF"/>
        <w:spacing w:before="0" w:beforeAutospacing="0"/>
        <w:jc w:val="both"/>
        <w:rPr>
          <w:rFonts w:ascii="Arial" w:hAnsi="Arial" w:cs="Arial"/>
          <w:color w:val="000000"/>
          <w:sz w:val="20"/>
          <w:szCs w:val="20"/>
          <w:lang w:val="es-MX"/>
        </w:rPr>
      </w:pPr>
      <w:r w:rsidRPr="006D63A8">
        <w:rPr>
          <w:rFonts w:ascii="Arial" w:hAnsi="Arial" w:cs="Arial"/>
          <w:color w:val="000000"/>
          <w:sz w:val="20"/>
          <w:szCs w:val="20"/>
          <w:lang w:val="es-MX"/>
        </w:rPr>
        <w:t>El presente ensayo hace un recorrido didáctico sobre la relación entre la Estadística y sus aplicaciones en el desarrollo social. Luego de un recuento histórico sobre sus orígenes y evolución, se destaca la importancia que esta ciencia ha adquirido como disciplina transversal, de apoyo, lo mismo en la investigación biológica que en la psicología o en la política. El avance de las tecnologías de la información (TIC) y en general de la sociedad del conocimiento, le han dado un impulso que no había experimentado y, a partir de la primera década del siglo XXI, se proyecta como una de las disciplinas más influyentes de esta nueva centuria. Se intenta demostrar aquí la utilidad práctica de la Estadística, cómo permite ahora medir otros valores, más allá de los estrictamente económicos, para incursionar en la construcción de indicadores alternativos del progreso económico y la prosperidad, para poner en evidencia que el desarrollo de los pueblos no radica solo en el bienestar material. El documento consta de dos grandes apartados, en el primero se da cuenta de la Estadística, sus orígenes y aplicaciones como ciencia transversal; en el segundo se abordan algunas de sus más importantes contribuciones al desarrollo social, mediante una recopilación de argumentos, tesis, concepciones y prácticas, en el ámbito internacional y nacional, sobre el tema de las nuevas alternativas para la medición del bienestar, precisamente para hacer evidente la idea de que el desarrollo va más allá del crecimiento económico.</w:t>
      </w:r>
    </w:p>
    <w:p w:rsidR="003F2C87" w:rsidRDefault="006D63A8" w:rsidP="00B7372F">
      <w:pPr>
        <w:pStyle w:val="NormalWeb"/>
        <w:shd w:val="clear" w:color="auto" w:fill="FFFFFF"/>
        <w:spacing w:before="0" w:beforeAutospacing="0" w:after="0" w:afterAutospacing="0"/>
        <w:rPr>
          <w:rFonts w:ascii="Verdana" w:hAnsi="Verdana"/>
          <w:color w:val="000000"/>
          <w:sz w:val="20"/>
          <w:szCs w:val="20"/>
          <w:lang w:val="es-MX"/>
        </w:rPr>
      </w:pPr>
      <w:r w:rsidRPr="006D63A8">
        <w:rPr>
          <w:rFonts w:ascii="Verdana" w:hAnsi="Verdana"/>
          <w:b/>
          <w:bCs/>
          <w:color w:val="000000"/>
          <w:sz w:val="20"/>
          <w:szCs w:val="20"/>
          <w:lang w:val="es-MX"/>
        </w:rPr>
        <w:t>Palabras clave:</w:t>
      </w:r>
      <w:r w:rsidR="00B7372F">
        <w:rPr>
          <w:rFonts w:ascii="Verdana" w:hAnsi="Verdana"/>
          <w:color w:val="000000"/>
          <w:sz w:val="20"/>
          <w:szCs w:val="20"/>
          <w:lang w:val="es-MX"/>
        </w:rPr>
        <w:t xml:space="preserve"> </w:t>
      </w:r>
      <w:r w:rsidRPr="006D63A8">
        <w:rPr>
          <w:rFonts w:ascii="Verdana" w:hAnsi="Verdana"/>
          <w:color w:val="000000"/>
          <w:sz w:val="20"/>
          <w:szCs w:val="20"/>
          <w:lang w:val="es-MX"/>
        </w:rPr>
        <w:t>Estadística, desarrollo social, tecnología de la informa</w:t>
      </w:r>
      <w:r>
        <w:rPr>
          <w:rFonts w:ascii="Verdana" w:hAnsi="Verdana"/>
          <w:color w:val="000000"/>
          <w:sz w:val="20"/>
          <w:szCs w:val="20"/>
          <w:lang w:val="es-MX"/>
        </w:rPr>
        <w:t>ción, sociedad del conocimiento</w:t>
      </w:r>
    </w:p>
    <w:p w:rsidR="00B7372F" w:rsidRPr="00B7372F" w:rsidRDefault="00B7372F" w:rsidP="00B7372F">
      <w:pPr>
        <w:pStyle w:val="NormalWeb"/>
        <w:shd w:val="clear" w:color="auto" w:fill="FFFFFF"/>
        <w:spacing w:before="0" w:beforeAutospacing="0" w:after="0" w:afterAutospacing="0"/>
        <w:rPr>
          <w:rFonts w:ascii="Arial" w:hAnsi="Arial" w:cs="Arial"/>
          <w:color w:val="000000"/>
          <w:sz w:val="16"/>
          <w:szCs w:val="16"/>
          <w:lang w:val="es-MX"/>
        </w:rPr>
      </w:pPr>
    </w:p>
    <w:p w:rsidR="003F2C87" w:rsidRPr="00B7372F" w:rsidRDefault="003F2C87" w:rsidP="006D63A8">
      <w:pPr>
        <w:shd w:val="clear" w:color="auto" w:fill="FFFFFF"/>
        <w:spacing w:after="0" w:line="240" w:lineRule="auto"/>
        <w:rPr>
          <w:rFonts w:ascii="Arial" w:hAnsi="Arial" w:cs="Arial"/>
          <w:b/>
          <w:shd w:val="clear" w:color="auto" w:fill="FFFFFF"/>
        </w:rPr>
      </w:pPr>
      <w:r w:rsidRPr="00B7372F">
        <w:rPr>
          <w:rFonts w:ascii="Arial" w:hAnsi="Arial" w:cs="Arial"/>
          <w:b/>
          <w:shd w:val="clear" w:color="auto" w:fill="FFFFFF"/>
        </w:rPr>
        <w:t>CONCLUSIONES:</w:t>
      </w:r>
    </w:p>
    <w:p w:rsidR="006D63A8" w:rsidRPr="00B7372F" w:rsidRDefault="006D63A8" w:rsidP="006D63A8">
      <w:pPr>
        <w:shd w:val="clear" w:color="auto" w:fill="FFFFFF"/>
        <w:spacing w:after="0" w:line="240" w:lineRule="auto"/>
        <w:rPr>
          <w:rFonts w:ascii="Arial" w:hAnsi="Arial" w:cs="Arial"/>
          <w:b/>
          <w:color w:val="444444"/>
          <w:sz w:val="16"/>
          <w:szCs w:val="16"/>
          <w:shd w:val="clear" w:color="auto" w:fill="FFFFFF"/>
        </w:rPr>
      </w:pPr>
    </w:p>
    <w:p w:rsidR="00B7372F" w:rsidRPr="00B7372F" w:rsidRDefault="00B7372F" w:rsidP="00B7372F">
      <w:pPr>
        <w:spacing w:after="0" w:line="240" w:lineRule="auto"/>
        <w:jc w:val="both"/>
        <w:rPr>
          <w:rFonts w:ascii="Arial" w:hAnsi="Arial" w:cs="Arial"/>
          <w:sz w:val="16"/>
          <w:szCs w:val="16"/>
          <w:lang w:val="es-MX"/>
        </w:rPr>
      </w:pPr>
      <w:r w:rsidRPr="00B7372F">
        <w:rPr>
          <w:rFonts w:ascii="Arial" w:hAnsi="Arial" w:cs="Arial"/>
          <w:sz w:val="20"/>
          <w:szCs w:val="20"/>
          <w:lang w:val="es-MX"/>
        </w:rPr>
        <w:t>La estadística es una ciencia matemática que se utiliza para describir, analizar e interpretar ciertas características de un conjunto de individuos llamado población. cuando nos referimos a muestra y población hablamos de conceptos relativos, pero estrechamente ligados. una población es un todo y una muestra es una fracció</w:t>
      </w:r>
      <w:r>
        <w:rPr>
          <w:rFonts w:ascii="Arial" w:hAnsi="Arial" w:cs="Arial"/>
          <w:sz w:val="20"/>
          <w:szCs w:val="20"/>
          <w:lang w:val="es-MX"/>
        </w:rPr>
        <w:t>n o segmento de ese todo.</w:t>
      </w:r>
      <w:r>
        <w:rPr>
          <w:rFonts w:ascii="Arial" w:hAnsi="Arial" w:cs="Arial"/>
          <w:sz w:val="20"/>
          <w:szCs w:val="20"/>
          <w:lang w:val="es-MX"/>
        </w:rPr>
        <w:br/>
      </w:r>
    </w:p>
    <w:p w:rsidR="00B7372F" w:rsidRDefault="00B7372F" w:rsidP="00B7372F">
      <w:pPr>
        <w:spacing w:after="0" w:line="240" w:lineRule="auto"/>
        <w:jc w:val="both"/>
        <w:rPr>
          <w:rFonts w:ascii="Arial" w:hAnsi="Arial" w:cs="Arial"/>
          <w:sz w:val="20"/>
          <w:szCs w:val="20"/>
          <w:lang w:val="es-MX"/>
        </w:rPr>
      </w:pPr>
      <w:r>
        <w:rPr>
          <w:rFonts w:ascii="Arial" w:hAnsi="Arial" w:cs="Arial"/>
          <w:sz w:val="20"/>
          <w:szCs w:val="20"/>
          <w:lang w:val="es-MX"/>
        </w:rPr>
        <w:t>P</w:t>
      </w:r>
      <w:r w:rsidRPr="00B7372F">
        <w:rPr>
          <w:rFonts w:ascii="Arial" w:hAnsi="Arial" w:cs="Arial"/>
          <w:sz w:val="20"/>
          <w:szCs w:val="20"/>
          <w:lang w:val="es-MX"/>
        </w:rPr>
        <w:t>odemos dividir la estadística en dos ramas; la estadística descriptiva, que se dedica a los métodos de recolección, descripción, visualización y resumen de datos originados a partir de los fenómenos en estudio; y la estadística inferencial, que se dedica a la generación de los modelos, inferencias y predicciones asociadas a los fenómenos en</w:t>
      </w:r>
      <w:r w:rsidRPr="006D63A8">
        <w:rPr>
          <w:shd w:val="clear" w:color="auto" w:fill="3B5F7B"/>
          <w:lang w:val="es-MX"/>
        </w:rPr>
        <w:t xml:space="preserve"> </w:t>
      </w:r>
      <w:r>
        <w:rPr>
          <w:rFonts w:ascii="Arial" w:hAnsi="Arial" w:cs="Arial"/>
          <w:sz w:val="20"/>
          <w:szCs w:val="20"/>
          <w:lang w:val="es-MX"/>
        </w:rPr>
        <w:t>cuestión.</w:t>
      </w:r>
    </w:p>
    <w:p w:rsidR="00B7372F" w:rsidRPr="00B7372F" w:rsidRDefault="00B7372F" w:rsidP="00B7372F">
      <w:pPr>
        <w:spacing w:after="0" w:line="240" w:lineRule="auto"/>
        <w:jc w:val="both"/>
        <w:rPr>
          <w:rFonts w:ascii="Arial" w:hAnsi="Arial" w:cs="Arial"/>
          <w:sz w:val="16"/>
          <w:szCs w:val="16"/>
          <w:lang w:val="es-MX"/>
        </w:rPr>
      </w:pPr>
    </w:p>
    <w:p w:rsidR="006D63A8" w:rsidRPr="00B7372F" w:rsidRDefault="00B7372F" w:rsidP="00B7372F">
      <w:pPr>
        <w:spacing w:line="240" w:lineRule="auto"/>
        <w:jc w:val="both"/>
        <w:rPr>
          <w:rFonts w:ascii="Arial" w:hAnsi="Arial" w:cs="Arial"/>
          <w:sz w:val="20"/>
          <w:szCs w:val="20"/>
          <w:lang w:val="es-MX"/>
        </w:rPr>
      </w:pPr>
      <w:r>
        <w:rPr>
          <w:rFonts w:ascii="Arial" w:hAnsi="Arial" w:cs="Arial"/>
          <w:sz w:val="20"/>
          <w:szCs w:val="20"/>
          <w:lang w:val="es-MX"/>
        </w:rPr>
        <w:t>L</w:t>
      </w:r>
      <w:r w:rsidRPr="00B7372F">
        <w:rPr>
          <w:rFonts w:ascii="Arial" w:hAnsi="Arial" w:cs="Arial"/>
          <w:sz w:val="20"/>
          <w:szCs w:val="20"/>
          <w:lang w:val="es-MX"/>
        </w:rPr>
        <w:t>a estadística trata en primer lugar, de acumular la masa de datos numéricos provenientes de la observación de multitud de fenómenos, procesándolos de forma razonable. mediante la teoría de la probabilidad analiza y explora la estructura matemática subyacente al fenómeno del que estos datos provienen y, trata de sacar conclusiones y predicciones que ayuden al mejor aprovechamiento del fenómeno.</w:t>
      </w:r>
    </w:p>
    <w:p w:rsidR="006D63A8" w:rsidRPr="006D63A8" w:rsidRDefault="006D63A8" w:rsidP="006D63A8">
      <w:pPr>
        <w:shd w:val="clear" w:color="auto" w:fill="FFFFFF"/>
        <w:spacing w:after="0" w:line="240" w:lineRule="auto"/>
        <w:rPr>
          <w:rFonts w:ascii="Arial" w:hAnsi="Arial" w:cs="Arial"/>
          <w:b/>
          <w:color w:val="444444"/>
          <w:shd w:val="clear" w:color="auto" w:fill="FFFFFF"/>
          <w:lang w:val="es-MX"/>
        </w:rPr>
      </w:pPr>
    </w:p>
    <w:p w:rsidR="006D63A8" w:rsidRPr="006D63A8" w:rsidRDefault="006D63A8" w:rsidP="006D63A8">
      <w:pPr>
        <w:shd w:val="clear" w:color="auto" w:fill="FFFFFF"/>
        <w:spacing w:after="0" w:line="240" w:lineRule="auto"/>
        <w:rPr>
          <w:rFonts w:ascii="Arial" w:hAnsi="Arial" w:cs="Arial"/>
          <w:b/>
          <w:color w:val="444444"/>
          <w:shd w:val="clear" w:color="auto" w:fill="FFFFFF"/>
          <w:lang w:val="es-MX"/>
        </w:rPr>
      </w:pPr>
    </w:p>
    <w:p w:rsidR="006D63A8" w:rsidRPr="006D63A8" w:rsidRDefault="00B7372F" w:rsidP="00B7372F">
      <w:pPr>
        <w:shd w:val="clear" w:color="auto" w:fill="FFFFFF"/>
        <w:spacing w:after="0" w:line="240" w:lineRule="auto"/>
        <w:jc w:val="right"/>
        <w:rPr>
          <w:rFonts w:ascii="Arial" w:hAnsi="Arial" w:cs="Arial"/>
          <w:b/>
          <w:color w:val="444444"/>
          <w:shd w:val="clear" w:color="auto" w:fill="FFFFFF"/>
          <w:lang w:val="es-MX"/>
        </w:rPr>
      </w:pPr>
      <w:r>
        <w:rPr>
          <w:rFonts w:ascii="Arial" w:hAnsi="Arial" w:cs="Arial"/>
          <w:b/>
          <w:color w:val="444444"/>
          <w:shd w:val="clear" w:color="auto" w:fill="FFFFFF"/>
          <w:lang w:val="es-MX"/>
        </w:rPr>
        <w:lastRenderedPageBreak/>
        <w:t>Hoja ……………………2</w:t>
      </w:r>
    </w:p>
    <w:p w:rsidR="003F2C87" w:rsidRDefault="003F2C87" w:rsidP="003F2C87">
      <w:pPr>
        <w:shd w:val="clear" w:color="auto" w:fill="FFFFFF"/>
        <w:spacing w:after="0" w:line="240" w:lineRule="auto"/>
        <w:ind w:firstLine="360"/>
        <w:rPr>
          <w:rFonts w:ascii="Arial" w:hAnsi="Arial" w:cs="Arial"/>
          <w:b/>
          <w:color w:val="444444"/>
          <w:shd w:val="clear" w:color="auto" w:fill="FFFFFF"/>
          <w:lang w:val="es-MX"/>
        </w:rPr>
      </w:pPr>
      <w:r w:rsidRPr="00DB7380">
        <w:rPr>
          <w:rFonts w:ascii="Arial" w:hAnsi="Arial" w:cs="Arial"/>
          <w:b/>
          <w:color w:val="444444"/>
          <w:shd w:val="clear" w:color="auto" w:fill="FFFFFF"/>
          <w:lang w:val="es-MX"/>
        </w:rPr>
        <w:t>BIBLIOGRAFÍA Y FUENTES DE INFORMACIÓN.</w:t>
      </w:r>
    </w:p>
    <w:p w:rsidR="00B7372F" w:rsidRDefault="00B7372F" w:rsidP="003F2C87">
      <w:pPr>
        <w:shd w:val="clear" w:color="auto" w:fill="FFFFFF"/>
        <w:spacing w:after="0" w:line="240" w:lineRule="auto"/>
        <w:ind w:firstLine="360"/>
        <w:rPr>
          <w:rFonts w:ascii="Arial" w:eastAsia="Times New Roman" w:hAnsi="Arial" w:cs="Arial"/>
          <w:b/>
          <w:color w:val="222222"/>
          <w:lang w:val="es-MX"/>
        </w:rPr>
      </w:pPr>
    </w:p>
    <w:p w:rsidR="003F2C87" w:rsidRPr="003C701B" w:rsidRDefault="00B7372F" w:rsidP="003F2C87">
      <w:pPr>
        <w:shd w:val="clear" w:color="auto" w:fill="FFFFFF"/>
        <w:spacing w:after="0" w:line="240" w:lineRule="auto"/>
        <w:rPr>
          <w:rFonts w:ascii="Arial" w:eastAsia="Times New Roman" w:hAnsi="Arial" w:cs="Arial"/>
          <w:b/>
          <w:color w:val="222222"/>
          <w:lang w:val="es-MX"/>
        </w:rPr>
      </w:pPr>
      <w:r>
        <w:rPr>
          <w:rFonts w:ascii="Arial" w:eastAsia="Times New Roman" w:hAnsi="Arial" w:cs="Arial"/>
          <w:b/>
          <w:color w:val="222222"/>
          <w:lang w:val="es-MX"/>
        </w:rPr>
        <w:t>1.</w:t>
      </w:r>
      <w:proofErr w:type="gramStart"/>
      <w:r>
        <w:rPr>
          <w:rFonts w:ascii="Arial" w:eastAsia="Times New Roman" w:hAnsi="Arial" w:cs="Arial"/>
          <w:b/>
          <w:color w:val="222222"/>
          <w:lang w:val="es-MX"/>
        </w:rPr>
        <w:t>-¿</w:t>
      </w:r>
      <w:proofErr w:type="gramEnd"/>
      <w:r w:rsidRPr="00B7372F">
        <w:rPr>
          <w:rFonts w:ascii="Arial" w:eastAsia="Times New Roman" w:hAnsi="Arial" w:cs="Arial"/>
          <w:color w:val="222222"/>
          <w:lang w:val="es-MX"/>
        </w:rPr>
        <w:t>Quién fue el autor de la estadística?</w:t>
      </w:r>
    </w:p>
    <w:p w:rsidR="00B7372F" w:rsidRPr="00B7372F" w:rsidRDefault="00B7372F" w:rsidP="00B7372F">
      <w:pPr>
        <w:pStyle w:val="NormalWeb"/>
        <w:shd w:val="clear" w:color="auto" w:fill="FFFFFF"/>
        <w:spacing w:before="120" w:beforeAutospacing="0" w:after="120" w:afterAutospacing="0"/>
        <w:ind w:left="426"/>
        <w:jc w:val="both"/>
        <w:rPr>
          <w:rFonts w:ascii="Arial" w:hAnsi="Arial" w:cs="Arial"/>
          <w:color w:val="202122"/>
          <w:sz w:val="21"/>
          <w:szCs w:val="21"/>
          <w:lang w:val="es-MX"/>
        </w:rPr>
      </w:pPr>
      <w:r w:rsidRPr="00B7372F">
        <w:rPr>
          <w:rFonts w:ascii="Arial" w:hAnsi="Arial" w:cs="Arial"/>
          <w:b/>
          <w:bCs/>
          <w:color w:val="202122"/>
          <w:sz w:val="21"/>
          <w:szCs w:val="21"/>
          <w:lang w:val="es-MX"/>
        </w:rPr>
        <w:t xml:space="preserve">Gottfried </w:t>
      </w:r>
      <w:proofErr w:type="spellStart"/>
      <w:r w:rsidRPr="00B7372F">
        <w:rPr>
          <w:rFonts w:ascii="Arial" w:hAnsi="Arial" w:cs="Arial"/>
          <w:b/>
          <w:bCs/>
          <w:color w:val="202122"/>
          <w:sz w:val="21"/>
          <w:szCs w:val="21"/>
          <w:lang w:val="es-MX"/>
        </w:rPr>
        <w:t>Achenwall</w:t>
      </w:r>
      <w:proofErr w:type="spellEnd"/>
      <w:r>
        <w:rPr>
          <w:rFonts w:ascii="Arial" w:hAnsi="Arial" w:cs="Arial"/>
          <w:color w:val="202122"/>
          <w:sz w:val="21"/>
          <w:szCs w:val="21"/>
          <w:lang w:val="es-MX"/>
        </w:rPr>
        <w:t xml:space="preserve"> nació </w:t>
      </w:r>
      <w:r w:rsidRPr="00B7372F">
        <w:rPr>
          <w:rFonts w:ascii="Arial" w:hAnsi="Arial" w:cs="Arial"/>
          <w:sz w:val="21"/>
          <w:szCs w:val="21"/>
          <w:lang w:val="es-MX"/>
        </w:rPr>
        <w:t xml:space="preserve">en </w:t>
      </w:r>
      <w:hyperlink r:id="rId10" w:tooltip="Elbing" w:history="1">
        <w:proofErr w:type="spellStart"/>
        <w:r w:rsidRPr="00B7372F">
          <w:rPr>
            <w:rStyle w:val="Hipervnculo"/>
            <w:rFonts w:ascii="Arial" w:hAnsi="Arial" w:cs="Arial"/>
            <w:color w:val="auto"/>
            <w:sz w:val="21"/>
            <w:szCs w:val="21"/>
            <w:lang w:val="es-MX"/>
          </w:rPr>
          <w:t>Elbing</w:t>
        </w:r>
        <w:proofErr w:type="spellEnd"/>
      </w:hyperlink>
      <w:r w:rsidRPr="00B7372F">
        <w:rPr>
          <w:rFonts w:ascii="Arial" w:hAnsi="Arial" w:cs="Arial"/>
          <w:sz w:val="21"/>
          <w:szCs w:val="21"/>
          <w:lang w:val="es-MX"/>
        </w:rPr>
        <w:t>, </w:t>
      </w:r>
      <w:hyperlink r:id="rId11" w:tooltip="Prusia Oriental" w:history="1">
        <w:r w:rsidRPr="00B7372F">
          <w:rPr>
            <w:rStyle w:val="Hipervnculo"/>
            <w:rFonts w:ascii="Arial" w:hAnsi="Arial" w:cs="Arial"/>
            <w:color w:val="auto"/>
            <w:sz w:val="21"/>
            <w:szCs w:val="21"/>
            <w:lang w:val="es-MX"/>
          </w:rPr>
          <w:t>Prusia Oriental</w:t>
        </w:r>
      </w:hyperlink>
      <w:r>
        <w:rPr>
          <w:rFonts w:ascii="Arial" w:hAnsi="Arial" w:cs="Arial"/>
          <w:color w:val="202122"/>
          <w:sz w:val="21"/>
          <w:szCs w:val="21"/>
          <w:lang w:val="es-MX"/>
        </w:rPr>
        <w:t xml:space="preserve"> en </w:t>
      </w:r>
      <w:hyperlink r:id="rId12" w:tooltip="1719" w:history="1">
        <w:r w:rsidRPr="00B7372F">
          <w:rPr>
            <w:rStyle w:val="Hipervnculo"/>
            <w:rFonts w:ascii="Arial" w:hAnsi="Arial" w:cs="Arial"/>
            <w:color w:val="auto"/>
            <w:sz w:val="21"/>
            <w:szCs w:val="21"/>
            <w:lang w:val="es-MX"/>
          </w:rPr>
          <w:t>1719</w:t>
        </w:r>
      </w:hyperlink>
      <w:r w:rsidRPr="00B7372F">
        <w:rPr>
          <w:rFonts w:ascii="Arial" w:hAnsi="Arial" w:cs="Arial"/>
          <w:sz w:val="21"/>
          <w:szCs w:val="21"/>
          <w:lang w:val="es-MX"/>
        </w:rPr>
        <w:t xml:space="preserve"> </w:t>
      </w:r>
      <w:r>
        <w:rPr>
          <w:rFonts w:ascii="Arial" w:hAnsi="Arial" w:cs="Arial"/>
          <w:color w:val="202122"/>
          <w:sz w:val="21"/>
          <w:szCs w:val="21"/>
          <w:lang w:val="es-MX"/>
        </w:rPr>
        <w:t xml:space="preserve">y murió en </w:t>
      </w:r>
      <w:hyperlink r:id="rId13" w:tooltip="1772" w:history="1">
        <w:r w:rsidRPr="00B7372F">
          <w:rPr>
            <w:rStyle w:val="Hipervnculo"/>
            <w:rFonts w:ascii="Arial" w:hAnsi="Arial" w:cs="Arial"/>
            <w:color w:val="auto"/>
            <w:sz w:val="21"/>
            <w:szCs w:val="21"/>
            <w:lang w:val="es-MX"/>
          </w:rPr>
          <w:t>1772</w:t>
        </w:r>
      </w:hyperlink>
      <w:r>
        <w:rPr>
          <w:rFonts w:ascii="Arial" w:hAnsi="Arial" w:cs="Arial"/>
          <w:color w:val="202122"/>
          <w:sz w:val="21"/>
          <w:szCs w:val="21"/>
          <w:lang w:val="es-MX"/>
        </w:rPr>
        <w:t xml:space="preserve">. Fue un </w:t>
      </w:r>
      <w:hyperlink r:id="rId14" w:tooltip="Economista" w:history="1">
        <w:r w:rsidRPr="00B7372F">
          <w:rPr>
            <w:rStyle w:val="Hipervnculo"/>
            <w:rFonts w:ascii="Arial" w:hAnsi="Arial" w:cs="Arial"/>
            <w:color w:val="auto"/>
            <w:sz w:val="21"/>
            <w:szCs w:val="21"/>
            <w:lang w:val="es-MX"/>
          </w:rPr>
          <w:t>economista</w:t>
        </w:r>
      </w:hyperlink>
      <w:r w:rsidRPr="00B7372F">
        <w:rPr>
          <w:rFonts w:ascii="Arial" w:hAnsi="Arial" w:cs="Arial"/>
          <w:color w:val="202122"/>
          <w:sz w:val="21"/>
          <w:szCs w:val="21"/>
          <w:lang w:val="es-MX"/>
        </w:rPr>
        <w:t>, c</w:t>
      </w:r>
      <w:r>
        <w:rPr>
          <w:rFonts w:ascii="Arial" w:hAnsi="Arial" w:cs="Arial"/>
          <w:color w:val="202122"/>
          <w:sz w:val="21"/>
          <w:szCs w:val="21"/>
          <w:lang w:val="es-MX"/>
        </w:rPr>
        <w:t xml:space="preserve">onocido como el "inventor de la </w:t>
      </w:r>
      <w:hyperlink r:id="rId15" w:tooltip="Estadística" w:history="1">
        <w:r w:rsidRPr="00B7372F">
          <w:rPr>
            <w:rStyle w:val="Hipervnculo"/>
            <w:rFonts w:ascii="Arial" w:hAnsi="Arial" w:cs="Arial"/>
            <w:color w:val="auto"/>
            <w:sz w:val="21"/>
            <w:szCs w:val="21"/>
            <w:lang w:val="es-MX"/>
          </w:rPr>
          <w:t>estadística</w:t>
        </w:r>
      </w:hyperlink>
      <w:r w:rsidRPr="00B7372F">
        <w:rPr>
          <w:rFonts w:ascii="Arial" w:hAnsi="Arial" w:cs="Arial"/>
          <w:color w:val="202122"/>
          <w:sz w:val="21"/>
          <w:szCs w:val="21"/>
          <w:lang w:val="es-MX"/>
        </w:rPr>
        <w:t>".</w:t>
      </w:r>
    </w:p>
    <w:p w:rsidR="00B7372F" w:rsidRPr="00B7372F" w:rsidRDefault="00B7372F" w:rsidP="00B7372F">
      <w:pPr>
        <w:pStyle w:val="NormalWeb"/>
        <w:shd w:val="clear" w:color="auto" w:fill="FFFFFF"/>
        <w:spacing w:before="120" w:beforeAutospacing="0" w:after="120" w:afterAutospacing="0"/>
        <w:ind w:left="426"/>
        <w:jc w:val="both"/>
        <w:rPr>
          <w:rFonts w:ascii="Arial" w:hAnsi="Arial" w:cs="Arial"/>
          <w:color w:val="202122"/>
          <w:sz w:val="21"/>
          <w:szCs w:val="21"/>
          <w:lang w:val="es-MX"/>
        </w:rPr>
      </w:pPr>
      <w:r w:rsidRPr="00B7372F">
        <w:rPr>
          <w:rFonts w:ascii="Arial" w:hAnsi="Arial" w:cs="Arial"/>
          <w:color w:val="202122"/>
          <w:sz w:val="21"/>
          <w:szCs w:val="21"/>
          <w:lang w:val="es-MX"/>
        </w:rPr>
        <w:t>Escribió obras sobre la historia de los Estados europeos, basados en derecho y economía política, tales como: "</w:t>
      </w:r>
      <w:r w:rsidRPr="00B7372F">
        <w:rPr>
          <w:rFonts w:ascii="Arial" w:hAnsi="Arial" w:cs="Arial"/>
          <w:i/>
          <w:iCs/>
          <w:color w:val="202122"/>
          <w:sz w:val="21"/>
          <w:szCs w:val="21"/>
          <w:lang w:val="es-MX"/>
        </w:rPr>
        <w:t>Elementos de Estadística de los principales Estados de Europa"</w:t>
      </w:r>
      <w:r w:rsidRPr="00B7372F">
        <w:rPr>
          <w:rFonts w:ascii="Arial" w:hAnsi="Arial" w:cs="Arial"/>
          <w:color w:val="202122"/>
          <w:sz w:val="21"/>
          <w:szCs w:val="21"/>
          <w:lang w:val="es-MX"/>
        </w:rPr>
        <w:t> y "</w:t>
      </w:r>
      <w:r w:rsidRPr="00B7372F">
        <w:rPr>
          <w:rFonts w:ascii="Arial" w:hAnsi="Arial" w:cs="Arial"/>
          <w:i/>
          <w:iCs/>
          <w:color w:val="202122"/>
          <w:sz w:val="21"/>
          <w:szCs w:val="21"/>
          <w:lang w:val="es-MX"/>
        </w:rPr>
        <w:t>Principios de Economía Política</w:t>
      </w:r>
      <w:r w:rsidRPr="00B7372F">
        <w:rPr>
          <w:rFonts w:ascii="Arial" w:hAnsi="Arial" w:cs="Arial"/>
          <w:color w:val="202122"/>
          <w:sz w:val="21"/>
          <w:szCs w:val="21"/>
          <w:lang w:val="es-MX"/>
        </w:rPr>
        <w:t>". A partir de 1738 estudió en el Jena, Halle, Jena y Leipzig nuevo.</w:t>
      </w:r>
    </w:p>
    <w:p w:rsidR="00B7372F" w:rsidRPr="00B7372F" w:rsidRDefault="00B7372F" w:rsidP="00B7372F">
      <w:pPr>
        <w:pStyle w:val="NormalWeb"/>
        <w:shd w:val="clear" w:color="auto" w:fill="FFFFFF"/>
        <w:spacing w:before="120" w:beforeAutospacing="0" w:after="120" w:afterAutospacing="0"/>
        <w:ind w:left="426"/>
        <w:jc w:val="both"/>
        <w:rPr>
          <w:rFonts w:ascii="Arial" w:hAnsi="Arial" w:cs="Arial"/>
          <w:color w:val="202122"/>
          <w:sz w:val="21"/>
          <w:szCs w:val="21"/>
          <w:lang w:val="es-MX"/>
        </w:rPr>
      </w:pPr>
      <w:r w:rsidRPr="00B7372F">
        <w:rPr>
          <w:rFonts w:ascii="Arial" w:hAnsi="Arial" w:cs="Arial"/>
          <w:color w:val="202122"/>
          <w:sz w:val="21"/>
          <w:szCs w:val="21"/>
          <w:lang w:val="es-MX"/>
        </w:rPr>
        <w:t xml:space="preserve">En los años 1743 a 1746, trabajó como controlador de Dresde. Se le concedió su título de maestría en 1746 por la Facultad de Filosofía de Leipzig y se fue en el siguiente a </w:t>
      </w:r>
      <w:proofErr w:type="spellStart"/>
      <w:r w:rsidRPr="00B7372F">
        <w:rPr>
          <w:rFonts w:ascii="Arial" w:hAnsi="Arial" w:cs="Arial"/>
          <w:color w:val="202122"/>
          <w:sz w:val="21"/>
          <w:szCs w:val="21"/>
          <w:lang w:val="es-MX"/>
        </w:rPr>
        <w:t>Marburg</w:t>
      </w:r>
      <w:proofErr w:type="spellEnd"/>
      <w:r w:rsidRPr="00B7372F">
        <w:rPr>
          <w:rFonts w:ascii="Arial" w:hAnsi="Arial" w:cs="Arial"/>
          <w:color w:val="202122"/>
          <w:sz w:val="21"/>
          <w:szCs w:val="21"/>
          <w:lang w:val="es-MX"/>
        </w:rPr>
        <w:t xml:space="preserve"> para trabajar como asistente de profesor de historia de conferencias, estadísticas, natural y del derecho internacional. En 1748 fue llamado a la Universidad de </w:t>
      </w:r>
      <w:proofErr w:type="spellStart"/>
      <w:r w:rsidRPr="00B7372F">
        <w:rPr>
          <w:rFonts w:ascii="Arial" w:hAnsi="Arial" w:cs="Arial"/>
          <w:color w:val="202122"/>
          <w:sz w:val="21"/>
          <w:szCs w:val="21"/>
          <w:lang w:val="es-MX"/>
        </w:rPr>
        <w:t>Göttingen</w:t>
      </w:r>
      <w:proofErr w:type="spellEnd"/>
      <w:r w:rsidRPr="00B7372F">
        <w:rPr>
          <w:rFonts w:ascii="Arial" w:hAnsi="Arial" w:cs="Arial"/>
          <w:color w:val="202122"/>
          <w:sz w:val="21"/>
          <w:szCs w:val="21"/>
          <w:lang w:val="es-MX"/>
        </w:rPr>
        <w:t xml:space="preserve"> para convertirse en profesor extraordinario de filosofía, en 1753 profesor extraordinario de la ley y el profesor titular de filosofía. En 1761 el profesor de la ley natural y la política, en 1762 médico de ambas leyes.</w:t>
      </w:r>
    </w:p>
    <w:p w:rsidR="00B7372F" w:rsidRPr="00B7372F" w:rsidRDefault="00B7372F" w:rsidP="00B7372F">
      <w:pPr>
        <w:pStyle w:val="NormalWeb"/>
        <w:shd w:val="clear" w:color="auto" w:fill="FFFFFF"/>
        <w:spacing w:before="120" w:beforeAutospacing="0" w:after="120" w:afterAutospacing="0"/>
        <w:ind w:left="426"/>
        <w:jc w:val="both"/>
        <w:rPr>
          <w:rFonts w:ascii="Arial" w:hAnsi="Arial" w:cs="Arial"/>
          <w:color w:val="202122"/>
          <w:sz w:val="21"/>
          <w:szCs w:val="21"/>
          <w:lang w:val="es-MX"/>
        </w:rPr>
      </w:pPr>
      <w:r w:rsidRPr="00B7372F">
        <w:rPr>
          <w:rFonts w:ascii="Arial" w:hAnsi="Arial" w:cs="Arial"/>
          <w:color w:val="202122"/>
          <w:sz w:val="21"/>
          <w:szCs w:val="21"/>
          <w:lang w:val="es-MX"/>
        </w:rPr>
        <w:t xml:space="preserve">En 1765, se convirtió en la corte </w:t>
      </w:r>
      <w:proofErr w:type="spellStart"/>
      <w:r w:rsidRPr="00B7372F">
        <w:rPr>
          <w:rFonts w:ascii="Arial" w:hAnsi="Arial" w:cs="Arial"/>
          <w:color w:val="202122"/>
          <w:sz w:val="21"/>
          <w:szCs w:val="21"/>
          <w:lang w:val="es-MX"/>
        </w:rPr>
        <w:t>Achenwall</w:t>
      </w:r>
      <w:proofErr w:type="spellEnd"/>
      <w:r w:rsidRPr="00B7372F">
        <w:rPr>
          <w:rFonts w:ascii="Arial" w:hAnsi="Arial" w:cs="Arial"/>
          <w:color w:val="202122"/>
          <w:sz w:val="21"/>
          <w:szCs w:val="21"/>
          <w:lang w:val="es-MX"/>
        </w:rPr>
        <w:t xml:space="preserve"> consejero de la Real Británica y el Tribunal Electoral de Hannover. Con el apoyo financiero del rey Jorge III, viajó a Suiza y Francia en 1751 y de Holanda e Inglaterra en 1759. En economía y ciencias políticas, cuyo trabajo se destacó también en la estadística cuántica, que fue su trabajo más representativo, pertenecía a la escuela de "mercantilistas moderado", pero es en las estadísticas que él tiene un lugar muy alto. El trabajo por el cual él es el más conocido es su Constitución de la actual líder en los Estados de Europa, 1752. En este trabajo, dio una visión global de las constituciones de los diferentes países, se describe el estado de su agricultura, las manufacturas y el comercio, y con frecuencia suministran las estadísticas en relación con estas materias. Los economistas alemanes reclamaron por él el título de "padre de la estadística", pero escritores ingleses pusieron en duda, afirmando que ignoró las reclamaciones antes de William </w:t>
      </w:r>
      <w:proofErr w:type="spellStart"/>
      <w:r w:rsidRPr="00B7372F">
        <w:rPr>
          <w:rFonts w:ascii="Arial" w:hAnsi="Arial" w:cs="Arial"/>
          <w:color w:val="202122"/>
          <w:sz w:val="21"/>
          <w:szCs w:val="21"/>
          <w:lang w:val="es-MX"/>
        </w:rPr>
        <w:t>Petty</w:t>
      </w:r>
      <w:proofErr w:type="spellEnd"/>
      <w:r w:rsidRPr="00B7372F">
        <w:rPr>
          <w:rFonts w:ascii="Arial" w:hAnsi="Arial" w:cs="Arial"/>
          <w:color w:val="202122"/>
          <w:sz w:val="21"/>
          <w:szCs w:val="21"/>
          <w:lang w:val="es-MX"/>
        </w:rPr>
        <w:t xml:space="preserve"> y otros escritores anteriores sobre el tema. </w:t>
      </w:r>
      <w:proofErr w:type="spellStart"/>
      <w:r w:rsidRPr="00B7372F">
        <w:rPr>
          <w:rFonts w:ascii="Arial" w:hAnsi="Arial" w:cs="Arial"/>
          <w:color w:val="202122"/>
          <w:sz w:val="21"/>
          <w:szCs w:val="21"/>
          <w:lang w:val="es-MX"/>
        </w:rPr>
        <w:t>Achenwall</w:t>
      </w:r>
      <w:proofErr w:type="spellEnd"/>
      <w:r w:rsidRPr="00B7372F">
        <w:rPr>
          <w:rFonts w:ascii="Arial" w:hAnsi="Arial" w:cs="Arial"/>
          <w:color w:val="202122"/>
          <w:sz w:val="21"/>
          <w:szCs w:val="21"/>
          <w:lang w:val="es-MX"/>
        </w:rPr>
        <w:t xml:space="preserve"> dio curso al término la política, que propuso todos los conocimientos necesarios para el arte de gobernar.</w:t>
      </w:r>
    </w:p>
    <w:p w:rsidR="003F2C87" w:rsidRDefault="00375D6F" w:rsidP="00B7372F">
      <w:pPr>
        <w:spacing w:after="0" w:line="240" w:lineRule="auto"/>
        <w:ind w:left="426"/>
        <w:jc w:val="both"/>
        <w:rPr>
          <w:rFonts w:ascii="Helvetica" w:hAnsi="Helvetica"/>
          <w:color w:val="333333"/>
          <w:sz w:val="21"/>
          <w:szCs w:val="21"/>
          <w:shd w:val="clear" w:color="auto" w:fill="FFFFFF"/>
          <w:lang w:val="es-MX"/>
        </w:rPr>
      </w:pPr>
      <w:r>
        <w:rPr>
          <w:rFonts w:ascii="Arial" w:hAnsi="Arial" w:cs="Arial"/>
          <w:noProof/>
          <w:sz w:val="21"/>
          <w:szCs w:val="21"/>
        </w:rPr>
        <w:drawing>
          <wp:anchor distT="0" distB="0" distL="114300" distR="114300" simplePos="0" relativeHeight="251658240" behindDoc="0" locked="0" layoutInCell="1" allowOverlap="1" wp14:anchorId="6DFB0261" wp14:editId="519737D3">
            <wp:simplePos x="0" y="0"/>
            <wp:positionH relativeFrom="column">
              <wp:posOffset>281305</wp:posOffset>
            </wp:positionH>
            <wp:positionV relativeFrom="paragraph">
              <wp:posOffset>158750</wp:posOffset>
            </wp:positionV>
            <wp:extent cx="6605270" cy="3275330"/>
            <wp:effectExtent l="0" t="0" r="508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tadistica.jpg"/>
                    <pic:cNvPicPr/>
                  </pic:nvPicPr>
                  <pic:blipFill>
                    <a:blip r:embed="rId16">
                      <a:extLst>
                        <a:ext uri="{28A0092B-C50C-407E-A947-70E740481C1C}">
                          <a14:useLocalDpi xmlns:a14="http://schemas.microsoft.com/office/drawing/2010/main" val="0"/>
                        </a:ext>
                      </a:extLst>
                    </a:blip>
                    <a:stretch>
                      <a:fillRect/>
                    </a:stretch>
                  </pic:blipFill>
                  <pic:spPr>
                    <a:xfrm>
                      <a:off x="0" y="0"/>
                      <a:ext cx="6605270" cy="3275330"/>
                    </a:xfrm>
                    <a:prstGeom prst="rect">
                      <a:avLst/>
                    </a:prstGeom>
                  </pic:spPr>
                </pic:pic>
              </a:graphicData>
            </a:graphic>
            <wp14:sizeRelH relativeFrom="page">
              <wp14:pctWidth>0</wp14:pctWidth>
            </wp14:sizeRelH>
            <wp14:sizeRelV relativeFrom="page">
              <wp14:pctHeight>0</wp14:pctHeight>
            </wp14:sizeRelV>
          </wp:anchor>
        </w:drawing>
      </w:r>
    </w:p>
    <w:p w:rsidR="003F2C87" w:rsidRDefault="003F2C87" w:rsidP="00B7372F">
      <w:pPr>
        <w:spacing w:after="0" w:line="240" w:lineRule="auto"/>
        <w:ind w:left="285"/>
        <w:jc w:val="both"/>
        <w:rPr>
          <w:rFonts w:ascii="Helvetica" w:hAnsi="Helvetica"/>
          <w:color w:val="333333"/>
          <w:sz w:val="21"/>
          <w:szCs w:val="21"/>
          <w:shd w:val="clear" w:color="auto" w:fill="FFFFFF"/>
          <w:lang w:val="es-MX"/>
        </w:rPr>
      </w:pPr>
    </w:p>
    <w:p w:rsidR="003F2C87" w:rsidRDefault="003F2C87" w:rsidP="00B7372F">
      <w:pPr>
        <w:spacing w:after="0" w:line="240" w:lineRule="auto"/>
        <w:ind w:left="285"/>
        <w:jc w:val="both"/>
        <w:rPr>
          <w:rFonts w:ascii="Helvetica" w:hAnsi="Helvetica"/>
          <w:color w:val="333333"/>
          <w:sz w:val="21"/>
          <w:szCs w:val="21"/>
          <w:shd w:val="clear" w:color="auto" w:fill="FFFFFF"/>
          <w:lang w:val="es-MX"/>
        </w:rPr>
      </w:pPr>
    </w:p>
    <w:p w:rsidR="003F2C87" w:rsidRDefault="003F2C87" w:rsidP="00B7372F">
      <w:pPr>
        <w:spacing w:after="0" w:line="240" w:lineRule="auto"/>
        <w:ind w:left="285"/>
        <w:jc w:val="both"/>
        <w:rPr>
          <w:rFonts w:ascii="Helvetica" w:hAnsi="Helvetica"/>
          <w:color w:val="333333"/>
          <w:sz w:val="21"/>
          <w:szCs w:val="21"/>
          <w:shd w:val="clear" w:color="auto" w:fill="FFFFFF"/>
          <w:lang w:val="es-MX"/>
        </w:rPr>
      </w:pPr>
    </w:p>
    <w:p w:rsidR="003F2C87" w:rsidRDefault="003F2C87" w:rsidP="00B7372F">
      <w:pPr>
        <w:spacing w:after="0" w:line="240" w:lineRule="auto"/>
        <w:ind w:left="285"/>
        <w:jc w:val="both"/>
        <w:rPr>
          <w:rFonts w:ascii="Helvetica" w:hAnsi="Helvetica"/>
          <w:color w:val="333333"/>
          <w:sz w:val="21"/>
          <w:szCs w:val="21"/>
          <w:shd w:val="clear" w:color="auto" w:fill="FFFFFF"/>
          <w:lang w:val="es-MX"/>
        </w:rPr>
      </w:pPr>
    </w:p>
    <w:p w:rsidR="003F2C87" w:rsidRDefault="003F2C87" w:rsidP="00B7372F">
      <w:pPr>
        <w:spacing w:after="0" w:line="240" w:lineRule="auto"/>
        <w:ind w:left="285"/>
        <w:jc w:val="both"/>
        <w:rPr>
          <w:rFonts w:ascii="Helvetica" w:hAnsi="Helvetica"/>
          <w:color w:val="333333"/>
          <w:sz w:val="21"/>
          <w:szCs w:val="21"/>
          <w:shd w:val="clear" w:color="auto" w:fill="FFFFFF"/>
          <w:lang w:val="es-MX"/>
        </w:rPr>
      </w:pPr>
    </w:p>
    <w:p w:rsidR="003F2C87" w:rsidRDefault="003F2C87" w:rsidP="00B7372F">
      <w:pPr>
        <w:spacing w:after="0" w:line="240" w:lineRule="auto"/>
        <w:ind w:left="285"/>
        <w:jc w:val="both"/>
        <w:rPr>
          <w:rFonts w:ascii="Helvetica" w:hAnsi="Helvetica"/>
          <w:color w:val="333333"/>
          <w:sz w:val="21"/>
          <w:szCs w:val="21"/>
          <w:shd w:val="clear" w:color="auto" w:fill="FFFFFF"/>
          <w:lang w:val="es-MX"/>
        </w:rPr>
      </w:pPr>
    </w:p>
    <w:p w:rsidR="003F2C87" w:rsidRPr="004670AF" w:rsidRDefault="003F2C87" w:rsidP="00B7372F">
      <w:pPr>
        <w:spacing w:after="0" w:line="240" w:lineRule="auto"/>
        <w:ind w:left="285"/>
        <w:jc w:val="both"/>
        <w:rPr>
          <w:lang w:val="es-MX"/>
        </w:rPr>
      </w:pPr>
    </w:p>
    <w:sectPr w:rsidR="003F2C87" w:rsidRPr="004670AF" w:rsidSect="00B7372F">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0BB5"/>
    <w:multiLevelType w:val="hybridMultilevel"/>
    <w:tmpl w:val="9800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42720"/>
    <w:multiLevelType w:val="hybridMultilevel"/>
    <w:tmpl w:val="5A7E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70608"/>
    <w:multiLevelType w:val="hybridMultilevel"/>
    <w:tmpl w:val="36223F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5096E"/>
    <w:multiLevelType w:val="multilevel"/>
    <w:tmpl w:val="D9D0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AF"/>
    <w:rsid w:val="001E3BD9"/>
    <w:rsid w:val="00234640"/>
    <w:rsid w:val="002E761A"/>
    <w:rsid w:val="00375D6F"/>
    <w:rsid w:val="003F2C87"/>
    <w:rsid w:val="004670AF"/>
    <w:rsid w:val="004855B1"/>
    <w:rsid w:val="004B2FEC"/>
    <w:rsid w:val="006D63A8"/>
    <w:rsid w:val="008E3156"/>
    <w:rsid w:val="00B7372F"/>
    <w:rsid w:val="00D06DE7"/>
    <w:rsid w:val="00EC2D27"/>
    <w:rsid w:val="00F8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4511"/>
  <w15:chartTrackingRefBased/>
  <w15:docId w15:val="{E71F996B-00D4-4801-8B12-2ED19DC2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2C87"/>
    <w:pPr>
      <w:ind w:left="720"/>
      <w:contextualSpacing/>
    </w:pPr>
  </w:style>
  <w:style w:type="character" w:styleId="Hipervnculo">
    <w:name w:val="Hyperlink"/>
    <w:basedOn w:val="Fuentedeprrafopredeter"/>
    <w:uiPriority w:val="99"/>
    <w:semiHidden/>
    <w:unhideWhenUsed/>
    <w:rsid w:val="003F2C87"/>
    <w:rPr>
      <w:color w:val="0000FF"/>
      <w:u w:val="single"/>
    </w:rPr>
  </w:style>
  <w:style w:type="character" w:styleId="Textoennegrita">
    <w:name w:val="Strong"/>
    <w:basedOn w:val="Fuentedeprrafopredeter"/>
    <w:uiPriority w:val="22"/>
    <w:qFormat/>
    <w:rsid w:val="00234640"/>
    <w:rPr>
      <w:b/>
      <w:bCs/>
    </w:rPr>
  </w:style>
  <w:style w:type="paragraph" w:styleId="NormalWeb">
    <w:name w:val="Normal (Web)"/>
    <w:basedOn w:val="Normal"/>
    <w:uiPriority w:val="99"/>
    <w:unhideWhenUsed/>
    <w:rsid w:val="006D63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05880">
      <w:bodyDiv w:val="1"/>
      <w:marLeft w:val="0"/>
      <w:marRight w:val="0"/>
      <w:marTop w:val="0"/>
      <w:marBottom w:val="0"/>
      <w:divBdr>
        <w:top w:val="none" w:sz="0" w:space="0" w:color="auto"/>
        <w:left w:val="none" w:sz="0" w:space="0" w:color="auto"/>
        <w:bottom w:val="none" w:sz="0" w:space="0" w:color="auto"/>
        <w:right w:val="none" w:sz="0" w:space="0" w:color="auto"/>
      </w:divBdr>
    </w:div>
    <w:div w:id="689995244">
      <w:bodyDiv w:val="1"/>
      <w:marLeft w:val="0"/>
      <w:marRight w:val="0"/>
      <w:marTop w:val="0"/>
      <w:marBottom w:val="0"/>
      <w:divBdr>
        <w:top w:val="none" w:sz="0" w:space="0" w:color="auto"/>
        <w:left w:val="none" w:sz="0" w:space="0" w:color="auto"/>
        <w:bottom w:val="none" w:sz="0" w:space="0" w:color="auto"/>
        <w:right w:val="none" w:sz="0" w:space="0" w:color="auto"/>
      </w:divBdr>
    </w:div>
    <w:div w:id="11145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mputadora" TargetMode="External"/><Relationship Id="rId13" Type="http://schemas.openxmlformats.org/officeDocument/2006/relationships/hyperlink" Target="https://es.wikipedia.org/wiki/177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Econom%C3%ADa" TargetMode="External"/><Relationship Id="rId12" Type="http://schemas.openxmlformats.org/officeDocument/2006/relationships/hyperlink" Target="https://es.wikipedia.org/wiki/17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g"/><Relationship Id="rId1" Type="http://schemas.openxmlformats.org/officeDocument/2006/relationships/numbering" Target="numbering.xml"/><Relationship Id="rId6" Type="http://schemas.openxmlformats.org/officeDocument/2006/relationships/hyperlink" Target="https://es.wikipedia.org/wiki/Demograf%C3%ADa" TargetMode="External"/><Relationship Id="rId11" Type="http://schemas.openxmlformats.org/officeDocument/2006/relationships/hyperlink" Target="https://es.wikipedia.org/wiki/Prusia_Oriental" TargetMode="External"/><Relationship Id="rId5" Type="http://schemas.openxmlformats.org/officeDocument/2006/relationships/hyperlink" Target="https://es.wikipedia.org/wiki/Estad%C3%ADstica" TargetMode="External"/><Relationship Id="rId15" Type="http://schemas.openxmlformats.org/officeDocument/2006/relationships/hyperlink" Target="https://es.wikipedia.org/wiki/Estad%C3%ADstica" TargetMode="External"/><Relationship Id="rId10" Type="http://schemas.openxmlformats.org/officeDocument/2006/relationships/hyperlink" Target="https://es.wikipedia.org/wiki/Elbing" TargetMode="External"/><Relationship Id="rId4" Type="http://schemas.openxmlformats.org/officeDocument/2006/relationships/webSettings" Target="webSettings.xml"/><Relationship Id="rId9" Type="http://schemas.openxmlformats.org/officeDocument/2006/relationships/hyperlink" Target="https://es.wikipedia.org/w/index.php?title=Estad%C3%ADstica_computacional&amp;action=edit&amp;redlink=1" TargetMode="External"/><Relationship Id="rId14" Type="http://schemas.openxmlformats.org/officeDocument/2006/relationships/hyperlink" Target="https://es.wikipedia.org/wiki/Economis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1190</Words>
  <Characters>6785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dianabelenlopezgomez@gmail.com</dc:creator>
  <cp:keywords/>
  <dc:description/>
  <cp:lastModifiedBy>dianabelenlopezgomez@gmail.com</cp:lastModifiedBy>
  <cp:revision>2</cp:revision>
  <dcterms:created xsi:type="dcterms:W3CDTF">2020-09-14T01:04:00Z</dcterms:created>
  <dcterms:modified xsi:type="dcterms:W3CDTF">2020-09-14T02:00:00Z</dcterms:modified>
</cp:coreProperties>
</file>