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66" w:rsidRPr="001C4B3A" w:rsidRDefault="00860466" w:rsidP="00860466">
      <w:pPr>
        <w:rPr>
          <w:rFonts w:ascii="Arial" w:hAnsi="Arial" w:cs="Arial"/>
          <w:sz w:val="32"/>
        </w:rPr>
      </w:pPr>
      <w:r>
        <w:rPr>
          <w:noProof/>
          <w:lang w:eastAsia="es-MX"/>
        </w:rPr>
        <w:drawing>
          <wp:anchor distT="0" distB="0" distL="114300" distR="114300" simplePos="0" relativeHeight="251659264" behindDoc="0" locked="0" layoutInCell="1" allowOverlap="1" wp14:anchorId="5102D24F" wp14:editId="744B12F6">
            <wp:simplePos x="0" y="0"/>
            <wp:positionH relativeFrom="column">
              <wp:posOffset>-1061085</wp:posOffset>
            </wp:positionH>
            <wp:positionV relativeFrom="page">
              <wp:posOffset>19050</wp:posOffset>
            </wp:positionV>
            <wp:extent cx="2143125" cy="21431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 (1).png"/>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r>
        <w:t xml:space="preserve">                   </w:t>
      </w:r>
      <w:r w:rsidRPr="001C4B3A">
        <w:rPr>
          <w:rFonts w:ascii="Arial" w:hAnsi="Arial" w:cs="Arial"/>
          <w:sz w:val="32"/>
        </w:rPr>
        <w:t>UNIVERSIDAD DEL SURESTE</w:t>
      </w:r>
    </w:p>
    <w:p w:rsidR="00860466" w:rsidRDefault="00860466" w:rsidP="00860466">
      <w:pPr>
        <w:rPr>
          <w:rFonts w:ascii="Arial" w:hAnsi="Arial" w:cs="Arial"/>
          <w:sz w:val="32"/>
        </w:rPr>
      </w:pPr>
      <w:r>
        <w:rPr>
          <w:rFonts w:ascii="Arial" w:hAnsi="Arial" w:cs="Arial"/>
          <w:sz w:val="32"/>
        </w:rPr>
        <w:t xml:space="preserve">                 </w:t>
      </w:r>
      <w:r w:rsidRPr="001C4B3A">
        <w:rPr>
          <w:rFonts w:ascii="Arial" w:hAnsi="Arial" w:cs="Arial"/>
          <w:sz w:val="32"/>
        </w:rPr>
        <w:t xml:space="preserve">  </w:t>
      </w:r>
      <w:r>
        <w:rPr>
          <w:rFonts w:ascii="Arial" w:hAnsi="Arial" w:cs="Arial"/>
          <w:sz w:val="32"/>
        </w:rPr>
        <w:t>PASIÒN POR EDUCAR</w:t>
      </w:r>
    </w:p>
    <w:p w:rsidR="00860466" w:rsidRDefault="00860466" w:rsidP="00860466">
      <w:pPr>
        <w:rPr>
          <w:rFonts w:ascii="Arial" w:hAnsi="Arial" w:cs="Arial"/>
          <w:sz w:val="32"/>
        </w:rPr>
      </w:pPr>
    </w:p>
    <w:p w:rsidR="00860466" w:rsidRPr="00BE7283" w:rsidRDefault="00860466" w:rsidP="00860466">
      <w:pPr>
        <w:jc w:val="center"/>
        <w:rPr>
          <w:rFonts w:ascii="Arial" w:hAnsi="Arial" w:cs="Arial"/>
          <w:b/>
          <w:sz w:val="32"/>
        </w:rPr>
      </w:pPr>
    </w:p>
    <w:p w:rsidR="00860466" w:rsidRDefault="00860466" w:rsidP="00860466">
      <w:pPr>
        <w:jc w:val="center"/>
        <w:rPr>
          <w:rFonts w:ascii="Arial" w:hAnsi="Arial" w:cs="Arial"/>
          <w:b/>
          <w:sz w:val="32"/>
        </w:rPr>
      </w:pPr>
      <w:r w:rsidRPr="00BE7283">
        <w:rPr>
          <w:rFonts w:ascii="Arial" w:hAnsi="Arial" w:cs="Arial"/>
          <w:b/>
          <w:sz w:val="32"/>
        </w:rPr>
        <w:t>NOMBRE DE LA ALUMNA:</w:t>
      </w:r>
    </w:p>
    <w:p w:rsidR="00860466" w:rsidRDefault="00860466" w:rsidP="00860466">
      <w:pPr>
        <w:jc w:val="center"/>
        <w:rPr>
          <w:rFonts w:ascii="Arial" w:hAnsi="Arial" w:cs="Arial"/>
          <w:sz w:val="32"/>
        </w:rPr>
      </w:pPr>
      <w:r>
        <w:rPr>
          <w:rFonts w:ascii="Arial" w:hAnsi="Arial" w:cs="Arial"/>
          <w:sz w:val="32"/>
        </w:rPr>
        <w:t>ROSA ISELA BAUTISTA GÒMEZ.</w:t>
      </w:r>
    </w:p>
    <w:p w:rsidR="00860466" w:rsidRDefault="00860466" w:rsidP="00860466">
      <w:pPr>
        <w:jc w:val="center"/>
        <w:rPr>
          <w:rFonts w:ascii="Arial" w:hAnsi="Arial" w:cs="Arial"/>
          <w:sz w:val="32"/>
        </w:rPr>
      </w:pPr>
    </w:p>
    <w:p w:rsidR="00860466" w:rsidRDefault="00860466" w:rsidP="00860466">
      <w:pPr>
        <w:jc w:val="center"/>
        <w:rPr>
          <w:rFonts w:ascii="Arial" w:hAnsi="Arial" w:cs="Arial"/>
          <w:b/>
          <w:sz w:val="32"/>
        </w:rPr>
      </w:pPr>
      <w:r>
        <w:rPr>
          <w:rFonts w:ascii="Arial" w:hAnsi="Arial" w:cs="Arial"/>
          <w:b/>
          <w:sz w:val="32"/>
        </w:rPr>
        <w:t>NOMBRE DEL PROFESOR</w:t>
      </w:r>
      <w:r>
        <w:rPr>
          <w:rFonts w:ascii="Arial" w:hAnsi="Arial" w:cs="Arial"/>
          <w:b/>
          <w:sz w:val="32"/>
        </w:rPr>
        <w:t>:</w:t>
      </w:r>
    </w:p>
    <w:p w:rsidR="00860466" w:rsidRDefault="00860466" w:rsidP="00860466">
      <w:pPr>
        <w:jc w:val="center"/>
        <w:rPr>
          <w:rFonts w:ascii="Arial" w:hAnsi="Arial" w:cs="Arial"/>
          <w:sz w:val="32"/>
        </w:rPr>
      </w:pPr>
      <w:r>
        <w:rPr>
          <w:rFonts w:ascii="Arial" w:hAnsi="Arial" w:cs="Arial"/>
          <w:sz w:val="32"/>
        </w:rPr>
        <w:t>LUIS MANUEL CORREA BAUTISTA</w:t>
      </w:r>
      <w:r>
        <w:rPr>
          <w:rFonts w:ascii="Arial" w:hAnsi="Arial" w:cs="Arial"/>
          <w:sz w:val="32"/>
        </w:rPr>
        <w:t>.</w:t>
      </w:r>
    </w:p>
    <w:p w:rsidR="00860466" w:rsidRDefault="00860466" w:rsidP="00860466">
      <w:pPr>
        <w:jc w:val="center"/>
        <w:rPr>
          <w:rFonts w:ascii="Arial" w:hAnsi="Arial" w:cs="Arial"/>
          <w:sz w:val="32"/>
        </w:rPr>
      </w:pPr>
    </w:p>
    <w:p w:rsidR="00860466" w:rsidRDefault="00860466" w:rsidP="00860466">
      <w:pPr>
        <w:jc w:val="center"/>
        <w:rPr>
          <w:rFonts w:ascii="Arial" w:hAnsi="Arial" w:cs="Arial"/>
          <w:b/>
          <w:sz w:val="32"/>
        </w:rPr>
      </w:pPr>
      <w:r>
        <w:rPr>
          <w:rFonts w:ascii="Arial" w:hAnsi="Arial" w:cs="Arial"/>
          <w:b/>
          <w:sz w:val="32"/>
        </w:rPr>
        <w:t xml:space="preserve">GRADO: </w:t>
      </w:r>
    </w:p>
    <w:p w:rsidR="00860466" w:rsidRDefault="00860466" w:rsidP="00860466">
      <w:pPr>
        <w:jc w:val="center"/>
        <w:rPr>
          <w:rFonts w:ascii="Arial" w:hAnsi="Arial" w:cs="Arial"/>
          <w:sz w:val="32"/>
        </w:rPr>
      </w:pPr>
      <w:r>
        <w:rPr>
          <w:rFonts w:ascii="Arial" w:hAnsi="Arial" w:cs="Arial"/>
          <w:sz w:val="32"/>
        </w:rPr>
        <w:t>4TO CUATRIMESTRE.</w:t>
      </w:r>
    </w:p>
    <w:p w:rsidR="00860466" w:rsidRDefault="00860466" w:rsidP="00860466">
      <w:pPr>
        <w:jc w:val="center"/>
        <w:rPr>
          <w:rFonts w:ascii="Arial" w:hAnsi="Arial" w:cs="Arial"/>
          <w:sz w:val="32"/>
        </w:rPr>
      </w:pPr>
    </w:p>
    <w:p w:rsidR="00860466" w:rsidRDefault="00860466" w:rsidP="00860466">
      <w:pPr>
        <w:jc w:val="center"/>
        <w:rPr>
          <w:rFonts w:ascii="Arial" w:hAnsi="Arial" w:cs="Arial"/>
          <w:b/>
          <w:sz w:val="32"/>
        </w:rPr>
      </w:pPr>
      <w:r>
        <w:rPr>
          <w:rFonts w:ascii="Arial" w:hAnsi="Arial" w:cs="Arial"/>
          <w:b/>
          <w:sz w:val="32"/>
        </w:rPr>
        <w:t xml:space="preserve">GRUPO: </w:t>
      </w:r>
    </w:p>
    <w:p w:rsidR="00860466" w:rsidRDefault="00860466" w:rsidP="00860466">
      <w:pPr>
        <w:jc w:val="center"/>
        <w:rPr>
          <w:rFonts w:ascii="Arial" w:hAnsi="Arial" w:cs="Arial"/>
          <w:b/>
          <w:sz w:val="32"/>
        </w:rPr>
      </w:pPr>
      <w:r>
        <w:rPr>
          <w:rFonts w:ascii="Arial" w:hAnsi="Arial" w:cs="Arial"/>
          <w:b/>
          <w:sz w:val="32"/>
        </w:rPr>
        <w:t>“D”</w:t>
      </w:r>
    </w:p>
    <w:p w:rsidR="00860466" w:rsidRDefault="00860466" w:rsidP="00860466">
      <w:pPr>
        <w:jc w:val="center"/>
        <w:rPr>
          <w:rFonts w:ascii="Arial" w:hAnsi="Arial" w:cs="Arial"/>
          <w:b/>
          <w:sz w:val="32"/>
        </w:rPr>
      </w:pPr>
    </w:p>
    <w:p w:rsidR="00860466" w:rsidRDefault="00860466" w:rsidP="00860466">
      <w:pPr>
        <w:jc w:val="center"/>
        <w:rPr>
          <w:rFonts w:ascii="Arial" w:hAnsi="Arial" w:cs="Arial"/>
          <w:b/>
          <w:sz w:val="32"/>
        </w:rPr>
      </w:pPr>
      <w:r>
        <w:rPr>
          <w:rFonts w:ascii="Arial" w:hAnsi="Arial" w:cs="Arial"/>
          <w:b/>
          <w:sz w:val="32"/>
        </w:rPr>
        <w:t>MATERIA:</w:t>
      </w:r>
    </w:p>
    <w:p w:rsidR="00860466" w:rsidRDefault="00860466" w:rsidP="00860466">
      <w:pPr>
        <w:jc w:val="center"/>
        <w:rPr>
          <w:rFonts w:ascii="Arial" w:hAnsi="Arial" w:cs="Arial"/>
          <w:sz w:val="32"/>
        </w:rPr>
      </w:pPr>
      <w:r>
        <w:rPr>
          <w:rFonts w:ascii="Arial" w:hAnsi="Arial" w:cs="Arial"/>
          <w:sz w:val="32"/>
        </w:rPr>
        <w:t>EPIDEMIOLOGIA</w:t>
      </w:r>
      <w:r>
        <w:rPr>
          <w:rFonts w:ascii="Arial" w:hAnsi="Arial" w:cs="Arial"/>
          <w:sz w:val="32"/>
        </w:rPr>
        <w:t>.</w:t>
      </w:r>
    </w:p>
    <w:p w:rsidR="00860466" w:rsidRDefault="00860466" w:rsidP="00860466">
      <w:pPr>
        <w:jc w:val="center"/>
        <w:rPr>
          <w:rFonts w:ascii="Arial" w:hAnsi="Arial" w:cs="Arial"/>
          <w:sz w:val="32"/>
        </w:rPr>
      </w:pPr>
    </w:p>
    <w:p w:rsidR="00860466" w:rsidRDefault="00860466" w:rsidP="00860466">
      <w:pPr>
        <w:jc w:val="center"/>
        <w:rPr>
          <w:rFonts w:ascii="Arial" w:hAnsi="Arial" w:cs="Arial"/>
          <w:sz w:val="32"/>
        </w:rPr>
      </w:pPr>
      <w:r>
        <w:rPr>
          <w:rFonts w:ascii="Arial" w:hAnsi="Arial" w:cs="Arial"/>
          <w:b/>
          <w:sz w:val="32"/>
        </w:rPr>
        <w:t>ENSAYO</w:t>
      </w:r>
      <w:r w:rsidR="00FE7342">
        <w:rPr>
          <w:rFonts w:ascii="Arial" w:hAnsi="Arial" w:cs="Arial"/>
          <w:b/>
          <w:sz w:val="32"/>
        </w:rPr>
        <w:t xml:space="preserve"> LIMITACIONES Y SESGOS EN LA EPIDEMIOLOGIA NUTRICIONAL.</w:t>
      </w:r>
    </w:p>
    <w:p w:rsidR="00860466" w:rsidRPr="00875756" w:rsidRDefault="00860466" w:rsidP="00860466">
      <w:pPr>
        <w:jc w:val="center"/>
        <w:rPr>
          <w:rFonts w:ascii="Arial" w:hAnsi="Arial" w:cs="Arial"/>
          <w:b/>
          <w:sz w:val="32"/>
        </w:rPr>
      </w:pPr>
      <w:r>
        <w:rPr>
          <w:rFonts w:ascii="Arial" w:hAnsi="Arial" w:cs="Arial"/>
          <w:b/>
          <w:sz w:val="32"/>
        </w:rPr>
        <w:t>04</w:t>
      </w:r>
      <w:r>
        <w:rPr>
          <w:rFonts w:ascii="Arial" w:hAnsi="Arial" w:cs="Arial"/>
          <w:b/>
          <w:sz w:val="32"/>
        </w:rPr>
        <w:t xml:space="preserve"> DE DICIEMBRE 2020.</w:t>
      </w:r>
    </w:p>
    <w:p w:rsidR="00860466" w:rsidRPr="00163385" w:rsidRDefault="00860466" w:rsidP="00860466">
      <w:pPr>
        <w:jc w:val="center"/>
        <w:rPr>
          <w:rFonts w:ascii="Arial" w:hAnsi="Arial" w:cs="Arial"/>
          <w:b/>
          <w:sz w:val="32"/>
        </w:rPr>
      </w:pPr>
    </w:p>
    <w:p w:rsidR="004C6727" w:rsidRDefault="004C6727"/>
    <w:p w:rsidR="004B336D" w:rsidRDefault="004B336D"/>
    <w:p w:rsidR="004B336D" w:rsidRDefault="00FE7342" w:rsidP="00FE7342">
      <w:pPr>
        <w:jc w:val="center"/>
        <w:rPr>
          <w:rFonts w:ascii="Arial" w:hAnsi="Arial" w:cs="Arial"/>
          <w:sz w:val="24"/>
        </w:rPr>
      </w:pPr>
      <w:r w:rsidRPr="00FE7342">
        <w:rPr>
          <w:rFonts w:ascii="Arial" w:hAnsi="Arial" w:cs="Arial"/>
          <w:sz w:val="24"/>
        </w:rPr>
        <w:t>INTRODUCCION</w:t>
      </w:r>
    </w:p>
    <w:p w:rsidR="00FE7342" w:rsidRDefault="00FE7342" w:rsidP="00FE7342">
      <w:pPr>
        <w:rPr>
          <w:rFonts w:ascii="Arial" w:hAnsi="Arial" w:cs="Arial"/>
          <w:sz w:val="24"/>
        </w:rPr>
      </w:pPr>
    </w:p>
    <w:p w:rsidR="00FE7342" w:rsidRDefault="00FE7342" w:rsidP="00FE7342">
      <w:pPr>
        <w:spacing w:line="360" w:lineRule="auto"/>
        <w:jc w:val="both"/>
        <w:rPr>
          <w:rFonts w:ascii="Arial" w:hAnsi="Arial" w:cs="Arial"/>
        </w:rPr>
      </w:pPr>
      <w:r>
        <w:rPr>
          <w:rFonts w:ascii="Arial" w:hAnsi="Arial" w:cs="Arial"/>
        </w:rPr>
        <w:t>En el presente ensayo abordaremos temas muy importantes en el área de epidemiologia, más especifica la epidemiologia nutricional, para empezar, ¿Qué</w:t>
      </w:r>
      <w:r w:rsidR="00250453">
        <w:rPr>
          <w:rFonts w:ascii="Arial" w:hAnsi="Arial" w:cs="Arial"/>
        </w:rPr>
        <w:t xml:space="preserve"> es la epidemiologia nutricional? Esta rama estudia la relación entre lo que es salud y dieta desde la perspectiva poblacional. Y en este ensayo hablaremos de las limitantes y los sesgos que se dan en esta rama.</w:t>
      </w:r>
    </w:p>
    <w:p w:rsidR="00AB7292" w:rsidRDefault="00AB7292" w:rsidP="00FE7342">
      <w:pPr>
        <w:spacing w:line="360" w:lineRule="auto"/>
        <w:jc w:val="both"/>
        <w:rPr>
          <w:rFonts w:ascii="Arial" w:hAnsi="Arial" w:cs="Arial"/>
        </w:rPr>
      </w:pPr>
      <w:r>
        <w:rPr>
          <w:rFonts w:ascii="Arial" w:hAnsi="Arial" w:cs="Arial"/>
        </w:rPr>
        <w:t>Incluiremos ciertos temas, como lo son:</w:t>
      </w:r>
    </w:p>
    <w:p w:rsidR="00AB7292" w:rsidRDefault="00AB7292" w:rsidP="00AB7292">
      <w:pPr>
        <w:pStyle w:val="Prrafodelista"/>
        <w:numPr>
          <w:ilvl w:val="0"/>
          <w:numId w:val="1"/>
        </w:numPr>
        <w:spacing w:line="360" w:lineRule="auto"/>
        <w:jc w:val="both"/>
        <w:rPr>
          <w:rFonts w:ascii="Arial" w:hAnsi="Arial" w:cs="Arial"/>
        </w:rPr>
      </w:pPr>
      <w:r>
        <w:rPr>
          <w:rFonts w:ascii="Arial" w:hAnsi="Arial" w:cs="Arial"/>
        </w:rPr>
        <w:t>La validez de del estudio de sesgos y errores en la recolección de datos.</w:t>
      </w:r>
    </w:p>
    <w:p w:rsidR="00AB7292" w:rsidRDefault="00AB7292" w:rsidP="00AB7292">
      <w:pPr>
        <w:pStyle w:val="Prrafodelista"/>
        <w:numPr>
          <w:ilvl w:val="0"/>
          <w:numId w:val="1"/>
        </w:numPr>
        <w:spacing w:line="360" w:lineRule="auto"/>
        <w:jc w:val="both"/>
        <w:rPr>
          <w:rFonts w:ascii="Arial" w:hAnsi="Arial" w:cs="Arial"/>
        </w:rPr>
      </w:pPr>
      <w:r>
        <w:rPr>
          <w:rFonts w:ascii="Arial" w:hAnsi="Arial" w:cs="Arial"/>
        </w:rPr>
        <w:t>Codificación de los datos.</w:t>
      </w:r>
    </w:p>
    <w:p w:rsidR="00241B30" w:rsidRDefault="00241B30" w:rsidP="00AB7292">
      <w:pPr>
        <w:pStyle w:val="Prrafodelista"/>
        <w:numPr>
          <w:ilvl w:val="0"/>
          <w:numId w:val="1"/>
        </w:numPr>
        <w:spacing w:line="360" w:lineRule="auto"/>
        <w:jc w:val="both"/>
        <w:rPr>
          <w:rFonts w:ascii="Arial" w:hAnsi="Arial" w:cs="Arial"/>
        </w:rPr>
      </w:pPr>
      <w:r>
        <w:rPr>
          <w:rFonts w:ascii="Arial" w:hAnsi="Arial" w:cs="Arial"/>
        </w:rPr>
        <w:t>Control de variabilidad.</w:t>
      </w:r>
    </w:p>
    <w:p w:rsidR="00241B30" w:rsidRDefault="000F70AA" w:rsidP="00AB7292">
      <w:pPr>
        <w:pStyle w:val="Prrafodelista"/>
        <w:numPr>
          <w:ilvl w:val="0"/>
          <w:numId w:val="1"/>
        </w:numPr>
        <w:spacing w:line="360" w:lineRule="auto"/>
        <w:jc w:val="both"/>
        <w:rPr>
          <w:rFonts w:ascii="Arial" w:hAnsi="Arial" w:cs="Arial"/>
        </w:rPr>
      </w:pPr>
      <w:r>
        <w:rPr>
          <w:rFonts w:ascii="Arial" w:hAnsi="Arial" w:cs="Arial"/>
        </w:rPr>
        <w:t>Tratamiento de variables.</w:t>
      </w:r>
    </w:p>
    <w:p w:rsidR="000F70AA" w:rsidRDefault="000F70AA" w:rsidP="00AB7292">
      <w:pPr>
        <w:pStyle w:val="Prrafodelista"/>
        <w:numPr>
          <w:ilvl w:val="0"/>
          <w:numId w:val="1"/>
        </w:numPr>
        <w:spacing w:line="360" w:lineRule="auto"/>
        <w:jc w:val="both"/>
        <w:rPr>
          <w:rFonts w:ascii="Arial" w:hAnsi="Arial" w:cs="Arial"/>
        </w:rPr>
      </w:pPr>
      <w:r>
        <w:rPr>
          <w:rFonts w:ascii="Arial" w:hAnsi="Arial" w:cs="Arial"/>
        </w:rPr>
        <w:t xml:space="preserve">Las medidas de evaluación alimentaria y nutricia en estudios epidemiológicos. </w:t>
      </w:r>
    </w:p>
    <w:p w:rsidR="000F70AA" w:rsidRDefault="000F70AA" w:rsidP="00AB7292">
      <w:pPr>
        <w:pStyle w:val="Prrafodelista"/>
        <w:numPr>
          <w:ilvl w:val="0"/>
          <w:numId w:val="1"/>
        </w:numPr>
        <w:spacing w:line="360" w:lineRule="auto"/>
        <w:jc w:val="both"/>
        <w:rPr>
          <w:rFonts w:ascii="Arial" w:hAnsi="Arial" w:cs="Arial"/>
        </w:rPr>
      </w:pPr>
      <w:r>
        <w:rPr>
          <w:rFonts w:ascii="Arial" w:hAnsi="Arial" w:cs="Arial"/>
        </w:rPr>
        <w:t xml:space="preserve">Valoración nutricional </w:t>
      </w:r>
    </w:p>
    <w:p w:rsidR="000F70AA" w:rsidRDefault="000F70AA" w:rsidP="00AB7292">
      <w:pPr>
        <w:pStyle w:val="Prrafodelista"/>
        <w:numPr>
          <w:ilvl w:val="0"/>
          <w:numId w:val="1"/>
        </w:numPr>
        <w:spacing w:line="360" w:lineRule="auto"/>
        <w:jc w:val="both"/>
        <w:rPr>
          <w:rFonts w:ascii="Arial" w:hAnsi="Arial" w:cs="Arial"/>
        </w:rPr>
      </w:pPr>
      <w:r>
        <w:rPr>
          <w:rFonts w:ascii="Arial" w:hAnsi="Arial" w:cs="Arial"/>
        </w:rPr>
        <w:t>Medidas antropométricas.</w:t>
      </w:r>
    </w:p>
    <w:p w:rsidR="000F70AA" w:rsidRDefault="000F70AA" w:rsidP="00AB7292">
      <w:pPr>
        <w:pStyle w:val="Prrafodelista"/>
        <w:numPr>
          <w:ilvl w:val="0"/>
          <w:numId w:val="1"/>
        </w:numPr>
        <w:spacing w:line="360" w:lineRule="auto"/>
        <w:jc w:val="both"/>
        <w:rPr>
          <w:rFonts w:ascii="Arial" w:hAnsi="Arial" w:cs="Arial"/>
        </w:rPr>
      </w:pPr>
      <w:r>
        <w:rPr>
          <w:rFonts w:ascii="Arial" w:hAnsi="Arial" w:cs="Arial"/>
        </w:rPr>
        <w:t>Utilidad e inconvenientes de la aplicación.</w:t>
      </w:r>
    </w:p>
    <w:p w:rsidR="000F70AA" w:rsidRDefault="000F70AA" w:rsidP="00AB7292">
      <w:pPr>
        <w:pStyle w:val="Prrafodelista"/>
        <w:numPr>
          <w:ilvl w:val="0"/>
          <w:numId w:val="1"/>
        </w:numPr>
        <w:spacing w:line="360" w:lineRule="auto"/>
        <w:jc w:val="both"/>
        <w:rPr>
          <w:rFonts w:ascii="Arial" w:hAnsi="Arial" w:cs="Arial"/>
        </w:rPr>
      </w:pPr>
      <w:r>
        <w:rPr>
          <w:rFonts w:ascii="Arial" w:hAnsi="Arial" w:cs="Arial"/>
        </w:rPr>
        <w:t>Historia clínica y exploración física.</w:t>
      </w:r>
    </w:p>
    <w:p w:rsidR="000F70AA" w:rsidRDefault="000F70AA" w:rsidP="00AB7292">
      <w:pPr>
        <w:pStyle w:val="Prrafodelista"/>
        <w:numPr>
          <w:ilvl w:val="0"/>
          <w:numId w:val="1"/>
        </w:numPr>
        <w:spacing w:line="360" w:lineRule="auto"/>
        <w:jc w:val="both"/>
        <w:rPr>
          <w:rFonts w:ascii="Arial" w:hAnsi="Arial" w:cs="Arial"/>
        </w:rPr>
      </w:pPr>
      <w:r>
        <w:rPr>
          <w:rFonts w:ascii="Arial" w:hAnsi="Arial" w:cs="Arial"/>
        </w:rPr>
        <w:t>Información psicosocial.</w:t>
      </w:r>
    </w:p>
    <w:p w:rsidR="000F70AA" w:rsidRDefault="000F70AA" w:rsidP="000F70AA">
      <w:pPr>
        <w:spacing w:line="360" w:lineRule="auto"/>
        <w:ind w:left="360"/>
        <w:jc w:val="both"/>
        <w:rPr>
          <w:rFonts w:ascii="Arial" w:hAnsi="Arial" w:cs="Arial"/>
        </w:rPr>
      </w:pPr>
      <w:r>
        <w:rPr>
          <w:rFonts w:ascii="Arial" w:hAnsi="Arial" w:cs="Arial"/>
        </w:rPr>
        <w:t xml:space="preserve">De todos estos subtemas mencionados se </w:t>
      </w:r>
      <w:r w:rsidR="003F2482">
        <w:rPr>
          <w:rFonts w:ascii="Arial" w:hAnsi="Arial" w:cs="Arial"/>
        </w:rPr>
        <w:t>abordará</w:t>
      </w:r>
      <w:r>
        <w:rPr>
          <w:rFonts w:ascii="Arial" w:hAnsi="Arial" w:cs="Arial"/>
        </w:rPr>
        <w:t xml:space="preserve"> ampliamente sobre ellos para saber la importancia que tiene el área de epidemiologia en esta rama como lo es la nutricional.</w:t>
      </w:r>
      <w:r w:rsidRPr="000F70AA">
        <w:rPr>
          <w:rFonts w:ascii="Arial" w:hAnsi="Arial" w:cs="Arial"/>
        </w:rPr>
        <w:t xml:space="preserve"> </w:t>
      </w: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0F70AA">
      <w:pPr>
        <w:spacing w:line="360" w:lineRule="auto"/>
        <w:ind w:left="360"/>
        <w:jc w:val="both"/>
        <w:rPr>
          <w:rFonts w:ascii="Arial" w:hAnsi="Arial" w:cs="Arial"/>
        </w:rPr>
      </w:pPr>
    </w:p>
    <w:p w:rsidR="003F2482" w:rsidRDefault="003F2482" w:rsidP="003F2482">
      <w:pPr>
        <w:spacing w:line="360" w:lineRule="auto"/>
        <w:ind w:left="360"/>
        <w:jc w:val="center"/>
        <w:rPr>
          <w:rFonts w:ascii="Arial" w:hAnsi="Arial" w:cs="Arial"/>
          <w:sz w:val="24"/>
        </w:rPr>
      </w:pPr>
      <w:r>
        <w:rPr>
          <w:rFonts w:ascii="Arial" w:hAnsi="Arial" w:cs="Arial"/>
          <w:sz w:val="24"/>
        </w:rPr>
        <w:lastRenderedPageBreak/>
        <w:t>DESARROLLO</w:t>
      </w:r>
    </w:p>
    <w:p w:rsidR="003F2482" w:rsidRDefault="003F2482" w:rsidP="003F2482">
      <w:pPr>
        <w:spacing w:line="360" w:lineRule="auto"/>
        <w:rPr>
          <w:rFonts w:ascii="Arial" w:hAnsi="Arial" w:cs="Arial"/>
          <w:sz w:val="24"/>
        </w:rPr>
      </w:pPr>
    </w:p>
    <w:p w:rsidR="003F2482" w:rsidRDefault="003F2482" w:rsidP="003F2482">
      <w:pPr>
        <w:spacing w:line="360" w:lineRule="auto"/>
        <w:rPr>
          <w:rFonts w:ascii="Arial" w:hAnsi="Arial" w:cs="Arial"/>
        </w:rPr>
      </w:pPr>
      <w:r>
        <w:rPr>
          <w:rFonts w:ascii="Arial" w:hAnsi="Arial" w:cs="Arial"/>
        </w:rPr>
        <w:t xml:space="preserve">En </w:t>
      </w:r>
      <w:r w:rsidR="00A52F57">
        <w:rPr>
          <w:rFonts w:ascii="Arial" w:hAnsi="Arial" w:cs="Arial"/>
        </w:rPr>
        <w:t>las investigaciones</w:t>
      </w:r>
      <w:r>
        <w:rPr>
          <w:rFonts w:ascii="Arial" w:hAnsi="Arial" w:cs="Arial"/>
        </w:rPr>
        <w:t xml:space="preserve"> que se llevan a cabo en epidemiologia es muy importante realizar cuestionarios ya que son elementos básicos para recolectar </w:t>
      </w:r>
      <w:r w:rsidR="00936917">
        <w:rPr>
          <w:rFonts w:ascii="Arial" w:hAnsi="Arial" w:cs="Arial"/>
        </w:rPr>
        <w:t>información</w:t>
      </w:r>
      <w:r>
        <w:rPr>
          <w:rFonts w:ascii="Arial" w:hAnsi="Arial" w:cs="Arial"/>
        </w:rPr>
        <w:t xml:space="preserve"> </w:t>
      </w:r>
      <w:r w:rsidR="00936917">
        <w:rPr>
          <w:rFonts w:ascii="Arial" w:hAnsi="Arial" w:cs="Arial"/>
        </w:rPr>
        <w:t>y datos en salud, especialmente en las comunes enfermedades crónicas</w:t>
      </w:r>
      <w:r w:rsidR="00A52F57">
        <w:rPr>
          <w:rFonts w:ascii="Arial" w:hAnsi="Arial" w:cs="Arial"/>
        </w:rPr>
        <w:t>. Un aspecto muy crucial es la identificación y corrección de fuentes de sesgos en lo mismo.</w:t>
      </w:r>
    </w:p>
    <w:p w:rsidR="009A47B7" w:rsidRDefault="009A47B7" w:rsidP="003F2482">
      <w:pPr>
        <w:spacing w:line="360" w:lineRule="auto"/>
        <w:rPr>
          <w:rFonts w:ascii="Arial" w:hAnsi="Arial" w:cs="Arial"/>
        </w:rPr>
      </w:pPr>
      <w:r>
        <w:rPr>
          <w:rFonts w:ascii="Arial" w:hAnsi="Arial" w:cs="Arial"/>
        </w:rPr>
        <w:t>Los sesgos son más bien errores que siempre terminan modificando la información y la alejan de la realidad. Algunas fuentes de sesgos en los cuestionarios:</w:t>
      </w:r>
    </w:p>
    <w:p w:rsidR="009A47B7" w:rsidRDefault="009A47B7" w:rsidP="003F2482">
      <w:pPr>
        <w:spacing w:line="360" w:lineRule="auto"/>
        <w:rPr>
          <w:rFonts w:ascii="Arial" w:hAnsi="Arial" w:cs="Arial"/>
        </w:rPr>
      </w:pPr>
    </w:p>
    <w:p w:rsidR="009A47B7" w:rsidRDefault="009A47B7" w:rsidP="009A47B7">
      <w:pPr>
        <w:pStyle w:val="Prrafodelista"/>
        <w:numPr>
          <w:ilvl w:val="0"/>
          <w:numId w:val="2"/>
        </w:numPr>
        <w:spacing w:line="360" w:lineRule="auto"/>
        <w:rPr>
          <w:rFonts w:ascii="Arial" w:hAnsi="Arial" w:cs="Arial"/>
        </w:rPr>
      </w:pPr>
      <w:r>
        <w:rPr>
          <w:rFonts w:ascii="Arial" w:hAnsi="Arial" w:cs="Arial"/>
        </w:rPr>
        <w:t>Sesgos derivados del problema con la redacción de la pregunta.</w:t>
      </w:r>
    </w:p>
    <w:p w:rsidR="009A47B7" w:rsidRDefault="009A47B7" w:rsidP="009A47B7">
      <w:pPr>
        <w:pStyle w:val="Prrafodelista"/>
        <w:numPr>
          <w:ilvl w:val="0"/>
          <w:numId w:val="2"/>
        </w:numPr>
        <w:spacing w:line="360" w:lineRule="auto"/>
        <w:rPr>
          <w:rFonts w:ascii="Arial" w:hAnsi="Arial" w:cs="Arial"/>
        </w:rPr>
      </w:pPr>
      <w:r>
        <w:rPr>
          <w:rFonts w:ascii="Arial" w:hAnsi="Arial" w:cs="Arial"/>
        </w:rPr>
        <w:t>Sesgos derivados del problema con el diseño y diagramación del cuestionario.</w:t>
      </w:r>
    </w:p>
    <w:p w:rsidR="009A47B7" w:rsidRDefault="009A47B7" w:rsidP="009A47B7">
      <w:pPr>
        <w:pStyle w:val="Prrafodelista"/>
        <w:numPr>
          <w:ilvl w:val="0"/>
          <w:numId w:val="2"/>
        </w:numPr>
        <w:spacing w:line="360" w:lineRule="auto"/>
        <w:rPr>
          <w:rFonts w:ascii="Arial" w:hAnsi="Arial" w:cs="Arial"/>
        </w:rPr>
      </w:pPr>
      <w:r>
        <w:rPr>
          <w:rFonts w:ascii="Arial" w:hAnsi="Arial" w:cs="Arial"/>
        </w:rPr>
        <w:t>Sesgos derivados de problemas con el uso de cuestionario.</w:t>
      </w:r>
    </w:p>
    <w:p w:rsidR="009A47B7" w:rsidRDefault="009A47B7" w:rsidP="009A47B7">
      <w:pPr>
        <w:spacing w:line="360" w:lineRule="auto"/>
        <w:rPr>
          <w:rFonts w:ascii="Arial" w:hAnsi="Arial" w:cs="Arial"/>
        </w:rPr>
      </w:pPr>
      <w:r>
        <w:rPr>
          <w:rFonts w:ascii="Arial" w:hAnsi="Arial" w:cs="Arial"/>
        </w:rPr>
        <w:t>En estas fuentes se da el problema en la primera debido a que la persona que lo escribe tiene una incorrecta redacción y eso ocasiona confusiones</w:t>
      </w:r>
      <w:r w:rsidR="004D41B2">
        <w:rPr>
          <w:rFonts w:ascii="Arial" w:hAnsi="Arial" w:cs="Arial"/>
        </w:rPr>
        <w:t xml:space="preserve">, en la segunda el cuestionario no tiene el diseño que debería y el cual fue seleccionado y por </w:t>
      </w:r>
      <w:r w:rsidR="00367E03">
        <w:rPr>
          <w:rFonts w:ascii="Arial" w:hAnsi="Arial" w:cs="Arial"/>
        </w:rPr>
        <w:t>último</w:t>
      </w:r>
      <w:r w:rsidR="004D41B2">
        <w:rPr>
          <w:rFonts w:ascii="Arial" w:hAnsi="Arial" w:cs="Arial"/>
        </w:rPr>
        <w:t xml:space="preserve"> el mal uso de los </w:t>
      </w:r>
      <w:r w:rsidR="00367E03">
        <w:rPr>
          <w:rFonts w:ascii="Arial" w:hAnsi="Arial" w:cs="Arial"/>
        </w:rPr>
        <w:t>cuestionarios</w:t>
      </w:r>
      <w:r w:rsidR="004D41B2">
        <w:rPr>
          <w:rFonts w:ascii="Arial" w:hAnsi="Arial" w:cs="Arial"/>
        </w:rPr>
        <w:t xml:space="preserve"> también termina en sesgo y hace que la información </w:t>
      </w:r>
      <w:r w:rsidR="00367E03">
        <w:rPr>
          <w:rFonts w:ascii="Arial" w:hAnsi="Arial" w:cs="Arial"/>
        </w:rPr>
        <w:t>desvaríe</w:t>
      </w:r>
      <w:r w:rsidR="004D41B2">
        <w:rPr>
          <w:rFonts w:ascii="Arial" w:hAnsi="Arial" w:cs="Arial"/>
        </w:rPr>
        <w:t xml:space="preserve"> y se derive un problema.</w:t>
      </w:r>
      <w:r>
        <w:rPr>
          <w:rFonts w:ascii="Arial" w:hAnsi="Arial" w:cs="Arial"/>
        </w:rPr>
        <w:t xml:space="preserve"> </w:t>
      </w:r>
    </w:p>
    <w:p w:rsidR="00730BB7" w:rsidRDefault="00730BB7" w:rsidP="009A47B7">
      <w:pPr>
        <w:spacing w:line="360" w:lineRule="auto"/>
        <w:rPr>
          <w:rFonts w:ascii="Arial" w:hAnsi="Arial" w:cs="Arial"/>
        </w:rPr>
      </w:pPr>
      <w:r>
        <w:rPr>
          <w:rFonts w:ascii="Arial" w:hAnsi="Arial" w:cs="Arial"/>
        </w:rPr>
        <w:t xml:space="preserve">Una vez que se haya realizado el cuestionamiento se deben elegir códigos para que dicha información sea procesada en una base de datos, estaríamos traduciendo la información para que pueda ser más analizada en una manera </w:t>
      </w:r>
      <w:r w:rsidR="006B60AC">
        <w:rPr>
          <w:rFonts w:ascii="Arial" w:hAnsi="Arial" w:cs="Arial"/>
        </w:rPr>
        <w:t>digital y</w:t>
      </w:r>
      <w:r>
        <w:rPr>
          <w:rFonts w:ascii="Arial" w:hAnsi="Arial" w:cs="Arial"/>
        </w:rPr>
        <w:t xml:space="preserve"> por obviedad se utilizan sistemas computacionales. </w:t>
      </w:r>
      <w:r w:rsidR="00596553">
        <w:rPr>
          <w:rFonts w:ascii="Arial" w:hAnsi="Arial" w:cs="Arial"/>
        </w:rPr>
        <w:t>Al codificar se le tiene que asignar un valor a cada parte de la información. Al final se tiene que realizar una limpieza de datos, es decir, eliminar cualquier error que se haya presentado debido al ingreso incorrectos de datos.</w:t>
      </w:r>
    </w:p>
    <w:p w:rsidR="00E95554" w:rsidRDefault="00E95554" w:rsidP="009A47B7">
      <w:pPr>
        <w:spacing w:line="360" w:lineRule="auto"/>
        <w:rPr>
          <w:rFonts w:ascii="Arial" w:hAnsi="Arial" w:cs="Arial"/>
        </w:rPr>
      </w:pPr>
      <w:r>
        <w:rPr>
          <w:rFonts w:ascii="Arial" w:hAnsi="Arial" w:cs="Arial"/>
        </w:rPr>
        <w:t xml:space="preserve">Existe un control de variabilidad </w:t>
      </w:r>
      <w:r w:rsidR="00C15BCF">
        <w:rPr>
          <w:rFonts w:ascii="Arial" w:hAnsi="Arial" w:cs="Arial"/>
        </w:rPr>
        <w:t>donde se desea conoce con exactitud cómo cada una de las variables afecta la característica de los productos o algún servicio, además que también puede manipular o ajustar estas variables y lograr predecir con exactitud los cambios en las características</w:t>
      </w:r>
      <w:r w:rsidR="00945E97">
        <w:rPr>
          <w:rFonts w:ascii="Arial" w:hAnsi="Arial" w:cs="Arial"/>
        </w:rPr>
        <w:t>.</w:t>
      </w:r>
      <w:r w:rsidR="003C4A6A">
        <w:rPr>
          <w:rFonts w:ascii="Arial" w:hAnsi="Arial" w:cs="Arial"/>
        </w:rPr>
        <w:t xml:space="preserve"> Lo que en verdad se busca es tener el proceso bajo control.</w:t>
      </w:r>
      <w:r w:rsidR="008301FB">
        <w:rPr>
          <w:rFonts w:ascii="Arial" w:hAnsi="Arial" w:cs="Arial"/>
        </w:rPr>
        <w:t xml:space="preserve"> </w:t>
      </w:r>
    </w:p>
    <w:p w:rsidR="008301FB" w:rsidRDefault="008301FB" w:rsidP="009A47B7">
      <w:pPr>
        <w:spacing w:line="360" w:lineRule="auto"/>
        <w:rPr>
          <w:rFonts w:ascii="Arial" w:hAnsi="Arial" w:cs="Arial"/>
        </w:rPr>
      </w:pPr>
      <w:r>
        <w:rPr>
          <w:rFonts w:ascii="Arial" w:hAnsi="Arial" w:cs="Arial"/>
        </w:rPr>
        <w:t xml:space="preserve">La variable es cada una de las características o cualidades que poseemos como individuos pertenecientes a una población y que puede </w:t>
      </w:r>
      <w:r w:rsidR="00AD0D39">
        <w:rPr>
          <w:rFonts w:ascii="Arial" w:hAnsi="Arial" w:cs="Arial"/>
        </w:rPr>
        <w:t>ser</w:t>
      </w:r>
      <w:r>
        <w:rPr>
          <w:rFonts w:ascii="Arial" w:hAnsi="Arial" w:cs="Arial"/>
        </w:rPr>
        <w:t xml:space="preserve"> desde cualitativa hasta cuantitativa. </w:t>
      </w:r>
    </w:p>
    <w:p w:rsidR="00AD0D39" w:rsidRDefault="00AD0D39" w:rsidP="009A47B7">
      <w:pPr>
        <w:spacing w:line="360" w:lineRule="auto"/>
        <w:rPr>
          <w:rFonts w:ascii="Arial" w:hAnsi="Arial" w:cs="Arial"/>
        </w:rPr>
      </w:pPr>
      <w:r>
        <w:rPr>
          <w:rFonts w:ascii="Arial" w:hAnsi="Arial" w:cs="Arial"/>
        </w:rPr>
        <w:lastRenderedPageBreak/>
        <w:t>Muchos indicadores suelen definirse con base a variables nutricionales para construir indicadores de resultado y estado de salud. Dichos indicadores tienen que tener características:</w:t>
      </w:r>
    </w:p>
    <w:p w:rsidR="00AD0D39" w:rsidRDefault="00AD0D39" w:rsidP="00AD0D39">
      <w:pPr>
        <w:pStyle w:val="Prrafodelista"/>
        <w:numPr>
          <w:ilvl w:val="0"/>
          <w:numId w:val="3"/>
        </w:numPr>
        <w:spacing w:line="360" w:lineRule="auto"/>
        <w:rPr>
          <w:rFonts w:ascii="Arial" w:hAnsi="Arial" w:cs="Arial"/>
        </w:rPr>
      </w:pPr>
      <w:r>
        <w:rPr>
          <w:rFonts w:ascii="Arial" w:hAnsi="Arial" w:cs="Arial"/>
        </w:rPr>
        <w:t>Validez.</w:t>
      </w:r>
    </w:p>
    <w:p w:rsidR="00AD0D39" w:rsidRDefault="00AD0D39" w:rsidP="00AD0D39">
      <w:pPr>
        <w:pStyle w:val="Prrafodelista"/>
        <w:numPr>
          <w:ilvl w:val="0"/>
          <w:numId w:val="3"/>
        </w:numPr>
        <w:spacing w:line="360" w:lineRule="auto"/>
        <w:rPr>
          <w:rFonts w:ascii="Arial" w:hAnsi="Arial" w:cs="Arial"/>
        </w:rPr>
      </w:pPr>
      <w:r>
        <w:rPr>
          <w:rFonts w:ascii="Arial" w:hAnsi="Arial" w:cs="Arial"/>
        </w:rPr>
        <w:t>Objetividad</w:t>
      </w:r>
      <w:r w:rsidR="00EF3978">
        <w:rPr>
          <w:rFonts w:ascii="Arial" w:hAnsi="Arial" w:cs="Arial"/>
        </w:rPr>
        <w:t>.</w:t>
      </w:r>
    </w:p>
    <w:p w:rsidR="00EF3978" w:rsidRDefault="00EF3978" w:rsidP="00AD0D39">
      <w:pPr>
        <w:pStyle w:val="Prrafodelista"/>
        <w:numPr>
          <w:ilvl w:val="0"/>
          <w:numId w:val="3"/>
        </w:numPr>
        <w:spacing w:line="360" w:lineRule="auto"/>
        <w:rPr>
          <w:rFonts w:ascii="Arial" w:hAnsi="Arial" w:cs="Arial"/>
        </w:rPr>
      </w:pPr>
      <w:proofErr w:type="spellStart"/>
      <w:r>
        <w:rPr>
          <w:rFonts w:ascii="Arial" w:hAnsi="Arial" w:cs="Arial"/>
        </w:rPr>
        <w:t>Replicabilidad</w:t>
      </w:r>
      <w:proofErr w:type="spellEnd"/>
      <w:r>
        <w:rPr>
          <w:rFonts w:ascii="Arial" w:hAnsi="Arial" w:cs="Arial"/>
        </w:rPr>
        <w:t>.</w:t>
      </w:r>
    </w:p>
    <w:p w:rsidR="00EF3978" w:rsidRDefault="00EF3978" w:rsidP="00AD0D39">
      <w:pPr>
        <w:pStyle w:val="Prrafodelista"/>
        <w:numPr>
          <w:ilvl w:val="0"/>
          <w:numId w:val="3"/>
        </w:numPr>
        <w:spacing w:line="360" w:lineRule="auto"/>
        <w:rPr>
          <w:rFonts w:ascii="Arial" w:hAnsi="Arial" w:cs="Arial"/>
        </w:rPr>
      </w:pPr>
      <w:r>
        <w:rPr>
          <w:rFonts w:ascii="Arial" w:hAnsi="Arial" w:cs="Arial"/>
        </w:rPr>
        <w:t>Sensibilidad.</w:t>
      </w:r>
    </w:p>
    <w:p w:rsidR="00EF3978" w:rsidRDefault="00EF3978" w:rsidP="00AD0D39">
      <w:pPr>
        <w:pStyle w:val="Prrafodelista"/>
        <w:numPr>
          <w:ilvl w:val="0"/>
          <w:numId w:val="3"/>
        </w:numPr>
        <w:spacing w:line="360" w:lineRule="auto"/>
        <w:rPr>
          <w:rFonts w:ascii="Arial" w:hAnsi="Arial" w:cs="Arial"/>
        </w:rPr>
      </w:pPr>
      <w:proofErr w:type="spellStart"/>
      <w:r>
        <w:rPr>
          <w:rFonts w:ascii="Arial" w:hAnsi="Arial" w:cs="Arial"/>
        </w:rPr>
        <w:t>Especifidad</w:t>
      </w:r>
      <w:proofErr w:type="spellEnd"/>
      <w:r>
        <w:rPr>
          <w:rFonts w:ascii="Arial" w:hAnsi="Arial" w:cs="Arial"/>
        </w:rPr>
        <w:t xml:space="preserve">. </w:t>
      </w:r>
    </w:p>
    <w:p w:rsidR="002F6795" w:rsidRDefault="002F6795" w:rsidP="002F6795">
      <w:pPr>
        <w:spacing w:line="360" w:lineRule="auto"/>
        <w:rPr>
          <w:rFonts w:ascii="Arial" w:hAnsi="Arial" w:cs="Arial"/>
        </w:rPr>
      </w:pPr>
      <w:r>
        <w:rPr>
          <w:rFonts w:ascii="Arial" w:hAnsi="Arial" w:cs="Arial"/>
        </w:rPr>
        <w:t>también poseen características operativas:</w:t>
      </w:r>
    </w:p>
    <w:p w:rsidR="002F6795" w:rsidRDefault="002F6795" w:rsidP="002F6795">
      <w:pPr>
        <w:pStyle w:val="Prrafodelista"/>
        <w:numPr>
          <w:ilvl w:val="0"/>
          <w:numId w:val="4"/>
        </w:numPr>
        <w:spacing w:line="360" w:lineRule="auto"/>
        <w:rPr>
          <w:rFonts w:ascii="Arial" w:hAnsi="Arial" w:cs="Arial"/>
        </w:rPr>
      </w:pPr>
      <w:r>
        <w:rPr>
          <w:rFonts w:ascii="Arial" w:hAnsi="Arial" w:cs="Arial"/>
        </w:rPr>
        <w:t>Disponibilidad.</w:t>
      </w:r>
    </w:p>
    <w:p w:rsidR="002F6795" w:rsidRDefault="002F6795" w:rsidP="002F6795">
      <w:pPr>
        <w:pStyle w:val="Prrafodelista"/>
        <w:numPr>
          <w:ilvl w:val="0"/>
          <w:numId w:val="4"/>
        </w:numPr>
        <w:spacing w:line="360" w:lineRule="auto"/>
        <w:rPr>
          <w:rFonts w:ascii="Arial" w:hAnsi="Arial" w:cs="Arial"/>
        </w:rPr>
      </w:pPr>
      <w:r>
        <w:rPr>
          <w:rFonts w:ascii="Arial" w:hAnsi="Arial" w:cs="Arial"/>
        </w:rPr>
        <w:t>Fiabilidad.</w:t>
      </w:r>
    </w:p>
    <w:p w:rsidR="002F6795" w:rsidRDefault="002F6795" w:rsidP="002F6795">
      <w:pPr>
        <w:pStyle w:val="Prrafodelista"/>
        <w:numPr>
          <w:ilvl w:val="0"/>
          <w:numId w:val="4"/>
        </w:numPr>
        <w:spacing w:line="360" w:lineRule="auto"/>
        <w:rPr>
          <w:rFonts w:ascii="Arial" w:hAnsi="Arial" w:cs="Arial"/>
        </w:rPr>
      </w:pPr>
      <w:r>
        <w:rPr>
          <w:rFonts w:ascii="Arial" w:hAnsi="Arial" w:cs="Arial"/>
        </w:rPr>
        <w:t>Simplicidad.</w:t>
      </w:r>
    </w:p>
    <w:p w:rsidR="002F6795" w:rsidRDefault="002F6795" w:rsidP="002F6795">
      <w:pPr>
        <w:pStyle w:val="Prrafodelista"/>
        <w:numPr>
          <w:ilvl w:val="0"/>
          <w:numId w:val="4"/>
        </w:numPr>
        <w:spacing w:line="360" w:lineRule="auto"/>
        <w:rPr>
          <w:rFonts w:ascii="Arial" w:hAnsi="Arial" w:cs="Arial"/>
        </w:rPr>
      </w:pPr>
      <w:r>
        <w:rPr>
          <w:rFonts w:ascii="Arial" w:hAnsi="Arial" w:cs="Arial"/>
        </w:rPr>
        <w:t xml:space="preserve">Comparabilidad. </w:t>
      </w:r>
    </w:p>
    <w:p w:rsidR="009D7893" w:rsidRDefault="009D7893" w:rsidP="009D7893">
      <w:pPr>
        <w:spacing w:line="360" w:lineRule="auto"/>
        <w:rPr>
          <w:rFonts w:ascii="Arial" w:hAnsi="Arial" w:cs="Arial"/>
        </w:rPr>
      </w:pPr>
    </w:p>
    <w:p w:rsidR="009D7893" w:rsidRDefault="009D7893" w:rsidP="009D7893">
      <w:pPr>
        <w:spacing w:line="360" w:lineRule="auto"/>
        <w:rPr>
          <w:rFonts w:ascii="Arial" w:hAnsi="Arial" w:cs="Arial"/>
        </w:rPr>
      </w:pPr>
      <w:r>
        <w:rPr>
          <w:rFonts w:ascii="Arial" w:hAnsi="Arial" w:cs="Arial"/>
        </w:rPr>
        <w:t xml:space="preserve">Es muy fundamental conocer </w:t>
      </w:r>
      <w:r w:rsidR="00A94C8E">
        <w:rPr>
          <w:rFonts w:ascii="Arial" w:hAnsi="Arial" w:cs="Arial"/>
        </w:rPr>
        <w:t xml:space="preserve">el estado nutricional del mayor porcentaje de nuestro país, para poder intervenir en materia de la salud pública. Se podrá detectar los problemas respecto a la nutrición y son diversos, desde la desnutrición hasta la obesidad, y la obesidad es una enfermedad demasiado común en nuestro país y hay que busca medidas que nos orienten respecto a nuestro estado nutricional. Es importante la valoración, y se puede detectar a través de la determinación de la ingesta de nutrientes, la determinación de la estructura y posición corporal, evaluación bioquímica </w:t>
      </w:r>
      <w:r w:rsidR="00CE1FB7">
        <w:rPr>
          <w:rFonts w:ascii="Arial" w:hAnsi="Arial" w:cs="Arial"/>
        </w:rPr>
        <w:t xml:space="preserve">del estado nutricional y evaluación clínica </w:t>
      </w:r>
      <w:r w:rsidR="00FA1155">
        <w:rPr>
          <w:rFonts w:ascii="Arial" w:hAnsi="Arial" w:cs="Arial"/>
        </w:rPr>
        <w:t>del estado nutricional.</w:t>
      </w:r>
    </w:p>
    <w:p w:rsidR="00FA1155" w:rsidRDefault="00FA1155" w:rsidP="009D7893">
      <w:pPr>
        <w:spacing w:line="360" w:lineRule="auto"/>
        <w:rPr>
          <w:rFonts w:ascii="Arial" w:hAnsi="Arial" w:cs="Arial"/>
        </w:rPr>
      </w:pPr>
      <w:r>
        <w:rPr>
          <w:rFonts w:ascii="Arial" w:hAnsi="Arial" w:cs="Arial"/>
        </w:rPr>
        <w:t xml:space="preserve">Hay que hacer una valoración nutricional a través de </w:t>
      </w:r>
      <w:r w:rsidR="000C320A">
        <w:rPr>
          <w:rFonts w:ascii="Arial" w:hAnsi="Arial" w:cs="Arial"/>
        </w:rPr>
        <w:t>guías</w:t>
      </w:r>
      <w:r>
        <w:rPr>
          <w:rFonts w:ascii="Arial" w:hAnsi="Arial" w:cs="Arial"/>
        </w:rPr>
        <w:t xml:space="preserve"> alimentarias, estas son de gran utilidad para educar y orientar a la población para que tengan una alimentación </w:t>
      </w:r>
      <w:r w:rsidR="000C320A">
        <w:rPr>
          <w:rFonts w:ascii="Arial" w:hAnsi="Arial" w:cs="Arial"/>
        </w:rPr>
        <w:t>más</w:t>
      </w:r>
      <w:r>
        <w:rPr>
          <w:rFonts w:ascii="Arial" w:hAnsi="Arial" w:cs="Arial"/>
        </w:rPr>
        <w:t xml:space="preserve"> saludable</w:t>
      </w:r>
      <w:r w:rsidRPr="00FA1155">
        <w:rPr>
          <w:rFonts w:ascii="Arial" w:hAnsi="Arial" w:cs="Arial"/>
        </w:rPr>
        <w:t xml:space="preserve">. </w:t>
      </w:r>
      <w:r w:rsidRPr="00FA1155">
        <w:rPr>
          <w:rFonts w:ascii="Arial" w:hAnsi="Arial" w:cs="Arial"/>
        </w:rPr>
        <w:t>Se diseñan considerando los hábitos alimentarios predominantes, la disponibilidad alimentaria y el nivel de acceso a los alimentos en cada país, entre otros aspectos</w:t>
      </w:r>
      <w:r w:rsidR="000C320A">
        <w:rPr>
          <w:rFonts w:ascii="Arial" w:hAnsi="Arial" w:cs="Arial"/>
        </w:rPr>
        <w:t>.</w:t>
      </w:r>
    </w:p>
    <w:p w:rsidR="00AC577A" w:rsidRDefault="00AC577A" w:rsidP="00B432D8">
      <w:pPr>
        <w:autoSpaceDE w:val="0"/>
        <w:autoSpaceDN w:val="0"/>
        <w:adjustRightInd w:val="0"/>
        <w:spacing w:after="0" w:line="360" w:lineRule="auto"/>
        <w:jc w:val="both"/>
        <w:rPr>
          <w:rFonts w:ascii="Arial" w:hAnsi="Arial" w:cs="Arial"/>
        </w:rPr>
      </w:pPr>
      <w:r>
        <w:rPr>
          <w:rFonts w:ascii="Arial" w:hAnsi="Arial" w:cs="Arial"/>
        </w:rPr>
        <w:t>El estado nutricional afecta al sistema inmunitario, por lo cual se pueden utilizar</w:t>
      </w:r>
    </w:p>
    <w:p w:rsidR="00AC577A" w:rsidRDefault="00AC577A" w:rsidP="00B432D8">
      <w:pPr>
        <w:autoSpaceDE w:val="0"/>
        <w:autoSpaceDN w:val="0"/>
        <w:adjustRightInd w:val="0"/>
        <w:spacing w:after="0" w:line="360" w:lineRule="auto"/>
        <w:jc w:val="both"/>
        <w:rPr>
          <w:rFonts w:ascii="Arial" w:hAnsi="Arial" w:cs="Arial"/>
        </w:rPr>
      </w:pPr>
      <w:r>
        <w:rPr>
          <w:rFonts w:ascii="Arial" w:hAnsi="Arial" w:cs="Arial"/>
        </w:rPr>
        <w:t>determinados parámetros para evaluar una situación nutricional disminuida. Entre estos</w:t>
      </w:r>
    </w:p>
    <w:p w:rsidR="00AC577A" w:rsidRDefault="00AC577A" w:rsidP="00B432D8">
      <w:pPr>
        <w:autoSpaceDE w:val="0"/>
        <w:autoSpaceDN w:val="0"/>
        <w:adjustRightInd w:val="0"/>
        <w:spacing w:after="0" w:line="360" w:lineRule="auto"/>
        <w:jc w:val="both"/>
        <w:rPr>
          <w:rFonts w:ascii="Arial" w:hAnsi="Arial" w:cs="Arial"/>
        </w:rPr>
      </w:pPr>
      <w:r>
        <w:rPr>
          <w:rFonts w:ascii="Arial" w:hAnsi="Arial" w:cs="Arial"/>
        </w:rPr>
        <w:t>parámetros cabe destacar el recuento total de linfocitos, recuento de linfocitos T, reacciones</w:t>
      </w:r>
    </w:p>
    <w:p w:rsidR="00AC577A" w:rsidRDefault="00AC577A" w:rsidP="00B432D8">
      <w:pPr>
        <w:autoSpaceDE w:val="0"/>
        <w:autoSpaceDN w:val="0"/>
        <w:adjustRightInd w:val="0"/>
        <w:spacing w:after="0" w:line="360" w:lineRule="auto"/>
        <w:jc w:val="both"/>
        <w:rPr>
          <w:rFonts w:ascii="Arial" w:hAnsi="Arial" w:cs="Arial"/>
        </w:rPr>
      </w:pPr>
      <w:r>
        <w:rPr>
          <w:rFonts w:ascii="Arial" w:hAnsi="Arial" w:cs="Arial"/>
        </w:rPr>
        <w:t xml:space="preserve">cutáneas de hipersensibilidad retardada, pruebas de transformación </w:t>
      </w:r>
      <w:proofErr w:type="spellStart"/>
      <w:r>
        <w:rPr>
          <w:rFonts w:ascii="Arial" w:hAnsi="Arial" w:cs="Arial"/>
        </w:rPr>
        <w:t>linfoblástica</w:t>
      </w:r>
      <w:proofErr w:type="spellEnd"/>
      <w:r>
        <w:rPr>
          <w:rFonts w:ascii="Arial" w:hAnsi="Arial" w:cs="Arial"/>
        </w:rPr>
        <w:t>,</w:t>
      </w:r>
    </w:p>
    <w:p w:rsidR="00AC577A" w:rsidRDefault="00AC577A" w:rsidP="00B432D8">
      <w:pPr>
        <w:autoSpaceDE w:val="0"/>
        <w:autoSpaceDN w:val="0"/>
        <w:adjustRightInd w:val="0"/>
        <w:spacing w:after="0" w:line="360" w:lineRule="auto"/>
        <w:jc w:val="both"/>
        <w:rPr>
          <w:rFonts w:ascii="Arial" w:hAnsi="Arial" w:cs="Arial"/>
        </w:rPr>
      </w:pPr>
      <w:r>
        <w:rPr>
          <w:rFonts w:ascii="Arial" w:hAnsi="Arial" w:cs="Arial"/>
        </w:rPr>
        <w:t>determinación de inmunoglobulinas, capacidad bactericida intracelular de los</w:t>
      </w:r>
    </w:p>
    <w:p w:rsidR="00B432D8" w:rsidRDefault="00AC577A" w:rsidP="00B432D8">
      <w:pPr>
        <w:autoSpaceDE w:val="0"/>
        <w:autoSpaceDN w:val="0"/>
        <w:adjustRightInd w:val="0"/>
        <w:spacing w:after="0" w:line="360" w:lineRule="auto"/>
        <w:jc w:val="both"/>
        <w:rPr>
          <w:rFonts w:ascii="Arial" w:hAnsi="Arial" w:cs="Arial"/>
        </w:rPr>
      </w:pPr>
      <w:proofErr w:type="spellStart"/>
      <w:r>
        <w:rPr>
          <w:rFonts w:ascii="Arial" w:hAnsi="Arial" w:cs="Arial"/>
        </w:rPr>
        <w:lastRenderedPageBreak/>
        <w:t>polimorfonucleados</w:t>
      </w:r>
      <w:proofErr w:type="spellEnd"/>
      <w:r>
        <w:rPr>
          <w:rFonts w:ascii="Arial" w:hAnsi="Arial" w:cs="Arial"/>
        </w:rPr>
        <w:t>.</w:t>
      </w:r>
      <w:r w:rsidR="00B432D8">
        <w:rPr>
          <w:rFonts w:ascii="Arial" w:hAnsi="Arial" w:cs="Arial"/>
        </w:rPr>
        <w:t xml:space="preserve"> </w:t>
      </w:r>
      <w:r w:rsidR="00B432D8">
        <w:rPr>
          <w:rFonts w:ascii="Arial" w:hAnsi="Arial" w:cs="Arial"/>
        </w:rPr>
        <w:t>Estas se basan en tomar medidas de longitud y peso sobre el propio cuerpo y compararlas</w:t>
      </w:r>
    </w:p>
    <w:p w:rsidR="00B432D8" w:rsidRDefault="00B432D8" w:rsidP="00B432D8">
      <w:pPr>
        <w:autoSpaceDE w:val="0"/>
        <w:autoSpaceDN w:val="0"/>
        <w:adjustRightInd w:val="0"/>
        <w:spacing w:after="0" w:line="360" w:lineRule="auto"/>
        <w:jc w:val="both"/>
        <w:rPr>
          <w:rFonts w:ascii="Arial" w:hAnsi="Arial" w:cs="Arial"/>
        </w:rPr>
      </w:pPr>
      <w:r>
        <w:rPr>
          <w:rFonts w:ascii="Arial" w:hAnsi="Arial" w:cs="Arial"/>
        </w:rPr>
        <w:t>con valores de referencia en función de nuestra edad, sexo y estado fisiopatológico. Otros</w:t>
      </w:r>
    </w:p>
    <w:p w:rsidR="00B432D8" w:rsidRDefault="00B432D8" w:rsidP="00B432D8">
      <w:pPr>
        <w:autoSpaceDE w:val="0"/>
        <w:autoSpaceDN w:val="0"/>
        <w:adjustRightInd w:val="0"/>
        <w:spacing w:after="0" w:line="360" w:lineRule="auto"/>
        <w:jc w:val="both"/>
        <w:rPr>
          <w:rFonts w:ascii="Arial" w:hAnsi="Arial" w:cs="Arial"/>
        </w:rPr>
      </w:pPr>
      <w:r>
        <w:rPr>
          <w:rFonts w:ascii="Arial" w:hAnsi="Arial" w:cs="Arial"/>
        </w:rPr>
        <w:t xml:space="preserve">métodos para determinar la composición corporal son: impedancia </w:t>
      </w:r>
      <w:proofErr w:type="spellStart"/>
      <w:r>
        <w:rPr>
          <w:rFonts w:ascii="Arial" w:hAnsi="Arial" w:cs="Arial"/>
        </w:rPr>
        <w:t>bioeléctrica</w:t>
      </w:r>
      <w:proofErr w:type="spellEnd"/>
      <w:r>
        <w:rPr>
          <w:rFonts w:ascii="Arial" w:hAnsi="Arial" w:cs="Arial"/>
        </w:rPr>
        <w:t>. Se basa en</w:t>
      </w:r>
    </w:p>
    <w:p w:rsidR="00B432D8" w:rsidRDefault="00B432D8" w:rsidP="00B432D8">
      <w:pPr>
        <w:autoSpaceDE w:val="0"/>
        <w:autoSpaceDN w:val="0"/>
        <w:adjustRightInd w:val="0"/>
        <w:spacing w:after="0" w:line="360" w:lineRule="auto"/>
        <w:jc w:val="both"/>
        <w:rPr>
          <w:rFonts w:ascii="Arial" w:hAnsi="Arial" w:cs="Arial"/>
        </w:rPr>
      </w:pPr>
      <w:r>
        <w:rPr>
          <w:rFonts w:ascii="Arial" w:hAnsi="Arial" w:cs="Arial"/>
        </w:rPr>
        <w:t>que el tejido magro conduce mejor la electricidad que el tejido graso ya que la resistencia</w:t>
      </w:r>
    </w:p>
    <w:p w:rsidR="00AC577A" w:rsidRDefault="00B432D8" w:rsidP="00B432D8">
      <w:pPr>
        <w:spacing w:line="360" w:lineRule="auto"/>
        <w:jc w:val="both"/>
        <w:rPr>
          <w:rFonts w:ascii="Arial" w:hAnsi="Arial" w:cs="Arial"/>
        </w:rPr>
      </w:pPr>
      <w:r>
        <w:rPr>
          <w:rFonts w:ascii="Arial" w:hAnsi="Arial" w:cs="Arial"/>
        </w:rPr>
        <w:t>corporal a la corriente eléctrica está inversamente relacionada con la masa magra</w:t>
      </w:r>
      <w:r>
        <w:rPr>
          <w:rFonts w:ascii="Arial" w:hAnsi="Arial" w:cs="Arial"/>
        </w:rPr>
        <w:t>.</w:t>
      </w:r>
    </w:p>
    <w:p w:rsidR="00B432D8" w:rsidRDefault="00B432D8" w:rsidP="00B432D8">
      <w:pPr>
        <w:autoSpaceDE w:val="0"/>
        <w:autoSpaceDN w:val="0"/>
        <w:adjustRightInd w:val="0"/>
        <w:spacing w:after="0" w:line="360" w:lineRule="auto"/>
        <w:jc w:val="both"/>
        <w:rPr>
          <w:rFonts w:ascii="Arial" w:hAnsi="Arial" w:cs="Arial"/>
        </w:rPr>
      </w:pPr>
      <w:r>
        <w:rPr>
          <w:rFonts w:ascii="Arial" w:hAnsi="Arial" w:cs="Arial"/>
        </w:rPr>
        <w:t>Encontramos diversas patologías respecto a la alimentación como la desnutrición, la</w:t>
      </w:r>
    </w:p>
    <w:p w:rsidR="00B432D8" w:rsidRDefault="00B432D8" w:rsidP="00B432D8">
      <w:pPr>
        <w:autoSpaceDE w:val="0"/>
        <w:autoSpaceDN w:val="0"/>
        <w:adjustRightInd w:val="0"/>
        <w:spacing w:after="0" w:line="360" w:lineRule="auto"/>
        <w:jc w:val="both"/>
        <w:rPr>
          <w:rFonts w:ascii="Arial" w:hAnsi="Arial" w:cs="Arial"/>
        </w:rPr>
      </w:pPr>
      <w:r>
        <w:rPr>
          <w:rFonts w:ascii="Arial" w:hAnsi="Arial" w:cs="Arial"/>
        </w:rPr>
        <w:t>obesidad y el sobrepeso, las enfermedades cardiovasculares, los trastornos alimentarios.</w:t>
      </w:r>
      <w:r>
        <w:rPr>
          <w:rFonts w:ascii="Arial" w:hAnsi="Arial" w:cs="Arial"/>
        </w:rPr>
        <w:t xml:space="preserve"> </w:t>
      </w:r>
      <w:r>
        <w:rPr>
          <w:rFonts w:ascii="Arial" w:hAnsi="Arial" w:cs="Arial"/>
        </w:rPr>
        <w:t>observamos mayor índice de enfermedades relacionadas con la alimentación y diferentes</w:t>
      </w:r>
    </w:p>
    <w:p w:rsidR="00B432D8" w:rsidRDefault="00B432D8" w:rsidP="00B432D8">
      <w:pPr>
        <w:autoSpaceDE w:val="0"/>
        <w:autoSpaceDN w:val="0"/>
        <w:adjustRightInd w:val="0"/>
        <w:spacing w:after="0" w:line="360" w:lineRule="auto"/>
        <w:jc w:val="both"/>
        <w:rPr>
          <w:rFonts w:ascii="Arial" w:hAnsi="Arial" w:cs="Arial"/>
        </w:rPr>
      </w:pPr>
      <w:r>
        <w:rPr>
          <w:rFonts w:ascii="Arial" w:hAnsi="Arial" w:cs="Arial"/>
        </w:rPr>
        <w:t>estudios han demostrado que esto irá en auge en los próximos años ya que no nos queda</w:t>
      </w:r>
    </w:p>
    <w:p w:rsidR="00B432D8" w:rsidRDefault="00B432D8" w:rsidP="00B432D8">
      <w:pPr>
        <w:spacing w:line="360" w:lineRule="auto"/>
        <w:jc w:val="both"/>
        <w:rPr>
          <w:rFonts w:ascii="Arial" w:hAnsi="Arial" w:cs="Arial"/>
        </w:rPr>
      </w:pPr>
      <w:r>
        <w:rPr>
          <w:rFonts w:ascii="Arial" w:hAnsi="Arial" w:cs="Arial"/>
        </w:rPr>
        <w:t>más que insistir en la necesidad de una educación nutricional.</w:t>
      </w:r>
      <w:r>
        <w:rPr>
          <w:rFonts w:ascii="Arial" w:hAnsi="Arial" w:cs="Arial"/>
        </w:rPr>
        <w:t xml:space="preserve"> Hay que reeducar a nuestra población para que sepan lo importante y vital que es tener una alimentación saludable, que no sigan con el mito de que por estar gordito se está sano. Es algo que no es cierto, porque puede que sean personas con sobrepeso, incluso obesidad.</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El examen clínico o la exploración física es el conjunto de maniobras</w:t>
      </w:r>
      <w:r>
        <w:rPr>
          <w:rFonts w:ascii="Arial" w:hAnsi="Arial" w:cs="Arial"/>
        </w:rPr>
        <w:t xml:space="preserve"> (auscultación, palpación, inspección y percusión) que</w:t>
      </w:r>
      <w:r>
        <w:rPr>
          <w:rFonts w:ascii="Arial" w:hAnsi="Arial" w:cs="Arial"/>
        </w:rPr>
        <w:t xml:space="preserve"> realiza un médico</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para obtener información sobre el estado de salud de una persona. La información</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conseguida mediante la anamnesis y la exploración física se registra en la historia clínica, y</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es la base de un juicio clínico inicial a partir del cual se solicitan o no determinadas</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exploraciones complementarias, que confirmen el diagnóstico médico de un síndrome o</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enfermedad esto ayuda a establecer un diagnóstico sin necesidad de la realización de</w:t>
      </w:r>
    </w:p>
    <w:p w:rsidR="00B748B4" w:rsidRDefault="00B748B4" w:rsidP="00B748B4">
      <w:pPr>
        <w:spacing w:line="360" w:lineRule="auto"/>
        <w:jc w:val="both"/>
        <w:rPr>
          <w:rFonts w:ascii="Arial" w:hAnsi="Arial" w:cs="Arial"/>
        </w:rPr>
      </w:pPr>
      <w:r>
        <w:rPr>
          <w:rFonts w:ascii="Arial" w:hAnsi="Arial" w:cs="Arial"/>
        </w:rPr>
        <w:t>pruebas clínicas o exploraciones complementarias más complejas y costosas.</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Si los riesgos psicosociales y el estrés se plantean como un</w:t>
      </w:r>
    </w:p>
    <w:p w:rsidR="00B748B4" w:rsidRDefault="00B748B4" w:rsidP="00B748B4">
      <w:pPr>
        <w:autoSpaceDE w:val="0"/>
        <w:autoSpaceDN w:val="0"/>
        <w:adjustRightInd w:val="0"/>
        <w:spacing w:after="0" w:line="360" w:lineRule="auto"/>
        <w:jc w:val="both"/>
        <w:rPr>
          <w:rFonts w:ascii="Arial" w:hAnsi="Arial" w:cs="Arial"/>
        </w:rPr>
      </w:pPr>
      <w:r>
        <w:rPr>
          <w:rFonts w:ascii="Arial" w:hAnsi="Arial" w:cs="Arial"/>
        </w:rPr>
        <w:t>problema de las organizaciones, y no como un defecto personal, se pueden gestionar como</w:t>
      </w:r>
    </w:p>
    <w:p w:rsidR="00B748B4" w:rsidRDefault="00B748B4" w:rsidP="00B748B4">
      <w:pPr>
        <w:spacing w:line="360" w:lineRule="auto"/>
        <w:jc w:val="both"/>
        <w:rPr>
          <w:rFonts w:ascii="Arial" w:hAnsi="Arial" w:cs="Arial"/>
        </w:rPr>
      </w:pPr>
      <w:r>
        <w:rPr>
          <w:rFonts w:ascii="Arial" w:hAnsi="Arial" w:cs="Arial"/>
        </w:rPr>
        <w:t>cualquier otro riesgo para la salud y la seguridad en el trabajo.</w:t>
      </w:r>
      <w:r>
        <w:rPr>
          <w:rFonts w:ascii="Arial" w:hAnsi="Arial" w:cs="Arial"/>
        </w:rPr>
        <w:t xml:space="preserve"> Los riesgos psicosociales nunca pueden acabar bien, te pueden llevar hasta una depresión. </w:t>
      </w:r>
    </w:p>
    <w:p w:rsidR="00121EA7" w:rsidRDefault="00121EA7" w:rsidP="00121EA7">
      <w:pPr>
        <w:spacing w:line="360" w:lineRule="auto"/>
        <w:jc w:val="center"/>
        <w:rPr>
          <w:rFonts w:ascii="Arial" w:hAnsi="Arial" w:cs="Arial"/>
          <w:sz w:val="24"/>
        </w:rPr>
      </w:pPr>
      <w:r w:rsidRPr="00121EA7">
        <w:rPr>
          <w:rFonts w:ascii="Arial" w:hAnsi="Arial" w:cs="Arial"/>
          <w:sz w:val="24"/>
        </w:rPr>
        <w:t xml:space="preserve">CONCLUSION </w:t>
      </w:r>
    </w:p>
    <w:p w:rsidR="00121EA7" w:rsidRDefault="00121EA7" w:rsidP="00121EA7">
      <w:pPr>
        <w:spacing w:line="360" w:lineRule="auto"/>
        <w:rPr>
          <w:rFonts w:ascii="Arial" w:hAnsi="Arial" w:cs="Arial"/>
        </w:rPr>
      </w:pPr>
      <w:r>
        <w:rPr>
          <w:rFonts w:ascii="Arial" w:hAnsi="Arial" w:cs="Arial"/>
        </w:rPr>
        <w:t xml:space="preserve">En estos temas se pudo ver la importancia de una buena alimentación, de que para recabar información se necesita de una encuesta y de esta se derivan los cuestionarios, que se necesita de codificación para poder analizar mejor la información de forma digital. Las diversas patologías que existen debido a una mala alimentación o una alimentación en exageración. </w:t>
      </w:r>
      <w:r w:rsidR="00C2153C">
        <w:rPr>
          <w:rFonts w:ascii="Arial" w:hAnsi="Arial" w:cs="Arial"/>
        </w:rPr>
        <w:t xml:space="preserve">La obesidad es una de estas patologías y es la que se vive a nivel mundial y </w:t>
      </w:r>
      <w:r w:rsidR="00C2153C">
        <w:rPr>
          <w:rFonts w:ascii="Arial" w:hAnsi="Arial" w:cs="Arial"/>
        </w:rPr>
        <w:lastRenderedPageBreak/>
        <w:t xml:space="preserve">cada </w:t>
      </w:r>
      <w:r w:rsidR="003A2456">
        <w:rPr>
          <w:rFonts w:ascii="Arial" w:hAnsi="Arial" w:cs="Arial"/>
        </w:rPr>
        <w:t>día</w:t>
      </w:r>
      <w:r w:rsidR="00C2153C">
        <w:rPr>
          <w:rFonts w:ascii="Arial" w:hAnsi="Arial" w:cs="Arial"/>
        </w:rPr>
        <w:t xml:space="preserve"> hay </w:t>
      </w:r>
      <w:r w:rsidR="003A2456">
        <w:rPr>
          <w:rFonts w:ascii="Arial" w:hAnsi="Arial" w:cs="Arial"/>
        </w:rPr>
        <w:t>más</w:t>
      </w:r>
      <w:r w:rsidR="00C2153C">
        <w:rPr>
          <w:rFonts w:ascii="Arial" w:hAnsi="Arial" w:cs="Arial"/>
        </w:rPr>
        <w:t xml:space="preserve"> personas convirtiéndose en eso, porque alguien no los educo de una manera en que entendieran que es necesario e importante tener una buena alimentación para estar saludables y no enfermos.</w:t>
      </w:r>
      <w:r w:rsidR="009D4F04">
        <w:rPr>
          <w:rFonts w:ascii="Arial" w:hAnsi="Arial" w:cs="Arial"/>
        </w:rPr>
        <w:t xml:space="preserve"> Por eso hay que reeducar a las personas y empezar a darles una buena educación </w:t>
      </w:r>
      <w:r w:rsidR="003A2456">
        <w:rPr>
          <w:rFonts w:ascii="Arial" w:hAnsi="Arial" w:cs="Arial"/>
        </w:rPr>
        <w:t>a los niños que aún están</w:t>
      </w:r>
      <w:r w:rsidR="009D4F04">
        <w:rPr>
          <w:rFonts w:ascii="Arial" w:hAnsi="Arial" w:cs="Arial"/>
        </w:rPr>
        <w:t xml:space="preserve"> en proceso de desarrollo. </w:t>
      </w:r>
    </w:p>
    <w:p w:rsidR="006D3B16" w:rsidRDefault="006D3B16" w:rsidP="00121EA7">
      <w:pPr>
        <w:spacing w:line="360" w:lineRule="auto"/>
        <w:rPr>
          <w:rFonts w:ascii="Arial" w:hAnsi="Arial" w:cs="Arial"/>
        </w:rPr>
      </w:pPr>
      <w:r>
        <w:rPr>
          <w:rFonts w:ascii="Arial" w:hAnsi="Arial" w:cs="Arial"/>
        </w:rPr>
        <w:t>En conclusión, es muy importante alimentarnos sanamente para evitar enfermedades y llevar una vida saludable.</w:t>
      </w:r>
    </w:p>
    <w:p w:rsidR="00D92CEC" w:rsidRDefault="00D92CEC" w:rsidP="00D92CEC">
      <w:pPr>
        <w:spacing w:line="360" w:lineRule="auto"/>
        <w:jc w:val="center"/>
        <w:rPr>
          <w:rFonts w:ascii="Arial" w:hAnsi="Arial" w:cs="Arial"/>
          <w:sz w:val="24"/>
        </w:rPr>
      </w:pPr>
      <w:r>
        <w:rPr>
          <w:rFonts w:ascii="Arial" w:hAnsi="Arial" w:cs="Arial"/>
          <w:sz w:val="24"/>
        </w:rPr>
        <w:t xml:space="preserve">BIBLIOGRAFIA </w:t>
      </w:r>
    </w:p>
    <w:p w:rsidR="00D92CEC" w:rsidRDefault="00D92CEC" w:rsidP="00D92CEC">
      <w:pPr>
        <w:spacing w:line="360" w:lineRule="auto"/>
        <w:rPr>
          <w:rFonts w:ascii="Arial" w:hAnsi="Arial" w:cs="Arial"/>
          <w:sz w:val="24"/>
        </w:rPr>
      </w:pPr>
      <w:bookmarkStart w:id="0" w:name="_GoBack"/>
      <w:bookmarkEnd w:id="0"/>
    </w:p>
    <w:p w:rsidR="00D92CEC" w:rsidRPr="00D92CEC" w:rsidRDefault="00D92CEC" w:rsidP="00D92CEC">
      <w:pPr>
        <w:spacing w:line="360" w:lineRule="auto"/>
        <w:rPr>
          <w:rFonts w:ascii="Arial" w:hAnsi="Arial" w:cs="Arial"/>
        </w:rPr>
      </w:pPr>
      <w:r>
        <w:rPr>
          <w:rFonts w:ascii="Arial" w:hAnsi="Arial" w:cs="Arial"/>
        </w:rPr>
        <w:t xml:space="preserve">ANTOLOGIA DE EPIDEMIOLOGIA </w:t>
      </w:r>
    </w:p>
    <w:p w:rsidR="009A47B7" w:rsidRPr="003F2482" w:rsidRDefault="009A47B7" w:rsidP="003F2482">
      <w:pPr>
        <w:spacing w:line="360" w:lineRule="auto"/>
        <w:rPr>
          <w:rFonts w:ascii="Arial" w:hAnsi="Arial" w:cs="Arial"/>
        </w:rPr>
      </w:pPr>
    </w:p>
    <w:sectPr w:rsidR="009A47B7" w:rsidRPr="003F2482" w:rsidSect="003F2482">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5pt;height:11.15pt" o:bullet="t">
        <v:imagedata r:id="rId1" o:title="mso899B"/>
      </v:shape>
    </w:pict>
  </w:numPicBullet>
  <w:abstractNum w:abstractNumId="0" w15:restartNumberingAfterBreak="0">
    <w:nsid w:val="0D9C5B78"/>
    <w:multiLevelType w:val="hybridMultilevel"/>
    <w:tmpl w:val="8DE2AA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5472E9C"/>
    <w:multiLevelType w:val="hybridMultilevel"/>
    <w:tmpl w:val="7FECEEE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927322"/>
    <w:multiLevelType w:val="hybridMultilevel"/>
    <w:tmpl w:val="710A0B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CE482E"/>
    <w:multiLevelType w:val="hybridMultilevel"/>
    <w:tmpl w:val="A53680E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66"/>
    <w:rsid w:val="000C320A"/>
    <w:rsid w:val="000F70AA"/>
    <w:rsid w:val="00121EA7"/>
    <w:rsid w:val="00241B30"/>
    <w:rsid w:val="00250453"/>
    <w:rsid w:val="002F6795"/>
    <w:rsid w:val="00367E03"/>
    <w:rsid w:val="003A2456"/>
    <w:rsid w:val="003C4A6A"/>
    <w:rsid w:val="003F2482"/>
    <w:rsid w:val="004B336D"/>
    <w:rsid w:val="004C6727"/>
    <w:rsid w:val="004D41B2"/>
    <w:rsid w:val="00596553"/>
    <w:rsid w:val="006B60AC"/>
    <w:rsid w:val="006D3B16"/>
    <w:rsid w:val="00730BB7"/>
    <w:rsid w:val="008301FB"/>
    <w:rsid w:val="00860466"/>
    <w:rsid w:val="00876A44"/>
    <w:rsid w:val="00936917"/>
    <w:rsid w:val="00945E97"/>
    <w:rsid w:val="009A47B7"/>
    <w:rsid w:val="009D4F04"/>
    <w:rsid w:val="009D7893"/>
    <w:rsid w:val="00A52F57"/>
    <w:rsid w:val="00A94C8E"/>
    <w:rsid w:val="00AB7292"/>
    <w:rsid w:val="00AC577A"/>
    <w:rsid w:val="00AD0D39"/>
    <w:rsid w:val="00B432D8"/>
    <w:rsid w:val="00B748B4"/>
    <w:rsid w:val="00C15BCF"/>
    <w:rsid w:val="00C2153C"/>
    <w:rsid w:val="00CE1FB7"/>
    <w:rsid w:val="00D92CEC"/>
    <w:rsid w:val="00E95554"/>
    <w:rsid w:val="00EF3978"/>
    <w:rsid w:val="00FA1155"/>
    <w:rsid w:val="00FE7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1E79"/>
  <w15:chartTrackingRefBased/>
  <w15:docId w15:val="{4E117CBD-CF3C-47AE-B9D4-B9DE8252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dc:creator>
  <cp:keywords/>
  <dc:description/>
  <cp:lastModifiedBy>WILLIAMS</cp:lastModifiedBy>
  <cp:revision>32</cp:revision>
  <dcterms:created xsi:type="dcterms:W3CDTF">2020-12-04T10:02:00Z</dcterms:created>
  <dcterms:modified xsi:type="dcterms:W3CDTF">2020-12-04T11:52:00Z</dcterms:modified>
</cp:coreProperties>
</file>