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E2" w:rsidRDefault="006D47E2" w:rsidP="00717030">
      <w:pPr>
        <w:pStyle w:val="Subttulo"/>
        <w:rPr>
          <w:rFonts w:ascii="Arial" w:hAnsi="Arial" w:cs="Arial"/>
          <w:sz w:val="28"/>
          <w:u w:val="single"/>
        </w:rPr>
      </w:pPr>
      <w:r w:rsidRPr="00C82CBA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4454874" wp14:editId="20F97690">
            <wp:simplePos x="0" y="0"/>
            <wp:positionH relativeFrom="page">
              <wp:posOffset>5888617</wp:posOffset>
            </wp:positionH>
            <wp:positionV relativeFrom="paragraph">
              <wp:posOffset>-851338</wp:posOffset>
            </wp:positionV>
            <wp:extent cx="2187575" cy="1697990"/>
            <wp:effectExtent l="0" t="0" r="3175" b="0"/>
            <wp:wrapNone/>
            <wp:docPr id="327" name="Imagen 327" descr="logotipo de medicin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 Imagen" descr="logotipo de medicina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69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CBA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ECC69D1" wp14:editId="73043723">
            <wp:simplePos x="0" y="0"/>
            <wp:positionH relativeFrom="column">
              <wp:posOffset>-961696</wp:posOffset>
            </wp:positionH>
            <wp:positionV relativeFrom="paragraph">
              <wp:posOffset>-902598</wp:posOffset>
            </wp:positionV>
            <wp:extent cx="2503170" cy="1464945"/>
            <wp:effectExtent l="0" t="0" r="0" b="0"/>
            <wp:wrapNone/>
            <wp:docPr id="326" name="Imagen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7E2" w:rsidRDefault="006D47E2" w:rsidP="006D47E2">
      <w:pPr>
        <w:jc w:val="center"/>
        <w:rPr>
          <w:rFonts w:ascii="Arial" w:hAnsi="Arial" w:cs="Arial"/>
          <w:sz w:val="28"/>
          <w:u w:val="single"/>
        </w:rPr>
      </w:pPr>
    </w:p>
    <w:p w:rsidR="006D47E2" w:rsidRDefault="006D47E2" w:rsidP="006D47E2">
      <w:pPr>
        <w:jc w:val="center"/>
        <w:rPr>
          <w:rFonts w:ascii="Arial" w:hAnsi="Arial" w:cs="Arial"/>
          <w:sz w:val="28"/>
          <w:u w:val="single"/>
        </w:rPr>
      </w:pPr>
    </w:p>
    <w:p w:rsidR="006D47E2" w:rsidRDefault="006D47E2" w:rsidP="006D47E2">
      <w:pPr>
        <w:jc w:val="center"/>
        <w:rPr>
          <w:rFonts w:ascii="Arial" w:hAnsi="Arial" w:cs="Arial"/>
          <w:sz w:val="28"/>
          <w:u w:val="single"/>
        </w:rPr>
      </w:pPr>
    </w:p>
    <w:p w:rsidR="006D47E2" w:rsidRDefault="006D47E2" w:rsidP="006D47E2">
      <w:pPr>
        <w:jc w:val="center"/>
        <w:rPr>
          <w:rFonts w:ascii="Arial" w:hAnsi="Arial" w:cs="Arial"/>
          <w:sz w:val="28"/>
          <w:u w:val="single"/>
        </w:rPr>
      </w:pPr>
    </w:p>
    <w:p w:rsidR="006D47E2" w:rsidRDefault="006D47E2" w:rsidP="006D47E2">
      <w:pPr>
        <w:jc w:val="center"/>
        <w:rPr>
          <w:rFonts w:ascii="Arial" w:hAnsi="Arial" w:cs="Arial"/>
          <w:sz w:val="28"/>
          <w:u w:val="single"/>
        </w:rPr>
      </w:pPr>
    </w:p>
    <w:p w:rsidR="006D47E2" w:rsidRPr="00717030" w:rsidRDefault="006D47E2" w:rsidP="006D47E2">
      <w:pPr>
        <w:jc w:val="center"/>
        <w:rPr>
          <w:rStyle w:val="nfasissutil"/>
        </w:rPr>
      </w:pPr>
    </w:p>
    <w:p w:rsidR="006D47E2" w:rsidRDefault="00315328" w:rsidP="006D47E2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UNIDAD I</w:t>
      </w:r>
    </w:p>
    <w:p w:rsidR="00F831F4" w:rsidRDefault="00076FFF" w:rsidP="006D47E2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 xml:space="preserve">CLÍNICA QUIRÚRGICA </w:t>
      </w:r>
    </w:p>
    <w:p w:rsidR="000E271D" w:rsidRDefault="000E271D" w:rsidP="006D47E2">
      <w:pPr>
        <w:jc w:val="center"/>
        <w:rPr>
          <w:rFonts w:ascii="Arial" w:hAnsi="Arial" w:cs="Arial"/>
          <w:sz w:val="28"/>
          <w:u w:val="single"/>
        </w:rPr>
      </w:pPr>
    </w:p>
    <w:p w:rsidR="000E271D" w:rsidRPr="000E271D" w:rsidRDefault="000E271D" w:rsidP="000E271D">
      <w:pPr>
        <w:pStyle w:val="Default"/>
        <w:rPr>
          <w:color w:val="5B9BD5" w:themeColor="accent1"/>
        </w:rPr>
      </w:pPr>
    </w:p>
    <w:p w:rsidR="000E271D" w:rsidRPr="000E271D" w:rsidRDefault="000E271D" w:rsidP="000E271D">
      <w:pPr>
        <w:jc w:val="center"/>
        <w:rPr>
          <w:rFonts w:ascii="Arial" w:hAnsi="Arial" w:cs="Arial"/>
          <w:color w:val="5B9BD5" w:themeColor="accent1"/>
          <w:sz w:val="24"/>
          <w:u w:val="single"/>
        </w:rPr>
      </w:pPr>
      <w:r w:rsidRPr="000E271D">
        <w:rPr>
          <w:color w:val="5B9BD5" w:themeColor="accent1"/>
        </w:rPr>
        <w:t xml:space="preserve"> </w:t>
      </w:r>
      <w:r w:rsidR="00076FFF">
        <w:rPr>
          <w:b/>
          <w:bCs/>
          <w:color w:val="5B9BD5" w:themeColor="accent1"/>
          <w:sz w:val="23"/>
          <w:szCs w:val="23"/>
        </w:rPr>
        <w:t>CONCEPTOS GENERALES</w:t>
      </w:r>
    </w:p>
    <w:p w:rsidR="006D47E2" w:rsidRPr="0065313C" w:rsidRDefault="006D47E2" w:rsidP="00F831F4">
      <w:pPr>
        <w:rPr>
          <w:rFonts w:ascii="Arial" w:hAnsi="Arial" w:cs="Arial"/>
          <w:sz w:val="28"/>
          <w:szCs w:val="24"/>
          <w:u w:val="single"/>
        </w:rPr>
      </w:pPr>
    </w:p>
    <w:p w:rsidR="006D47E2" w:rsidRDefault="00C106A6" w:rsidP="006D47E2">
      <w:pPr>
        <w:jc w:val="center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>Alumno: ADRIANA</w:t>
      </w:r>
      <w:r w:rsidR="006D47E2">
        <w:rPr>
          <w:rFonts w:ascii="Gill Sans MT" w:hAnsi="Gill Sans MT"/>
          <w:sz w:val="24"/>
          <w:szCs w:val="24"/>
          <w:u w:val="single"/>
        </w:rPr>
        <w:t xml:space="preserve"> LIZ</w:t>
      </w:r>
      <w:r w:rsidR="000E271D">
        <w:rPr>
          <w:rFonts w:ascii="Gill Sans MT" w:hAnsi="Gill Sans MT"/>
          <w:sz w:val="24"/>
          <w:szCs w:val="24"/>
          <w:u w:val="single"/>
        </w:rPr>
        <w:t>Z</w:t>
      </w:r>
      <w:r w:rsidR="006D47E2">
        <w:rPr>
          <w:rFonts w:ascii="Gill Sans MT" w:hAnsi="Gill Sans MT"/>
          <w:sz w:val="24"/>
          <w:szCs w:val="24"/>
          <w:u w:val="single"/>
        </w:rPr>
        <w:t>EHT SANCHEZ MORALES</w:t>
      </w:r>
    </w:p>
    <w:p w:rsidR="006D47E2" w:rsidRDefault="00C106A6" w:rsidP="006D47E2">
      <w:pPr>
        <w:jc w:val="center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>DR</w:t>
      </w:r>
      <w:r w:rsidR="00F90DF0">
        <w:rPr>
          <w:rFonts w:ascii="Gill Sans MT" w:hAnsi="Gill Sans MT"/>
          <w:sz w:val="24"/>
          <w:szCs w:val="24"/>
          <w:u w:val="single"/>
        </w:rPr>
        <w:t xml:space="preserve">. </w:t>
      </w:r>
      <w:r w:rsidR="00076FFF">
        <w:rPr>
          <w:rFonts w:ascii="Gill Sans MT" w:hAnsi="Gill Sans MT"/>
          <w:sz w:val="24"/>
          <w:szCs w:val="24"/>
          <w:u w:val="single"/>
        </w:rPr>
        <w:t>JHOVANNY EFRAÍN FARRERA VALDIVIEZO</w:t>
      </w:r>
    </w:p>
    <w:p w:rsidR="006D47E2" w:rsidRDefault="006D47E2" w:rsidP="006D47E2">
      <w:pPr>
        <w:jc w:val="center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>MEDICINA HUMANA</w:t>
      </w:r>
    </w:p>
    <w:p w:rsidR="006D47E2" w:rsidRDefault="00076FFF" w:rsidP="006D47E2">
      <w:pPr>
        <w:jc w:val="center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 xml:space="preserve">QUINTO </w:t>
      </w:r>
      <w:r w:rsidR="006D47E2">
        <w:rPr>
          <w:rFonts w:ascii="Gill Sans MT" w:hAnsi="Gill Sans MT"/>
          <w:sz w:val="24"/>
          <w:szCs w:val="24"/>
          <w:u w:val="single"/>
        </w:rPr>
        <w:t>SEMESTRE “A”</w:t>
      </w:r>
    </w:p>
    <w:p w:rsidR="006D47E2" w:rsidRDefault="006D47E2" w:rsidP="006D47E2">
      <w:pPr>
        <w:jc w:val="center"/>
        <w:rPr>
          <w:rFonts w:ascii="Gill Sans MT" w:hAnsi="Gill Sans MT"/>
          <w:sz w:val="24"/>
          <w:szCs w:val="24"/>
          <w:u w:val="single"/>
        </w:rPr>
      </w:pPr>
    </w:p>
    <w:p w:rsidR="006D47E2" w:rsidRDefault="006D47E2" w:rsidP="006D47E2">
      <w:pPr>
        <w:jc w:val="center"/>
        <w:rPr>
          <w:rFonts w:ascii="Gill Sans MT" w:hAnsi="Gill Sans MT"/>
          <w:sz w:val="24"/>
          <w:szCs w:val="24"/>
        </w:rPr>
      </w:pPr>
    </w:p>
    <w:p w:rsidR="006D47E2" w:rsidRDefault="006D47E2" w:rsidP="006D47E2">
      <w:pPr>
        <w:jc w:val="center"/>
        <w:rPr>
          <w:rFonts w:ascii="Gill Sans MT" w:hAnsi="Gill Sans MT"/>
          <w:sz w:val="24"/>
          <w:szCs w:val="24"/>
        </w:rPr>
      </w:pPr>
    </w:p>
    <w:p w:rsidR="006D47E2" w:rsidRDefault="006D47E2" w:rsidP="006D47E2">
      <w:pPr>
        <w:rPr>
          <w:rFonts w:ascii="Gill Sans MT" w:hAnsi="Gill Sans MT"/>
          <w:sz w:val="24"/>
          <w:szCs w:val="24"/>
        </w:rPr>
      </w:pPr>
    </w:p>
    <w:p w:rsidR="006D47E2" w:rsidRDefault="006D47E2" w:rsidP="006D47E2">
      <w:pPr>
        <w:rPr>
          <w:rFonts w:ascii="Gill Sans MT" w:hAnsi="Gill Sans MT"/>
          <w:sz w:val="24"/>
          <w:szCs w:val="24"/>
        </w:rPr>
      </w:pPr>
    </w:p>
    <w:p w:rsidR="006D47E2" w:rsidRDefault="006D47E2" w:rsidP="006D47E2">
      <w:pPr>
        <w:rPr>
          <w:rFonts w:ascii="Gill Sans MT" w:hAnsi="Gill Sans MT"/>
          <w:sz w:val="24"/>
          <w:szCs w:val="24"/>
        </w:rPr>
      </w:pPr>
    </w:p>
    <w:p w:rsidR="006D47E2" w:rsidRDefault="006D47E2" w:rsidP="006D47E2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COMITAN DE </w:t>
      </w:r>
      <w:r w:rsidR="00C106A6">
        <w:rPr>
          <w:rFonts w:ascii="Gill Sans MT" w:hAnsi="Gill Sans MT"/>
          <w:sz w:val="24"/>
          <w:szCs w:val="24"/>
        </w:rPr>
        <w:t>DOMINGUEZ, CHIAPAS,</w:t>
      </w:r>
      <w:r w:rsidR="00C106A6">
        <w:rPr>
          <w:rFonts w:ascii="Gill Sans MT" w:hAnsi="Gill Sans MT"/>
          <w:sz w:val="24"/>
          <w:szCs w:val="24"/>
        </w:rPr>
        <w:tab/>
      </w:r>
      <w:r w:rsidR="00C106A6">
        <w:rPr>
          <w:rFonts w:ascii="Gill Sans MT" w:hAnsi="Gill Sans MT"/>
          <w:sz w:val="24"/>
          <w:szCs w:val="24"/>
        </w:rPr>
        <w:tab/>
      </w:r>
      <w:r w:rsidR="00076FFF">
        <w:rPr>
          <w:rFonts w:ascii="Gill Sans MT" w:hAnsi="Gill Sans MT"/>
          <w:sz w:val="24"/>
          <w:szCs w:val="24"/>
        </w:rPr>
        <w:t>20 DE AGOSTO</w:t>
      </w:r>
      <w:r w:rsidR="00721954">
        <w:rPr>
          <w:rFonts w:ascii="Gill Sans MT" w:hAnsi="Gill Sans MT"/>
          <w:sz w:val="24"/>
          <w:szCs w:val="24"/>
        </w:rPr>
        <w:t xml:space="preserve"> DEL 2020</w:t>
      </w:r>
    </w:p>
    <w:p w:rsidR="00981037" w:rsidRDefault="00981037" w:rsidP="00981037">
      <w:r>
        <w:br w:type="page"/>
      </w:r>
    </w:p>
    <w:p w:rsidR="00076FFF" w:rsidRPr="00165793" w:rsidRDefault="009B02CD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B7A99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FF3875" wp14:editId="2125DD6A">
                <wp:simplePos x="0" y="0"/>
                <wp:positionH relativeFrom="margin">
                  <wp:align>center</wp:align>
                </wp:positionH>
                <wp:positionV relativeFrom="paragraph">
                  <wp:posOffset>-700405</wp:posOffset>
                </wp:positionV>
                <wp:extent cx="2819400" cy="33337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A99" w:rsidRPr="007B7A99" w:rsidRDefault="00076FFF">
                            <w:pPr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CONCEPTOS GENERALES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F38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55.15pt;width:222pt;height:26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" filled="f" stroked="f">
                <v:textbox>
                  <w:txbxContent>
                    <w:p w:rsidR="007B7A99" w:rsidRPr="007B7A99" w:rsidRDefault="00076FFF">
                      <w:pPr>
                        <w:rPr>
                          <w:rFonts w:ascii="Bradley Hand ITC" w:hAnsi="Bradley Hand ITC"/>
                          <w:b/>
                          <w:sz w:val="32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32"/>
                        </w:rPr>
                        <w:t>CONCEPTOS GENERALES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4ABE4D4" wp14:editId="11767122">
            <wp:simplePos x="0" y="0"/>
            <wp:positionH relativeFrom="margin">
              <wp:align>center</wp:align>
            </wp:positionH>
            <wp:positionV relativeFrom="paragraph">
              <wp:posOffset>-750570</wp:posOffset>
            </wp:positionV>
            <wp:extent cx="3676650" cy="447675"/>
            <wp:effectExtent l="0" t="0" r="0" b="9525"/>
            <wp:wrapNone/>
            <wp:docPr id="1" name="Imagen 1" descr="Fondo mancha acuarela color pastel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mancha acuarela color pastel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02" r="21863" b="27650"/>
                    <a:stretch/>
                  </pic:blipFill>
                  <pic:spPr bwMode="auto">
                    <a:xfrm>
                      <a:off x="0" y="0"/>
                      <a:ext cx="3676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FFF" w:rsidRPr="00076FFF">
        <w:rPr>
          <w:rFonts w:ascii="Helvetica" w:eastAsia="Times New Roman" w:hAnsi="Helvetica" w:cs="Helvetica"/>
          <w:color w:val="444444"/>
          <w:sz w:val="21"/>
          <w:szCs w:val="21"/>
        </w:rPr>
        <w:t>1</w:t>
      </w:r>
      <w:r w:rsidR="00076FFF" w:rsidRPr="00AE3BD4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°. </w:t>
      </w:r>
      <w:r w:rsidR="00076FFF"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ASEPSIA: son los métodos o procedimientos que se aplican para disminuir la población de microorganismos en determinada área.</w:t>
      </w:r>
    </w:p>
    <w:p w:rsidR="00076FFF" w:rsidRPr="00165793" w:rsidRDefault="0043266D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2°. ANTISEPSIA: es la prevención de presencia de microorganismos en determinada área por cierto tiempo según el método empleado. </w:t>
      </w:r>
    </w:p>
    <w:p w:rsidR="0043266D" w:rsidRPr="00165793" w:rsidRDefault="0043266D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3°. ANTISÉPTICO: es una sustancia química encargada de inhibir el desarrollo de microorganismos.</w:t>
      </w:r>
    </w:p>
    <w:p w:rsidR="0043266D" w:rsidRPr="00165793" w:rsidRDefault="0043266D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4°. CONTAGIO: </w:t>
      </w:r>
      <w:r w:rsidR="007D5117"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transmisión de una enfermedad por contacto con el agente infeccioso patógeno causal de determinada enfermedad. </w:t>
      </w:r>
    </w:p>
    <w:p w:rsidR="0043266D" w:rsidRPr="00165793" w:rsidRDefault="0043266D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5</w:t>
      </w:r>
      <w:r w:rsidR="007D5117"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°. CONTAMINACIÓN</w:t>
      </w: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: </w:t>
      </w:r>
      <w:r w:rsidR="007D5117"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la llegada de microorganismos a una superficie ya considerada previamente estéril. </w:t>
      </w:r>
    </w:p>
    <w:p w:rsidR="007D5117" w:rsidRPr="00165793" w:rsidRDefault="007D5117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6° CONTAMINADO: alteración del estado inicial a su pureza por el desarrollo de microorganismos, también considerado la pérdida de la esterilidad de un medio. </w:t>
      </w:r>
    </w:p>
    <w:p w:rsidR="007D5117" w:rsidRPr="00165793" w:rsidRDefault="007D5117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7° DESINFECCIÓN:</w:t>
      </w:r>
      <w:r w:rsidR="00AE3BD4" w:rsidRPr="00165793">
        <w:rPr>
          <w:rFonts w:ascii="Arial" w:hAnsi="Arial" w:cs="Arial"/>
          <w:color w:val="000000" w:themeColor="text1"/>
          <w:sz w:val="22"/>
          <w:szCs w:val="22"/>
          <w:shd w:val="clear" w:color="auto" w:fill="E6E6E6"/>
        </w:rPr>
        <w:t xml:space="preserve"> </w:t>
      </w:r>
      <w:r w:rsidR="00AE3BD4" w:rsidRPr="00165793">
        <w:rPr>
          <w:rFonts w:ascii="Arial" w:hAnsi="Arial" w:cs="Arial"/>
          <w:color w:val="000000" w:themeColor="text1"/>
          <w:sz w:val="22"/>
          <w:szCs w:val="22"/>
        </w:rPr>
        <w:t>es un proceso que logra matar los microorganismos que causan las infecciones, como virus o </w:t>
      </w:r>
      <w:hyperlink r:id="rId10" w:history="1">
        <w:r w:rsidR="00AE3BD4" w:rsidRPr="00165793">
          <w:rPr>
            <w:rStyle w:val="Hipervnculo"/>
            <w:rFonts w:ascii="Arial" w:hAnsi="Arial" w:cs="Arial"/>
            <w:color w:val="000000" w:themeColor="text1"/>
            <w:sz w:val="22"/>
            <w:szCs w:val="22"/>
            <w:u w:val="none"/>
          </w:rPr>
          <w:t>bacterias</w:t>
        </w:r>
      </w:hyperlink>
      <w:r w:rsidR="00AE3BD4" w:rsidRPr="0016579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D5117" w:rsidRPr="00165793" w:rsidRDefault="00AE3BD4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8</w:t>
      </w:r>
      <w:r w:rsidR="007D5117"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° DESINFECTANTE:</w:t>
      </w: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es un producto con la función de limpiar determinada zona para evitar la presencia de microorganismos.</w:t>
      </w:r>
    </w:p>
    <w:p w:rsidR="00AE3BD4" w:rsidRPr="00165793" w:rsidRDefault="00AE3BD4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9° ENFERMEDAD: alteración del estado fisiológico en una o varias partes </w:t>
      </w:r>
      <w:r w:rsidR="00165793"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del cuerpo por causas desconocidas presentando signos y síntomas.</w:t>
      </w:r>
    </w:p>
    <w:p w:rsidR="007D5117" w:rsidRPr="00165793" w:rsidRDefault="007D5117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10°</w:t>
      </w:r>
      <w:r w:rsidR="00AE3BD4"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ESTÉRIL: </w:t>
      </w:r>
      <w:r w:rsidR="00165793"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es un estado completamente libre de microorganismos.</w:t>
      </w:r>
    </w:p>
    <w:p w:rsidR="00AE3BD4" w:rsidRPr="00165793" w:rsidRDefault="00AE3BD4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11° ESTERILIDAD:</w:t>
      </w:r>
      <w:r w:rsidR="00165793"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165793" w:rsidRPr="00165793">
        <w:rPr>
          <w:rFonts w:ascii="Arial" w:hAnsi="Arial" w:cs="Arial"/>
          <w:color w:val="000000" w:themeColor="text1"/>
          <w:sz w:val="22"/>
          <w:szCs w:val="22"/>
        </w:rPr>
        <w:t>La esterilidad es la incapacidad para llevar a término un embarazo (para tener un hijo vivo). Esta imposibilidad de reproducir se puede producir porque los órganos sexuales no funcionan bien o porque los gametos son defectuosos</w:t>
      </w:r>
    </w:p>
    <w:p w:rsidR="00AE3BD4" w:rsidRPr="00165793" w:rsidRDefault="00AE3BD4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12° ESTERILIZACIÓN:</w:t>
      </w:r>
      <w:r w:rsidR="00165793"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proceso por el cual se obtiene un área libre de microorganismos.</w:t>
      </w:r>
    </w:p>
    <w:p w:rsidR="00AE3BD4" w:rsidRPr="00165793" w:rsidRDefault="00AE3BD4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13° FOMITE:</w:t>
      </w:r>
      <w:r w:rsidR="00165793"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se refiere a un objeto/lugar que puede llevar o extender enfermedad y agentes infecciosos. </w:t>
      </w:r>
    </w:p>
    <w:p w:rsidR="00AE3BD4" w:rsidRPr="00165793" w:rsidRDefault="00AE3BD4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14° INFECCIÓN: </w:t>
      </w:r>
      <w:r w:rsidR="00165793"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proceso dinámico que abarca la invasión de la región por microorganismos patógenos y la reacción que estos tienen y sus toxinas en tejido.</w:t>
      </w:r>
    </w:p>
    <w:p w:rsidR="00AE3BD4" w:rsidRPr="00165793" w:rsidRDefault="00AE3BD4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15° PASTEURICIÓN:</w:t>
      </w:r>
      <w:r w:rsidR="00165793"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165793" w:rsidRPr="0016579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La pasteurización o pasterización​ es un proceso térmico que es realizado en líquidos con la intención de reducir la presencia de agentes patógenos que puedan contener. Debido a las altas temperaturas la gran mayoría de los agentes bacterianos mueren</w:t>
      </w:r>
    </w:p>
    <w:p w:rsidR="00AE3BD4" w:rsidRPr="00165793" w:rsidRDefault="00165793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16° SANITIZACIÓN: método empleado para tener un área limpia determinada, evitando adherirse microorganismos</w:t>
      </w:r>
    </w:p>
    <w:p w:rsidR="00AE3BD4" w:rsidRPr="00165793" w:rsidRDefault="00AE3BD4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17° SEPSIS:</w:t>
      </w:r>
      <w:r w:rsidR="00165793"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infección bacteriana en torrente sanguíneo.</w:t>
      </w:r>
    </w:p>
    <w:p w:rsidR="00AE3BD4" w:rsidRPr="00165793" w:rsidRDefault="00AE3BD4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18° SÉPTICO: </w:t>
      </w:r>
      <w:r w:rsidR="00165793"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área determinada con contenido abundante de microorganismos.</w:t>
      </w:r>
    </w:p>
    <w:p w:rsidR="00AE3BD4" w:rsidRPr="00165793" w:rsidRDefault="00AE3BD4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19° TINDALIZACIÓN: </w:t>
      </w:r>
      <w:r w:rsidR="00165793"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>método para esterilización por medio de calor discontinuo.</w:t>
      </w:r>
    </w:p>
    <w:p w:rsidR="00AE3BD4" w:rsidRPr="00076FFF" w:rsidRDefault="00AE3BD4" w:rsidP="00076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20° CIRUGÍA: </w:t>
      </w:r>
      <w:r w:rsidR="00165793" w:rsidRPr="0016579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práctica que implica manipulación mecánica de las estructuras anatómicas con un fin médico. </w:t>
      </w:r>
    </w:p>
    <w:p w:rsidR="00021D8D" w:rsidRPr="00A1772B" w:rsidRDefault="00021D8D" w:rsidP="00076FFF">
      <w:pPr>
        <w:jc w:val="both"/>
      </w:pPr>
      <w:bookmarkStart w:id="0" w:name="_GoBack"/>
      <w:bookmarkEnd w:id="0"/>
    </w:p>
    <w:sectPr w:rsidR="00021D8D" w:rsidRPr="00A1772B" w:rsidSect="00717030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42" w:rsidRDefault="009E0142" w:rsidP="007B7A99">
      <w:pPr>
        <w:spacing w:after="0" w:line="240" w:lineRule="auto"/>
      </w:pPr>
      <w:r>
        <w:separator/>
      </w:r>
    </w:p>
  </w:endnote>
  <w:endnote w:type="continuationSeparator" w:id="0">
    <w:p w:rsidR="009E0142" w:rsidRDefault="009E0142" w:rsidP="007B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42" w:rsidRDefault="009E0142" w:rsidP="007B7A99">
      <w:pPr>
        <w:spacing w:after="0" w:line="240" w:lineRule="auto"/>
      </w:pPr>
      <w:r>
        <w:separator/>
      </w:r>
    </w:p>
  </w:footnote>
  <w:footnote w:type="continuationSeparator" w:id="0">
    <w:p w:rsidR="009E0142" w:rsidRDefault="009E0142" w:rsidP="007B7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BB"/>
    <w:multiLevelType w:val="multilevel"/>
    <w:tmpl w:val="46BC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8567C"/>
    <w:multiLevelType w:val="hybridMultilevel"/>
    <w:tmpl w:val="A9B296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E2"/>
    <w:rsid w:val="00021D8D"/>
    <w:rsid w:val="000565AE"/>
    <w:rsid w:val="00076FFF"/>
    <w:rsid w:val="000E271D"/>
    <w:rsid w:val="00160F6B"/>
    <w:rsid w:val="00165793"/>
    <w:rsid w:val="002562F4"/>
    <w:rsid w:val="002C005E"/>
    <w:rsid w:val="002F2225"/>
    <w:rsid w:val="003076F0"/>
    <w:rsid w:val="003110D5"/>
    <w:rsid w:val="003130DC"/>
    <w:rsid w:val="00315328"/>
    <w:rsid w:val="0036137D"/>
    <w:rsid w:val="003C1848"/>
    <w:rsid w:val="00431E52"/>
    <w:rsid w:val="0043266D"/>
    <w:rsid w:val="00464605"/>
    <w:rsid w:val="004F2BD0"/>
    <w:rsid w:val="005233D9"/>
    <w:rsid w:val="0055480E"/>
    <w:rsid w:val="00596DE1"/>
    <w:rsid w:val="005A330F"/>
    <w:rsid w:val="005F3F4E"/>
    <w:rsid w:val="00627EC2"/>
    <w:rsid w:val="006B2740"/>
    <w:rsid w:val="006D47E2"/>
    <w:rsid w:val="00717030"/>
    <w:rsid w:val="00721954"/>
    <w:rsid w:val="007B7A99"/>
    <w:rsid w:val="007D5117"/>
    <w:rsid w:val="00886DC9"/>
    <w:rsid w:val="009200EE"/>
    <w:rsid w:val="00936BA9"/>
    <w:rsid w:val="00976A36"/>
    <w:rsid w:val="00981037"/>
    <w:rsid w:val="009B02CD"/>
    <w:rsid w:val="009D05B6"/>
    <w:rsid w:val="009D1F6A"/>
    <w:rsid w:val="009E0142"/>
    <w:rsid w:val="00A15BE6"/>
    <w:rsid w:val="00A1772B"/>
    <w:rsid w:val="00A959CA"/>
    <w:rsid w:val="00AE3BD4"/>
    <w:rsid w:val="00B51638"/>
    <w:rsid w:val="00B66CE3"/>
    <w:rsid w:val="00C106A6"/>
    <w:rsid w:val="00C25BE6"/>
    <w:rsid w:val="00CB657A"/>
    <w:rsid w:val="00CE6AC7"/>
    <w:rsid w:val="00CF7AB9"/>
    <w:rsid w:val="00E374E3"/>
    <w:rsid w:val="00E42F5C"/>
    <w:rsid w:val="00E56CE1"/>
    <w:rsid w:val="00EC6060"/>
    <w:rsid w:val="00F21D3D"/>
    <w:rsid w:val="00F267E7"/>
    <w:rsid w:val="00F831F4"/>
    <w:rsid w:val="00F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3099"/>
  <w15:chartTrackingRefBased/>
  <w15:docId w15:val="{22B937DC-5B69-4B38-AFAE-9EA01FFD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7E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5B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627EC2"/>
    <w:rPr>
      <w:color w:val="0000FF"/>
      <w:u w:val="single"/>
    </w:rPr>
  </w:style>
  <w:style w:type="paragraph" w:customStyle="1" w:styleId="Default">
    <w:name w:val="Default"/>
    <w:rsid w:val="000E2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17030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03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17030"/>
    <w:rPr>
      <w:rFonts w:eastAsiaTheme="minorEastAsia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7B7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A99"/>
  </w:style>
  <w:style w:type="paragraph" w:styleId="Piedepgina">
    <w:name w:val="footer"/>
    <w:basedOn w:val="Normal"/>
    <w:link w:val="PiedepginaCar"/>
    <w:uiPriority w:val="99"/>
    <w:unhideWhenUsed/>
    <w:rsid w:val="007B7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A99"/>
  </w:style>
  <w:style w:type="paragraph" w:styleId="Prrafodelista">
    <w:name w:val="List Paragraph"/>
    <w:basedOn w:val="Normal"/>
    <w:uiPriority w:val="34"/>
    <w:qFormat/>
    <w:rsid w:val="0098103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233D9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21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efinicion.de/bacteri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2020-08-20T23:33:00Z</dcterms:created>
  <dcterms:modified xsi:type="dcterms:W3CDTF">2020-08-20T23:33:00Z</dcterms:modified>
</cp:coreProperties>
</file>