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1A" w:rsidRDefault="0080721A">
      <w:r w:rsidRPr="0080721A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-185420</wp:posOffset>
            </wp:positionV>
            <wp:extent cx="4191000" cy="1971675"/>
            <wp:effectExtent l="19050" t="0" r="0" b="0"/>
            <wp:wrapNone/>
            <wp:docPr id="1" name="Imagen 1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21A" w:rsidRPr="0080721A" w:rsidRDefault="0080721A" w:rsidP="0080721A"/>
    <w:p w:rsidR="0080721A" w:rsidRPr="0080721A" w:rsidRDefault="0080721A" w:rsidP="0080721A"/>
    <w:p w:rsidR="0080721A" w:rsidRPr="0080721A" w:rsidRDefault="0080721A" w:rsidP="0080721A"/>
    <w:p w:rsidR="0080721A" w:rsidRPr="0080721A" w:rsidRDefault="0080721A" w:rsidP="0080721A"/>
    <w:p w:rsidR="0080721A" w:rsidRPr="0080721A" w:rsidRDefault="0080721A" w:rsidP="0080721A"/>
    <w:p w:rsidR="0080721A" w:rsidRPr="0080721A" w:rsidRDefault="0080721A" w:rsidP="0080721A"/>
    <w:p w:rsidR="0080721A" w:rsidRDefault="0080721A" w:rsidP="0080721A">
      <w:pPr>
        <w:rPr>
          <w:rFonts w:ascii="Britannic Bold" w:hAnsi="Britannic Bold"/>
          <w:color w:val="E36C0A" w:themeColor="accent6" w:themeShade="BF"/>
          <w:sz w:val="44"/>
          <w:szCs w:val="44"/>
        </w:rPr>
      </w:pPr>
      <w:r w:rsidRPr="0080721A">
        <w:rPr>
          <w:rFonts w:ascii="Britannic Bold" w:hAnsi="Britannic Bold"/>
          <w:color w:val="000000" w:themeColor="text1"/>
          <w:sz w:val="48"/>
          <w:szCs w:val="48"/>
        </w:rPr>
        <w:t>Nombre</w:t>
      </w:r>
      <w:r w:rsidRPr="0080721A">
        <w:rPr>
          <w:rFonts w:ascii="Berlin Sans FB" w:hAnsi="Berlin Sans FB"/>
          <w:color w:val="000000" w:themeColor="text1"/>
          <w:sz w:val="48"/>
          <w:szCs w:val="48"/>
        </w:rPr>
        <w:t>:</w:t>
      </w:r>
      <w:r w:rsidRPr="0080721A">
        <w:rPr>
          <w:rFonts w:ascii="Berlin Sans FB" w:hAnsi="Berlin Sans FB"/>
          <w:color w:val="17365D" w:themeColor="text2" w:themeShade="BF"/>
          <w:sz w:val="48"/>
          <w:szCs w:val="48"/>
        </w:rPr>
        <w:t xml:space="preserve"> </w:t>
      </w:r>
      <w:r w:rsidRPr="0080721A">
        <w:rPr>
          <w:rFonts w:ascii="Berlin Sans FB" w:hAnsi="Berlin Sans FB"/>
          <w:color w:val="E36C0A" w:themeColor="accent6" w:themeShade="BF"/>
          <w:sz w:val="48"/>
          <w:szCs w:val="44"/>
        </w:rPr>
        <w:t xml:space="preserve">Valeria Sarai Paniagua Vázquez </w:t>
      </w:r>
    </w:p>
    <w:p w:rsidR="0080721A" w:rsidRDefault="0080721A" w:rsidP="0080721A">
      <w:pPr>
        <w:rPr>
          <w:rFonts w:ascii="Britannic Bold" w:hAnsi="Britannic Bold"/>
          <w:sz w:val="48"/>
          <w:szCs w:val="48"/>
        </w:rPr>
      </w:pPr>
    </w:p>
    <w:p w:rsidR="0080721A" w:rsidRDefault="0080721A" w:rsidP="0080721A">
      <w:pPr>
        <w:rPr>
          <w:rFonts w:ascii="Britannic Bold" w:hAnsi="Britannic Bold"/>
          <w:sz w:val="48"/>
          <w:szCs w:val="48"/>
        </w:rPr>
      </w:pPr>
    </w:p>
    <w:p w:rsidR="0080721A" w:rsidRPr="00A2340A" w:rsidRDefault="0080721A" w:rsidP="0080721A">
      <w:pPr>
        <w:rPr>
          <w:rFonts w:ascii="Britannic Bold" w:hAnsi="Britannic Bold"/>
          <w:color w:val="943634" w:themeColor="accent2" w:themeShade="BF"/>
          <w:sz w:val="48"/>
          <w:szCs w:val="48"/>
        </w:rPr>
      </w:pPr>
      <w:r w:rsidRPr="009A6E3D">
        <w:rPr>
          <w:rFonts w:ascii="Britannic Bold" w:hAnsi="Britannic Bold"/>
          <w:sz w:val="48"/>
          <w:szCs w:val="48"/>
        </w:rPr>
        <w:t>Licenciatura</w:t>
      </w:r>
      <w:r>
        <w:rPr>
          <w:rFonts w:ascii="Britannic Bold" w:hAnsi="Britannic Bold"/>
          <w:sz w:val="48"/>
          <w:szCs w:val="48"/>
        </w:rPr>
        <w:t xml:space="preserve">: </w:t>
      </w:r>
      <w:r w:rsidRPr="0080721A">
        <w:rPr>
          <w:rFonts w:ascii="Berlin Sans FB" w:hAnsi="Berlin Sans FB"/>
          <w:color w:val="E36C0A" w:themeColor="accent6" w:themeShade="BF"/>
          <w:sz w:val="44"/>
          <w:szCs w:val="44"/>
        </w:rPr>
        <w:t>Ciencias de la educación    3er cuatrimestre</w:t>
      </w:r>
      <w:r w:rsidRPr="0080721A">
        <w:rPr>
          <w:rFonts w:ascii="Berlin Sans FB" w:hAnsi="Berlin Sans FB"/>
          <w:color w:val="E36C0A" w:themeColor="accent6" w:themeShade="BF"/>
          <w:sz w:val="48"/>
          <w:szCs w:val="48"/>
        </w:rPr>
        <w:t xml:space="preserve"> </w:t>
      </w:r>
    </w:p>
    <w:p w:rsidR="0080721A" w:rsidRPr="00A2340A" w:rsidRDefault="0080721A" w:rsidP="0080721A">
      <w:pPr>
        <w:rPr>
          <w:rFonts w:ascii="Britannic Bold" w:hAnsi="Britannic Bold"/>
          <w:color w:val="943634" w:themeColor="accent2" w:themeShade="BF"/>
          <w:sz w:val="48"/>
          <w:szCs w:val="48"/>
        </w:rPr>
      </w:pPr>
    </w:p>
    <w:p w:rsidR="0080721A" w:rsidRDefault="0080721A" w:rsidP="0080721A">
      <w:pPr>
        <w:rPr>
          <w:rFonts w:ascii="Britannic Bold" w:hAnsi="Britannic Bold"/>
          <w:sz w:val="48"/>
          <w:szCs w:val="48"/>
        </w:rPr>
      </w:pPr>
    </w:p>
    <w:p w:rsidR="0080721A" w:rsidRPr="0080721A" w:rsidRDefault="0080721A" w:rsidP="0080721A">
      <w:pPr>
        <w:rPr>
          <w:rFonts w:ascii="Britannic Bold" w:hAnsi="Britannic Bold"/>
          <w:sz w:val="48"/>
          <w:szCs w:val="48"/>
        </w:rPr>
      </w:pPr>
      <w:r w:rsidRPr="009A6E3D">
        <w:rPr>
          <w:rFonts w:ascii="Britannic Bold" w:hAnsi="Britannic Bold"/>
          <w:sz w:val="48"/>
          <w:szCs w:val="48"/>
        </w:rPr>
        <w:t xml:space="preserve"> Materia</w:t>
      </w:r>
      <w:r>
        <w:rPr>
          <w:rFonts w:ascii="Britannic Bold" w:hAnsi="Britannic Bold"/>
          <w:sz w:val="48"/>
          <w:szCs w:val="48"/>
        </w:rPr>
        <w:t xml:space="preserve">: </w:t>
      </w:r>
      <w:r w:rsidR="00E52D4F" w:rsidRPr="00E52D4F">
        <w:rPr>
          <w:rFonts w:ascii="Berlin Sans FB" w:hAnsi="Berlin Sans FB"/>
          <w:color w:val="E36C0A" w:themeColor="accent6" w:themeShade="BF"/>
          <w:sz w:val="44"/>
          <w:szCs w:val="44"/>
        </w:rPr>
        <w:t xml:space="preserve">Estrategias de enseñanza y aprendizaje </w:t>
      </w:r>
    </w:p>
    <w:p w:rsidR="0080721A" w:rsidRDefault="0080721A" w:rsidP="0080721A">
      <w:pPr>
        <w:rPr>
          <w:rFonts w:ascii="Berlin Sans FB" w:hAnsi="Berlin Sans FB"/>
          <w:color w:val="943634" w:themeColor="accent2" w:themeShade="BF"/>
          <w:sz w:val="44"/>
          <w:szCs w:val="44"/>
        </w:rPr>
      </w:pPr>
      <w:r>
        <w:rPr>
          <w:rFonts w:ascii="Berlin Sans FB" w:hAnsi="Berlin Sans FB"/>
          <w:color w:val="943634" w:themeColor="accent2" w:themeShade="BF"/>
          <w:sz w:val="44"/>
          <w:szCs w:val="44"/>
        </w:rPr>
        <w:t xml:space="preserve"> </w:t>
      </w:r>
    </w:p>
    <w:p w:rsidR="0080721A" w:rsidRDefault="0080721A" w:rsidP="0080721A">
      <w:pPr>
        <w:rPr>
          <w:rFonts w:ascii="Berlin Sans FB" w:hAnsi="Berlin Sans FB"/>
          <w:color w:val="943634" w:themeColor="accent2" w:themeShade="BF"/>
          <w:sz w:val="44"/>
          <w:szCs w:val="44"/>
        </w:rPr>
      </w:pPr>
    </w:p>
    <w:p w:rsidR="0080721A" w:rsidRPr="00C14AB0" w:rsidRDefault="0080721A" w:rsidP="00C14AB0">
      <w:pPr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color w:val="943634" w:themeColor="accent2" w:themeShade="BF"/>
          <w:sz w:val="44"/>
          <w:szCs w:val="44"/>
        </w:rPr>
        <w:t xml:space="preserve">                       </w:t>
      </w:r>
      <w:r w:rsidRPr="009A6E3D">
        <w:rPr>
          <w:rFonts w:ascii="Britannic Bold" w:hAnsi="Britannic Bold"/>
          <w:sz w:val="48"/>
          <w:szCs w:val="48"/>
        </w:rPr>
        <w:t>Fech</w:t>
      </w:r>
      <w:r>
        <w:rPr>
          <w:rFonts w:ascii="Britannic Bold" w:hAnsi="Britannic Bold"/>
          <w:sz w:val="48"/>
          <w:szCs w:val="48"/>
        </w:rPr>
        <w:t xml:space="preserve">a: </w:t>
      </w:r>
      <w:r w:rsidR="00E52D4F">
        <w:rPr>
          <w:rFonts w:ascii="Britannic Bold" w:hAnsi="Britannic Bold"/>
          <w:color w:val="E36C0A" w:themeColor="accent6" w:themeShade="BF"/>
          <w:sz w:val="48"/>
          <w:szCs w:val="48"/>
        </w:rPr>
        <w:t xml:space="preserve">30 </w:t>
      </w:r>
      <w:r w:rsidRPr="0080721A">
        <w:rPr>
          <w:rFonts w:ascii="Britannic Bold" w:hAnsi="Britannic Bold"/>
          <w:color w:val="E36C0A" w:themeColor="accent6" w:themeShade="BF"/>
          <w:sz w:val="48"/>
          <w:szCs w:val="48"/>
        </w:rPr>
        <w:t>de may</w:t>
      </w:r>
      <w:r w:rsidR="00C14AB0">
        <w:rPr>
          <w:rFonts w:ascii="Britannic Bold" w:hAnsi="Britannic Bold"/>
          <w:color w:val="E36C0A" w:themeColor="accent6" w:themeShade="BF"/>
          <w:sz w:val="48"/>
          <w:szCs w:val="48"/>
        </w:rPr>
        <w:t>o 2020</w:t>
      </w:r>
    </w:p>
    <w:p w:rsidR="0080721A" w:rsidRPr="00E52D4F" w:rsidRDefault="00E52D4F" w:rsidP="0080721A">
      <w:pPr>
        <w:rPr>
          <w:rFonts w:ascii="Britannic Bold" w:hAnsi="Britannic Bold"/>
          <w:b/>
          <w:color w:val="000000" w:themeColor="text1"/>
          <w:sz w:val="44"/>
          <w:szCs w:val="44"/>
        </w:rPr>
      </w:pPr>
      <w:r w:rsidRPr="00E52D4F">
        <w:rPr>
          <w:rFonts w:ascii="Britannic Bold" w:hAnsi="Britannic Bold"/>
          <w:b/>
          <w:color w:val="000000" w:themeColor="text1"/>
          <w:sz w:val="44"/>
          <w:szCs w:val="44"/>
        </w:rPr>
        <w:lastRenderedPageBreak/>
        <w:t xml:space="preserve">RELACION DOCENTE – ALUMNO </w:t>
      </w:r>
    </w:p>
    <w:p w:rsidR="00E52D4F" w:rsidRPr="00E52D4F" w:rsidRDefault="00E52D4F" w:rsidP="00E52D4F">
      <w:pPr>
        <w:pStyle w:val="NormalWeb"/>
        <w:shd w:val="clear" w:color="auto" w:fill="FEFEFE"/>
        <w:spacing w:before="0" w:beforeAutospacing="0" w:after="0" w:afterAutospacing="0"/>
        <w:textAlignment w:val="baseline"/>
        <w:rPr>
          <w:rFonts w:ascii="Britannic Bold" w:hAnsi="Britannic Bold" w:cs="Arial"/>
          <w:color w:val="17365D" w:themeColor="text2" w:themeShade="BF"/>
          <w:sz w:val="36"/>
          <w:szCs w:val="36"/>
        </w:rPr>
      </w:pPr>
      <w:r w:rsidRPr="00E52D4F">
        <w:rPr>
          <w:rFonts w:ascii="Britannic Bold" w:hAnsi="Britannic Bold" w:cs="Arial"/>
          <w:color w:val="17365D" w:themeColor="text2" w:themeShade="BF"/>
          <w:sz w:val="36"/>
          <w:szCs w:val="36"/>
        </w:rPr>
        <w:t xml:space="preserve">Fundamental para </w:t>
      </w:r>
      <w:r w:rsidRPr="00E52D4F">
        <w:rPr>
          <w:rFonts w:ascii="Britannic Bold" w:hAnsi="Britannic Bold" w:cs="Arial"/>
          <w:color w:val="000000" w:themeColor="text1"/>
          <w:sz w:val="36"/>
          <w:szCs w:val="36"/>
        </w:rPr>
        <w:t>el </w:t>
      </w:r>
      <w:hyperlink r:id="rId6" w:history="1">
        <w:r w:rsidRPr="00E52D4F">
          <w:rPr>
            <w:rStyle w:val="Hipervnculo"/>
            <w:rFonts w:ascii="Britannic Bold" w:hAnsi="Britannic Bold" w:cs="Arial"/>
            <w:b/>
            <w:color w:val="000000" w:themeColor="text1"/>
            <w:sz w:val="36"/>
            <w:szCs w:val="36"/>
          </w:rPr>
          <w:t>proceso de enseñanza-aprendizaje</w:t>
        </w:r>
      </w:hyperlink>
      <w:r w:rsidRPr="00E52D4F">
        <w:rPr>
          <w:rFonts w:ascii="Britannic Bold" w:hAnsi="Britannic Bold" w:cs="Arial"/>
          <w:color w:val="17365D" w:themeColor="text2" w:themeShade="BF"/>
          <w:sz w:val="36"/>
          <w:szCs w:val="36"/>
        </w:rPr>
        <w:t>, el modo como se establece esta relación tiene efectos trascendentes en el aprendizaje.</w:t>
      </w:r>
    </w:p>
    <w:p w:rsidR="00E52D4F" w:rsidRPr="00E52D4F" w:rsidRDefault="00E52D4F" w:rsidP="00E52D4F">
      <w:pPr>
        <w:pStyle w:val="NormalWeb"/>
        <w:shd w:val="clear" w:color="auto" w:fill="FEFEFE"/>
        <w:spacing w:before="0" w:beforeAutospacing="0" w:after="0" w:afterAutospacing="0"/>
        <w:textAlignment w:val="baseline"/>
        <w:rPr>
          <w:rFonts w:ascii="Britannic Bold" w:hAnsi="Britannic Bold" w:cs="Arial"/>
          <w:color w:val="17365D" w:themeColor="text2" w:themeShade="BF"/>
          <w:sz w:val="36"/>
          <w:szCs w:val="36"/>
        </w:rPr>
      </w:pPr>
      <w:r w:rsidRPr="00E52D4F">
        <w:rPr>
          <w:rFonts w:ascii="Britannic Bold" w:hAnsi="Britannic Bold" w:cs="Arial"/>
          <w:color w:val="17365D" w:themeColor="text2" w:themeShade="BF"/>
          <w:sz w:val="36"/>
          <w:szCs w:val="36"/>
        </w:rPr>
        <w:t>El educando se esforzará en aprender si su docente lo </w:t>
      </w:r>
      <w:hyperlink r:id="rId7" w:history="1">
        <w:r w:rsidRPr="00E52D4F">
          <w:rPr>
            <w:rStyle w:val="Hipervnculo"/>
            <w:rFonts w:ascii="Britannic Bold" w:hAnsi="Britannic Bold" w:cs="Arial"/>
            <w:b/>
            <w:color w:val="000000" w:themeColor="text1"/>
            <w:sz w:val="36"/>
            <w:szCs w:val="36"/>
          </w:rPr>
          <w:t>motiva</w:t>
        </w:r>
      </w:hyperlink>
      <w:r w:rsidRPr="00E52D4F">
        <w:rPr>
          <w:rFonts w:ascii="Britannic Bold" w:hAnsi="Britannic Bold" w:cs="Arial"/>
          <w:b/>
          <w:color w:val="000000" w:themeColor="text1"/>
          <w:sz w:val="36"/>
          <w:szCs w:val="36"/>
        </w:rPr>
        <w:t>,</w:t>
      </w:r>
      <w:r w:rsidRPr="00E52D4F">
        <w:rPr>
          <w:rFonts w:ascii="Britannic Bold" w:hAnsi="Britannic Bold" w:cs="Arial"/>
          <w:color w:val="17365D" w:themeColor="text2" w:themeShade="BF"/>
          <w:sz w:val="36"/>
          <w:szCs w:val="36"/>
        </w:rPr>
        <w:t xml:space="preserve"> hace las clases interesantes, plantea diferentes estrategias para abordar los temas, establece un diálogo fluido, no se burla de los errores, y el estudiante siente confianza para preguntar sus dudas y debatir los temas. La vocación docente no solo se siente en el alma, se trasluce en las actitudes hacia quienes deseamos guiar y formar integralmente.</w:t>
      </w:r>
    </w:p>
    <w:p w:rsidR="00E52D4F" w:rsidRPr="00E52D4F" w:rsidRDefault="00E52D4F" w:rsidP="00E52D4F">
      <w:pPr>
        <w:pStyle w:val="NormalWeb"/>
        <w:shd w:val="clear" w:color="auto" w:fill="FEFEFE"/>
        <w:spacing w:before="0" w:beforeAutospacing="0" w:after="375" w:afterAutospacing="0"/>
        <w:textAlignment w:val="baseline"/>
        <w:rPr>
          <w:rFonts w:ascii="Britannic Bold" w:hAnsi="Britannic Bold" w:cs="Arial"/>
          <w:color w:val="17365D" w:themeColor="text2" w:themeShade="BF"/>
          <w:sz w:val="36"/>
          <w:szCs w:val="36"/>
        </w:rPr>
      </w:pPr>
      <w:r w:rsidRPr="00E52D4F">
        <w:rPr>
          <w:rFonts w:ascii="Britannic Bold" w:hAnsi="Britannic Bold" w:cs="Arial"/>
          <w:color w:val="17365D" w:themeColor="text2" w:themeShade="BF"/>
          <w:sz w:val="36"/>
          <w:szCs w:val="36"/>
        </w:rPr>
        <w:t>Existen distintos modos de establecer la relación, que en principio es propuesta por el docente, pero que puede modificarse de acuerdo a la actitud del grupo.</w:t>
      </w:r>
    </w:p>
    <w:p w:rsidR="00E52D4F" w:rsidRPr="00E52D4F" w:rsidRDefault="00E52D4F" w:rsidP="00E52D4F">
      <w:pPr>
        <w:pStyle w:val="NormalWeb"/>
        <w:shd w:val="clear" w:color="auto" w:fill="FEFEFE"/>
        <w:spacing w:before="0" w:beforeAutospacing="0" w:after="375" w:afterAutospacing="0"/>
        <w:textAlignment w:val="baseline"/>
        <w:rPr>
          <w:rFonts w:ascii="Britannic Bold" w:hAnsi="Britannic Bold" w:cs="Arial"/>
          <w:color w:val="17365D" w:themeColor="text2" w:themeShade="BF"/>
          <w:sz w:val="36"/>
          <w:szCs w:val="36"/>
        </w:rPr>
      </w:pPr>
      <w:r w:rsidRPr="00E52D4F">
        <w:rPr>
          <w:rFonts w:ascii="Britannic Bold" w:hAnsi="Britannic Bold" w:cs="Arial"/>
          <w:color w:val="17365D" w:themeColor="text2" w:themeShade="BF"/>
          <w:sz w:val="36"/>
          <w:szCs w:val="36"/>
        </w:rPr>
        <w:t>El docente que impone un estilo democrático, permite que sus clases se interrumpan con preguntas, y hasta con alguna broma oportuna y pertinente. Acompaña al alumno en sus logros, y lo apuntala en sus debilidades, le da confianza y estímulo. Hace participar</w:t>
      </w:r>
    </w:p>
    <w:p w:rsidR="00C14AB0" w:rsidRPr="00E52D4F" w:rsidRDefault="00C14AB0" w:rsidP="00C14AB0">
      <w:pPr>
        <w:pStyle w:val="NormalWeb"/>
        <w:shd w:val="clear" w:color="auto" w:fill="FFFFFF"/>
        <w:spacing w:before="225" w:beforeAutospacing="0" w:after="225" w:afterAutospacing="0"/>
        <w:rPr>
          <w:rFonts w:ascii="Britannic Bold" w:hAnsi="Britannic Bold" w:cs="Arial"/>
          <w:color w:val="17365D" w:themeColor="text2" w:themeShade="BF"/>
          <w:sz w:val="36"/>
          <w:szCs w:val="36"/>
        </w:rPr>
      </w:pPr>
    </w:p>
    <w:p w:rsidR="00E52D4F" w:rsidRPr="00E52D4F" w:rsidRDefault="00E52D4F" w:rsidP="00E52D4F">
      <w:pPr>
        <w:pStyle w:val="NormalWeb"/>
        <w:shd w:val="clear" w:color="auto" w:fill="FEFEFE"/>
        <w:spacing w:before="0" w:beforeAutospacing="0" w:after="375" w:afterAutospacing="0"/>
        <w:textAlignment w:val="baseline"/>
        <w:rPr>
          <w:rFonts w:ascii="Britannic Bold" w:hAnsi="Britannic Bold" w:cs="Arial"/>
          <w:color w:val="17365D" w:themeColor="text2" w:themeShade="BF"/>
          <w:sz w:val="36"/>
          <w:szCs w:val="36"/>
        </w:rPr>
      </w:pPr>
      <w:proofErr w:type="spellStart"/>
      <w:proofErr w:type="gramStart"/>
      <w:r w:rsidRPr="00E52D4F">
        <w:rPr>
          <w:rFonts w:ascii="Britannic Bold" w:hAnsi="Britannic Bold" w:cs="Arial"/>
          <w:color w:val="17365D" w:themeColor="text2" w:themeShade="BF"/>
          <w:sz w:val="36"/>
          <w:szCs w:val="36"/>
        </w:rPr>
        <w:t>ctivamente</w:t>
      </w:r>
      <w:proofErr w:type="spellEnd"/>
      <w:proofErr w:type="gramEnd"/>
      <w:r w:rsidRPr="00E52D4F">
        <w:rPr>
          <w:rFonts w:ascii="Britannic Bold" w:hAnsi="Britannic Bold" w:cs="Arial"/>
          <w:color w:val="17365D" w:themeColor="text2" w:themeShade="BF"/>
          <w:sz w:val="36"/>
          <w:szCs w:val="36"/>
        </w:rPr>
        <w:t xml:space="preserve"> a la clase, que investiga, descubre, critica y argumenta. Se cumple el reglamento disciplinario, en cuanto a la puntualidad y respeto por parte de docente y alumnos. Ejerce un rol de autoridad sin excesos. Es el modo ideal de establecer la relación pedagógica.</w:t>
      </w:r>
    </w:p>
    <w:p w:rsidR="00E52D4F" w:rsidRPr="00E52D4F" w:rsidRDefault="00E52D4F" w:rsidP="00E52D4F">
      <w:pPr>
        <w:pStyle w:val="NormalWeb"/>
        <w:shd w:val="clear" w:color="auto" w:fill="FEFEFE"/>
        <w:spacing w:before="0" w:beforeAutospacing="0" w:after="375" w:afterAutospacing="0"/>
        <w:textAlignment w:val="baseline"/>
        <w:rPr>
          <w:rFonts w:ascii="Britannic Bold" w:hAnsi="Britannic Bold" w:cs="Arial"/>
          <w:color w:val="17365D" w:themeColor="text2" w:themeShade="BF"/>
          <w:sz w:val="36"/>
          <w:szCs w:val="36"/>
        </w:rPr>
      </w:pPr>
      <w:r w:rsidRPr="00E52D4F">
        <w:rPr>
          <w:rFonts w:ascii="Britannic Bold" w:hAnsi="Britannic Bold" w:cs="Arial"/>
          <w:color w:val="17365D" w:themeColor="text2" w:themeShade="BF"/>
          <w:sz w:val="36"/>
          <w:szCs w:val="36"/>
        </w:rPr>
        <w:lastRenderedPageBreak/>
        <w:t>El tipo autoritario nos muestra el docente que ante la más mínima falta establece sanción, se coloca en una posición omnipotente, mantiene el orden a través del miedo, no genera empatía, y mantiene a la clase en actitud pasiva.</w:t>
      </w:r>
    </w:p>
    <w:p w:rsidR="00E52D4F" w:rsidRPr="00E52D4F" w:rsidRDefault="00E52D4F" w:rsidP="00E52D4F">
      <w:pPr>
        <w:pStyle w:val="NormalWeb"/>
        <w:shd w:val="clear" w:color="auto" w:fill="FEFEFE"/>
        <w:spacing w:before="0" w:beforeAutospacing="0" w:after="375" w:afterAutospacing="0"/>
        <w:textAlignment w:val="baseline"/>
        <w:rPr>
          <w:rFonts w:ascii="Britannic Bold" w:hAnsi="Britannic Bold" w:cs="Arial"/>
          <w:color w:val="17365D" w:themeColor="text2" w:themeShade="BF"/>
          <w:sz w:val="36"/>
          <w:szCs w:val="36"/>
        </w:rPr>
      </w:pPr>
      <w:r w:rsidRPr="00E52D4F">
        <w:rPr>
          <w:rFonts w:ascii="Britannic Bold" w:hAnsi="Britannic Bold" w:cs="Arial"/>
          <w:color w:val="17365D" w:themeColor="text2" w:themeShade="BF"/>
          <w:sz w:val="36"/>
          <w:szCs w:val="36"/>
        </w:rPr>
        <w:t>Si bien el anterior no es un buen modelo, es aún peor el docente demagógico, que no pone límites, enseña y exige poco, consiente todo, y muy probablemente sus clases muestren descontrol disciplinario y falta de cumplimiento de los contenidos curriculares. Esto solo fomentará la falta de responsabilidad y de compromiso de ambas partes.</w:t>
      </w:r>
    </w:p>
    <w:p w:rsidR="00E52D4F" w:rsidRPr="00E52D4F" w:rsidRDefault="00E52D4F" w:rsidP="00E52D4F">
      <w:pPr>
        <w:pStyle w:val="NormalWeb"/>
        <w:shd w:val="clear" w:color="auto" w:fill="FEFEFE"/>
        <w:spacing w:before="0" w:beforeAutospacing="0" w:after="375" w:afterAutospacing="0"/>
        <w:textAlignment w:val="baseline"/>
        <w:rPr>
          <w:rFonts w:ascii="Britannic Bold" w:hAnsi="Britannic Bold" w:cs="Arial"/>
          <w:color w:val="17365D" w:themeColor="text2" w:themeShade="BF"/>
          <w:sz w:val="36"/>
          <w:szCs w:val="36"/>
        </w:rPr>
      </w:pPr>
      <w:r w:rsidRPr="00E52D4F">
        <w:rPr>
          <w:rFonts w:ascii="Britannic Bold" w:hAnsi="Britannic Bold" w:cs="Arial"/>
          <w:color w:val="17365D" w:themeColor="text2" w:themeShade="BF"/>
          <w:sz w:val="36"/>
          <w:szCs w:val="36"/>
        </w:rPr>
        <w:t>No solo es el docente, premeditadamente o no (pues a veces depende mucho de su personalidad) el que propone el modo de entablar la relación. En ocasiones se exige, cuando los alumnos no entienden que la democracia implica orden y respeto, pasar por unos días a ejercer un rol más autoritario, para que comprendan los beneficios de convivir armónicamente, y entonces retomar la propuesta democrática.</w:t>
      </w:r>
    </w:p>
    <w:p w:rsidR="00C14AB0" w:rsidRPr="00E52D4F" w:rsidRDefault="00C14AB0" w:rsidP="00C14AB0">
      <w:pPr>
        <w:pStyle w:val="NormalWeb"/>
        <w:shd w:val="clear" w:color="auto" w:fill="FFFFFF"/>
        <w:spacing w:before="225" w:beforeAutospacing="0" w:after="225" w:afterAutospacing="0"/>
        <w:rPr>
          <w:rFonts w:ascii="Berlin Sans FB" w:hAnsi="Berlin Sans FB" w:cs="Arial"/>
          <w:color w:val="17365D" w:themeColor="text2" w:themeShade="BF"/>
          <w:sz w:val="36"/>
          <w:szCs w:val="36"/>
        </w:rPr>
      </w:pPr>
    </w:p>
    <w:p w:rsidR="00C14AB0" w:rsidRPr="00C14AB0" w:rsidRDefault="00C14AB0" w:rsidP="00C14AB0">
      <w:pPr>
        <w:pStyle w:val="NormalWeb"/>
        <w:shd w:val="clear" w:color="auto" w:fill="FFFFFF"/>
        <w:spacing w:before="225" w:beforeAutospacing="0" w:after="225" w:afterAutospacing="0"/>
        <w:rPr>
          <w:rFonts w:ascii="Berlin Sans FB" w:hAnsi="Berlin Sans FB" w:cs="Arial"/>
          <w:color w:val="333333"/>
          <w:sz w:val="36"/>
          <w:szCs w:val="36"/>
        </w:rPr>
      </w:pPr>
    </w:p>
    <w:p w:rsidR="00F609A4" w:rsidRPr="0080721A" w:rsidRDefault="00F609A4" w:rsidP="0080721A"/>
    <w:sectPr w:rsidR="00F609A4" w:rsidRPr="0080721A" w:rsidSect="0080721A">
      <w:pgSz w:w="12240" w:h="15840"/>
      <w:pgMar w:top="1417" w:right="1701" w:bottom="1417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2886"/>
    <w:multiLevelType w:val="multilevel"/>
    <w:tmpl w:val="A56C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454FDE"/>
    <w:multiLevelType w:val="multilevel"/>
    <w:tmpl w:val="76AA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21A"/>
    <w:rsid w:val="00581C92"/>
    <w:rsid w:val="0080721A"/>
    <w:rsid w:val="008161B2"/>
    <w:rsid w:val="00C14AB0"/>
    <w:rsid w:val="00E52D4F"/>
    <w:rsid w:val="00F609A4"/>
    <w:rsid w:val="00F8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A4"/>
  </w:style>
  <w:style w:type="paragraph" w:styleId="Ttulo3">
    <w:name w:val="heading 3"/>
    <w:basedOn w:val="Normal"/>
    <w:link w:val="Ttulo3Car"/>
    <w:uiPriority w:val="9"/>
    <w:qFormat/>
    <w:rsid w:val="00807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0721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0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">
    <w:name w:val="a"/>
    <w:basedOn w:val="Fuentedeprrafopredeter"/>
    <w:rsid w:val="008161B2"/>
  </w:style>
  <w:style w:type="character" w:customStyle="1" w:styleId="l6">
    <w:name w:val="l6"/>
    <w:basedOn w:val="Fuentedeprrafopredeter"/>
    <w:rsid w:val="008161B2"/>
  </w:style>
  <w:style w:type="character" w:customStyle="1" w:styleId="l7">
    <w:name w:val="l7"/>
    <w:basedOn w:val="Fuentedeprrafopredeter"/>
    <w:rsid w:val="008161B2"/>
  </w:style>
  <w:style w:type="character" w:customStyle="1" w:styleId="l8">
    <w:name w:val="l8"/>
    <w:basedOn w:val="Fuentedeprrafopredeter"/>
    <w:rsid w:val="008161B2"/>
  </w:style>
  <w:style w:type="character" w:customStyle="1" w:styleId="l9">
    <w:name w:val="l9"/>
    <w:basedOn w:val="Fuentedeprrafopredeter"/>
    <w:rsid w:val="00C14AB0"/>
  </w:style>
  <w:style w:type="character" w:customStyle="1" w:styleId="l">
    <w:name w:val="l"/>
    <w:basedOn w:val="Fuentedeprrafopredeter"/>
    <w:rsid w:val="00C14AB0"/>
  </w:style>
  <w:style w:type="character" w:styleId="Hipervnculo">
    <w:name w:val="Hyperlink"/>
    <w:basedOn w:val="Fuentedeprrafopredeter"/>
    <w:uiPriority w:val="99"/>
    <w:semiHidden/>
    <w:unhideWhenUsed/>
    <w:rsid w:val="00E52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cion.laguia2000.com/general/tipos-de-motiva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cion.laguia2000.com/estrategias-didacticas/estrategias-de-ensenanza-aprendizaj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Lalito</dc:creator>
  <cp:keywords/>
  <dc:description/>
  <cp:lastModifiedBy>Lalito</cp:lastModifiedBy>
  <cp:revision>3</cp:revision>
  <dcterms:created xsi:type="dcterms:W3CDTF">2020-05-15T23:21:00Z</dcterms:created>
  <dcterms:modified xsi:type="dcterms:W3CDTF">2020-05-30T15:31:00Z</dcterms:modified>
</cp:coreProperties>
</file>