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4BADF" w14:textId="747532B8" w:rsidR="00E76E4C" w:rsidRDefault="00E76E4C" w:rsidP="00E76E4C">
      <w:pPr>
        <w:jc w:val="center"/>
        <w:rPr>
          <w:rFonts w:ascii="Gill Sans" w:eastAsia="Gill Sans" w:hAnsi="Gill Sans" w:cs="Gill Sans"/>
          <w:b/>
          <w:sz w:val="44"/>
          <w:szCs w:val="44"/>
        </w:rPr>
      </w:pPr>
      <w:r>
        <w:rPr>
          <w:noProof/>
        </w:rPr>
        <w:drawing>
          <wp:anchor distT="0" distB="0" distL="0" distR="0" simplePos="0" relativeHeight="251659264" behindDoc="1" locked="0" layoutInCell="1" hidden="0" allowOverlap="1" wp14:anchorId="10BEAA44" wp14:editId="4F27A3B8">
            <wp:simplePos x="0" y="0"/>
            <wp:positionH relativeFrom="page">
              <wp:align>right</wp:align>
            </wp:positionH>
            <wp:positionV relativeFrom="paragraph">
              <wp:posOffset>-898525</wp:posOffset>
            </wp:positionV>
            <wp:extent cx="7737908" cy="10044752"/>
            <wp:effectExtent l="0" t="0" r="0" b="0"/>
            <wp:wrapNone/>
            <wp:docPr id="2" name="image1.png" descr="G:\antologia.png"/>
            <wp:cNvGraphicFramePr/>
            <a:graphic xmlns:a="http://schemas.openxmlformats.org/drawingml/2006/main">
              <a:graphicData uri="http://schemas.openxmlformats.org/drawingml/2006/picture">
                <pic:pic xmlns:pic="http://schemas.openxmlformats.org/drawingml/2006/picture">
                  <pic:nvPicPr>
                    <pic:cNvPr id="0" name="image1.png" descr="G:\antologia.png"/>
                    <pic:cNvPicPr preferRelativeResize="0"/>
                  </pic:nvPicPr>
                  <pic:blipFill>
                    <a:blip r:embed="rId6"/>
                    <a:srcRect l="12564" t="15872" r="10526"/>
                    <a:stretch>
                      <a:fillRect/>
                    </a:stretch>
                  </pic:blipFill>
                  <pic:spPr>
                    <a:xfrm>
                      <a:off x="0" y="0"/>
                      <a:ext cx="7737908" cy="10044752"/>
                    </a:xfrm>
                    <a:prstGeom prst="rect">
                      <a:avLst/>
                    </a:prstGeom>
                    <a:ln/>
                  </pic:spPr>
                </pic:pic>
              </a:graphicData>
            </a:graphic>
          </wp:anchor>
        </w:drawing>
      </w:r>
    </w:p>
    <w:p w14:paraId="7F9EF38D" w14:textId="77777777" w:rsidR="00E76E4C" w:rsidRDefault="00E76E4C" w:rsidP="00E76E4C">
      <w:pPr>
        <w:jc w:val="center"/>
        <w:rPr>
          <w:rFonts w:ascii="Gill Sans" w:eastAsia="Gill Sans" w:hAnsi="Gill Sans" w:cs="Gill Sans"/>
          <w:b/>
          <w:sz w:val="44"/>
          <w:szCs w:val="44"/>
        </w:rPr>
      </w:pPr>
    </w:p>
    <w:p w14:paraId="5FCB1263" w14:textId="15B5A485" w:rsidR="00E76E4C" w:rsidRDefault="00E76E4C" w:rsidP="00E76E4C">
      <w:pPr>
        <w:jc w:val="center"/>
        <w:rPr>
          <w:rFonts w:ascii="Gill Sans" w:eastAsia="Gill Sans" w:hAnsi="Gill Sans" w:cs="Gill Sans"/>
          <w:b/>
          <w:sz w:val="44"/>
          <w:szCs w:val="44"/>
        </w:rPr>
      </w:pPr>
      <w:r>
        <w:rPr>
          <w:rFonts w:ascii="Gill Sans" w:eastAsia="Gill Sans" w:hAnsi="Gill Sans" w:cs="Gill Sans"/>
          <w:b/>
          <w:sz w:val="44"/>
          <w:szCs w:val="44"/>
        </w:rPr>
        <w:t>“NOMBRE DEL TRABAJO”</w:t>
      </w:r>
    </w:p>
    <w:p w14:paraId="0C8D49FE" w14:textId="631C2D4A" w:rsidR="00E76E4C" w:rsidRDefault="00E76E4C" w:rsidP="00E76E4C">
      <w:pPr>
        <w:spacing w:after="0"/>
        <w:jc w:val="center"/>
        <w:rPr>
          <w:rFonts w:ascii="Gill Sans" w:eastAsia="Gill Sans" w:hAnsi="Gill Sans" w:cs="Gill Sans"/>
          <w:sz w:val="36"/>
          <w:szCs w:val="36"/>
        </w:rPr>
      </w:pPr>
      <w:r>
        <w:rPr>
          <w:rFonts w:ascii="Gill Sans" w:eastAsia="Gill Sans" w:hAnsi="Gill Sans" w:cs="Gill Sans"/>
          <w:sz w:val="36"/>
          <w:szCs w:val="36"/>
        </w:rPr>
        <w:t>Paro-</w:t>
      </w:r>
      <w:r w:rsidR="00906DB2">
        <w:rPr>
          <w:rFonts w:ascii="Gill Sans" w:eastAsia="Gill Sans" w:hAnsi="Gill Sans" w:cs="Gill Sans"/>
          <w:sz w:val="36"/>
          <w:szCs w:val="36"/>
        </w:rPr>
        <w:t>cardiorrespiratorio</w:t>
      </w:r>
    </w:p>
    <w:p w14:paraId="235C4993" w14:textId="77777777" w:rsidR="00E76E4C" w:rsidRDefault="00E76E4C" w:rsidP="00E76E4C">
      <w:pPr>
        <w:spacing w:after="0"/>
        <w:jc w:val="center"/>
        <w:rPr>
          <w:rFonts w:ascii="Gill Sans" w:eastAsia="Gill Sans" w:hAnsi="Gill Sans" w:cs="Gill Sans"/>
          <w:b/>
          <w:sz w:val="32"/>
          <w:szCs w:val="32"/>
        </w:rPr>
      </w:pPr>
      <w:r>
        <w:rPr>
          <w:rFonts w:ascii="Gill Sans" w:eastAsia="Gill Sans" w:hAnsi="Gill Sans" w:cs="Gill Sans"/>
          <w:b/>
          <w:sz w:val="32"/>
          <w:szCs w:val="32"/>
        </w:rPr>
        <w:t>MATERIA</w:t>
      </w:r>
    </w:p>
    <w:p w14:paraId="267F5E00" w14:textId="373C7B75" w:rsidR="00E76E4C" w:rsidRDefault="00E76E4C" w:rsidP="00E76E4C">
      <w:pPr>
        <w:spacing w:after="0"/>
        <w:jc w:val="center"/>
        <w:rPr>
          <w:rFonts w:ascii="Gill Sans" w:eastAsia="Gill Sans" w:hAnsi="Gill Sans" w:cs="Gill Sans"/>
          <w:b/>
          <w:sz w:val="32"/>
          <w:szCs w:val="32"/>
        </w:rPr>
      </w:pPr>
      <w:r>
        <w:rPr>
          <w:rFonts w:ascii="Gill Sans" w:eastAsia="Gill Sans" w:hAnsi="Gill Sans" w:cs="Gill Sans"/>
          <w:b/>
          <w:sz w:val="32"/>
          <w:szCs w:val="32"/>
        </w:rPr>
        <w:t>Prácticas Profesionales</w:t>
      </w:r>
    </w:p>
    <w:p w14:paraId="7F45F86B" w14:textId="06BA09E1" w:rsidR="00E76E4C" w:rsidRDefault="00E76E4C" w:rsidP="00E76E4C">
      <w:pPr>
        <w:spacing w:after="0"/>
        <w:jc w:val="center"/>
        <w:rPr>
          <w:rFonts w:ascii="Gill Sans" w:eastAsia="Gill Sans" w:hAnsi="Gill Sans" w:cs="Gill Sans"/>
          <w:sz w:val="32"/>
          <w:szCs w:val="32"/>
        </w:rPr>
      </w:pPr>
      <w:proofErr w:type="spellStart"/>
      <w:r>
        <w:rPr>
          <w:rFonts w:ascii="Gill Sans" w:eastAsia="Gill Sans" w:hAnsi="Gill Sans" w:cs="Gill Sans"/>
          <w:sz w:val="32"/>
          <w:szCs w:val="32"/>
        </w:rPr>
        <w:t>Lic</w:t>
      </w:r>
      <w:proofErr w:type="spellEnd"/>
      <w:r>
        <w:rPr>
          <w:rFonts w:ascii="Gill Sans" w:eastAsia="Gill Sans" w:hAnsi="Gill Sans" w:cs="Gill Sans"/>
          <w:sz w:val="32"/>
          <w:szCs w:val="32"/>
        </w:rPr>
        <w:t xml:space="preserve"> (PROF)……</w:t>
      </w:r>
    </w:p>
    <w:p w14:paraId="3A581995" w14:textId="6F9D7433" w:rsidR="00E76E4C" w:rsidRDefault="00E76E4C" w:rsidP="00E76E4C">
      <w:pPr>
        <w:spacing w:after="0"/>
        <w:jc w:val="center"/>
        <w:rPr>
          <w:rFonts w:ascii="Gill Sans" w:eastAsia="Gill Sans" w:hAnsi="Gill Sans" w:cs="Gill Sans"/>
          <w:sz w:val="32"/>
          <w:szCs w:val="32"/>
        </w:rPr>
      </w:pPr>
    </w:p>
    <w:p w14:paraId="60DA3494" w14:textId="6EEA66A9" w:rsidR="00E76E4C" w:rsidRDefault="00E76E4C" w:rsidP="00E76E4C">
      <w:pPr>
        <w:spacing w:after="0"/>
        <w:jc w:val="center"/>
        <w:rPr>
          <w:rFonts w:ascii="Gill Sans" w:eastAsia="Gill Sans" w:hAnsi="Gill Sans" w:cs="Gill Sans"/>
          <w:sz w:val="32"/>
          <w:szCs w:val="32"/>
        </w:rPr>
      </w:pPr>
    </w:p>
    <w:p w14:paraId="2E200E99" w14:textId="31E5B69D" w:rsidR="00E76E4C" w:rsidRDefault="00E76E4C" w:rsidP="00E76E4C">
      <w:pPr>
        <w:rPr>
          <w:rFonts w:ascii="Gill Sans" w:eastAsia="Gill Sans" w:hAnsi="Gill Sans" w:cs="Gill Sans"/>
          <w:b/>
          <w:sz w:val="36"/>
          <w:szCs w:val="36"/>
        </w:rPr>
      </w:pPr>
    </w:p>
    <w:p w14:paraId="1EDCCE96" w14:textId="4B90EA13" w:rsidR="00E76E4C" w:rsidRDefault="00E76E4C" w:rsidP="00E76E4C">
      <w:pPr>
        <w:rPr>
          <w:rFonts w:ascii="Gill Sans" w:eastAsia="Gill Sans" w:hAnsi="Gill Sans" w:cs="Gill Sans"/>
          <w:b/>
          <w:sz w:val="36"/>
          <w:szCs w:val="36"/>
        </w:rPr>
      </w:pPr>
    </w:p>
    <w:p w14:paraId="17EE2384" w14:textId="5B724413" w:rsidR="00E76E4C" w:rsidRDefault="00E76E4C" w:rsidP="00E76E4C">
      <w:pPr>
        <w:rPr>
          <w:rFonts w:ascii="Gill Sans" w:eastAsia="Gill Sans" w:hAnsi="Gill Sans" w:cs="Gill Sans"/>
          <w:b/>
          <w:sz w:val="36"/>
          <w:szCs w:val="36"/>
        </w:rPr>
      </w:pPr>
      <w:r>
        <w:rPr>
          <w:rFonts w:ascii="Gill Sans" w:eastAsia="Gill Sans" w:hAnsi="Gill Sans" w:cs="Gill Sans"/>
          <w:b/>
          <w:sz w:val="36"/>
          <w:szCs w:val="36"/>
        </w:rPr>
        <w:t>PRESENTA EL ALUMNO:</w:t>
      </w:r>
    </w:p>
    <w:p w14:paraId="25D53C52" w14:textId="325E4089" w:rsidR="00E76E4C" w:rsidRDefault="00E76E4C" w:rsidP="00E76E4C">
      <w:pPr>
        <w:rPr>
          <w:rFonts w:ascii="Gill Sans" w:eastAsia="Gill Sans" w:hAnsi="Gill Sans" w:cs="Gill Sans"/>
          <w:sz w:val="40"/>
          <w:szCs w:val="40"/>
        </w:rPr>
      </w:pPr>
      <w:r>
        <w:rPr>
          <w:rFonts w:ascii="Gill Sans" w:eastAsia="Gill Sans" w:hAnsi="Gill Sans" w:cs="Gill Sans"/>
          <w:sz w:val="40"/>
          <w:szCs w:val="40"/>
        </w:rPr>
        <w:t xml:space="preserve">José Alberto González Gómez </w:t>
      </w:r>
    </w:p>
    <w:p w14:paraId="0077E691" w14:textId="6146A7B7" w:rsidR="00E76E4C" w:rsidRDefault="00E76E4C" w:rsidP="00E76E4C">
      <w:pPr>
        <w:rPr>
          <w:rFonts w:ascii="Gill Sans" w:eastAsia="Gill Sans" w:hAnsi="Gill Sans" w:cs="Gill Sans"/>
          <w:b/>
          <w:sz w:val="36"/>
          <w:szCs w:val="36"/>
        </w:rPr>
      </w:pPr>
    </w:p>
    <w:p w14:paraId="12D4F4D0" w14:textId="23503B03" w:rsidR="00E76E4C" w:rsidRDefault="00E76E4C" w:rsidP="00E76E4C">
      <w:pPr>
        <w:rPr>
          <w:rFonts w:ascii="Gill Sans" w:eastAsia="Gill Sans" w:hAnsi="Gill Sans" w:cs="Gill Sans"/>
          <w:b/>
          <w:sz w:val="36"/>
          <w:szCs w:val="36"/>
        </w:rPr>
      </w:pPr>
      <w:r>
        <w:rPr>
          <w:rFonts w:ascii="Gill Sans" w:eastAsia="Gill Sans" w:hAnsi="Gill Sans" w:cs="Gill Sans"/>
          <w:b/>
          <w:sz w:val="36"/>
          <w:szCs w:val="36"/>
        </w:rPr>
        <w:t>GRUPO, SEMESTRE y MODALIDAD:</w:t>
      </w:r>
    </w:p>
    <w:p w14:paraId="0EC08285" w14:textId="59985C8E" w:rsidR="00E76E4C" w:rsidRDefault="00E76E4C" w:rsidP="00E76E4C">
      <w:pPr>
        <w:rPr>
          <w:rFonts w:ascii="Gill Sans" w:eastAsia="Gill Sans" w:hAnsi="Gill Sans" w:cs="Gill Sans"/>
          <w:sz w:val="36"/>
          <w:szCs w:val="36"/>
        </w:rPr>
      </w:pPr>
      <w:r>
        <w:rPr>
          <w:rFonts w:ascii="Gill Sans" w:eastAsia="Gill Sans" w:hAnsi="Gill Sans" w:cs="Gill Sans"/>
          <w:sz w:val="36"/>
          <w:szCs w:val="36"/>
        </w:rPr>
        <w:t xml:space="preserve">9 B </w:t>
      </w:r>
      <w:proofErr w:type="spellStart"/>
      <w:r>
        <w:rPr>
          <w:rFonts w:ascii="Gill Sans" w:eastAsia="Gill Sans" w:hAnsi="Gill Sans" w:cs="Gill Sans"/>
          <w:sz w:val="36"/>
          <w:szCs w:val="36"/>
        </w:rPr>
        <w:t>semi-escolarizado</w:t>
      </w:r>
      <w:proofErr w:type="spellEnd"/>
    </w:p>
    <w:p w14:paraId="0A5BD4B7" w14:textId="1081BBE8" w:rsidR="00E76E4C" w:rsidRDefault="00E76E4C" w:rsidP="00E76E4C">
      <w:pPr>
        <w:rPr>
          <w:rFonts w:ascii="Gill Sans" w:eastAsia="Gill Sans" w:hAnsi="Gill Sans" w:cs="Gill Sans"/>
          <w:b/>
          <w:sz w:val="40"/>
          <w:szCs w:val="40"/>
        </w:rPr>
      </w:pPr>
    </w:p>
    <w:p w14:paraId="7FFC28A3" w14:textId="148D127A" w:rsidR="00E76E4C" w:rsidRDefault="00E76E4C" w:rsidP="00E76E4C">
      <w:pPr>
        <w:rPr>
          <w:rFonts w:ascii="Gill Sans" w:eastAsia="Gill Sans" w:hAnsi="Gill Sans" w:cs="Gill Sans"/>
          <w:b/>
          <w:sz w:val="40"/>
          <w:szCs w:val="40"/>
        </w:rPr>
      </w:pPr>
    </w:p>
    <w:p w14:paraId="07AFE799" w14:textId="77777777" w:rsidR="00E76E4C" w:rsidRDefault="00E76E4C" w:rsidP="00E76E4C">
      <w:pPr>
        <w:jc w:val="right"/>
        <w:rPr>
          <w:rFonts w:ascii="Gill Sans" w:eastAsia="Gill Sans" w:hAnsi="Gill Sans" w:cs="Gill Sans"/>
          <w:b/>
          <w:sz w:val="28"/>
          <w:szCs w:val="28"/>
        </w:rPr>
      </w:pPr>
      <w:r>
        <w:rPr>
          <w:rFonts w:ascii="Gill Sans" w:eastAsia="Gill Sans" w:hAnsi="Gill Sans" w:cs="Gill Sans"/>
          <w:b/>
          <w:sz w:val="28"/>
          <w:szCs w:val="28"/>
        </w:rPr>
        <w:t>Comitán de Domínguez, Chiapas</w:t>
      </w:r>
    </w:p>
    <w:p w14:paraId="02548385" w14:textId="30146D3A" w:rsidR="00E76E4C" w:rsidRDefault="00E76E4C" w:rsidP="00E76E4C">
      <w:pPr>
        <w:jc w:val="right"/>
        <w:rPr>
          <w:rFonts w:ascii="Gill Sans" w:eastAsia="Gill Sans" w:hAnsi="Gill Sans" w:cs="Gill Sans"/>
          <w:b/>
          <w:sz w:val="28"/>
          <w:szCs w:val="28"/>
        </w:rPr>
      </w:pPr>
      <w:bookmarkStart w:id="0" w:name="_gjdgxs" w:colFirst="0" w:colLast="0"/>
      <w:bookmarkEnd w:id="0"/>
      <w:r>
        <w:rPr>
          <w:rFonts w:ascii="Gill Sans" w:eastAsia="Gill Sans" w:hAnsi="Gill Sans" w:cs="Gill Sans"/>
          <w:b/>
          <w:sz w:val="28"/>
          <w:szCs w:val="28"/>
        </w:rPr>
        <w:t>04</w:t>
      </w:r>
      <w:r>
        <w:rPr>
          <w:rFonts w:ascii="Gill Sans" w:eastAsia="Gill Sans" w:hAnsi="Gill Sans" w:cs="Gill Sans"/>
          <w:b/>
          <w:sz w:val="28"/>
          <w:szCs w:val="28"/>
        </w:rPr>
        <w:t xml:space="preserve"> de</w:t>
      </w:r>
      <w:r>
        <w:rPr>
          <w:rFonts w:ascii="Gill Sans" w:eastAsia="Gill Sans" w:hAnsi="Gill Sans" w:cs="Gill Sans"/>
          <w:b/>
          <w:sz w:val="28"/>
          <w:szCs w:val="28"/>
        </w:rPr>
        <w:t xml:space="preserve"> </w:t>
      </w:r>
      <w:proofErr w:type="gramStart"/>
      <w:r>
        <w:rPr>
          <w:rFonts w:ascii="Gill Sans" w:eastAsia="Gill Sans" w:hAnsi="Gill Sans" w:cs="Gill Sans"/>
          <w:b/>
          <w:sz w:val="28"/>
          <w:szCs w:val="28"/>
        </w:rPr>
        <w:t>Junio</w:t>
      </w:r>
      <w:proofErr w:type="gramEnd"/>
      <w:r>
        <w:rPr>
          <w:rFonts w:ascii="Gill Sans" w:eastAsia="Gill Sans" w:hAnsi="Gill Sans" w:cs="Gill Sans"/>
          <w:b/>
          <w:sz w:val="28"/>
          <w:szCs w:val="28"/>
        </w:rPr>
        <w:t xml:space="preserve"> de 2020</w:t>
      </w:r>
    </w:p>
    <w:p w14:paraId="1AAF2988" w14:textId="77777777" w:rsidR="00E76E4C" w:rsidRDefault="00E76E4C">
      <w:pPr>
        <w:rPr>
          <w:rFonts w:ascii="Gill Sans" w:eastAsia="Gill Sans" w:hAnsi="Gill Sans" w:cs="Gill Sans"/>
          <w:b/>
          <w:sz w:val="28"/>
          <w:szCs w:val="28"/>
        </w:rPr>
      </w:pPr>
      <w:r>
        <w:rPr>
          <w:rFonts w:ascii="Gill Sans" w:eastAsia="Gill Sans" w:hAnsi="Gill Sans" w:cs="Gill Sans"/>
          <w:b/>
          <w:sz w:val="28"/>
          <w:szCs w:val="28"/>
        </w:rPr>
        <w:br w:type="page"/>
      </w:r>
    </w:p>
    <w:p w14:paraId="13A4B084" w14:textId="314C9AAC" w:rsidR="00E76E4C" w:rsidRPr="00E76E4C" w:rsidRDefault="00E76E4C" w:rsidP="00E76E4C">
      <w:pPr>
        <w:jc w:val="center"/>
        <w:rPr>
          <w:rFonts w:ascii="Arial" w:eastAsia="Gill Sans" w:hAnsi="Arial" w:cs="Arial"/>
          <w:b/>
          <w:i/>
          <w:iCs/>
          <w:sz w:val="24"/>
          <w:szCs w:val="24"/>
          <w:u w:val="single"/>
        </w:rPr>
      </w:pPr>
      <w:r w:rsidRPr="00E76E4C">
        <w:rPr>
          <w:rFonts w:ascii="Arial" w:eastAsia="Gill Sans" w:hAnsi="Arial" w:cs="Arial"/>
          <w:b/>
          <w:i/>
          <w:iCs/>
          <w:sz w:val="24"/>
          <w:szCs w:val="24"/>
          <w:u w:val="single"/>
        </w:rPr>
        <w:lastRenderedPageBreak/>
        <w:t>PARO-CARDIORESPIRATORIO</w:t>
      </w:r>
    </w:p>
    <w:p w14:paraId="62D692D9" w14:textId="77777777" w:rsidR="00E76E4C" w:rsidRPr="00E76E4C" w:rsidRDefault="00E76E4C" w:rsidP="00E76E4C">
      <w:pPr>
        <w:rPr>
          <w:rFonts w:ascii="Arial" w:eastAsia="Gill Sans" w:hAnsi="Arial" w:cs="Arial"/>
          <w:bCs/>
          <w:sz w:val="24"/>
          <w:szCs w:val="24"/>
        </w:rPr>
      </w:pPr>
    </w:p>
    <w:p w14:paraId="6B0A6501" w14:textId="7704F60A" w:rsidR="00FF37E2" w:rsidRDefault="00E76E4C">
      <w:pPr>
        <w:rPr>
          <w:rFonts w:ascii="Arial" w:hAnsi="Arial" w:cs="Arial"/>
          <w:b/>
          <w:bCs/>
          <w:sz w:val="24"/>
          <w:szCs w:val="24"/>
        </w:rPr>
      </w:pPr>
      <w:r w:rsidRPr="00E76E4C">
        <w:rPr>
          <w:rFonts w:ascii="Arial" w:hAnsi="Arial" w:cs="Arial"/>
          <w:b/>
          <w:bCs/>
          <w:sz w:val="24"/>
          <w:szCs w:val="24"/>
        </w:rPr>
        <w:t xml:space="preserve">Causas </w:t>
      </w:r>
    </w:p>
    <w:p w14:paraId="12C0CC7C" w14:textId="5E6CF17A" w:rsidR="00E76E4C" w:rsidRPr="006D1D2D" w:rsidRDefault="00E76E4C" w:rsidP="00E76E4C">
      <w:pPr>
        <w:pStyle w:val="NormalWeb"/>
        <w:shd w:val="clear" w:color="auto" w:fill="FFFFFF"/>
        <w:spacing w:before="0" w:beforeAutospacing="0" w:after="360" w:afterAutospacing="0" w:line="360" w:lineRule="atLeast"/>
        <w:rPr>
          <w:rFonts w:ascii="Arial" w:hAnsi="Arial" w:cs="Arial"/>
          <w:color w:val="111111"/>
        </w:rPr>
      </w:pPr>
      <w:r w:rsidRPr="006D1D2D">
        <w:rPr>
          <w:rFonts w:ascii="Arial" w:hAnsi="Arial" w:cs="Arial"/>
          <w:color w:val="111111"/>
        </w:rPr>
        <w:t>Un problema de la frecuencia cardíaca (arritmia), el resultado de un problema con el sistema eléctrico del corazón, es la causa habitual de un paro cardíaco repentino.</w:t>
      </w:r>
      <w:r w:rsidR="006D1D2D">
        <w:rPr>
          <w:rFonts w:ascii="Arial" w:hAnsi="Arial" w:cs="Arial"/>
          <w:color w:val="111111"/>
        </w:rPr>
        <w:t xml:space="preserve"> </w:t>
      </w:r>
      <w:r w:rsidRPr="006D1D2D">
        <w:rPr>
          <w:rFonts w:ascii="Arial" w:hAnsi="Arial" w:cs="Arial"/>
          <w:color w:val="111111"/>
        </w:rPr>
        <w:t>El sistema eléctrico del corazón controla la frecuencia y el ritmo de los latidos del corazón. Si algo sale mal, el corazón puede latir demasiado rápido, demasiado lento o de forma irregular (arritmia). A menudo, estas arritmias son breves e inofensivas, pero algunos tipos pueden provocar un paro cardíaco repentino.</w:t>
      </w:r>
    </w:p>
    <w:p w14:paraId="7D2157D6" w14:textId="77777777" w:rsidR="006D1D2D" w:rsidRDefault="00E76E4C" w:rsidP="006D1D2D">
      <w:pPr>
        <w:pStyle w:val="NormalWeb"/>
        <w:shd w:val="clear" w:color="auto" w:fill="FFFFFF"/>
        <w:spacing w:before="0" w:beforeAutospacing="0" w:after="360" w:afterAutospacing="0" w:line="360" w:lineRule="atLeast"/>
        <w:rPr>
          <w:rFonts w:ascii="Arial" w:hAnsi="Arial" w:cs="Arial"/>
          <w:color w:val="111111"/>
        </w:rPr>
      </w:pPr>
      <w:r w:rsidRPr="006D1D2D">
        <w:rPr>
          <w:rFonts w:ascii="Arial" w:hAnsi="Arial" w:cs="Arial"/>
          <w:color w:val="111111"/>
        </w:rPr>
        <w:t>La frecuencia cardíaca más común en el momento del paro cardíaco es una arritmia en la cámara inferior del corazón (ventrículo). Los impulsos eléctricos rápidos y erráticos hacen que los ventrículos vibren inútilmente en lugar de bombear sangre (fibrilación del ventrículo).</w:t>
      </w:r>
    </w:p>
    <w:p w14:paraId="7105ABA8" w14:textId="6016D4EF" w:rsidR="006D1D2D" w:rsidRPr="00EF4A6F" w:rsidRDefault="00B403FA" w:rsidP="006D1D2D">
      <w:pPr>
        <w:pStyle w:val="NormalWeb"/>
        <w:shd w:val="clear" w:color="auto" w:fill="FFFFFF"/>
        <w:spacing w:before="0" w:beforeAutospacing="0" w:after="360" w:afterAutospacing="0" w:line="360" w:lineRule="atLeast"/>
        <w:rPr>
          <w:rFonts w:ascii="Arial" w:hAnsi="Arial" w:cs="Arial"/>
          <w:b/>
          <w:bCs/>
          <w:color w:val="111111"/>
        </w:rPr>
      </w:pPr>
      <w:r>
        <w:rPr>
          <w:rFonts w:ascii="Arial" w:hAnsi="Arial" w:cs="Arial"/>
          <w:b/>
          <w:bCs/>
          <w:color w:val="111111"/>
        </w:rPr>
        <w:t>D</w:t>
      </w:r>
      <w:r w:rsidR="00EF4A6F">
        <w:rPr>
          <w:rFonts w:ascii="Arial" w:hAnsi="Arial" w:cs="Arial"/>
          <w:b/>
          <w:bCs/>
          <w:color w:val="111111"/>
        </w:rPr>
        <w:t>esencadena</w:t>
      </w:r>
      <w:r>
        <w:rPr>
          <w:rFonts w:ascii="Arial" w:hAnsi="Arial" w:cs="Arial"/>
          <w:b/>
          <w:bCs/>
          <w:color w:val="111111"/>
        </w:rPr>
        <w:t>miento de</w:t>
      </w:r>
      <w:r w:rsidR="00EF4A6F">
        <w:rPr>
          <w:rFonts w:ascii="Arial" w:hAnsi="Arial" w:cs="Arial"/>
          <w:b/>
          <w:bCs/>
          <w:color w:val="111111"/>
        </w:rPr>
        <w:t xml:space="preserve"> un paro </w:t>
      </w:r>
      <w:r w:rsidR="00906DB2">
        <w:rPr>
          <w:rFonts w:ascii="Arial" w:hAnsi="Arial" w:cs="Arial"/>
          <w:b/>
          <w:bCs/>
          <w:color w:val="111111"/>
        </w:rPr>
        <w:t>cardiorrespiratorio</w:t>
      </w:r>
    </w:p>
    <w:p w14:paraId="6AF0FBDF" w14:textId="0333B078" w:rsidR="006D1D2D" w:rsidRPr="006D1D2D" w:rsidRDefault="006D1D2D" w:rsidP="006D1D2D">
      <w:pPr>
        <w:pStyle w:val="NormalWeb"/>
        <w:shd w:val="clear" w:color="auto" w:fill="FFFFFF"/>
        <w:spacing w:before="0" w:beforeAutospacing="0" w:after="360" w:afterAutospacing="0" w:line="360" w:lineRule="atLeast"/>
        <w:rPr>
          <w:rFonts w:ascii="Arial" w:hAnsi="Arial" w:cs="Arial"/>
          <w:color w:val="111111"/>
        </w:rPr>
      </w:pPr>
      <w:r w:rsidRPr="006D1D2D">
        <w:rPr>
          <w:rFonts w:ascii="Arial" w:hAnsi="Arial" w:cs="Arial"/>
          <w:color w:val="111111"/>
        </w:rPr>
        <w:t>Un paro cardíaco repentino puede producirse en personas que no presentan una enfermedad cardíaca conocida. Sin embargo, una arritmia potencialmente mortal generalmente se desarrolla en una persona con una afección cardíaca preexistente, posiblemente no diagnosticada. Las afecciones incluyen las siguientes:</w:t>
      </w:r>
    </w:p>
    <w:p w14:paraId="39FB7FC4" w14:textId="77777777" w:rsidR="006D1D2D" w:rsidRPr="006D1D2D" w:rsidRDefault="006D1D2D" w:rsidP="006D1D2D">
      <w:pPr>
        <w:numPr>
          <w:ilvl w:val="0"/>
          <w:numId w:val="1"/>
        </w:numPr>
        <w:shd w:val="clear" w:color="auto" w:fill="FFFFFF"/>
        <w:spacing w:before="100" w:beforeAutospacing="1" w:after="180" w:line="336" w:lineRule="atLeast"/>
        <w:ind w:left="540"/>
        <w:rPr>
          <w:rFonts w:ascii="Arial" w:eastAsia="Times New Roman" w:hAnsi="Arial" w:cs="Arial"/>
          <w:color w:val="111111"/>
          <w:sz w:val="24"/>
          <w:szCs w:val="24"/>
        </w:rPr>
      </w:pPr>
      <w:r w:rsidRPr="006D1D2D">
        <w:rPr>
          <w:rFonts w:ascii="Arial" w:eastAsia="Times New Roman" w:hAnsi="Arial" w:cs="Arial"/>
          <w:b/>
          <w:bCs/>
          <w:color w:val="111111"/>
          <w:sz w:val="24"/>
          <w:szCs w:val="24"/>
        </w:rPr>
        <w:t>Enfermedad de las arterias coronarias.</w:t>
      </w:r>
      <w:r w:rsidRPr="006D1D2D">
        <w:rPr>
          <w:rFonts w:ascii="Arial" w:eastAsia="Times New Roman" w:hAnsi="Arial" w:cs="Arial"/>
          <w:color w:val="111111"/>
          <w:sz w:val="24"/>
          <w:szCs w:val="24"/>
        </w:rPr>
        <w:t> La mayoría de los casos de paros cardíacos repentinos se producen en personas que tienen enfermedad de las arterias coronarias, en la que las arterias se obstruyen con el colesterol y otros depósitos, lo que reduce la circulación de sangre al corazón.</w:t>
      </w:r>
    </w:p>
    <w:p w14:paraId="00614F75" w14:textId="77777777" w:rsidR="006D1D2D" w:rsidRPr="006D1D2D" w:rsidRDefault="006D1D2D" w:rsidP="006D1D2D">
      <w:pPr>
        <w:numPr>
          <w:ilvl w:val="0"/>
          <w:numId w:val="1"/>
        </w:numPr>
        <w:shd w:val="clear" w:color="auto" w:fill="FFFFFF"/>
        <w:spacing w:before="100" w:beforeAutospacing="1" w:after="180" w:line="336" w:lineRule="atLeast"/>
        <w:ind w:left="540"/>
        <w:rPr>
          <w:rFonts w:ascii="Arial" w:eastAsia="Times New Roman" w:hAnsi="Arial" w:cs="Arial"/>
          <w:color w:val="111111"/>
          <w:sz w:val="24"/>
          <w:szCs w:val="24"/>
        </w:rPr>
      </w:pPr>
      <w:r w:rsidRPr="006D1D2D">
        <w:rPr>
          <w:rFonts w:ascii="Arial" w:eastAsia="Times New Roman" w:hAnsi="Arial" w:cs="Arial"/>
          <w:b/>
          <w:bCs/>
          <w:color w:val="111111"/>
          <w:sz w:val="24"/>
          <w:szCs w:val="24"/>
        </w:rPr>
        <w:t>Ataque cardíaco.</w:t>
      </w:r>
      <w:r w:rsidRPr="006D1D2D">
        <w:rPr>
          <w:rFonts w:ascii="Arial" w:eastAsia="Times New Roman" w:hAnsi="Arial" w:cs="Arial"/>
          <w:color w:val="111111"/>
          <w:sz w:val="24"/>
          <w:szCs w:val="24"/>
        </w:rPr>
        <w:t xml:space="preserve"> Si se produce un ataque cardíaco, a menudo como resultado de una enfermedad coronaria grave, puede desencadenar fibrilación ventricular y paro cardíaco repentino. Además, un ataque cardíaco puede dejar una cicatriz en el corazón. Los cortocircuitos eléctricos alrededor del tejido </w:t>
      </w:r>
      <w:proofErr w:type="spellStart"/>
      <w:r w:rsidRPr="006D1D2D">
        <w:rPr>
          <w:rFonts w:ascii="Arial" w:eastAsia="Times New Roman" w:hAnsi="Arial" w:cs="Arial"/>
          <w:color w:val="111111"/>
          <w:sz w:val="24"/>
          <w:szCs w:val="24"/>
        </w:rPr>
        <w:t>cicatrizal</w:t>
      </w:r>
      <w:proofErr w:type="spellEnd"/>
      <w:r w:rsidRPr="006D1D2D">
        <w:rPr>
          <w:rFonts w:ascii="Arial" w:eastAsia="Times New Roman" w:hAnsi="Arial" w:cs="Arial"/>
          <w:color w:val="111111"/>
          <w:sz w:val="24"/>
          <w:szCs w:val="24"/>
        </w:rPr>
        <w:t xml:space="preserve"> pueden provocar anomalías en la frecuencia cardíaca.</w:t>
      </w:r>
    </w:p>
    <w:p w14:paraId="3031F965" w14:textId="77777777" w:rsidR="006D1D2D" w:rsidRPr="006D1D2D" w:rsidRDefault="006D1D2D" w:rsidP="006D1D2D">
      <w:pPr>
        <w:numPr>
          <w:ilvl w:val="0"/>
          <w:numId w:val="1"/>
        </w:numPr>
        <w:shd w:val="clear" w:color="auto" w:fill="FFFFFF"/>
        <w:spacing w:before="100" w:beforeAutospacing="1" w:after="180" w:line="336" w:lineRule="atLeast"/>
        <w:ind w:left="540"/>
        <w:rPr>
          <w:rFonts w:ascii="Arial" w:eastAsia="Times New Roman" w:hAnsi="Arial" w:cs="Arial"/>
          <w:color w:val="111111"/>
          <w:sz w:val="24"/>
          <w:szCs w:val="24"/>
        </w:rPr>
      </w:pPr>
      <w:r w:rsidRPr="006D1D2D">
        <w:rPr>
          <w:rFonts w:ascii="Arial" w:eastAsia="Times New Roman" w:hAnsi="Arial" w:cs="Arial"/>
          <w:b/>
          <w:bCs/>
          <w:color w:val="111111"/>
          <w:sz w:val="24"/>
          <w:szCs w:val="24"/>
        </w:rPr>
        <w:t>Corazón agrandado (cardiomiopatía).</w:t>
      </w:r>
      <w:r w:rsidRPr="006D1D2D">
        <w:rPr>
          <w:rFonts w:ascii="Arial" w:eastAsia="Times New Roman" w:hAnsi="Arial" w:cs="Arial"/>
          <w:color w:val="111111"/>
          <w:sz w:val="24"/>
          <w:szCs w:val="24"/>
        </w:rPr>
        <w:t xml:space="preserve"> Esto ocurre principalmente cuando se estiran, se agrandan o se engrosan las paredes musculares del corazón. </w:t>
      </w:r>
      <w:r w:rsidRPr="006D1D2D">
        <w:rPr>
          <w:rFonts w:ascii="Arial" w:eastAsia="Times New Roman" w:hAnsi="Arial" w:cs="Arial"/>
          <w:color w:val="111111"/>
          <w:sz w:val="24"/>
          <w:szCs w:val="24"/>
        </w:rPr>
        <w:lastRenderedPageBreak/>
        <w:t>Entonces, el músculo del corazón es anormal, una afección que a menudo conduce a arritmias.</w:t>
      </w:r>
    </w:p>
    <w:p w14:paraId="083972E2" w14:textId="77777777" w:rsidR="006D1D2D" w:rsidRPr="006D1D2D" w:rsidRDefault="006D1D2D" w:rsidP="006D1D2D">
      <w:pPr>
        <w:numPr>
          <w:ilvl w:val="0"/>
          <w:numId w:val="1"/>
        </w:numPr>
        <w:shd w:val="clear" w:color="auto" w:fill="FFFFFF"/>
        <w:spacing w:before="100" w:beforeAutospacing="1" w:after="180" w:line="336" w:lineRule="atLeast"/>
        <w:ind w:left="540"/>
        <w:rPr>
          <w:rFonts w:ascii="Arial" w:eastAsia="Times New Roman" w:hAnsi="Arial" w:cs="Arial"/>
          <w:color w:val="111111"/>
          <w:sz w:val="24"/>
          <w:szCs w:val="24"/>
        </w:rPr>
      </w:pPr>
      <w:r w:rsidRPr="006D1D2D">
        <w:rPr>
          <w:rFonts w:ascii="Arial" w:eastAsia="Times New Roman" w:hAnsi="Arial" w:cs="Arial"/>
          <w:b/>
          <w:bCs/>
          <w:color w:val="111111"/>
          <w:sz w:val="24"/>
          <w:szCs w:val="24"/>
        </w:rPr>
        <w:t>Valvulopatía.</w:t>
      </w:r>
      <w:r w:rsidRPr="006D1D2D">
        <w:rPr>
          <w:rFonts w:ascii="Arial" w:eastAsia="Times New Roman" w:hAnsi="Arial" w:cs="Arial"/>
          <w:color w:val="111111"/>
          <w:sz w:val="24"/>
          <w:szCs w:val="24"/>
        </w:rPr>
        <w:t> Las fugas o el estrechamiento de las válvulas cardíacas pueden provocar un estiramiento o engrosamiento del músculo cardíaco. Cuando las cámaras se agrandan o se debilitan debido a la exigencia que produce una válvula apretada o con fugas, existe un mayor riesgo de desarrollar arritmia.</w:t>
      </w:r>
    </w:p>
    <w:p w14:paraId="1EF90C24" w14:textId="77777777" w:rsidR="006D1D2D" w:rsidRPr="006D1D2D" w:rsidRDefault="006D1D2D" w:rsidP="006D1D2D">
      <w:pPr>
        <w:numPr>
          <w:ilvl w:val="0"/>
          <w:numId w:val="1"/>
        </w:numPr>
        <w:shd w:val="clear" w:color="auto" w:fill="FFFFFF"/>
        <w:spacing w:before="100" w:beforeAutospacing="1" w:after="180" w:line="336" w:lineRule="atLeast"/>
        <w:ind w:left="540"/>
        <w:rPr>
          <w:rFonts w:ascii="Arial" w:eastAsia="Times New Roman" w:hAnsi="Arial" w:cs="Arial"/>
          <w:color w:val="111111"/>
          <w:sz w:val="24"/>
          <w:szCs w:val="24"/>
        </w:rPr>
      </w:pPr>
      <w:r w:rsidRPr="006D1D2D">
        <w:rPr>
          <w:rFonts w:ascii="Arial" w:eastAsia="Times New Roman" w:hAnsi="Arial" w:cs="Arial"/>
          <w:b/>
          <w:bCs/>
          <w:color w:val="111111"/>
          <w:sz w:val="24"/>
          <w:szCs w:val="24"/>
        </w:rPr>
        <w:t>Enfermedad cardíaca congénita:</w:t>
      </w:r>
      <w:r w:rsidRPr="006D1D2D">
        <w:rPr>
          <w:rFonts w:ascii="Arial" w:eastAsia="Times New Roman" w:hAnsi="Arial" w:cs="Arial"/>
          <w:color w:val="111111"/>
          <w:sz w:val="24"/>
          <w:szCs w:val="24"/>
        </w:rPr>
        <w:t> Cuando se produce un paro cardíaco repentino en niños o adolescentes, puede deberse a una anomalía cardíaca congénita (enfermedad cardíaca congénita). Los adultos que se han sometido a una cirugía reparadora de una anomalía cardíaca congénita aún tienen un mayor riesgo de sufrir un paro cardíaco repentino.</w:t>
      </w:r>
    </w:p>
    <w:p w14:paraId="55693161" w14:textId="4EA2D2B7" w:rsidR="00906DB2" w:rsidRDefault="006D1D2D" w:rsidP="00906DB2">
      <w:pPr>
        <w:numPr>
          <w:ilvl w:val="0"/>
          <w:numId w:val="1"/>
        </w:numPr>
        <w:shd w:val="clear" w:color="auto" w:fill="FFFFFF"/>
        <w:spacing w:before="100" w:beforeAutospacing="1" w:after="180" w:line="336" w:lineRule="atLeast"/>
        <w:ind w:left="540"/>
        <w:rPr>
          <w:rFonts w:ascii="Arial" w:eastAsia="Times New Roman" w:hAnsi="Arial" w:cs="Arial"/>
          <w:color w:val="111111"/>
          <w:sz w:val="24"/>
          <w:szCs w:val="24"/>
        </w:rPr>
      </w:pPr>
      <w:r w:rsidRPr="006D1D2D">
        <w:rPr>
          <w:rFonts w:ascii="Arial" w:eastAsia="Times New Roman" w:hAnsi="Arial" w:cs="Arial"/>
          <w:b/>
          <w:bCs/>
          <w:color w:val="111111"/>
          <w:sz w:val="24"/>
          <w:szCs w:val="24"/>
        </w:rPr>
        <w:t>Problemas eléctricos del corazón.</w:t>
      </w:r>
      <w:r w:rsidRPr="006D1D2D">
        <w:rPr>
          <w:rFonts w:ascii="Arial" w:eastAsia="Times New Roman" w:hAnsi="Arial" w:cs="Arial"/>
          <w:color w:val="111111"/>
          <w:sz w:val="24"/>
          <w:szCs w:val="24"/>
        </w:rPr>
        <w:t> En algunas personas, el problema se presenta en el sistema eléctrico del corazón en lugar de un problema con el músculo cardíaco o las válvulas. Estas se denominan anomalías primarias de la frecuencia cardíaca e incluyen trastornos como el síndrome de Brugada y el síndrome del intervalo QT prolongado.</w:t>
      </w:r>
    </w:p>
    <w:p w14:paraId="577A98B6" w14:textId="3C07AA35" w:rsidR="00906DB2" w:rsidRPr="00906DB2" w:rsidRDefault="00E9482F" w:rsidP="00906DB2">
      <w:pPr>
        <w:shd w:val="clear" w:color="auto" w:fill="FFFFFF"/>
        <w:spacing w:before="100" w:beforeAutospacing="1" w:after="180" w:line="336" w:lineRule="atLeast"/>
        <w:rPr>
          <w:rFonts w:ascii="Arial" w:eastAsia="Times New Roman" w:hAnsi="Arial" w:cs="Arial"/>
          <w:b/>
          <w:bCs/>
          <w:color w:val="111111"/>
          <w:sz w:val="24"/>
          <w:szCs w:val="24"/>
        </w:rPr>
      </w:pPr>
      <w:r>
        <w:rPr>
          <w:rFonts w:ascii="Arial" w:eastAsia="Times New Roman" w:hAnsi="Arial" w:cs="Arial"/>
          <w:b/>
          <w:bCs/>
          <w:color w:val="111111"/>
          <w:sz w:val="24"/>
          <w:szCs w:val="24"/>
        </w:rPr>
        <w:t>Signos y Síntomas</w:t>
      </w:r>
      <w:r w:rsidR="00906DB2">
        <w:rPr>
          <w:rFonts w:ascii="Arial" w:eastAsia="Times New Roman" w:hAnsi="Arial" w:cs="Arial"/>
          <w:b/>
          <w:bCs/>
          <w:color w:val="111111"/>
          <w:sz w:val="24"/>
          <w:szCs w:val="24"/>
        </w:rPr>
        <w:t xml:space="preserve"> </w:t>
      </w:r>
    </w:p>
    <w:p w14:paraId="3F983B18" w14:textId="45E5FB3D" w:rsidR="00906DB2" w:rsidRPr="00906DB2" w:rsidRDefault="00906DB2" w:rsidP="00906DB2">
      <w:pPr>
        <w:shd w:val="clear" w:color="auto" w:fill="FFFFFF"/>
        <w:spacing w:after="360" w:line="240" w:lineRule="auto"/>
        <w:rPr>
          <w:rFonts w:ascii="Arial" w:eastAsia="Times New Roman" w:hAnsi="Arial" w:cs="Arial"/>
          <w:color w:val="111111"/>
          <w:sz w:val="24"/>
          <w:szCs w:val="24"/>
        </w:rPr>
      </w:pPr>
      <w:r w:rsidRPr="00906DB2">
        <w:rPr>
          <w:rFonts w:ascii="Arial" w:eastAsia="Times New Roman" w:hAnsi="Arial" w:cs="Arial"/>
          <w:color w:val="111111"/>
          <w:sz w:val="24"/>
          <w:szCs w:val="24"/>
        </w:rPr>
        <w:t>Los signos y síntomas del paro cardíaco repentino son inmediatos y drásticos, y</w:t>
      </w:r>
      <w:r>
        <w:rPr>
          <w:rFonts w:ascii="Arial" w:eastAsia="Times New Roman" w:hAnsi="Arial" w:cs="Arial"/>
          <w:color w:val="111111"/>
          <w:sz w:val="24"/>
          <w:szCs w:val="24"/>
        </w:rPr>
        <w:t xml:space="preserve"> </w:t>
      </w:r>
      <w:r w:rsidRPr="00906DB2">
        <w:rPr>
          <w:rFonts w:ascii="Arial" w:eastAsia="Times New Roman" w:hAnsi="Arial" w:cs="Arial"/>
          <w:color w:val="111111"/>
          <w:sz w:val="24"/>
          <w:szCs w:val="24"/>
        </w:rPr>
        <w:t>son los siguientes:</w:t>
      </w:r>
    </w:p>
    <w:p w14:paraId="4E1FCDED" w14:textId="77777777" w:rsidR="00906DB2" w:rsidRPr="00906DB2" w:rsidRDefault="00906DB2" w:rsidP="00906DB2">
      <w:pPr>
        <w:numPr>
          <w:ilvl w:val="0"/>
          <w:numId w:val="2"/>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Colapso súbito</w:t>
      </w:r>
    </w:p>
    <w:p w14:paraId="352BDE81" w14:textId="77777777" w:rsidR="00906DB2" w:rsidRPr="00906DB2" w:rsidRDefault="00906DB2" w:rsidP="00906DB2">
      <w:pPr>
        <w:numPr>
          <w:ilvl w:val="0"/>
          <w:numId w:val="2"/>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Ausencia de pulso</w:t>
      </w:r>
    </w:p>
    <w:p w14:paraId="6F03D9CB" w14:textId="77777777" w:rsidR="00906DB2" w:rsidRPr="00906DB2" w:rsidRDefault="00906DB2" w:rsidP="00906DB2">
      <w:pPr>
        <w:numPr>
          <w:ilvl w:val="0"/>
          <w:numId w:val="2"/>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Falta de respiración</w:t>
      </w:r>
    </w:p>
    <w:p w14:paraId="01C74646" w14:textId="77777777" w:rsidR="00906DB2" w:rsidRPr="00906DB2" w:rsidRDefault="00906DB2" w:rsidP="00906DB2">
      <w:pPr>
        <w:numPr>
          <w:ilvl w:val="0"/>
          <w:numId w:val="2"/>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Pérdida del conocimiento</w:t>
      </w:r>
    </w:p>
    <w:p w14:paraId="54DF92EA" w14:textId="77777777" w:rsidR="00906DB2" w:rsidRPr="00906DB2" w:rsidRDefault="00906DB2" w:rsidP="00906DB2">
      <w:pPr>
        <w:shd w:val="clear" w:color="auto" w:fill="FFFFFF"/>
        <w:spacing w:after="360" w:line="240" w:lineRule="auto"/>
        <w:rPr>
          <w:rFonts w:ascii="Arial" w:eastAsia="Times New Roman" w:hAnsi="Arial" w:cs="Arial"/>
          <w:color w:val="111111"/>
          <w:sz w:val="24"/>
          <w:szCs w:val="24"/>
        </w:rPr>
      </w:pPr>
      <w:r w:rsidRPr="00906DB2">
        <w:rPr>
          <w:rFonts w:ascii="Arial" w:eastAsia="Times New Roman" w:hAnsi="Arial" w:cs="Arial"/>
          <w:color w:val="111111"/>
          <w:sz w:val="24"/>
          <w:szCs w:val="24"/>
        </w:rPr>
        <w:t>A veces, pueden presentarse otros signos y síntomas antes de que ocurra el paro cardíaco repentino. Estos podrían ser:</w:t>
      </w:r>
    </w:p>
    <w:p w14:paraId="201410A6" w14:textId="77777777" w:rsidR="00906DB2" w:rsidRPr="00906DB2" w:rsidRDefault="00906DB2" w:rsidP="00906DB2">
      <w:pPr>
        <w:numPr>
          <w:ilvl w:val="0"/>
          <w:numId w:val="3"/>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Molestias en el pecho</w:t>
      </w:r>
    </w:p>
    <w:p w14:paraId="3CCF8187" w14:textId="77777777" w:rsidR="00906DB2" w:rsidRPr="00906DB2" w:rsidRDefault="00906DB2" w:rsidP="00906DB2">
      <w:pPr>
        <w:numPr>
          <w:ilvl w:val="0"/>
          <w:numId w:val="3"/>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Falta de aliento</w:t>
      </w:r>
    </w:p>
    <w:p w14:paraId="7FA8EDFB" w14:textId="77777777" w:rsidR="00906DB2" w:rsidRPr="00906DB2" w:rsidRDefault="00906DB2" w:rsidP="00906DB2">
      <w:pPr>
        <w:numPr>
          <w:ilvl w:val="0"/>
          <w:numId w:val="3"/>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Debilidad</w:t>
      </w:r>
    </w:p>
    <w:p w14:paraId="0EBEC380" w14:textId="77777777" w:rsidR="00906DB2" w:rsidRPr="00906DB2" w:rsidRDefault="00906DB2" w:rsidP="00906DB2">
      <w:pPr>
        <w:numPr>
          <w:ilvl w:val="0"/>
          <w:numId w:val="3"/>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Palpitaciones</w:t>
      </w:r>
    </w:p>
    <w:p w14:paraId="475ECF28" w14:textId="77777777" w:rsidR="00906DB2" w:rsidRPr="00906DB2" w:rsidRDefault="00906DB2" w:rsidP="00906DB2">
      <w:pPr>
        <w:shd w:val="clear" w:color="auto" w:fill="FFFFFF"/>
        <w:spacing w:after="360" w:line="240" w:lineRule="auto"/>
        <w:rPr>
          <w:rFonts w:ascii="Arial" w:eastAsia="Times New Roman" w:hAnsi="Arial" w:cs="Arial"/>
          <w:color w:val="111111"/>
          <w:sz w:val="24"/>
          <w:szCs w:val="24"/>
        </w:rPr>
      </w:pPr>
      <w:r w:rsidRPr="00906DB2">
        <w:rPr>
          <w:rFonts w:ascii="Arial" w:eastAsia="Times New Roman" w:hAnsi="Arial" w:cs="Arial"/>
          <w:color w:val="111111"/>
          <w:sz w:val="24"/>
          <w:szCs w:val="24"/>
        </w:rPr>
        <w:t>No obstante, el paro cardíaco repentino suele ocurrir sin previo aviso.</w:t>
      </w:r>
    </w:p>
    <w:p w14:paraId="145FE482" w14:textId="744AF9A1" w:rsidR="00E76E4C" w:rsidRPr="006D1D2D" w:rsidRDefault="00906DB2">
      <w:pPr>
        <w:rPr>
          <w:rFonts w:ascii="Arial" w:hAnsi="Arial" w:cs="Arial"/>
          <w:b/>
          <w:bCs/>
          <w:sz w:val="24"/>
          <w:szCs w:val="24"/>
        </w:rPr>
      </w:pPr>
      <w:r>
        <w:rPr>
          <w:rFonts w:ascii="Arial" w:hAnsi="Arial" w:cs="Arial"/>
          <w:b/>
          <w:bCs/>
          <w:sz w:val="24"/>
          <w:szCs w:val="24"/>
        </w:rPr>
        <w:lastRenderedPageBreak/>
        <w:t>Factores de riesgo</w:t>
      </w:r>
    </w:p>
    <w:p w14:paraId="40F07865" w14:textId="77777777" w:rsidR="00906DB2" w:rsidRPr="00906DB2" w:rsidRDefault="00906DB2" w:rsidP="00B403FA">
      <w:pPr>
        <w:shd w:val="clear" w:color="auto" w:fill="FFFFFF"/>
        <w:spacing w:after="360" w:line="240" w:lineRule="auto"/>
        <w:rPr>
          <w:rFonts w:ascii="Arial" w:eastAsia="Times New Roman" w:hAnsi="Arial" w:cs="Arial"/>
          <w:color w:val="111111"/>
          <w:sz w:val="24"/>
          <w:szCs w:val="24"/>
        </w:rPr>
      </w:pPr>
      <w:r w:rsidRPr="00906DB2">
        <w:rPr>
          <w:rFonts w:ascii="Arial" w:eastAsia="Times New Roman" w:hAnsi="Arial" w:cs="Arial"/>
          <w:color w:val="111111"/>
          <w:sz w:val="24"/>
          <w:szCs w:val="24"/>
        </w:rPr>
        <w:t>Debido a que el paro cardíaco repentino a menudo se relaciona con la enfermedad de las arterias coronarias, los mismos factores que te ponen en riesgo de enfermedad de las arterias coronarias también pueden ponerte en riesgo de sufrir un paro cardíaco repentino. Algunos de ellos son los siguientes:</w:t>
      </w:r>
    </w:p>
    <w:p w14:paraId="6447A397" w14:textId="77777777" w:rsidR="00906DB2" w:rsidRPr="00906DB2" w:rsidRDefault="00906DB2" w:rsidP="00B403FA">
      <w:pPr>
        <w:numPr>
          <w:ilvl w:val="0"/>
          <w:numId w:val="4"/>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Antecedentes familiares de la enfermedad de las arterias coronarias</w:t>
      </w:r>
    </w:p>
    <w:p w14:paraId="2B5BBD16" w14:textId="77777777" w:rsidR="00906DB2" w:rsidRPr="00906DB2" w:rsidRDefault="00906DB2" w:rsidP="00B403FA">
      <w:pPr>
        <w:numPr>
          <w:ilvl w:val="0"/>
          <w:numId w:val="4"/>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Tabaquismo</w:t>
      </w:r>
    </w:p>
    <w:p w14:paraId="7971B7AD" w14:textId="77777777" w:rsidR="00906DB2" w:rsidRPr="00906DB2" w:rsidRDefault="00906DB2" w:rsidP="00B403FA">
      <w:pPr>
        <w:numPr>
          <w:ilvl w:val="0"/>
          <w:numId w:val="4"/>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Presión arterial alta</w:t>
      </w:r>
    </w:p>
    <w:p w14:paraId="1AA05B04" w14:textId="77777777" w:rsidR="00906DB2" w:rsidRPr="00906DB2" w:rsidRDefault="00906DB2" w:rsidP="00B403FA">
      <w:pPr>
        <w:numPr>
          <w:ilvl w:val="0"/>
          <w:numId w:val="4"/>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Niveles altos de colesterol en sangre</w:t>
      </w:r>
    </w:p>
    <w:p w14:paraId="14D062FA" w14:textId="77777777" w:rsidR="00906DB2" w:rsidRPr="00906DB2" w:rsidRDefault="00906DB2" w:rsidP="00B403FA">
      <w:pPr>
        <w:numPr>
          <w:ilvl w:val="0"/>
          <w:numId w:val="4"/>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Obesidad</w:t>
      </w:r>
    </w:p>
    <w:p w14:paraId="1971BEFB" w14:textId="77777777" w:rsidR="00906DB2" w:rsidRPr="00906DB2" w:rsidRDefault="00906DB2" w:rsidP="00B403FA">
      <w:pPr>
        <w:numPr>
          <w:ilvl w:val="0"/>
          <w:numId w:val="4"/>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Diabetes</w:t>
      </w:r>
    </w:p>
    <w:p w14:paraId="3BB85277" w14:textId="77777777" w:rsidR="00906DB2" w:rsidRPr="00906DB2" w:rsidRDefault="00906DB2" w:rsidP="00B403FA">
      <w:pPr>
        <w:numPr>
          <w:ilvl w:val="0"/>
          <w:numId w:val="4"/>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Un estilo de vida sedentario</w:t>
      </w:r>
    </w:p>
    <w:p w14:paraId="29406A4F" w14:textId="77777777" w:rsidR="00906DB2" w:rsidRPr="00906DB2" w:rsidRDefault="00906DB2" w:rsidP="00B403FA">
      <w:pPr>
        <w:shd w:val="clear" w:color="auto" w:fill="FFFFFF"/>
        <w:spacing w:after="360" w:line="240" w:lineRule="auto"/>
        <w:rPr>
          <w:rFonts w:ascii="Arial" w:eastAsia="Times New Roman" w:hAnsi="Arial" w:cs="Arial"/>
          <w:color w:val="111111"/>
          <w:sz w:val="24"/>
          <w:szCs w:val="24"/>
        </w:rPr>
      </w:pPr>
      <w:r w:rsidRPr="00906DB2">
        <w:rPr>
          <w:rFonts w:ascii="Arial" w:eastAsia="Times New Roman" w:hAnsi="Arial" w:cs="Arial"/>
          <w:color w:val="111111"/>
          <w:sz w:val="24"/>
          <w:szCs w:val="24"/>
        </w:rPr>
        <w:t>Otros factores que podrían aumentar el riesgo de sufrir un paro cardíaco repentino incluyen los siguientes:</w:t>
      </w:r>
    </w:p>
    <w:p w14:paraId="273B32B1" w14:textId="77777777" w:rsidR="00906DB2" w:rsidRPr="00906DB2" w:rsidRDefault="00906DB2" w:rsidP="00B403FA">
      <w:pPr>
        <w:numPr>
          <w:ilvl w:val="0"/>
          <w:numId w:val="5"/>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Un episodio previo de paro cardíaco o antecedentes familiares de paros cardíacos</w:t>
      </w:r>
    </w:p>
    <w:p w14:paraId="2514698C" w14:textId="77777777" w:rsidR="00906DB2" w:rsidRPr="00906DB2" w:rsidRDefault="00906DB2" w:rsidP="00B403FA">
      <w:pPr>
        <w:numPr>
          <w:ilvl w:val="0"/>
          <w:numId w:val="5"/>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Un ataque al corazón previo</w:t>
      </w:r>
    </w:p>
    <w:p w14:paraId="1B21F102" w14:textId="77777777" w:rsidR="00906DB2" w:rsidRPr="00906DB2" w:rsidRDefault="00906DB2" w:rsidP="00B403FA">
      <w:pPr>
        <w:numPr>
          <w:ilvl w:val="0"/>
          <w:numId w:val="5"/>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Antecedentes personales o familiares de otras formas de enfermedad cardíaca, como trastornos del ritmo cardíaco, defectos cardíacos congénitos, insuficiencia cardíaca y miocardiopatía.</w:t>
      </w:r>
    </w:p>
    <w:p w14:paraId="0027A8B5" w14:textId="77777777" w:rsidR="00906DB2" w:rsidRPr="00906DB2" w:rsidRDefault="00906DB2" w:rsidP="00B403FA">
      <w:pPr>
        <w:numPr>
          <w:ilvl w:val="0"/>
          <w:numId w:val="5"/>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La edad, la incidencia de paro cardíaco repentino aumenta con la edad</w:t>
      </w:r>
    </w:p>
    <w:p w14:paraId="0C7FC61A" w14:textId="77777777" w:rsidR="00906DB2" w:rsidRPr="00906DB2" w:rsidRDefault="00906DB2" w:rsidP="00B403FA">
      <w:pPr>
        <w:numPr>
          <w:ilvl w:val="0"/>
          <w:numId w:val="5"/>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Ser hombre</w:t>
      </w:r>
    </w:p>
    <w:p w14:paraId="1CDF9C94" w14:textId="77777777" w:rsidR="00906DB2" w:rsidRPr="00906DB2" w:rsidRDefault="00906DB2" w:rsidP="00B403FA">
      <w:pPr>
        <w:numPr>
          <w:ilvl w:val="0"/>
          <w:numId w:val="5"/>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El consumo de drogas ilícitas, como la cocaína o las anfetaminas</w:t>
      </w:r>
    </w:p>
    <w:p w14:paraId="4986A668" w14:textId="77777777" w:rsidR="00906DB2" w:rsidRPr="00906DB2" w:rsidRDefault="00906DB2" w:rsidP="00B403FA">
      <w:pPr>
        <w:numPr>
          <w:ilvl w:val="0"/>
          <w:numId w:val="5"/>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Desequilibrio nutricional, como niveles bajos de potasio o magnesio</w:t>
      </w:r>
    </w:p>
    <w:p w14:paraId="4DAACDC4" w14:textId="77777777" w:rsidR="00906DB2" w:rsidRPr="00906DB2" w:rsidRDefault="00906DB2" w:rsidP="00B403FA">
      <w:pPr>
        <w:numPr>
          <w:ilvl w:val="0"/>
          <w:numId w:val="5"/>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Apnea obstructiva del sueño</w:t>
      </w:r>
    </w:p>
    <w:p w14:paraId="0546FC0B" w14:textId="08D13247" w:rsidR="00E76E4C" w:rsidRDefault="00906DB2" w:rsidP="00B403FA">
      <w:pPr>
        <w:numPr>
          <w:ilvl w:val="0"/>
          <w:numId w:val="5"/>
        </w:numPr>
        <w:shd w:val="clear" w:color="auto" w:fill="FFFFFF"/>
        <w:spacing w:before="100" w:beforeAutospacing="1" w:after="180" w:line="240" w:lineRule="auto"/>
        <w:ind w:left="540"/>
        <w:rPr>
          <w:rFonts w:ascii="Arial" w:eastAsia="Times New Roman" w:hAnsi="Arial" w:cs="Arial"/>
          <w:color w:val="111111"/>
          <w:sz w:val="24"/>
          <w:szCs w:val="24"/>
        </w:rPr>
      </w:pPr>
      <w:r w:rsidRPr="00906DB2">
        <w:rPr>
          <w:rFonts w:ascii="Arial" w:eastAsia="Times New Roman" w:hAnsi="Arial" w:cs="Arial"/>
          <w:color w:val="111111"/>
          <w:sz w:val="24"/>
          <w:szCs w:val="24"/>
        </w:rPr>
        <w:t>Enfermedad renal crónica</w:t>
      </w:r>
    </w:p>
    <w:p w14:paraId="47179570" w14:textId="77777777" w:rsidR="00F97D91" w:rsidRDefault="00F97D91" w:rsidP="00F97D91">
      <w:pPr>
        <w:shd w:val="clear" w:color="auto" w:fill="FFFFFF"/>
        <w:spacing w:before="100" w:beforeAutospacing="1" w:after="180" w:line="240" w:lineRule="auto"/>
        <w:rPr>
          <w:rFonts w:ascii="Arial" w:eastAsia="Times New Roman" w:hAnsi="Arial" w:cs="Arial"/>
          <w:b/>
          <w:bCs/>
          <w:color w:val="111111"/>
          <w:sz w:val="24"/>
          <w:szCs w:val="24"/>
        </w:rPr>
      </w:pPr>
    </w:p>
    <w:p w14:paraId="3E119F43" w14:textId="77777777" w:rsidR="00F97D91" w:rsidRDefault="00F97D91" w:rsidP="00F97D91">
      <w:pPr>
        <w:shd w:val="clear" w:color="auto" w:fill="FFFFFF"/>
        <w:spacing w:before="100" w:beforeAutospacing="1" w:after="180" w:line="240" w:lineRule="auto"/>
        <w:rPr>
          <w:rFonts w:ascii="Arial" w:eastAsia="Times New Roman" w:hAnsi="Arial" w:cs="Arial"/>
          <w:b/>
          <w:bCs/>
          <w:color w:val="111111"/>
          <w:sz w:val="24"/>
          <w:szCs w:val="24"/>
        </w:rPr>
      </w:pPr>
    </w:p>
    <w:p w14:paraId="36B7A9EB" w14:textId="77777777" w:rsidR="00F97D91" w:rsidRDefault="00F97D91" w:rsidP="00F97D91">
      <w:pPr>
        <w:shd w:val="clear" w:color="auto" w:fill="FFFFFF"/>
        <w:spacing w:before="100" w:beforeAutospacing="1" w:after="180" w:line="240" w:lineRule="auto"/>
        <w:rPr>
          <w:rFonts w:ascii="Arial" w:eastAsia="Times New Roman" w:hAnsi="Arial" w:cs="Arial"/>
          <w:b/>
          <w:bCs/>
          <w:color w:val="111111"/>
          <w:sz w:val="24"/>
          <w:szCs w:val="24"/>
        </w:rPr>
      </w:pPr>
    </w:p>
    <w:p w14:paraId="437CC21E" w14:textId="77777777" w:rsidR="00F97D91" w:rsidRDefault="00F97D91" w:rsidP="00F97D91">
      <w:pPr>
        <w:shd w:val="clear" w:color="auto" w:fill="FFFFFF"/>
        <w:spacing w:before="100" w:beforeAutospacing="1" w:after="180" w:line="240" w:lineRule="auto"/>
        <w:rPr>
          <w:rFonts w:ascii="Arial" w:eastAsia="Times New Roman" w:hAnsi="Arial" w:cs="Arial"/>
          <w:b/>
          <w:bCs/>
          <w:color w:val="111111"/>
          <w:sz w:val="24"/>
          <w:szCs w:val="24"/>
        </w:rPr>
      </w:pPr>
    </w:p>
    <w:p w14:paraId="5C827248" w14:textId="3EFE7935" w:rsidR="00F97D91" w:rsidRDefault="00F97D91" w:rsidP="00F97D91">
      <w:pPr>
        <w:shd w:val="clear" w:color="auto" w:fill="FFFFFF"/>
        <w:spacing w:before="100" w:beforeAutospacing="1" w:after="180" w:line="240" w:lineRule="auto"/>
        <w:rPr>
          <w:rFonts w:ascii="Arial" w:eastAsia="Times New Roman" w:hAnsi="Arial" w:cs="Arial"/>
          <w:b/>
          <w:bCs/>
          <w:color w:val="111111"/>
          <w:sz w:val="24"/>
          <w:szCs w:val="24"/>
        </w:rPr>
      </w:pPr>
      <w:r>
        <w:rPr>
          <w:rFonts w:ascii="Arial" w:eastAsia="Times New Roman" w:hAnsi="Arial" w:cs="Arial"/>
          <w:b/>
          <w:bCs/>
          <w:color w:val="111111"/>
          <w:sz w:val="24"/>
          <w:szCs w:val="24"/>
        </w:rPr>
        <w:lastRenderedPageBreak/>
        <w:t xml:space="preserve">Tratamiento </w:t>
      </w:r>
    </w:p>
    <w:p w14:paraId="50760D17" w14:textId="7F47026C" w:rsidR="00F97D91" w:rsidRPr="00F97D91" w:rsidRDefault="00F97D91" w:rsidP="00F97D91">
      <w:pPr>
        <w:shd w:val="clear" w:color="auto" w:fill="FFFFFF"/>
        <w:spacing w:before="100" w:beforeAutospacing="1" w:after="180" w:line="360" w:lineRule="auto"/>
        <w:rPr>
          <w:rFonts w:ascii="Arial" w:eastAsia="Times New Roman" w:hAnsi="Arial" w:cs="Arial"/>
          <w:color w:val="111111"/>
          <w:sz w:val="24"/>
          <w:szCs w:val="24"/>
        </w:rPr>
      </w:pPr>
      <w:r w:rsidRPr="00F97D91">
        <w:rPr>
          <w:rFonts w:ascii="Arial" w:eastAsia="Times New Roman" w:hAnsi="Arial" w:cs="Arial"/>
          <w:color w:val="111111"/>
          <w:sz w:val="24"/>
          <w:szCs w:val="24"/>
        </w:rPr>
        <w:t xml:space="preserve">El paro cardiaco requiere acciones inmediatas para la supervivencia como: </w:t>
      </w:r>
    </w:p>
    <w:p w14:paraId="3E0DED62" w14:textId="7BBE9A8D" w:rsidR="00F97D91" w:rsidRPr="00F97D91" w:rsidRDefault="00F97D91" w:rsidP="00F97D91">
      <w:pPr>
        <w:pStyle w:val="Prrafodelista"/>
        <w:numPr>
          <w:ilvl w:val="0"/>
          <w:numId w:val="6"/>
        </w:numPr>
        <w:shd w:val="clear" w:color="auto" w:fill="FFFFFF"/>
        <w:spacing w:before="100" w:beforeAutospacing="1" w:after="180" w:line="360" w:lineRule="auto"/>
        <w:rPr>
          <w:rFonts w:ascii="Arial" w:eastAsia="Times New Roman" w:hAnsi="Arial" w:cs="Arial"/>
          <w:color w:val="111111"/>
          <w:sz w:val="24"/>
          <w:szCs w:val="24"/>
        </w:rPr>
      </w:pPr>
      <w:r w:rsidRPr="00F97D91">
        <w:rPr>
          <w:rFonts w:ascii="Arial" w:eastAsia="Times New Roman" w:hAnsi="Arial" w:cs="Arial"/>
          <w:color w:val="111111"/>
          <w:sz w:val="24"/>
          <w:szCs w:val="24"/>
        </w:rPr>
        <w:t xml:space="preserve">RCP: </w:t>
      </w:r>
      <w:r w:rsidRPr="00F97D91">
        <w:rPr>
          <w:rFonts w:ascii="Arial" w:hAnsi="Arial" w:cs="Arial"/>
          <w:color w:val="111111"/>
          <w:sz w:val="24"/>
          <w:szCs w:val="24"/>
          <w:shd w:val="clear" w:color="auto" w:fill="FFFFFF"/>
        </w:rPr>
        <w:t>Ya que mantiene una circulación de sangre rica en oxígeno en los órganos vitales</w:t>
      </w:r>
    </w:p>
    <w:p w14:paraId="5A3C0A82" w14:textId="48EF9468" w:rsidR="00F97D91" w:rsidRPr="00F97D91" w:rsidRDefault="00F97D91" w:rsidP="00F97D91">
      <w:pPr>
        <w:pStyle w:val="Prrafodelista"/>
        <w:numPr>
          <w:ilvl w:val="0"/>
          <w:numId w:val="6"/>
        </w:numPr>
        <w:shd w:val="clear" w:color="auto" w:fill="FFFFFF"/>
        <w:spacing w:before="100" w:beforeAutospacing="1" w:after="180" w:line="360" w:lineRule="auto"/>
        <w:rPr>
          <w:rFonts w:ascii="Arial" w:eastAsia="Times New Roman" w:hAnsi="Arial" w:cs="Arial"/>
          <w:color w:val="111111"/>
          <w:sz w:val="24"/>
          <w:szCs w:val="24"/>
        </w:rPr>
      </w:pPr>
      <w:r w:rsidRPr="00F97D91">
        <w:rPr>
          <w:rFonts w:ascii="Arial" w:eastAsia="Times New Roman" w:hAnsi="Arial" w:cs="Arial"/>
          <w:color w:val="111111"/>
          <w:sz w:val="24"/>
          <w:szCs w:val="24"/>
        </w:rPr>
        <w:t xml:space="preserve">DESFIBRILACION: </w:t>
      </w:r>
      <w:r w:rsidRPr="00F97D91">
        <w:rPr>
          <w:rFonts w:ascii="Arial" w:hAnsi="Arial" w:cs="Arial"/>
          <w:color w:val="111111"/>
          <w:sz w:val="24"/>
          <w:szCs w:val="24"/>
          <w:shd w:val="clear" w:color="auto" w:fill="FFFFFF"/>
        </w:rPr>
        <w:t>La atención avanzada para una fibrilación ventricular, un tipo de arritmia que puede causar un paro cardíaco repentino, por lo general, incluye el suministro de una descarga eléctrica a través de la pared torácica hasta el corazón.</w:t>
      </w:r>
    </w:p>
    <w:sectPr w:rsidR="00F97D91" w:rsidRPr="00F97D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C2545"/>
    <w:multiLevelType w:val="multilevel"/>
    <w:tmpl w:val="0CE2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873E0"/>
    <w:multiLevelType w:val="multilevel"/>
    <w:tmpl w:val="472C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C4D68"/>
    <w:multiLevelType w:val="multilevel"/>
    <w:tmpl w:val="C0EA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1077FD"/>
    <w:multiLevelType w:val="multilevel"/>
    <w:tmpl w:val="E744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791569"/>
    <w:multiLevelType w:val="hybridMultilevel"/>
    <w:tmpl w:val="32E01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4B8191F"/>
    <w:multiLevelType w:val="multilevel"/>
    <w:tmpl w:val="CB0A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4C"/>
    <w:rsid w:val="00066013"/>
    <w:rsid w:val="006D1D2D"/>
    <w:rsid w:val="00906DB2"/>
    <w:rsid w:val="00A647BB"/>
    <w:rsid w:val="00B403FA"/>
    <w:rsid w:val="00E76E4C"/>
    <w:rsid w:val="00E9482F"/>
    <w:rsid w:val="00EF4A6F"/>
    <w:rsid w:val="00F97D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8210"/>
  <w15:chartTrackingRefBased/>
  <w15:docId w15:val="{480D988E-E615-42AB-80E4-86322B06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4C"/>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76E4C"/>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F97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129672">
      <w:bodyDiv w:val="1"/>
      <w:marLeft w:val="0"/>
      <w:marRight w:val="0"/>
      <w:marTop w:val="0"/>
      <w:marBottom w:val="0"/>
      <w:divBdr>
        <w:top w:val="none" w:sz="0" w:space="0" w:color="auto"/>
        <w:left w:val="none" w:sz="0" w:space="0" w:color="auto"/>
        <w:bottom w:val="none" w:sz="0" w:space="0" w:color="auto"/>
        <w:right w:val="none" w:sz="0" w:space="0" w:color="auto"/>
      </w:divBdr>
    </w:div>
    <w:div w:id="406537114">
      <w:bodyDiv w:val="1"/>
      <w:marLeft w:val="0"/>
      <w:marRight w:val="0"/>
      <w:marTop w:val="0"/>
      <w:marBottom w:val="0"/>
      <w:divBdr>
        <w:top w:val="none" w:sz="0" w:space="0" w:color="auto"/>
        <w:left w:val="none" w:sz="0" w:space="0" w:color="auto"/>
        <w:bottom w:val="none" w:sz="0" w:space="0" w:color="auto"/>
        <w:right w:val="none" w:sz="0" w:space="0" w:color="auto"/>
      </w:divBdr>
    </w:div>
    <w:div w:id="642078852">
      <w:bodyDiv w:val="1"/>
      <w:marLeft w:val="0"/>
      <w:marRight w:val="0"/>
      <w:marTop w:val="0"/>
      <w:marBottom w:val="0"/>
      <w:divBdr>
        <w:top w:val="none" w:sz="0" w:space="0" w:color="auto"/>
        <w:left w:val="none" w:sz="0" w:space="0" w:color="auto"/>
        <w:bottom w:val="none" w:sz="0" w:space="0" w:color="auto"/>
        <w:right w:val="none" w:sz="0" w:space="0" w:color="auto"/>
      </w:divBdr>
    </w:div>
    <w:div w:id="73789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39979-2739-464B-B8FE-42147B2C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818</Words>
  <Characters>4505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2020-06-04T21:02:00Z</dcterms:created>
  <dcterms:modified xsi:type="dcterms:W3CDTF">2020-06-04T22:50:00Z</dcterms:modified>
</cp:coreProperties>
</file>