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17" w:rsidRDefault="00990017" w:rsidP="00990017">
      <w:pPr>
        <w:rPr>
          <w:sz w:val="56"/>
        </w:rPr>
      </w:pPr>
      <w:r>
        <w:rPr>
          <w:noProof/>
          <w:sz w:val="56"/>
          <w:lang w:val="en-US"/>
        </w:rPr>
        <w:drawing>
          <wp:anchor distT="0" distB="0" distL="114300" distR="114300" simplePos="0" relativeHeight="251659264" behindDoc="0" locked="0" layoutInCell="1" allowOverlap="1" wp14:anchorId="7C5F3834" wp14:editId="6BFC1F32">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017" w:rsidRDefault="00990017" w:rsidP="00990017">
      <w:pPr>
        <w:spacing w:line="240" w:lineRule="auto"/>
        <w:rPr>
          <w:rFonts w:ascii="Century Gothic" w:hAnsi="Century Gothic"/>
          <w:sz w:val="48"/>
        </w:rPr>
      </w:pPr>
    </w:p>
    <w:p w:rsidR="00990017" w:rsidRPr="00732B19" w:rsidRDefault="00990017" w:rsidP="00990017">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 xml:space="preserve">Nombre del alumno: </w:t>
      </w:r>
    </w:p>
    <w:p w:rsidR="00990017" w:rsidRPr="00732B19" w:rsidRDefault="00990017" w:rsidP="00990017">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Alan Ivan Hernández Calderón.</w:t>
      </w:r>
    </w:p>
    <w:p w:rsidR="00990017" w:rsidRPr="00732B19" w:rsidRDefault="00990017" w:rsidP="00990017">
      <w:pPr>
        <w:spacing w:line="240" w:lineRule="auto"/>
        <w:jc w:val="center"/>
        <w:rPr>
          <w:rFonts w:ascii="Gill Sans MT" w:hAnsi="Gill Sans MT"/>
          <w:b/>
          <w:color w:val="1F3864" w:themeColor="accent5" w:themeShade="80"/>
          <w:sz w:val="36"/>
          <w:szCs w:val="36"/>
        </w:rPr>
      </w:pPr>
    </w:p>
    <w:p w:rsidR="00990017" w:rsidRPr="00732B19" w:rsidRDefault="00990017" w:rsidP="00990017">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 xml:space="preserve">Nombre del profesor: </w:t>
      </w:r>
    </w:p>
    <w:p w:rsidR="00990017" w:rsidRPr="00732B19" w:rsidRDefault="00990017" w:rsidP="00990017">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L.E. Ervin Silvestre Castillo.</w:t>
      </w:r>
    </w:p>
    <w:p w:rsidR="00990017" w:rsidRPr="00732B19" w:rsidRDefault="00990017" w:rsidP="00990017">
      <w:pPr>
        <w:spacing w:line="240" w:lineRule="auto"/>
        <w:jc w:val="center"/>
        <w:rPr>
          <w:rFonts w:ascii="Century Gothic" w:hAnsi="Century Gothic"/>
          <w:b/>
          <w:color w:val="1F3864" w:themeColor="accent5" w:themeShade="80"/>
          <w:sz w:val="36"/>
          <w:szCs w:val="36"/>
        </w:rPr>
      </w:pPr>
      <w:r w:rsidRPr="00732B19">
        <w:rPr>
          <w:rFonts w:ascii="Century Gothic" w:hAnsi="Century Gothic"/>
          <w:noProof/>
          <w:color w:val="1F3864" w:themeColor="accent5" w:themeShade="80"/>
          <w:sz w:val="36"/>
          <w:szCs w:val="36"/>
          <w:lang w:val="en-US"/>
        </w:rPr>
        <w:drawing>
          <wp:anchor distT="0" distB="0" distL="114300" distR="114300" simplePos="0" relativeHeight="251660288" behindDoc="1" locked="0" layoutInCell="1" allowOverlap="1" wp14:anchorId="4245A831" wp14:editId="0552305A">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017" w:rsidRPr="00990017" w:rsidRDefault="00990017" w:rsidP="00990017">
      <w:pPr>
        <w:spacing w:line="240" w:lineRule="auto"/>
        <w:jc w:val="center"/>
        <w:rPr>
          <w:rFonts w:ascii="Gill Sans MT" w:hAnsi="Gill Sans MT"/>
          <w:b/>
          <w:color w:val="1F3864" w:themeColor="accent5" w:themeShade="80"/>
          <w:sz w:val="36"/>
          <w:szCs w:val="36"/>
        </w:rPr>
      </w:pPr>
      <w:r>
        <w:rPr>
          <w:rFonts w:ascii="Gill Sans MT" w:hAnsi="Gill Sans MT"/>
          <w:b/>
          <w:color w:val="1F3864" w:themeColor="accent5" w:themeShade="80"/>
          <w:sz w:val="36"/>
          <w:szCs w:val="36"/>
        </w:rPr>
        <w:t>Profesionalización.</w:t>
      </w:r>
    </w:p>
    <w:p w:rsidR="00990017" w:rsidRPr="00732B19" w:rsidRDefault="00990017" w:rsidP="00990017">
      <w:pPr>
        <w:spacing w:line="240" w:lineRule="auto"/>
        <w:jc w:val="both"/>
        <w:rPr>
          <w:rFonts w:ascii="Century Gothic" w:hAnsi="Century Gothic"/>
          <w:b/>
          <w:color w:val="1F3864" w:themeColor="accent5" w:themeShade="80"/>
          <w:sz w:val="36"/>
          <w:szCs w:val="36"/>
        </w:rPr>
      </w:pPr>
    </w:p>
    <w:p w:rsidR="00990017" w:rsidRPr="00732B19" w:rsidRDefault="00990017" w:rsidP="00990017">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 xml:space="preserve">Materia: </w:t>
      </w:r>
    </w:p>
    <w:p w:rsidR="00990017" w:rsidRPr="00732B19" w:rsidRDefault="00990017" w:rsidP="00990017">
      <w:pPr>
        <w:spacing w:line="240" w:lineRule="auto"/>
        <w:jc w:val="center"/>
        <w:rPr>
          <w:rFonts w:ascii="Gill Sans MT" w:hAnsi="Gill Sans MT"/>
          <w:b/>
          <w:color w:val="1F3864" w:themeColor="accent5" w:themeShade="80"/>
          <w:sz w:val="36"/>
          <w:szCs w:val="36"/>
        </w:rPr>
      </w:pPr>
      <w:r>
        <w:rPr>
          <w:rFonts w:ascii="Gill Sans MT" w:hAnsi="Gill Sans MT"/>
          <w:color w:val="1F3864" w:themeColor="accent5" w:themeShade="80"/>
          <w:sz w:val="36"/>
          <w:szCs w:val="36"/>
        </w:rPr>
        <w:t>Calidad en los servicios de enfermería.</w:t>
      </w:r>
    </w:p>
    <w:p w:rsidR="00990017" w:rsidRPr="00732B19" w:rsidRDefault="00990017" w:rsidP="00990017">
      <w:pPr>
        <w:spacing w:line="240" w:lineRule="auto"/>
        <w:jc w:val="center"/>
        <w:rPr>
          <w:rFonts w:ascii="Gill Sans MT" w:hAnsi="Gill Sans MT"/>
          <w:b/>
          <w:color w:val="1F3864" w:themeColor="accent5" w:themeShade="80"/>
          <w:sz w:val="36"/>
          <w:szCs w:val="36"/>
        </w:rPr>
      </w:pPr>
    </w:p>
    <w:p w:rsidR="00990017" w:rsidRPr="00732B19" w:rsidRDefault="00990017" w:rsidP="00990017">
      <w:pPr>
        <w:spacing w:line="240" w:lineRule="auto"/>
        <w:jc w:val="center"/>
        <w:rPr>
          <w:rFonts w:ascii="Gill Sans MT" w:hAnsi="Gill Sans MT"/>
          <w:b/>
          <w:color w:val="1F3864" w:themeColor="accent5" w:themeShade="80"/>
          <w:sz w:val="36"/>
          <w:szCs w:val="36"/>
        </w:rPr>
      </w:pPr>
      <w:r w:rsidRPr="00732B19">
        <w:rPr>
          <w:rFonts w:ascii="Gill Sans MT" w:hAnsi="Gill Sans MT"/>
          <w:b/>
          <w:color w:val="1F3864" w:themeColor="accent5" w:themeShade="80"/>
          <w:sz w:val="36"/>
          <w:szCs w:val="36"/>
        </w:rPr>
        <w:t xml:space="preserve">Nombre del trabajo: </w:t>
      </w:r>
    </w:p>
    <w:p w:rsidR="00990017" w:rsidRPr="00732B19" w:rsidRDefault="00990017" w:rsidP="00990017">
      <w:pPr>
        <w:spacing w:line="240" w:lineRule="auto"/>
        <w:jc w:val="center"/>
        <w:rPr>
          <w:rFonts w:ascii="Gill Sans MT" w:hAnsi="Gill Sans MT"/>
          <w:color w:val="1F3864" w:themeColor="accent5" w:themeShade="80"/>
          <w:sz w:val="36"/>
          <w:szCs w:val="36"/>
        </w:rPr>
      </w:pPr>
      <w:r>
        <w:rPr>
          <w:rFonts w:ascii="Gill Sans MT" w:hAnsi="Gill Sans MT"/>
          <w:color w:val="1F3864" w:themeColor="accent5" w:themeShade="80"/>
          <w:sz w:val="36"/>
          <w:szCs w:val="36"/>
        </w:rPr>
        <w:t>Plan de mejora continua triage.</w:t>
      </w:r>
    </w:p>
    <w:p w:rsidR="00990017" w:rsidRPr="00F421C3" w:rsidRDefault="00990017" w:rsidP="00990017">
      <w:pPr>
        <w:spacing w:line="240" w:lineRule="auto"/>
        <w:rPr>
          <w:rFonts w:ascii="Century Gothic" w:hAnsi="Century Gothic"/>
          <w:b/>
          <w:color w:val="1F3864" w:themeColor="accent5" w:themeShade="80"/>
          <w:sz w:val="48"/>
        </w:rPr>
      </w:pPr>
    </w:p>
    <w:p w:rsidR="00990017" w:rsidRPr="00F421C3" w:rsidRDefault="00990017" w:rsidP="00990017">
      <w:pPr>
        <w:spacing w:line="240" w:lineRule="auto"/>
        <w:rPr>
          <w:rFonts w:ascii="Century Gothic" w:hAnsi="Century Gothic"/>
          <w:b/>
          <w:color w:val="1F3864" w:themeColor="accent5" w:themeShade="80"/>
          <w:sz w:val="48"/>
        </w:rPr>
      </w:pPr>
    </w:p>
    <w:p w:rsidR="00990017" w:rsidRDefault="00990017" w:rsidP="00990017">
      <w:pPr>
        <w:rPr>
          <w:rFonts w:ascii="Century Gothic" w:hAnsi="Century Gothic"/>
          <w:color w:val="1F3864" w:themeColor="accent5" w:themeShade="80"/>
        </w:rPr>
      </w:pPr>
    </w:p>
    <w:p w:rsidR="00990017" w:rsidRDefault="00990017" w:rsidP="00990017">
      <w:pPr>
        <w:rPr>
          <w:rFonts w:ascii="Century Gothic" w:hAnsi="Century Gothic"/>
          <w:color w:val="1F3864" w:themeColor="accent5" w:themeShade="80"/>
        </w:rPr>
      </w:pPr>
    </w:p>
    <w:p w:rsidR="00990017" w:rsidRDefault="00990017" w:rsidP="00990017">
      <w:pPr>
        <w:rPr>
          <w:rFonts w:ascii="Century Gothic" w:hAnsi="Century Gothic"/>
          <w:color w:val="1F3864" w:themeColor="accent5" w:themeShade="80"/>
        </w:rPr>
      </w:pPr>
    </w:p>
    <w:p w:rsidR="00990017" w:rsidRDefault="00990017" w:rsidP="00990017">
      <w:pPr>
        <w:rPr>
          <w:rFonts w:ascii="Century Gothic" w:hAnsi="Century Gothic"/>
          <w:color w:val="1F3864" w:themeColor="accent5" w:themeShade="80"/>
        </w:rPr>
      </w:pPr>
    </w:p>
    <w:p w:rsidR="00990017" w:rsidRDefault="00990017" w:rsidP="00990017">
      <w:pPr>
        <w:rPr>
          <w:rFonts w:ascii="Century Gothic" w:hAnsi="Century Gothic"/>
          <w:color w:val="1F3864" w:themeColor="accent5" w:themeShade="80"/>
        </w:rPr>
      </w:pPr>
    </w:p>
    <w:p w:rsidR="00990017" w:rsidRDefault="00990017" w:rsidP="00990017">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n-US"/>
        </w:rPr>
        <w:drawing>
          <wp:anchor distT="0" distB="0" distL="114300" distR="114300" simplePos="0" relativeHeight="251661312" behindDoc="1" locked="0" layoutInCell="1" allowOverlap="1" wp14:anchorId="3D15AA49" wp14:editId="03329834">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Frontera Comalapa</w:t>
      </w:r>
      <w:r>
        <w:rPr>
          <w:rFonts w:ascii="Century Gothic" w:hAnsi="Century Gothic"/>
          <w:color w:val="1F3864" w:themeColor="accent5" w:themeShade="80"/>
        </w:rPr>
        <w:t>,</w:t>
      </w:r>
      <w:r>
        <w:rPr>
          <w:rFonts w:ascii="Century Gothic" w:hAnsi="Century Gothic"/>
          <w:color w:val="1F3864" w:themeColor="accent5" w:themeShade="80"/>
        </w:rPr>
        <w:t xml:space="preserve"> Chiapas a 13</w:t>
      </w:r>
      <w:r>
        <w:rPr>
          <w:rFonts w:ascii="Century Gothic" w:hAnsi="Century Gothic"/>
          <w:color w:val="1F3864" w:themeColor="accent5" w:themeShade="80"/>
        </w:rPr>
        <w:t xml:space="preserve"> de </w:t>
      </w:r>
      <w:r>
        <w:rPr>
          <w:rFonts w:ascii="Century Gothic" w:hAnsi="Century Gothic"/>
          <w:color w:val="1F3864" w:themeColor="accent5" w:themeShade="80"/>
        </w:rPr>
        <w:t>junio</w:t>
      </w:r>
      <w:r>
        <w:rPr>
          <w:rFonts w:ascii="Century Gothic" w:hAnsi="Century Gothic"/>
          <w:color w:val="1F3864" w:themeColor="accent5" w:themeShade="80"/>
        </w:rPr>
        <w:t xml:space="preserve"> del 2020</w:t>
      </w:r>
      <w:r w:rsidRPr="00F421C3">
        <w:rPr>
          <w:rFonts w:ascii="Century Gothic" w:hAnsi="Century Gothic"/>
          <w:color w:val="1F3864" w:themeColor="accent5" w:themeShade="80"/>
        </w:rPr>
        <w:t>.</w:t>
      </w:r>
    </w:p>
    <w:p w:rsidR="00990017" w:rsidRDefault="00990017" w:rsidP="00990017">
      <w:pPr>
        <w:rPr>
          <w:rFonts w:ascii="Century Gothic" w:hAnsi="Century Gothic"/>
          <w:color w:val="1F3864" w:themeColor="accent5" w:themeShade="80"/>
        </w:rPr>
        <w:sectPr w:rsidR="00990017" w:rsidSect="0083185E">
          <w:pgSz w:w="12240" w:h="15840"/>
          <w:pgMar w:top="1134" w:right="1134" w:bottom="1134" w:left="1134" w:header="708" w:footer="708" w:gutter="0"/>
          <w:cols w:space="708"/>
          <w:docGrid w:linePitch="360"/>
        </w:sectPr>
      </w:pPr>
    </w:p>
    <w:p w:rsidR="00547FA2" w:rsidRPr="007E6EA7" w:rsidRDefault="00597B65" w:rsidP="00990017">
      <w:pPr>
        <w:rPr>
          <w:rFonts w:ascii="Arial" w:hAnsi="Arial" w:cs="Arial"/>
          <w:sz w:val="24"/>
          <w:szCs w:val="24"/>
          <w:lang w:val="es-ES"/>
        </w:rPr>
      </w:pPr>
      <w:r>
        <w:rPr>
          <w:rFonts w:ascii="Arial" w:hAnsi="Arial" w:cs="Arial"/>
          <w:sz w:val="24"/>
          <w:szCs w:val="24"/>
          <w:lang w:val="es-ES"/>
        </w:rPr>
        <w:lastRenderedPageBreak/>
        <w:t>Identificación del área de mejora.</w:t>
      </w:r>
    </w:p>
    <w:p w:rsidR="007E6EA7" w:rsidRDefault="007E6EA7">
      <w:pPr>
        <w:rPr>
          <w:lang w:val="es-ES"/>
        </w:rPr>
      </w:pPr>
    </w:p>
    <w:p w:rsidR="00597B65" w:rsidRDefault="007E6EA7" w:rsidP="007E6EA7">
      <w:pPr>
        <w:spacing w:line="360" w:lineRule="auto"/>
        <w:jc w:val="both"/>
        <w:rPr>
          <w:rFonts w:ascii="Arial" w:hAnsi="Arial" w:cs="Arial"/>
          <w:lang w:val="es-ES"/>
        </w:rPr>
      </w:pPr>
      <w:r w:rsidRPr="007E6EA7">
        <w:rPr>
          <w:rFonts w:ascii="Arial" w:hAnsi="Arial" w:cs="Arial"/>
          <w:lang w:val="es-ES"/>
        </w:rPr>
        <w:t xml:space="preserve">En los hospitales ha existido </w:t>
      </w:r>
      <w:r w:rsidR="003B2001">
        <w:rPr>
          <w:rFonts w:ascii="Arial" w:hAnsi="Arial" w:cs="Arial"/>
          <w:lang w:val="es-ES"/>
        </w:rPr>
        <w:t>algo</w:t>
      </w:r>
      <w:r w:rsidRPr="007E6EA7">
        <w:rPr>
          <w:rFonts w:ascii="Arial" w:hAnsi="Arial" w:cs="Arial"/>
          <w:lang w:val="es-ES"/>
        </w:rPr>
        <w:t xml:space="preserve"> que se viene arrastrando desde siempre y se ha implementado programas y recursos en esto poco a poco se ha logrado concientizar a la gente en este caso hablare del hospital básico comunitario de frontera Comalapa Chiapas me refiero al tiempo de espera en la sala de urgencias que debemos de</w:t>
      </w:r>
      <w:r w:rsidR="003B2001">
        <w:rPr>
          <w:rFonts w:ascii="Arial" w:hAnsi="Arial" w:cs="Arial"/>
          <w:lang w:val="es-ES"/>
        </w:rPr>
        <w:t xml:space="preserve"> concientizar a la población</w:t>
      </w:r>
      <w:r w:rsidRPr="007E6EA7">
        <w:rPr>
          <w:rFonts w:ascii="Arial" w:hAnsi="Arial" w:cs="Arial"/>
          <w:lang w:val="es-ES"/>
        </w:rPr>
        <w:t xml:space="preserve"> que para entrar a una consulta de urgencias se mide el grado de su lesión o si está comprometida su integridad física como tal y no es como ellos creen que es como van llegando tampoco es una fila que va conforme llegaron para eso existe el famoso triage una semaforización que nos indica el tiempo de espera que puede ten</w:t>
      </w:r>
      <w:r w:rsidR="003B2001">
        <w:rPr>
          <w:rFonts w:ascii="Arial" w:hAnsi="Arial" w:cs="Arial"/>
          <w:lang w:val="es-ES"/>
        </w:rPr>
        <w:t>er cada paciente en este plan de mejora continua</w:t>
      </w:r>
      <w:r w:rsidRPr="007E6EA7">
        <w:rPr>
          <w:rFonts w:ascii="Arial" w:hAnsi="Arial" w:cs="Arial"/>
          <w:lang w:val="es-ES"/>
        </w:rPr>
        <w:t xml:space="preserve"> hablare del triage en mi centro de trabajo</w:t>
      </w:r>
    </w:p>
    <w:p w:rsidR="00597B65" w:rsidRDefault="00597B65" w:rsidP="007E6EA7">
      <w:pPr>
        <w:spacing w:line="360" w:lineRule="auto"/>
        <w:jc w:val="both"/>
        <w:rPr>
          <w:rFonts w:ascii="Arial" w:hAnsi="Arial" w:cs="Arial"/>
          <w:lang w:val="es-ES"/>
        </w:rPr>
      </w:pPr>
    </w:p>
    <w:p w:rsidR="003B2001" w:rsidRDefault="003B2001" w:rsidP="007E6EA7">
      <w:pPr>
        <w:spacing w:line="360" w:lineRule="auto"/>
        <w:jc w:val="both"/>
        <w:rPr>
          <w:rFonts w:ascii="Arial" w:hAnsi="Arial" w:cs="Arial"/>
          <w:lang w:val="es-ES"/>
        </w:rPr>
      </w:pPr>
      <w:r>
        <w:rPr>
          <w:rFonts w:ascii="Arial" w:hAnsi="Arial" w:cs="Arial"/>
          <w:lang w:val="es-ES"/>
        </w:rPr>
        <w:t>Problema</w:t>
      </w:r>
    </w:p>
    <w:p w:rsidR="003B2001" w:rsidRDefault="003B2001" w:rsidP="007E6EA7">
      <w:pPr>
        <w:spacing w:line="360" w:lineRule="auto"/>
        <w:jc w:val="both"/>
        <w:rPr>
          <w:rFonts w:ascii="Arial" w:hAnsi="Arial" w:cs="Arial"/>
          <w:lang w:val="es-ES"/>
        </w:rPr>
      </w:pPr>
      <w:r>
        <w:rPr>
          <w:rFonts w:ascii="Arial" w:hAnsi="Arial" w:cs="Arial"/>
          <w:lang w:val="es-ES"/>
        </w:rPr>
        <w:t>El tiempo de espera que puede</w:t>
      </w:r>
      <w:r w:rsidR="00B34E65">
        <w:rPr>
          <w:rFonts w:ascii="Arial" w:hAnsi="Arial" w:cs="Arial"/>
          <w:lang w:val="es-ES"/>
        </w:rPr>
        <w:t xml:space="preserve"> se le dará</w:t>
      </w:r>
      <w:r>
        <w:rPr>
          <w:rFonts w:ascii="Arial" w:hAnsi="Arial" w:cs="Arial"/>
          <w:lang w:val="es-ES"/>
        </w:rPr>
        <w:t xml:space="preserve"> a su padecimiento que manifiesta el usuario,</w:t>
      </w:r>
      <w:r w:rsidR="00637D0D">
        <w:rPr>
          <w:rFonts w:ascii="Arial" w:hAnsi="Arial" w:cs="Arial"/>
          <w:lang w:val="es-ES"/>
        </w:rPr>
        <w:t xml:space="preserve"> en el hospital básico comunitario de Frontera Comalapa y</w:t>
      </w:r>
      <w:r>
        <w:rPr>
          <w:rFonts w:ascii="Arial" w:hAnsi="Arial" w:cs="Arial"/>
          <w:lang w:val="es-ES"/>
        </w:rPr>
        <w:t xml:space="preserve"> explicarle cuales son las urgencias y emergencias y en </w:t>
      </w:r>
      <w:r w:rsidR="00B34E65">
        <w:rPr>
          <w:rFonts w:ascii="Arial" w:hAnsi="Arial" w:cs="Arial"/>
          <w:lang w:val="es-ES"/>
        </w:rPr>
        <w:t>qué</w:t>
      </w:r>
      <w:r>
        <w:rPr>
          <w:rFonts w:ascii="Arial" w:hAnsi="Arial" w:cs="Arial"/>
          <w:lang w:val="es-ES"/>
        </w:rPr>
        <w:t xml:space="preserve"> momento será atendido y sobre todo cumplir lo </w:t>
      </w:r>
      <w:r w:rsidR="00B34E65">
        <w:rPr>
          <w:rFonts w:ascii="Arial" w:hAnsi="Arial" w:cs="Arial"/>
          <w:lang w:val="es-ES"/>
        </w:rPr>
        <w:t>más</w:t>
      </w:r>
      <w:r>
        <w:rPr>
          <w:rFonts w:ascii="Arial" w:hAnsi="Arial" w:cs="Arial"/>
          <w:lang w:val="es-ES"/>
        </w:rPr>
        <w:t xml:space="preserve"> apegado a ese programa que es el triage.</w:t>
      </w:r>
    </w:p>
    <w:p w:rsidR="003B2001" w:rsidRDefault="003B2001" w:rsidP="007E6EA7">
      <w:pPr>
        <w:spacing w:line="360" w:lineRule="auto"/>
        <w:jc w:val="both"/>
        <w:rPr>
          <w:rFonts w:ascii="Arial" w:hAnsi="Arial" w:cs="Arial"/>
          <w:lang w:val="es-ES"/>
        </w:rPr>
      </w:pPr>
    </w:p>
    <w:p w:rsidR="003B2001" w:rsidRDefault="003B2001" w:rsidP="007E6EA7">
      <w:pPr>
        <w:spacing w:line="360" w:lineRule="auto"/>
        <w:jc w:val="both"/>
        <w:rPr>
          <w:rFonts w:ascii="Arial" w:hAnsi="Arial" w:cs="Arial"/>
          <w:lang w:val="es-ES"/>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597B65" w:rsidRDefault="00597B65" w:rsidP="00597B65">
      <w:pPr>
        <w:jc w:val="both"/>
        <w:rPr>
          <w:rFonts w:ascii="Arial" w:hAnsi="Arial" w:cs="Arial"/>
          <w:sz w:val="24"/>
          <w:szCs w:val="24"/>
        </w:rPr>
      </w:pPr>
    </w:p>
    <w:p w:rsidR="00492251" w:rsidRDefault="00492251" w:rsidP="00597B65">
      <w:pPr>
        <w:jc w:val="both"/>
        <w:rPr>
          <w:rFonts w:ascii="Arial" w:hAnsi="Arial" w:cs="Arial"/>
          <w:sz w:val="24"/>
          <w:szCs w:val="24"/>
        </w:rPr>
      </w:pPr>
    </w:p>
    <w:p w:rsidR="00492251" w:rsidRDefault="00EB66F4" w:rsidP="00EB66F4">
      <w:pPr>
        <w:jc w:val="center"/>
        <w:rPr>
          <w:rFonts w:ascii="Arial" w:hAnsi="Arial" w:cs="Arial"/>
          <w:sz w:val="24"/>
          <w:szCs w:val="24"/>
        </w:rPr>
      </w:pPr>
      <w:r>
        <w:rPr>
          <w:rFonts w:ascii="Arial" w:hAnsi="Arial" w:cs="Arial"/>
          <w:sz w:val="24"/>
          <w:szCs w:val="24"/>
        </w:rPr>
        <w:lastRenderedPageBreak/>
        <w:t>I</w:t>
      </w:r>
      <w:r w:rsidR="00492251">
        <w:rPr>
          <w:rFonts w:ascii="Arial" w:hAnsi="Arial" w:cs="Arial"/>
          <w:sz w:val="24"/>
          <w:szCs w:val="24"/>
        </w:rPr>
        <w:t>ntroducción</w:t>
      </w:r>
    </w:p>
    <w:p w:rsidR="00EB66F4" w:rsidRDefault="00EB66F4" w:rsidP="00EB66F4">
      <w:pPr>
        <w:jc w:val="center"/>
        <w:rPr>
          <w:rFonts w:ascii="Arial" w:hAnsi="Arial" w:cs="Arial"/>
          <w:sz w:val="24"/>
          <w:szCs w:val="24"/>
        </w:rPr>
      </w:pPr>
    </w:p>
    <w:p w:rsidR="00597B65" w:rsidRPr="00EB66F4" w:rsidRDefault="00597B65" w:rsidP="00EB66F4">
      <w:pPr>
        <w:spacing w:line="360" w:lineRule="auto"/>
        <w:jc w:val="both"/>
        <w:rPr>
          <w:rFonts w:ascii="Arial" w:hAnsi="Arial" w:cs="Arial"/>
        </w:rPr>
      </w:pPr>
      <w:r w:rsidRPr="00EB66F4">
        <w:rPr>
          <w:rFonts w:ascii="Arial" w:hAnsi="Arial" w:cs="Arial"/>
        </w:rPr>
        <w:t xml:space="preserve">En cada </w:t>
      </w:r>
      <w:r w:rsidR="00492251" w:rsidRPr="00EB66F4">
        <w:rPr>
          <w:rFonts w:ascii="Arial" w:hAnsi="Arial" w:cs="Arial"/>
        </w:rPr>
        <w:t>institución de</w:t>
      </w:r>
      <w:r w:rsidRPr="00EB66F4">
        <w:rPr>
          <w:rFonts w:ascii="Arial" w:hAnsi="Arial" w:cs="Arial"/>
        </w:rPr>
        <w:t xml:space="preserve"> salud pública o privada existen </w:t>
      </w:r>
      <w:r w:rsidR="00492251" w:rsidRPr="00EB66F4">
        <w:rPr>
          <w:rFonts w:ascii="Arial" w:hAnsi="Arial" w:cs="Arial"/>
        </w:rPr>
        <w:t>diferentes áreas</w:t>
      </w:r>
      <w:r w:rsidRPr="00EB66F4">
        <w:rPr>
          <w:rFonts w:ascii="Arial" w:hAnsi="Arial" w:cs="Arial"/>
        </w:rPr>
        <w:t xml:space="preserve"> de atención medica en donde han surgido problemas </w:t>
      </w:r>
      <w:r w:rsidR="00492251" w:rsidRPr="00EB66F4">
        <w:rPr>
          <w:rFonts w:ascii="Arial" w:hAnsi="Arial" w:cs="Arial"/>
        </w:rPr>
        <w:t>por falta</w:t>
      </w:r>
      <w:r w:rsidRPr="00EB66F4">
        <w:rPr>
          <w:rFonts w:ascii="Arial" w:hAnsi="Arial" w:cs="Arial"/>
        </w:rPr>
        <w:t xml:space="preserve"> de atención oportuna del usuario en este caso mencionaremos el área de urgencias del Hospital Básico Comunitario de Frontera </w:t>
      </w:r>
      <w:r w:rsidR="00492251" w:rsidRPr="00EB66F4">
        <w:rPr>
          <w:rFonts w:ascii="Arial" w:hAnsi="Arial" w:cs="Arial"/>
        </w:rPr>
        <w:t>Comalapa.</w:t>
      </w:r>
    </w:p>
    <w:p w:rsidR="00597B65" w:rsidRPr="00EB66F4" w:rsidRDefault="00597B65" w:rsidP="00EB66F4">
      <w:pPr>
        <w:spacing w:line="360" w:lineRule="auto"/>
        <w:jc w:val="both"/>
        <w:rPr>
          <w:rFonts w:ascii="Arial" w:hAnsi="Arial" w:cs="Arial"/>
        </w:rPr>
      </w:pPr>
      <w:r w:rsidRPr="00EB66F4">
        <w:rPr>
          <w:rFonts w:ascii="Arial" w:hAnsi="Arial" w:cs="Arial"/>
        </w:rPr>
        <w:t>Día a día la competencia laboral ha ido en aumento buscando un beneficio máximo al usuario para su curación, rehabilitación e inserción a la sociedad sin presentar secuelas alguna, de acuerdo a las encuestas realizadas en dicho servicio de salud se menciona que la atención no ha sido de la mejor manera en la espera de su atención  ya que en ocasiones no son respetados las urgencias médicas que ponen en peligro la vida del ser humano o alguna parte de su anatomía, en donde en algunas ocasiones el cliente espera más de una hora en su atención.</w:t>
      </w:r>
    </w:p>
    <w:p w:rsidR="00597B65" w:rsidRPr="00EB66F4" w:rsidRDefault="00597B65" w:rsidP="00EB66F4">
      <w:pPr>
        <w:spacing w:line="360" w:lineRule="auto"/>
        <w:jc w:val="both"/>
        <w:rPr>
          <w:rFonts w:ascii="Arial" w:hAnsi="Arial" w:cs="Arial"/>
        </w:rPr>
      </w:pPr>
      <w:r w:rsidRPr="00EB66F4">
        <w:rPr>
          <w:rFonts w:ascii="Arial" w:hAnsi="Arial" w:cs="Arial"/>
        </w:rPr>
        <w:t>En esta ocasión se realiza un estudio a través de sondeo  a los usuarios porque no son resueltas los problemas de espera  lo más pronto posible, en donde argumenta que el personal no tiene la capacidad de reconocer la urgencia o simplemente no tienen la actitud  en la atención, se entrevista a un grupo de personal de la salud y se realizan preguntas sobre la problemática actual en el que ellos argumentan   que la falta de personal de salud  ha sido uno de los factores importantes  ya que no cuentan con personal suficiente, y que  dicho nosocomio no cuenta con la infraestructura adecuada ya que existe una sobrepoblación por que recibe clientes de diferentes municipios de la región además no tiene un área de consulta externa para disminuir el flujo de pacientes, en esta ocasión buscaremos métodos y técnicas para resolver dicha situación y tratar de mejorar la atención de inmediato basados en  los protocolos y normatividades de la institución así como conocer y diferenciar las urgencias y emergencias como se señala en el triage.</w:t>
      </w:r>
    </w:p>
    <w:p w:rsidR="003B2001" w:rsidRPr="00EB66F4" w:rsidRDefault="003B2001" w:rsidP="00EB66F4">
      <w:pPr>
        <w:spacing w:line="360" w:lineRule="auto"/>
        <w:jc w:val="both"/>
        <w:rPr>
          <w:rFonts w:ascii="Arial" w:hAnsi="Arial" w:cs="Arial"/>
        </w:rPr>
      </w:pPr>
    </w:p>
    <w:p w:rsidR="003B2001" w:rsidRDefault="003B2001" w:rsidP="007E6EA7">
      <w:pPr>
        <w:spacing w:line="360" w:lineRule="auto"/>
        <w:jc w:val="both"/>
        <w:rPr>
          <w:rFonts w:ascii="Arial" w:hAnsi="Arial" w:cs="Arial"/>
          <w:lang w:val="es-ES"/>
        </w:rPr>
      </w:pPr>
    </w:p>
    <w:p w:rsidR="003B2001" w:rsidRDefault="003B2001" w:rsidP="007E6EA7">
      <w:pPr>
        <w:spacing w:line="360" w:lineRule="auto"/>
        <w:jc w:val="both"/>
        <w:rPr>
          <w:rFonts w:ascii="Arial" w:hAnsi="Arial" w:cs="Arial"/>
          <w:lang w:val="es-ES"/>
        </w:rPr>
      </w:pPr>
    </w:p>
    <w:p w:rsidR="003B2001" w:rsidRDefault="003B2001" w:rsidP="007E6EA7">
      <w:pPr>
        <w:spacing w:line="360" w:lineRule="auto"/>
        <w:jc w:val="both"/>
        <w:rPr>
          <w:rFonts w:ascii="Arial" w:hAnsi="Arial" w:cs="Arial"/>
          <w:lang w:val="es-ES"/>
        </w:rPr>
      </w:pPr>
    </w:p>
    <w:p w:rsidR="00D8736F" w:rsidRDefault="00D8736F" w:rsidP="00EB66F4">
      <w:pPr>
        <w:jc w:val="both"/>
        <w:rPr>
          <w:rFonts w:ascii="Arial" w:hAnsi="Arial" w:cs="Arial"/>
          <w:lang w:val="es-ES"/>
        </w:rPr>
      </w:pPr>
    </w:p>
    <w:p w:rsidR="00D8736F" w:rsidRDefault="00D8736F" w:rsidP="00EB66F4">
      <w:pPr>
        <w:jc w:val="both"/>
        <w:rPr>
          <w:rFonts w:ascii="Arial" w:hAnsi="Arial" w:cs="Arial"/>
          <w:lang w:val="es-ES"/>
        </w:rPr>
      </w:pPr>
    </w:p>
    <w:p w:rsidR="00D8736F" w:rsidRDefault="00D8736F" w:rsidP="00D8736F">
      <w:pPr>
        <w:jc w:val="center"/>
        <w:rPr>
          <w:rFonts w:ascii="Arial" w:hAnsi="Arial" w:cs="Arial"/>
          <w:sz w:val="24"/>
          <w:szCs w:val="24"/>
        </w:rPr>
      </w:pPr>
      <w:r w:rsidRPr="003C6AF0">
        <w:rPr>
          <w:rFonts w:ascii="Arial" w:hAnsi="Arial" w:cs="Arial"/>
          <w:sz w:val="24"/>
          <w:szCs w:val="24"/>
        </w:rPr>
        <w:lastRenderedPageBreak/>
        <w:t>Objetivo</w:t>
      </w:r>
      <w:r>
        <w:rPr>
          <w:rFonts w:ascii="Arial" w:hAnsi="Arial" w:cs="Arial"/>
          <w:sz w:val="24"/>
          <w:szCs w:val="24"/>
        </w:rPr>
        <w:t>s</w:t>
      </w:r>
    </w:p>
    <w:p w:rsidR="00D8736F" w:rsidRDefault="00D8736F" w:rsidP="00EB66F4">
      <w:pPr>
        <w:jc w:val="both"/>
        <w:rPr>
          <w:rFonts w:ascii="Arial" w:hAnsi="Arial" w:cs="Arial"/>
          <w:sz w:val="24"/>
          <w:szCs w:val="24"/>
        </w:rPr>
      </w:pPr>
    </w:p>
    <w:p w:rsidR="00D8736F" w:rsidRPr="003C6AF0" w:rsidRDefault="00D8736F" w:rsidP="00EB66F4">
      <w:pPr>
        <w:jc w:val="both"/>
        <w:rPr>
          <w:rFonts w:ascii="Arial" w:hAnsi="Arial" w:cs="Arial"/>
          <w:sz w:val="24"/>
          <w:szCs w:val="24"/>
        </w:rPr>
      </w:pPr>
    </w:p>
    <w:p w:rsidR="00EB66F4" w:rsidRPr="00D8736F" w:rsidRDefault="00EB66F4" w:rsidP="00D8736F">
      <w:pPr>
        <w:pStyle w:val="Prrafodelista"/>
        <w:numPr>
          <w:ilvl w:val="0"/>
          <w:numId w:val="1"/>
        </w:numPr>
        <w:spacing w:line="360" w:lineRule="auto"/>
        <w:jc w:val="both"/>
        <w:rPr>
          <w:rFonts w:ascii="Arial" w:hAnsi="Arial" w:cs="Arial"/>
        </w:rPr>
      </w:pPr>
      <w:r w:rsidRPr="00D8736F">
        <w:rPr>
          <w:rFonts w:ascii="Arial" w:hAnsi="Arial" w:cs="Arial"/>
        </w:rPr>
        <w:t xml:space="preserve">disminuir   el tiempo de espera   en el área de urgencias del hospital básico comunitario de frontera Comalapa Chiapas. </w:t>
      </w:r>
    </w:p>
    <w:p w:rsidR="00EB66F4" w:rsidRPr="00D8736F" w:rsidRDefault="00EB66F4" w:rsidP="00D8736F">
      <w:pPr>
        <w:pStyle w:val="Prrafodelista"/>
        <w:numPr>
          <w:ilvl w:val="0"/>
          <w:numId w:val="1"/>
        </w:numPr>
        <w:shd w:val="clear" w:color="auto" w:fill="FFFFFF"/>
        <w:spacing w:after="0" w:line="360" w:lineRule="auto"/>
        <w:jc w:val="both"/>
        <w:textAlignment w:val="top"/>
        <w:rPr>
          <w:rFonts w:ascii="Arial" w:eastAsia="Times New Roman" w:hAnsi="Arial" w:cs="Arial"/>
          <w:color w:val="000000"/>
          <w:lang w:eastAsia="es-AR"/>
        </w:rPr>
      </w:pPr>
      <w:r w:rsidRPr="00D8736F">
        <w:rPr>
          <w:rFonts w:ascii="Arial" w:eastAsia="Times New Roman" w:hAnsi="Arial" w:cs="Arial"/>
          <w:color w:val="000000"/>
          <w:bdr w:val="none" w:sz="0" w:space="0" w:color="auto" w:frame="1"/>
          <w:lang w:eastAsia="es-AR"/>
        </w:rPr>
        <w:t>identificar las oportunidades de mejora en la reducción del tiempo de espera en urgencias</w:t>
      </w:r>
    </w:p>
    <w:p w:rsidR="00EB66F4" w:rsidRPr="00D8736F" w:rsidRDefault="00EB66F4" w:rsidP="00D8736F">
      <w:pPr>
        <w:pStyle w:val="Prrafodelista"/>
        <w:numPr>
          <w:ilvl w:val="0"/>
          <w:numId w:val="1"/>
        </w:numPr>
        <w:shd w:val="clear" w:color="auto" w:fill="FFFFFF"/>
        <w:spacing w:after="0" w:line="360" w:lineRule="auto"/>
        <w:jc w:val="both"/>
        <w:textAlignment w:val="top"/>
        <w:rPr>
          <w:rFonts w:ascii="Arial" w:eastAsia="Times New Roman" w:hAnsi="Arial" w:cs="Arial"/>
          <w:color w:val="000000"/>
          <w:lang w:eastAsia="es-AR"/>
        </w:rPr>
      </w:pPr>
      <w:r w:rsidRPr="00D8736F">
        <w:rPr>
          <w:rFonts w:ascii="Arial" w:eastAsia="Times New Roman" w:hAnsi="Arial" w:cs="Arial"/>
          <w:color w:val="000000"/>
          <w:bdr w:val="none" w:sz="0" w:space="0" w:color="auto" w:frame="1"/>
          <w:lang w:eastAsia="es-AR"/>
        </w:rPr>
        <w:t xml:space="preserve"> Potenciar el trabajo en equipo, creando actividades específicas de cada profesional médico que se encuentra en el área de urgencias que den respuesta satisfactoria al usuario interno y externo.</w:t>
      </w:r>
    </w:p>
    <w:p w:rsidR="00EB66F4" w:rsidRPr="00D8736F" w:rsidRDefault="00EB66F4" w:rsidP="00D8736F">
      <w:pPr>
        <w:pStyle w:val="Prrafodelista"/>
        <w:numPr>
          <w:ilvl w:val="0"/>
          <w:numId w:val="1"/>
        </w:numPr>
        <w:shd w:val="clear" w:color="auto" w:fill="FFFFFF"/>
        <w:spacing w:after="0" w:line="360" w:lineRule="auto"/>
        <w:jc w:val="both"/>
        <w:textAlignment w:val="top"/>
        <w:rPr>
          <w:rFonts w:ascii="Arial" w:eastAsia="Times New Roman" w:hAnsi="Arial" w:cs="Arial"/>
          <w:color w:val="000000"/>
          <w:lang w:eastAsia="es-AR"/>
        </w:rPr>
      </w:pPr>
      <w:r w:rsidRPr="00D8736F">
        <w:rPr>
          <w:rFonts w:ascii="Arial" w:eastAsia="Times New Roman" w:hAnsi="Arial" w:cs="Arial"/>
          <w:color w:val="000000"/>
          <w:bdr w:val="none" w:sz="0" w:space="0" w:color="auto" w:frame="1"/>
          <w:lang w:eastAsia="es-AR"/>
        </w:rPr>
        <w:t xml:space="preserve"> capacitación y actualización al personal médico y para médico para la identificación de acuerdo al triage.</w:t>
      </w: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D8736F" w:rsidRPr="00D8736F" w:rsidRDefault="00D8736F" w:rsidP="00D8736F">
      <w:pPr>
        <w:shd w:val="clear" w:color="auto" w:fill="FFFFFF"/>
        <w:spacing w:after="0" w:line="360" w:lineRule="auto"/>
        <w:jc w:val="both"/>
        <w:textAlignment w:val="top"/>
        <w:rPr>
          <w:rFonts w:ascii="Arial" w:eastAsia="Times New Roman" w:hAnsi="Arial" w:cs="Arial"/>
          <w:color w:val="000000"/>
          <w:lang w:eastAsia="es-AR"/>
        </w:rPr>
      </w:pPr>
    </w:p>
    <w:p w:rsidR="00EB66F4" w:rsidRDefault="00EB66F4" w:rsidP="00EB66F4">
      <w:pPr>
        <w:shd w:val="clear" w:color="auto" w:fill="FFFFFF"/>
        <w:spacing w:after="0" w:line="240" w:lineRule="auto"/>
        <w:jc w:val="both"/>
        <w:textAlignment w:val="top"/>
        <w:rPr>
          <w:rFonts w:ascii="Arial" w:eastAsia="Times New Roman" w:hAnsi="Arial" w:cs="Arial"/>
          <w:color w:val="000000"/>
          <w:sz w:val="24"/>
          <w:szCs w:val="24"/>
          <w:bdr w:val="none" w:sz="0" w:space="0" w:color="auto" w:frame="1"/>
          <w:lang w:eastAsia="es-AR"/>
        </w:rPr>
      </w:pPr>
      <w:r w:rsidRPr="003C6AF0">
        <w:rPr>
          <w:rFonts w:ascii="Arial" w:eastAsia="Times New Roman" w:hAnsi="Arial" w:cs="Arial"/>
          <w:color w:val="000000"/>
          <w:sz w:val="24"/>
          <w:szCs w:val="24"/>
          <w:bdr w:val="none" w:sz="0" w:space="0" w:color="auto" w:frame="1"/>
          <w:lang w:eastAsia="es-AR"/>
        </w:rPr>
        <w:t> </w:t>
      </w:r>
      <w:r w:rsidR="00D8736F">
        <w:rPr>
          <w:rFonts w:ascii="Arial" w:eastAsia="Times New Roman" w:hAnsi="Arial" w:cs="Arial"/>
          <w:color w:val="000000"/>
          <w:sz w:val="24"/>
          <w:szCs w:val="24"/>
          <w:bdr w:val="none" w:sz="0" w:space="0" w:color="auto" w:frame="1"/>
          <w:lang w:eastAsia="es-AR"/>
        </w:rPr>
        <w:t>Seleccionar las acciones de mejora</w:t>
      </w:r>
    </w:p>
    <w:p w:rsidR="00D8736F" w:rsidRDefault="00D8736F" w:rsidP="00EB66F4">
      <w:pPr>
        <w:shd w:val="clear" w:color="auto" w:fill="FFFFFF"/>
        <w:spacing w:after="0" w:line="240" w:lineRule="auto"/>
        <w:jc w:val="both"/>
        <w:textAlignment w:val="top"/>
        <w:rPr>
          <w:rFonts w:ascii="Arial" w:eastAsia="Times New Roman" w:hAnsi="Arial" w:cs="Arial"/>
          <w:color w:val="000000"/>
          <w:sz w:val="24"/>
          <w:szCs w:val="24"/>
          <w:bdr w:val="none" w:sz="0" w:space="0" w:color="auto" w:frame="1"/>
          <w:lang w:eastAsia="es-AR"/>
        </w:rPr>
      </w:pPr>
    </w:p>
    <w:p w:rsidR="00057805" w:rsidRDefault="00D8736F" w:rsidP="00EB66F4">
      <w:pPr>
        <w:shd w:val="clear" w:color="auto" w:fill="FFFFFF"/>
        <w:spacing w:after="0" w:line="240" w:lineRule="auto"/>
        <w:jc w:val="both"/>
        <w:textAlignment w:val="top"/>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w:t>
      </w:r>
      <w:r w:rsidR="00057805">
        <w:rPr>
          <w:rFonts w:ascii="Arial" w:eastAsia="Times New Roman" w:hAnsi="Arial" w:cs="Arial"/>
          <w:color w:val="000000"/>
          <w:sz w:val="24"/>
          <w:szCs w:val="24"/>
          <w:lang w:eastAsia="es-AR"/>
        </w:rPr>
        <w:t>implementará</w:t>
      </w:r>
      <w:r>
        <w:rPr>
          <w:rFonts w:ascii="Arial" w:eastAsia="Times New Roman" w:hAnsi="Arial" w:cs="Arial"/>
          <w:color w:val="000000"/>
          <w:sz w:val="24"/>
          <w:szCs w:val="24"/>
          <w:lang w:eastAsia="es-AR"/>
        </w:rPr>
        <w:t xml:space="preserve"> en la sala de triage de urgencias carteles de </w:t>
      </w:r>
      <w:r w:rsidR="00057805">
        <w:rPr>
          <w:rFonts w:ascii="Arial" w:eastAsia="Times New Roman" w:hAnsi="Arial" w:cs="Arial"/>
          <w:color w:val="000000"/>
          <w:sz w:val="24"/>
          <w:szCs w:val="24"/>
          <w:lang w:eastAsia="es-AR"/>
        </w:rPr>
        <w:t>identificación de las urgencia y emergencias de acuerdo al triage.</w:t>
      </w:r>
    </w:p>
    <w:p w:rsidR="00057805" w:rsidRDefault="00057805" w:rsidP="00EB66F4">
      <w:pPr>
        <w:shd w:val="clear" w:color="auto" w:fill="FFFFFF"/>
        <w:spacing w:after="0" w:line="240" w:lineRule="auto"/>
        <w:jc w:val="both"/>
        <w:textAlignment w:val="top"/>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 </w:t>
      </w:r>
    </w:p>
    <w:p w:rsidR="00D8736F" w:rsidRPr="003C6AF0" w:rsidRDefault="00057805" w:rsidP="00EB66F4">
      <w:pPr>
        <w:shd w:val="clear" w:color="auto" w:fill="FFFFFF"/>
        <w:spacing w:after="0" w:line="240" w:lineRule="auto"/>
        <w:jc w:val="both"/>
        <w:textAlignment w:val="top"/>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 le explicara al usuario sobre el manejo del triage de acuerdo a su padecimiento. </w:t>
      </w:r>
    </w:p>
    <w:p w:rsidR="00EB66F4" w:rsidRDefault="00EB66F4" w:rsidP="00EB66F4">
      <w:pPr>
        <w:jc w:val="both"/>
        <w:rPr>
          <w:rFonts w:ascii="Arial" w:hAnsi="Arial" w:cs="Arial"/>
          <w:sz w:val="24"/>
          <w:szCs w:val="24"/>
        </w:rPr>
      </w:pPr>
    </w:p>
    <w:p w:rsidR="00110282" w:rsidRPr="003C6AF0" w:rsidRDefault="00110282" w:rsidP="00EB66F4">
      <w:pPr>
        <w:jc w:val="both"/>
        <w:rPr>
          <w:rFonts w:ascii="Arial" w:hAnsi="Arial" w:cs="Arial"/>
          <w:sz w:val="24"/>
          <w:szCs w:val="24"/>
        </w:rPr>
      </w:pPr>
      <w:r>
        <w:rPr>
          <w:rFonts w:ascii="Arial" w:hAnsi="Arial" w:cs="Arial"/>
          <w:sz w:val="24"/>
          <w:szCs w:val="24"/>
        </w:rPr>
        <w:t>Colocar los carteles con letra grande y legible con la semaforización para el triage y en lugares estratégicos.</w:t>
      </w:r>
      <w:bookmarkStart w:id="0" w:name="_GoBack"/>
      <w:bookmarkEnd w:id="0"/>
    </w:p>
    <w:p w:rsidR="003B2001" w:rsidRPr="00EB66F4" w:rsidRDefault="003B2001" w:rsidP="007E6EA7">
      <w:pPr>
        <w:spacing w:line="360" w:lineRule="auto"/>
        <w:jc w:val="both"/>
        <w:rPr>
          <w:rFonts w:ascii="Arial" w:hAnsi="Arial" w:cs="Arial"/>
        </w:rPr>
      </w:pPr>
    </w:p>
    <w:sectPr w:rsidR="003B2001" w:rsidRPr="00EB66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F7" w:rsidRDefault="003D35F7" w:rsidP="00D8736F">
      <w:pPr>
        <w:spacing w:after="0" w:line="240" w:lineRule="auto"/>
      </w:pPr>
      <w:r>
        <w:separator/>
      </w:r>
    </w:p>
  </w:endnote>
  <w:endnote w:type="continuationSeparator" w:id="0">
    <w:p w:rsidR="003D35F7" w:rsidRDefault="003D35F7" w:rsidP="00D8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F7" w:rsidRDefault="003D35F7" w:rsidP="00D8736F">
      <w:pPr>
        <w:spacing w:after="0" w:line="240" w:lineRule="auto"/>
      </w:pPr>
      <w:r>
        <w:separator/>
      </w:r>
    </w:p>
  </w:footnote>
  <w:footnote w:type="continuationSeparator" w:id="0">
    <w:p w:rsidR="003D35F7" w:rsidRDefault="003D35F7" w:rsidP="00D87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0F9"/>
    <w:multiLevelType w:val="hybridMultilevel"/>
    <w:tmpl w:val="80E8A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A7"/>
    <w:rsid w:val="00057805"/>
    <w:rsid w:val="00110282"/>
    <w:rsid w:val="003B2001"/>
    <w:rsid w:val="003D35F7"/>
    <w:rsid w:val="00492251"/>
    <w:rsid w:val="00547FA2"/>
    <w:rsid w:val="00597B65"/>
    <w:rsid w:val="00637D0D"/>
    <w:rsid w:val="007E6EA7"/>
    <w:rsid w:val="00990017"/>
    <w:rsid w:val="00B34E65"/>
    <w:rsid w:val="00D8736F"/>
    <w:rsid w:val="00D965E4"/>
    <w:rsid w:val="00EB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706F"/>
  <w15:chartTrackingRefBased/>
  <w15:docId w15:val="{8061ADBE-4B3A-426D-A40E-F5F93BE4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66F4"/>
    <w:pPr>
      <w:spacing w:after="200" w:line="276" w:lineRule="auto"/>
      <w:ind w:left="720"/>
      <w:contextualSpacing/>
    </w:pPr>
  </w:style>
  <w:style w:type="paragraph" w:styleId="Encabezado">
    <w:name w:val="header"/>
    <w:basedOn w:val="Normal"/>
    <w:link w:val="EncabezadoCar"/>
    <w:uiPriority w:val="99"/>
    <w:unhideWhenUsed/>
    <w:rsid w:val="00D873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36F"/>
    <w:rPr>
      <w:lang w:val="es-MX"/>
    </w:rPr>
  </w:style>
  <w:style w:type="paragraph" w:styleId="Piedepgina">
    <w:name w:val="footer"/>
    <w:basedOn w:val="Normal"/>
    <w:link w:val="PiedepginaCar"/>
    <w:uiPriority w:val="99"/>
    <w:unhideWhenUsed/>
    <w:rsid w:val="00D873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36F"/>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627</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ivan hernandes calderon</dc:creator>
  <cp:keywords/>
  <dc:description/>
  <cp:lastModifiedBy>alan ivan hernandes calderon</cp:lastModifiedBy>
  <cp:revision>4</cp:revision>
  <dcterms:created xsi:type="dcterms:W3CDTF">2020-06-13T14:26:00Z</dcterms:created>
  <dcterms:modified xsi:type="dcterms:W3CDTF">2020-06-13T18:23:00Z</dcterms:modified>
</cp:coreProperties>
</file>