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BF" w:rsidRPr="000F7ABF" w:rsidRDefault="000F7ABF" w:rsidP="000F7ABF">
      <w:pPr>
        <w:rPr>
          <w:rFonts w:ascii="Gill Sans MT" w:hAnsi="Gill Sans MT"/>
          <w:b/>
          <w:color w:val="205867" w:themeColor="accent5" w:themeShade="7F"/>
          <w:sz w:val="36"/>
          <w:szCs w:val="36"/>
        </w:rPr>
      </w:pPr>
      <w:r>
        <w:rPr>
          <w:noProof/>
          <w:sz w:val="20"/>
          <w:lang w:eastAsia="es-MX"/>
        </w:rPr>
        <w:drawing>
          <wp:anchor distT="0" distB="0" distL="114300" distR="114300" simplePos="0" relativeHeight="251659264" behindDoc="0" locked="0" layoutInCell="1" allowOverlap="1" wp14:anchorId="61C62EFF" wp14:editId="0B05C97A">
            <wp:simplePos x="0" y="0"/>
            <wp:positionH relativeFrom="column">
              <wp:posOffset>-944245</wp:posOffset>
            </wp:positionH>
            <wp:positionV relativeFrom="paragraph">
              <wp:posOffset>-736600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18435" cy="1013460"/>
                    </a:xfrm>
                    <a:prstGeom prst="rect">
                      <a:avLst/>
                    </a:prstGeom>
                    <a:noFill/>
                    <a:ln cap="flat">
                      <a:noFill/>
                    </a:ln>
                  </pic:spPr>
                </pic:pic>
              </a:graphicData>
            </a:graphic>
          </wp:anchor>
        </w:drawing>
      </w:r>
      <w:r>
        <w:rPr>
          <w:rFonts w:ascii="Gill Sans MT" w:hAnsi="Gill Sans MT"/>
          <w:b/>
          <w:color w:val="205867" w:themeColor="accent5" w:themeShade="7F"/>
          <w:sz w:val="36"/>
          <w:szCs w:val="36"/>
        </w:rPr>
        <w:t>Nombre del alumno:</w:t>
      </w:r>
    </w:p>
    <w:p w:rsidR="000F7ABF" w:rsidRDefault="006C6313" w:rsidP="000F7ABF">
      <w:pPr>
        <w:spacing w:line="240" w:lineRule="auto"/>
        <w:jc w:val="center"/>
        <w:rPr>
          <w:rFonts w:ascii="Gill Sans MT" w:hAnsi="Gill Sans MT"/>
          <w:color w:val="205867" w:themeColor="accent5" w:themeShade="7F"/>
          <w:sz w:val="36"/>
          <w:szCs w:val="36"/>
        </w:rPr>
      </w:pPr>
      <w:r>
        <w:rPr>
          <w:rFonts w:ascii="Gill Sans MT" w:hAnsi="Gill Sans MT"/>
          <w:color w:val="205867" w:themeColor="accent5" w:themeShade="7F"/>
          <w:sz w:val="36"/>
          <w:szCs w:val="36"/>
        </w:rPr>
        <w:t>Judith Andrea Córdov</w:t>
      </w:r>
      <w:r w:rsidR="000F7ABF">
        <w:rPr>
          <w:rFonts w:ascii="Gill Sans MT" w:hAnsi="Gill Sans MT"/>
          <w:color w:val="205867" w:themeColor="accent5" w:themeShade="7F"/>
          <w:sz w:val="36"/>
          <w:szCs w:val="36"/>
        </w:rPr>
        <w:t>a Ramos</w:t>
      </w:r>
    </w:p>
    <w:p w:rsidR="000F7ABF" w:rsidRDefault="000F7ABF" w:rsidP="000F7ABF">
      <w:pPr>
        <w:spacing w:line="240" w:lineRule="auto"/>
        <w:jc w:val="center"/>
        <w:rPr>
          <w:rFonts w:ascii="Gill Sans MT" w:hAnsi="Gill Sans MT"/>
          <w:color w:val="205867" w:themeColor="accent5" w:themeShade="7F"/>
          <w:sz w:val="36"/>
          <w:szCs w:val="36"/>
        </w:rPr>
      </w:pPr>
      <w:r>
        <w:rPr>
          <w:rFonts w:ascii="Gill Sans MT" w:hAnsi="Gill Sans MT"/>
          <w:color w:val="205867" w:themeColor="accent5" w:themeShade="7F"/>
          <w:sz w:val="36"/>
          <w:szCs w:val="36"/>
        </w:rPr>
        <w:t>Deysi Del Pilar Escobar Herrera</w:t>
      </w:r>
    </w:p>
    <w:p w:rsidR="000F7ABF" w:rsidRDefault="000F7ABF" w:rsidP="000F7ABF">
      <w:pPr>
        <w:spacing w:line="240" w:lineRule="auto"/>
        <w:jc w:val="center"/>
        <w:rPr>
          <w:rFonts w:ascii="Gill Sans MT" w:hAnsi="Gill Sans MT"/>
          <w:color w:val="205867" w:themeColor="accent5" w:themeShade="7F"/>
          <w:sz w:val="36"/>
          <w:szCs w:val="36"/>
        </w:rPr>
      </w:pPr>
      <w:r>
        <w:rPr>
          <w:rFonts w:ascii="Gill Sans MT" w:hAnsi="Gill Sans MT"/>
          <w:color w:val="205867" w:themeColor="accent5" w:themeShade="7F"/>
          <w:sz w:val="36"/>
          <w:szCs w:val="36"/>
        </w:rPr>
        <w:t xml:space="preserve">Miguel Ángel Hernández López </w:t>
      </w:r>
    </w:p>
    <w:p w:rsidR="000F7ABF" w:rsidRDefault="000F7ABF" w:rsidP="006C6313">
      <w:pPr>
        <w:tabs>
          <w:tab w:val="left" w:pos="6495"/>
        </w:tabs>
        <w:spacing w:line="240" w:lineRule="auto"/>
        <w:ind w:left="708"/>
        <w:rPr>
          <w:rFonts w:ascii="Gill Sans MT" w:hAnsi="Gill Sans MT"/>
          <w:b/>
          <w:color w:val="205867" w:themeColor="accent5" w:themeShade="7F"/>
          <w:sz w:val="36"/>
          <w:szCs w:val="36"/>
        </w:rPr>
      </w:pPr>
    </w:p>
    <w:p w:rsidR="000F7ABF" w:rsidRDefault="000F7ABF" w:rsidP="000F7ABF">
      <w:pPr>
        <w:spacing w:line="240" w:lineRule="auto"/>
        <w:jc w:val="center"/>
        <w:rPr>
          <w:rFonts w:ascii="Gill Sans MT" w:hAnsi="Gill Sans MT"/>
          <w:b/>
          <w:color w:val="205867" w:themeColor="accent5" w:themeShade="7F"/>
          <w:sz w:val="36"/>
          <w:szCs w:val="36"/>
        </w:rPr>
      </w:pPr>
      <w:r>
        <w:rPr>
          <w:rFonts w:ascii="Gill Sans MT" w:hAnsi="Gill Sans MT"/>
          <w:b/>
          <w:color w:val="205867" w:themeColor="accent5" w:themeShade="7F"/>
          <w:sz w:val="36"/>
          <w:szCs w:val="36"/>
        </w:rPr>
        <w:t xml:space="preserve">Nombre del profesor: </w:t>
      </w:r>
    </w:p>
    <w:p w:rsidR="000F7ABF" w:rsidRDefault="000F7ABF" w:rsidP="00B93247">
      <w:pPr>
        <w:spacing w:line="240" w:lineRule="auto"/>
        <w:ind w:left="708"/>
        <w:jc w:val="center"/>
        <w:rPr>
          <w:rFonts w:ascii="Gill Sans MT" w:hAnsi="Gill Sans MT"/>
          <w:color w:val="205867" w:themeColor="accent5" w:themeShade="7F"/>
          <w:sz w:val="36"/>
          <w:szCs w:val="36"/>
        </w:rPr>
      </w:pPr>
      <w:r>
        <w:rPr>
          <w:rFonts w:ascii="Gill Sans MT" w:hAnsi="Gill Sans MT"/>
          <w:color w:val="205867" w:themeColor="accent5" w:themeShade="7F"/>
          <w:sz w:val="36"/>
          <w:szCs w:val="36"/>
        </w:rPr>
        <w:t xml:space="preserve">Ing. Ángela Zavaleta Villatoro </w:t>
      </w:r>
      <w:bookmarkStart w:id="0" w:name="_GoBack"/>
      <w:bookmarkEnd w:id="0"/>
    </w:p>
    <w:p w:rsidR="000F7ABF" w:rsidRDefault="000F7ABF" w:rsidP="000F7ABF">
      <w:pPr>
        <w:spacing w:line="240" w:lineRule="auto"/>
        <w:jc w:val="center"/>
        <w:rPr>
          <w:rFonts w:ascii="Century Gothic" w:hAnsi="Century Gothic"/>
          <w:b/>
          <w:color w:val="205867" w:themeColor="accent5" w:themeShade="7F"/>
          <w:sz w:val="36"/>
          <w:szCs w:val="36"/>
        </w:rPr>
      </w:pPr>
      <w:r>
        <w:rPr>
          <w:noProof/>
          <w:sz w:val="20"/>
          <w:lang w:eastAsia="es-MX"/>
        </w:rPr>
        <w:drawing>
          <wp:anchor distT="0" distB="0" distL="114300" distR="114300" simplePos="0" relativeHeight="251656192" behindDoc="1" locked="0" layoutInCell="1" allowOverlap="1" wp14:anchorId="096B204E" wp14:editId="6DC2F799">
            <wp:simplePos x="0" y="0"/>
            <wp:positionH relativeFrom="column">
              <wp:posOffset>-285120</wp:posOffset>
            </wp:positionH>
            <wp:positionV relativeFrom="paragraph">
              <wp:posOffset>133354</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10860" cy="2101215"/>
                    </a:xfrm>
                    <a:prstGeom prst="rect">
                      <a:avLst/>
                    </a:prstGeom>
                    <a:noFill/>
                    <a:ln cap="flat">
                      <a:noFill/>
                    </a:ln>
                  </pic:spPr>
                </pic:pic>
              </a:graphicData>
            </a:graphic>
          </wp:anchor>
        </w:drawing>
      </w:r>
    </w:p>
    <w:p w:rsidR="000F7ABF" w:rsidRDefault="000F7ABF" w:rsidP="000F7ABF">
      <w:pPr>
        <w:spacing w:line="240" w:lineRule="auto"/>
        <w:jc w:val="center"/>
        <w:rPr>
          <w:rFonts w:ascii="Gill Sans MT" w:hAnsi="Gill Sans MT"/>
          <w:b/>
          <w:color w:val="205867" w:themeColor="accent5" w:themeShade="7F"/>
          <w:sz w:val="36"/>
          <w:szCs w:val="36"/>
        </w:rPr>
      </w:pPr>
      <w:r>
        <w:rPr>
          <w:rFonts w:ascii="Gill Sans MT" w:hAnsi="Gill Sans MT"/>
          <w:b/>
          <w:color w:val="205867" w:themeColor="accent5" w:themeShade="7F"/>
          <w:sz w:val="36"/>
          <w:szCs w:val="36"/>
        </w:rPr>
        <w:t xml:space="preserve">Licenciatura: </w:t>
      </w:r>
    </w:p>
    <w:p w:rsidR="000F7ABF" w:rsidRDefault="000F7ABF" w:rsidP="000F7ABF">
      <w:pPr>
        <w:spacing w:line="240" w:lineRule="auto"/>
        <w:jc w:val="center"/>
        <w:rPr>
          <w:rFonts w:ascii="Gill Sans MT" w:hAnsi="Gill Sans MT"/>
          <w:color w:val="205867" w:themeColor="accent5" w:themeShade="7F"/>
          <w:sz w:val="36"/>
          <w:szCs w:val="36"/>
        </w:rPr>
      </w:pPr>
      <w:r>
        <w:rPr>
          <w:rFonts w:ascii="Gill Sans MT" w:hAnsi="Gill Sans MT"/>
          <w:color w:val="205867" w:themeColor="accent5" w:themeShade="7F"/>
          <w:sz w:val="36"/>
          <w:szCs w:val="36"/>
        </w:rPr>
        <w:t>Licenciatura En Enfermería</w:t>
      </w:r>
    </w:p>
    <w:p w:rsidR="000F7ABF" w:rsidRDefault="000F7ABF" w:rsidP="000F7ABF">
      <w:pPr>
        <w:spacing w:line="240" w:lineRule="auto"/>
        <w:jc w:val="both"/>
        <w:rPr>
          <w:rFonts w:ascii="Century Gothic" w:hAnsi="Century Gothic"/>
          <w:b/>
          <w:color w:val="205867" w:themeColor="accent5" w:themeShade="7F"/>
          <w:sz w:val="36"/>
          <w:szCs w:val="36"/>
        </w:rPr>
      </w:pPr>
    </w:p>
    <w:p w:rsidR="000F7ABF" w:rsidRDefault="000F7ABF" w:rsidP="000F7ABF">
      <w:pPr>
        <w:spacing w:line="240" w:lineRule="auto"/>
        <w:jc w:val="center"/>
        <w:rPr>
          <w:rFonts w:ascii="Gill Sans MT" w:hAnsi="Gill Sans MT"/>
          <w:b/>
          <w:color w:val="205867" w:themeColor="accent5" w:themeShade="7F"/>
          <w:sz w:val="36"/>
          <w:szCs w:val="36"/>
        </w:rPr>
      </w:pPr>
      <w:r>
        <w:rPr>
          <w:rFonts w:ascii="Gill Sans MT" w:hAnsi="Gill Sans MT"/>
          <w:b/>
          <w:color w:val="205867" w:themeColor="accent5" w:themeShade="7F"/>
          <w:sz w:val="36"/>
          <w:szCs w:val="36"/>
        </w:rPr>
        <w:t xml:space="preserve">Materia: </w:t>
      </w:r>
    </w:p>
    <w:p w:rsidR="000F7ABF" w:rsidRDefault="000F7ABF" w:rsidP="000F7ABF">
      <w:pPr>
        <w:spacing w:line="240" w:lineRule="auto"/>
        <w:jc w:val="center"/>
        <w:rPr>
          <w:rFonts w:ascii="Gill Sans MT" w:hAnsi="Gill Sans MT"/>
          <w:b/>
          <w:color w:val="205867" w:themeColor="accent5" w:themeShade="7F"/>
          <w:sz w:val="36"/>
          <w:szCs w:val="36"/>
        </w:rPr>
      </w:pPr>
      <w:r>
        <w:rPr>
          <w:rFonts w:ascii="Gill Sans MT" w:hAnsi="Gill Sans MT"/>
          <w:b/>
          <w:color w:val="205867" w:themeColor="accent5" w:themeShade="7F"/>
          <w:sz w:val="36"/>
          <w:szCs w:val="36"/>
        </w:rPr>
        <w:t>Taller De Elaboración De Tesis</w:t>
      </w:r>
    </w:p>
    <w:p w:rsidR="000F7ABF" w:rsidRDefault="000F7ABF" w:rsidP="000F7ABF">
      <w:pPr>
        <w:spacing w:line="240" w:lineRule="auto"/>
        <w:jc w:val="center"/>
        <w:rPr>
          <w:rFonts w:ascii="Gill Sans MT" w:hAnsi="Gill Sans MT"/>
          <w:b/>
          <w:color w:val="205867" w:themeColor="accent5" w:themeShade="7F"/>
          <w:sz w:val="36"/>
          <w:szCs w:val="36"/>
        </w:rPr>
      </w:pPr>
    </w:p>
    <w:p w:rsidR="000F7ABF" w:rsidRDefault="000F7ABF" w:rsidP="000F7ABF">
      <w:pPr>
        <w:spacing w:line="240" w:lineRule="auto"/>
        <w:jc w:val="center"/>
        <w:rPr>
          <w:rFonts w:ascii="Gill Sans MT" w:hAnsi="Gill Sans MT"/>
          <w:b/>
          <w:color w:val="205867" w:themeColor="accent5" w:themeShade="7F"/>
          <w:sz w:val="36"/>
          <w:szCs w:val="36"/>
        </w:rPr>
      </w:pPr>
      <w:r>
        <w:rPr>
          <w:rFonts w:ascii="Gill Sans MT" w:hAnsi="Gill Sans MT"/>
          <w:b/>
          <w:color w:val="205867" w:themeColor="accent5" w:themeShade="7F"/>
          <w:sz w:val="36"/>
          <w:szCs w:val="36"/>
        </w:rPr>
        <w:t xml:space="preserve">Nombre del trabajo: </w:t>
      </w:r>
    </w:p>
    <w:p w:rsidR="000F7ABF" w:rsidRDefault="0097761B" w:rsidP="000F7ABF">
      <w:pPr>
        <w:spacing w:line="240" w:lineRule="auto"/>
        <w:jc w:val="center"/>
        <w:rPr>
          <w:rFonts w:ascii="Gill Sans MT" w:hAnsi="Gill Sans MT"/>
          <w:color w:val="205867" w:themeColor="accent5" w:themeShade="7F"/>
          <w:sz w:val="36"/>
          <w:szCs w:val="36"/>
        </w:rPr>
      </w:pPr>
      <w:r>
        <w:rPr>
          <w:rFonts w:ascii="Gill Sans MT" w:hAnsi="Gill Sans MT"/>
          <w:color w:val="205867" w:themeColor="accent5" w:themeShade="7F"/>
          <w:sz w:val="36"/>
          <w:szCs w:val="36"/>
        </w:rPr>
        <w:t xml:space="preserve">Avances De Tesis: </w:t>
      </w:r>
    </w:p>
    <w:p w:rsidR="000F7ABF" w:rsidRDefault="0097761B" w:rsidP="000F7ABF">
      <w:pPr>
        <w:spacing w:line="240" w:lineRule="auto"/>
        <w:jc w:val="center"/>
        <w:rPr>
          <w:rFonts w:ascii="Gill Sans MT" w:hAnsi="Gill Sans MT"/>
          <w:color w:val="205867" w:themeColor="accent5" w:themeShade="7F"/>
          <w:sz w:val="36"/>
          <w:szCs w:val="36"/>
        </w:rPr>
      </w:pPr>
      <w:r>
        <w:rPr>
          <w:rFonts w:ascii="Gill Sans MT" w:hAnsi="Gill Sans MT"/>
          <w:color w:val="205867" w:themeColor="accent5" w:themeShade="7F"/>
          <w:sz w:val="36"/>
          <w:szCs w:val="36"/>
        </w:rPr>
        <w:t>“</w:t>
      </w:r>
      <w:r w:rsidR="002B7664">
        <w:rPr>
          <w:rFonts w:ascii="Gill Sans MT" w:hAnsi="Gill Sans MT"/>
          <w:color w:val="205867" w:themeColor="accent5" w:themeShade="7F"/>
          <w:sz w:val="36"/>
          <w:szCs w:val="36"/>
        </w:rPr>
        <w:t>Primera Entrega De Tesis_Semi Terminada</w:t>
      </w:r>
      <w:r w:rsidR="00492227">
        <w:rPr>
          <w:rFonts w:ascii="Gill Sans MT" w:hAnsi="Gill Sans MT"/>
          <w:color w:val="205867" w:themeColor="accent5" w:themeShade="7F"/>
          <w:sz w:val="36"/>
          <w:szCs w:val="36"/>
        </w:rPr>
        <w:t>”</w:t>
      </w:r>
    </w:p>
    <w:p w:rsidR="000F7ABF" w:rsidRDefault="000F7ABF" w:rsidP="000F7ABF">
      <w:pPr>
        <w:spacing w:line="240" w:lineRule="auto"/>
        <w:rPr>
          <w:rFonts w:ascii="Century Gothic" w:hAnsi="Century Gothic"/>
          <w:b/>
          <w:color w:val="205867" w:themeColor="accent5" w:themeShade="7F"/>
          <w:sz w:val="48"/>
          <w:szCs w:val="48"/>
        </w:rPr>
      </w:pPr>
    </w:p>
    <w:p w:rsidR="000F7ABF" w:rsidRDefault="000F7ABF" w:rsidP="000F7ABF">
      <w:pPr>
        <w:rPr>
          <w:rFonts w:ascii="Century Gothic" w:hAnsi="Century Gothic"/>
          <w:color w:val="205867" w:themeColor="accent5" w:themeShade="7F"/>
        </w:rPr>
      </w:pPr>
    </w:p>
    <w:p w:rsidR="000F7ABF" w:rsidRDefault="000F7ABF" w:rsidP="000F7ABF">
      <w:pPr>
        <w:jc w:val="right"/>
        <w:rPr>
          <w:rFonts w:ascii="Arial" w:hAnsi="Arial" w:cs="Arial"/>
          <w:b/>
          <w:color w:val="000000" w:themeColor="text1"/>
          <w:sz w:val="24"/>
          <w:szCs w:val="24"/>
        </w:rPr>
      </w:pPr>
      <w:r>
        <w:rPr>
          <w:noProof/>
          <w:sz w:val="20"/>
          <w:lang w:eastAsia="es-MX"/>
        </w:rPr>
        <w:drawing>
          <wp:anchor distT="0" distB="0" distL="114300" distR="114300" simplePos="0" relativeHeight="251658240" behindDoc="1" locked="0" layoutInCell="1" allowOverlap="1" wp14:anchorId="6BA18950" wp14:editId="2F1DAF16">
            <wp:simplePos x="0" y="0"/>
            <wp:positionH relativeFrom="page">
              <wp:posOffset>-35564</wp:posOffset>
            </wp:positionH>
            <wp:positionV relativeFrom="paragraph">
              <wp:posOffset>614049</wp:posOffset>
            </wp:positionV>
            <wp:extent cx="8199120" cy="469899"/>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9755" cy="470534"/>
                    </a:xfrm>
                    <a:prstGeom prst="rect">
                      <a:avLst/>
                    </a:prstGeom>
                    <a:noFill/>
                    <a:ln cap="flat">
                      <a:noFill/>
                    </a:ln>
                  </pic:spPr>
                </pic:pic>
              </a:graphicData>
            </a:graphic>
          </wp:anchor>
        </w:drawing>
      </w:r>
      <w:r>
        <w:rPr>
          <w:rFonts w:ascii="Century Gothic" w:hAnsi="Century Gothic"/>
          <w:color w:val="205867" w:themeColor="accent5" w:themeShade="7F"/>
        </w:rPr>
        <w:t>Frontera Comalapa, Chiapas a 23 de junio del 202</w:t>
      </w:r>
      <w:r>
        <w:rPr>
          <w:rFonts w:ascii="Arial" w:hAnsi="Arial" w:cs="Arial"/>
        </w:rPr>
        <w:t>0</w:t>
      </w:r>
    </w:p>
    <w:p w:rsidR="006D3FFA" w:rsidRDefault="006D3FFA">
      <w:pPr>
        <w:rPr>
          <w:rFonts w:ascii="Arial" w:hAnsi="Arial" w:cs="Arial"/>
          <w:b/>
          <w:color w:val="000000" w:themeColor="text1"/>
          <w:sz w:val="24"/>
          <w:szCs w:val="24"/>
        </w:rPr>
      </w:pPr>
      <w:r>
        <w:rPr>
          <w:rFonts w:ascii="Arial" w:hAnsi="Arial" w:cs="Arial"/>
          <w:b/>
          <w:color w:val="000000" w:themeColor="text1"/>
          <w:sz w:val="24"/>
          <w:szCs w:val="24"/>
        </w:rPr>
        <w:br w:type="page"/>
      </w:r>
    </w:p>
    <w:p w:rsidR="00201ADE" w:rsidRPr="00CC4748" w:rsidRDefault="006C6F93" w:rsidP="00CC4748">
      <w:pPr>
        <w:spacing w:line="360" w:lineRule="auto"/>
        <w:jc w:val="both"/>
        <w:rPr>
          <w:rFonts w:ascii="Arial" w:hAnsi="Arial" w:cs="Arial"/>
          <w:b/>
          <w:color w:val="000000" w:themeColor="text1"/>
          <w:sz w:val="24"/>
          <w:szCs w:val="24"/>
        </w:rPr>
      </w:pPr>
      <w:r w:rsidRPr="00CC4748">
        <w:rPr>
          <w:rFonts w:ascii="Arial" w:hAnsi="Arial" w:cs="Arial"/>
          <w:b/>
          <w:color w:val="000000" w:themeColor="text1"/>
          <w:sz w:val="24"/>
          <w:szCs w:val="24"/>
        </w:rPr>
        <w:lastRenderedPageBreak/>
        <w:t>DEDICATORIA</w:t>
      </w:r>
    </w:p>
    <w:p w:rsidR="00E477C6" w:rsidRPr="00CC4748" w:rsidRDefault="001A13EC" w:rsidP="00CC4748">
      <w:pPr>
        <w:spacing w:line="360" w:lineRule="auto"/>
        <w:jc w:val="both"/>
        <w:rPr>
          <w:rFonts w:ascii="Arial" w:hAnsi="Arial" w:cs="Arial"/>
          <w:color w:val="000000" w:themeColor="text1"/>
          <w:sz w:val="24"/>
          <w:szCs w:val="24"/>
        </w:rPr>
      </w:pPr>
      <w:r w:rsidRPr="00CC4748">
        <w:rPr>
          <w:rFonts w:ascii="Arial" w:hAnsi="Arial" w:cs="Arial"/>
          <w:color w:val="000000" w:themeColor="text1"/>
          <w:sz w:val="24"/>
          <w:szCs w:val="24"/>
        </w:rPr>
        <w:t xml:space="preserve">Agradezco primeramente a </w:t>
      </w:r>
      <w:r w:rsidR="00FA5193" w:rsidRPr="00CC4748">
        <w:rPr>
          <w:rFonts w:ascii="Arial" w:hAnsi="Arial" w:cs="Arial"/>
          <w:color w:val="000000" w:themeColor="text1"/>
          <w:sz w:val="24"/>
          <w:szCs w:val="24"/>
        </w:rPr>
        <w:t xml:space="preserve">Dios, por haberme permitido llegar al final de este camino y proporcionarme salud para lograr mis objetivos, por su </w:t>
      </w:r>
      <w:r w:rsidRPr="00CC4748">
        <w:rPr>
          <w:rFonts w:ascii="Arial" w:hAnsi="Arial" w:cs="Arial"/>
          <w:color w:val="000000" w:themeColor="text1"/>
          <w:sz w:val="24"/>
          <w:szCs w:val="24"/>
        </w:rPr>
        <w:t>gran amor que me tie</w:t>
      </w:r>
      <w:r w:rsidR="00FA5193" w:rsidRPr="00CC4748">
        <w:rPr>
          <w:rFonts w:ascii="Arial" w:hAnsi="Arial" w:cs="Arial"/>
          <w:color w:val="000000" w:themeColor="text1"/>
          <w:sz w:val="24"/>
          <w:szCs w:val="24"/>
        </w:rPr>
        <w:t>ne a pesar de todas las pruebas, siempre me dio las fuerzas para seguir luchando.</w:t>
      </w:r>
    </w:p>
    <w:p w:rsidR="00E477C6" w:rsidRPr="00CC4748" w:rsidRDefault="00E477C6" w:rsidP="00CC4748">
      <w:pPr>
        <w:spacing w:line="360" w:lineRule="auto"/>
        <w:jc w:val="both"/>
        <w:rPr>
          <w:rFonts w:ascii="Arial" w:hAnsi="Arial" w:cs="Arial"/>
          <w:color w:val="000000" w:themeColor="text1"/>
          <w:sz w:val="24"/>
          <w:szCs w:val="24"/>
        </w:rPr>
      </w:pPr>
      <w:r w:rsidRPr="00CC4748">
        <w:rPr>
          <w:rFonts w:ascii="Arial" w:hAnsi="Arial" w:cs="Arial"/>
          <w:color w:val="000000" w:themeColor="text1"/>
          <w:sz w:val="24"/>
          <w:szCs w:val="24"/>
        </w:rPr>
        <w:t>A mis padres</w:t>
      </w:r>
      <w:r w:rsidR="00EB77BE" w:rsidRPr="00CC4748">
        <w:rPr>
          <w:rFonts w:ascii="Arial" w:hAnsi="Arial" w:cs="Arial"/>
          <w:color w:val="000000" w:themeColor="text1"/>
          <w:sz w:val="24"/>
          <w:szCs w:val="24"/>
        </w:rPr>
        <w:t>,</w:t>
      </w:r>
      <w:r w:rsidRPr="00CC4748">
        <w:rPr>
          <w:rFonts w:ascii="Arial" w:hAnsi="Arial" w:cs="Arial"/>
          <w:color w:val="000000" w:themeColor="text1"/>
          <w:sz w:val="24"/>
          <w:szCs w:val="24"/>
        </w:rPr>
        <w:t xml:space="preserve"> Eulises Córdova </w:t>
      </w:r>
      <w:r w:rsidR="00405CAD" w:rsidRPr="00CC4748">
        <w:rPr>
          <w:rFonts w:ascii="Arial" w:hAnsi="Arial" w:cs="Arial"/>
          <w:color w:val="000000" w:themeColor="text1"/>
          <w:sz w:val="24"/>
          <w:szCs w:val="24"/>
        </w:rPr>
        <w:t>Calderón y</w:t>
      </w:r>
      <w:r w:rsidRPr="00CC4748">
        <w:rPr>
          <w:rFonts w:ascii="Arial" w:hAnsi="Arial" w:cs="Arial"/>
          <w:color w:val="000000" w:themeColor="text1"/>
          <w:sz w:val="24"/>
          <w:szCs w:val="24"/>
        </w:rPr>
        <w:t xml:space="preserve"> Edilma Ramos Pérez que me han dado todo su amor, me han inculcado siempre </w:t>
      </w:r>
      <w:r w:rsidR="00EB77BE" w:rsidRPr="00CC4748">
        <w:rPr>
          <w:rFonts w:ascii="Arial" w:hAnsi="Arial" w:cs="Arial"/>
          <w:color w:val="000000" w:themeColor="text1"/>
          <w:sz w:val="24"/>
          <w:szCs w:val="24"/>
        </w:rPr>
        <w:t>a ha</w:t>
      </w:r>
      <w:r w:rsidRPr="00CC4748">
        <w:rPr>
          <w:rFonts w:ascii="Arial" w:hAnsi="Arial" w:cs="Arial"/>
          <w:color w:val="000000" w:themeColor="text1"/>
          <w:sz w:val="24"/>
          <w:szCs w:val="24"/>
        </w:rPr>
        <w:t xml:space="preserve">cer lo mejor y a nunca </w:t>
      </w:r>
      <w:r w:rsidR="00405CAD" w:rsidRPr="00CC4748">
        <w:rPr>
          <w:rFonts w:ascii="Arial" w:hAnsi="Arial" w:cs="Arial"/>
          <w:color w:val="000000" w:themeColor="text1"/>
          <w:sz w:val="24"/>
          <w:szCs w:val="24"/>
        </w:rPr>
        <w:t>rendirme, me</w:t>
      </w:r>
      <w:r w:rsidRPr="00CC4748">
        <w:rPr>
          <w:rFonts w:ascii="Arial" w:hAnsi="Arial" w:cs="Arial"/>
          <w:color w:val="000000" w:themeColor="text1"/>
          <w:sz w:val="24"/>
          <w:szCs w:val="24"/>
        </w:rPr>
        <w:t xml:space="preserve"> han apoyado cuando más lo </w:t>
      </w:r>
      <w:r w:rsidR="00FA5193" w:rsidRPr="00CC4748">
        <w:rPr>
          <w:rFonts w:ascii="Arial" w:hAnsi="Arial" w:cs="Arial"/>
          <w:color w:val="000000" w:themeColor="text1"/>
          <w:sz w:val="24"/>
          <w:szCs w:val="24"/>
        </w:rPr>
        <w:t>necesito, seres a quien adoro desde lo profundo de mi corazón, con sus consejos y su ayuda me dieron impulso para seguir adelante</w:t>
      </w:r>
      <w:r w:rsidRPr="00CC4748">
        <w:rPr>
          <w:rFonts w:ascii="Arial" w:hAnsi="Arial" w:cs="Arial"/>
          <w:color w:val="000000" w:themeColor="text1"/>
          <w:sz w:val="24"/>
          <w:szCs w:val="24"/>
        </w:rPr>
        <w:t xml:space="preserve">. </w:t>
      </w:r>
    </w:p>
    <w:p w:rsidR="006812C8" w:rsidRPr="00CC4748" w:rsidRDefault="006812C8" w:rsidP="00CC4748">
      <w:pPr>
        <w:spacing w:line="360" w:lineRule="auto"/>
        <w:jc w:val="both"/>
        <w:rPr>
          <w:rFonts w:ascii="Arial" w:hAnsi="Arial" w:cs="Arial"/>
          <w:color w:val="000000" w:themeColor="text1"/>
          <w:sz w:val="24"/>
          <w:szCs w:val="24"/>
        </w:rPr>
      </w:pPr>
      <w:r w:rsidRPr="00CC4748">
        <w:rPr>
          <w:rFonts w:ascii="Arial" w:hAnsi="Arial" w:cs="Arial"/>
          <w:color w:val="000000" w:themeColor="text1"/>
          <w:sz w:val="24"/>
          <w:szCs w:val="24"/>
        </w:rPr>
        <w:t>A mis hermanos Luis Emanuel y Ulises por ha</w:t>
      </w:r>
      <w:r w:rsidR="00FA5193" w:rsidRPr="00CC4748">
        <w:rPr>
          <w:rFonts w:ascii="Arial" w:hAnsi="Arial" w:cs="Arial"/>
          <w:color w:val="000000" w:themeColor="text1"/>
          <w:sz w:val="24"/>
          <w:szCs w:val="24"/>
        </w:rPr>
        <w:t xml:space="preserve">berme brindado </w:t>
      </w:r>
      <w:r w:rsidR="000A3811" w:rsidRPr="00CC4748">
        <w:rPr>
          <w:rFonts w:ascii="Arial" w:hAnsi="Arial" w:cs="Arial"/>
          <w:color w:val="000000" w:themeColor="text1"/>
          <w:sz w:val="24"/>
          <w:szCs w:val="24"/>
        </w:rPr>
        <w:t>su apoyo</w:t>
      </w:r>
      <w:r w:rsidR="00FA5193" w:rsidRPr="00CC4748">
        <w:rPr>
          <w:rFonts w:ascii="Arial" w:hAnsi="Arial" w:cs="Arial"/>
          <w:color w:val="000000" w:themeColor="text1"/>
          <w:sz w:val="24"/>
          <w:szCs w:val="24"/>
        </w:rPr>
        <w:t>. Quienes han vivido de cerca los distintos procesos de mi vida tanto en los momentos felices y tristes, son la razón de sentirme ta</w:t>
      </w:r>
      <w:r w:rsidR="000A3811" w:rsidRPr="00CC4748">
        <w:rPr>
          <w:rFonts w:ascii="Arial" w:hAnsi="Arial" w:cs="Arial"/>
          <w:color w:val="000000" w:themeColor="text1"/>
          <w:sz w:val="24"/>
          <w:szCs w:val="24"/>
        </w:rPr>
        <w:t xml:space="preserve">n orgullosa de culminar mi meta, </w:t>
      </w:r>
      <w:r w:rsidR="00FA5193" w:rsidRPr="00CC4748">
        <w:rPr>
          <w:rFonts w:ascii="Arial" w:hAnsi="Arial" w:cs="Arial"/>
          <w:color w:val="000000" w:themeColor="text1"/>
          <w:sz w:val="24"/>
          <w:szCs w:val="24"/>
        </w:rPr>
        <w:t xml:space="preserve">gracias a ellos por confiar siempre en mí. </w:t>
      </w:r>
    </w:p>
    <w:p w:rsidR="00EB77BE" w:rsidRPr="00CC4748" w:rsidRDefault="00EB77BE" w:rsidP="00CC4748">
      <w:pPr>
        <w:spacing w:line="360" w:lineRule="auto"/>
        <w:jc w:val="both"/>
        <w:rPr>
          <w:rFonts w:ascii="Arial" w:hAnsi="Arial" w:cs="Arial"/>
          <w:color w:val="000000" w:themeColor="text1"/>
          <w:sz w:val="24"/>
          <w:szCs w:val="24"/>
        </w:rPr>
      </w:pPr>
    </w:p>
    <w:p w:rsidR="006812C8" w:rsidRPr="00CC4748" w:rsidRDefault="006812C8" w:rsidP="00CC4748">
      <w:pPr>
        <w:spacing w:line="360" w:lineRule="auto"/>
        <w:jc w:val="both"/>
        <w:rPr>
          <w:rFonts w:ascii="Arial" w:hAnsi="Arial" w:cs="Arial"/>
          <w:color w:val="000000" w:themeColor="text1"/>
          <w:sz w:val="24"/>
          <w:szCs w:val="24"/>
        </w:rPr>
      </w:pPr>
      <w:r w:rsidRPr="00CC4748">
        <w:rPr>
          <w:rFonts w:ascii="Arial" w:hAnsi="Arial" w:cs="Arial"/>
          <w:color w:val="000000" w:themeColor="text1"/>
          <w:sz w:val="24"/>
          <w:szCs w:val="24"/>
        </w:rPr>
        <w:t>Judith Andrea Córdova R</w:t>
      </w:r>
      <w:r w:rsidR="00EB77BE" w:rsidRPr="00CC4748">
        <w:rPr>
          <w:rFonts w:ascii="Arial" w:hAnsi="Arial" w:cs="Arial"/>
          <w:color w:val="000000" w:themeColor="text1"/>
          <w:sz w:val="24"/>
          <w:szCs w:val="24"/>
        </w:rPr>
        <w:t>amos</w:t>
      </w: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color w:val="000000" w:themeColor="text1"/>
          <w:sz w:val="24"/>
          <w:szCs w:val="24"/>
        </w:rPr>
      </w:pPr>
    </w:p>
    <w:p w:rsidR="00EB77BE" w:rsidRPr="00CC4748" w:rsidRDefault="00EB77BE" w:rsidP="00CC4748">
      <w:pPr>
        <w:spacing w:line="360" w:lineRule="auto"/>
        <w:jc w:val="both"/>
        <w:rPr>
          <w:rFonts w:ascii="Arial" w:hAnsi="Arial" w:cs="Arial"/>
          <w:b/>
          <w:color w:val="000000" w:themeColor="text1"/>
          <w:sz w:val="24"/>
          <w:szCs w:val="24"/>
        </w:rPr>
      </w:pPr>
      <w:r w:rsidRPr="00CC4748">
        <w:rPr>
          <w:rFonts w:ascii="Arial" w:hAnsi="Arial" w:cs="Arial"/>
          <w:b/>
          <w:color w:val="000000" w:themeColor="text1"/>
          <w:sz w:val="24"/>
          <w:szCs w:val="24"/>
        </w:rPr>
        <w:lastRenderedPageBreak/>
        <w:t>DEDICATORIA</w:t>
      </w:r>
    </w:p>
    <w:p w:rsidR="004F37CE" w:rsidRPr="00CC4748" w:rsidRDefault="00405CAD" w:rsidP="00CC4748">
      <w:pPr>
        <w:spacing w:line="360" w:lineRule="auto"/>
        <w:jc w:val="both"/>
        <w:rPr>
          <w:rFonts w:ascii="Arial" w:hAnsi="Arial" w:cs="Arial"/>
          <w:color w:val="000000" w:themeColor="text1"/>
          <w:sz w:val="24"/>
          <w:szCs w:val="24"/>
        </w:rPr>
      </w:pPr>
      <w:r w:rsidRPr="00CC4748">
        <w:rPr>
          <w:rFonts w:ascii="Arial" w:hAnsi="Arial" w:cs="Arial"/>
          <w:color w:val="000000" w:themeColor="text1"/>
          <w:sz w:val="24"/>
          <w:szCs w:val="24"/>
        </w:rPr>
        <w:t>Primeramente,</w:t>
      </w:r>
      <w:r w:rsidR="004F37CE" w:rsidRPr="00CC4748">
        <w:rPr>
          <w:rFonts w:ascii="Arial" w:hAnsi="Arial" w:cs="Arial"/>
          <w:color w:val="000000" w:themeColor="text1"/>
          <w:sz w:val="24"/>
          <w:szCs w:val="24"/>
        </w:rPr>
        <w:t xml:space="preserve"> le quiero agradecer a Dios </w:t>
      </w:r>
      <w:r w:rsidRPr="00CC4748">
        <w:rPr>
          <w:rFonts w:ascii="Arial" w:hAnsi="Arial" w:cs="Arial"/>
          <w:color w:val="000000" w:themeColor="text1"/>
          <w:sz w:val="24"/>
          <w:szCs w:val="24"/>
        </w:rPr>
        <w:t>por haberme</w:t>
      </w:r>
      <w:r w:rsidR="004F37CE" w:rsidRPr="00CC4748">
        <w:rPr>
          <w:rFonts w:ascii="Arial" w:hAnsi="Arial" w:cs="Arial"/>
          <w:color w:val="000000" w:themeColor="text1"/>
          <w:sz w:val="24"/>
          <w:szCs w:val="24"/>
        </w:rPr>
        <w:t xml:space="preserve"> permitido realizar un sueño más y por qué nunca me ha dejado sola, él ha sido siempre la guía en mi caminar</w:t>
      </w:r>
      <w:r w:rsidR="00AC15E2" w:rsidRPr="00CC4748">
        <w:rPr>
          <w:rFonts w:ascii="Arial" w:hAnsi="Arial" w:cs="Arial"/>
          <w:color w:val="000000" w:themeColor="text1"/>
          <w:sz w:val="24"/>
          <w:szCs w:val="24"/>
        </w:rPr>
        <w:t>,</w:t>
      </w:r>
      <w:r w:rsidR="004F37CE" w:rsidRPr="00CC4748">
        <w:rPr>
          <w:rFonts w:ascii="Arial" w:hAnsi="Arial" w:cs="Arial"/>
          <w:color w:val="000000" w:themeColor="text1"/>
          <w:sz w:val="24"/>
          <w:szCs w:val="24"/>
        </w:rPr>
        <w:t xml:space="preserve"> gracias señor por poner tus ojos en mí y permitir</w:t>
      </w:r>
      <w:r w:rsidR="00AC15E2" w:rsidRPr="00CC4748">
        <w:rPr>
          <w:rFonts w:ascii="Arial" w:hAnsi="Arial" w:cs="Arial"/>
          <w:color w:val="000000" w:themeColor="text1"/>
          <w:sz w:val="24"/>
          <w:szCs w:val="24"/>
        </w:rPr>
        <w:t>me</w:t>
      </w:r>
      <w:r w:rsidR="004F37CE" w:rsidRPr="00CC4748">
        <w:rPr>
          <w:rFonts w:ascii="Arial" w:hAnsi="Arial" w:cs="Arial"/>
          <w:color w:val="000000" w:themeColor="text1"/>
          <w:sz w:val="24"/>
          <w:szCs w:val="24"/>
        </w:rPr>
        <w:t xml:space="preserve"> realizar una meta </w:t>
      </w:r>
      <w:r w:rsidRPr="00CC4748">
        <w:rPr>
          <w:rFonts w:ascii="Arial" w:hAnsi="Arial" w:cs="Arial"/>
          <w:color w:val="000000" w:themeColor="text1"/>
          <w:sz w:val="24"/>
          <w:szCs w:val="24"/>
        </w:rPr>
        <w:t>más en</w:t>
      </w:r>
      <w:r w:rsidR="004F37CE" w:rsidRPr="00CC4748">
        <w:rPr>
          <w:rFonts w:ascii="Arial" w:hAnsi="Arial" w:cs="Arial"/>
          <w:color w:val="000000" w:themeColor="text1"/>
          <w:sz w:val="24"/>
          <w:szCs w:val="24"/>
        </w:rPr>
        <w:t xml:space="preserve"> mi vida.</w:t>
      </w:r>
      <w:r w:rsidR="005A3606" w:rsidRPr="00CC4748">
        <w:rPr>
          <w:rFonts w:ascii="Arial" w:hAnsi="Arial" w:cs="Arial"/>
          <w:color w:val="000000" w:themeColor="text1"/>
          <w:sz w:val="24"/>
          <w:szCs w:val="24"/>
        </w:rPr>
        <w:t xml:space="preserve"> Te</w:t>
      </w:r>
      <w:r w:rsidR="00FA5193" w:rsidRPr="00CC4748">
        <w:rPr>
          <w:rFonts w:ascii="Arial" w:hAnsi="Arial" w:cs="Arial"/>
          <w:color w:val="000000" w:themeColor="text1"/>
          <w:sz w:val="24"/>
          <w:szCs w:val="24"/>
        </w:rPr>
        <w:t xml:space="preserve"> quiero agradecer porque siempre </w:t>
      </w:r>
      <w:r w:rsidR="00F10444" w:rsidRPr="00CC4748">
        <w:rPr>
          <w:rFonts w:ascii="Arial" w:hAnsi="Arial" w:cs="Arial"/>
          <w:color w:val="000000" w:themeColor="text1"/>
          <w:sz w:val="24"/>
          <w:szCs w:val="24"/>
        </w:rPr>
        <w:t>h</w:t>
      </w:r>
      <w:r w:rsidR="00FA5193" w:rsidRPr="00CC4748">
        <w:rPr>
          <w:rFonts w:ascii="Arial" w:hAnsi="Arial" w:cs="Arial"/>
          <w:color w:val="000000" w:themeColor="text1"/>
          <w:sz w:val="24"/>
          <w:szCs w:val="24"/>
        </w:rPr>
        <w:t>as guiado mi cami</w:t>
      </w:r>
      <w:r w:rsidR="00F10444" w:rsidRPr="00CC4748">
        <w:rPr>
          <w:rFonts w:ascii="Arial" w:hAnsi="Arial" w:cs="Arial"/>
          <w:color w:val="000000" w:themeColor="text1"/>
          <w:sz w:val="24"/>
          <w:szCs w:val="24"/>
        </w:rPr>
        <w:t>nar, a ti virgencita porque me as cubierto con tu manto, protegido hasta ahorita, gracias porque has sido un gran ejemplo en mi vida para salir adelante.</w:t>
      </w:r>
    </w:p>
    <w:p w:rsidR="00AC15E2" w:rsidRPr="00CC4748" w:rsidRDefault="004F37CE" w:rsidP="00CC4748">
      <w:pPr>
        <w:spacing w:line="360" w:lineRule="auto"/>
        <w:jc w:val="both"/>
        <w:rPr>
          <w:rFonts w:ascii="Arial" w:hAnsi="Arial" w:cs="Arial"/>
          <w:color w:val="000000" w:themeColor="text1"/>
          <w:sz w:val="24"/>
          <w:szCs w:val="24"/>
        </w:rPr>
      </w:pPr>
      <w:r w:rsidRPr="00CC4748">
        <w:rPr>
          <w:rFonts w:ascii="Arial" w:hAnsi="Arial" w:cs="Arial"/>
          <w:color w:val="000000" w:themeColor="text1"/>
          <w:sz w:val="24"/>
          <w:szCs w:val="24"/>
        </w:rPr>
        <w:t>Les</w:t>
      </w:r>
      <w:r w:rsidR="00AC15E2" w:rsidRPr="00CC4748">
        <w:rPr>
          <w:rFonts w:ascii="Arial" w:hAnsi="Arial" w:cs="Arial"/>
          <w:color w:val="000000" w:themeColor="text1"/>
          <w:sz w:val="24"/>
          <w:szCs w:val="24"/>
        </w:rPr>
        <w:t xml:space="preserve"> agradez</w:t>
      </w:r>
      <w:r w:rsidR="00FD1F3D" w:rsidRPr="00CC4748">
        <w:rPr>
          <w:rFonts w:ascii="Arial" w:hAnsi="Arial" w:cs="Arial"/>
          <w:color w:val="000000" w:themeColor="text1"/>
          <w:sz w:val="24"/>
          <w:szCs w:val="24"/>
        </w:rPr>
        <w:t>co a mis padres, Mirna Herrera P</w:t>
      </w:r>
      <w:r w:rsidR="00AC15E2" w:rsidRPr="00CC4748">
        <w:rPr>
          <w:rFonts w:ascii="Arial" w:hAnsi="Arial" w:cs="Arial"/>
          <w:color w:val="000000" w:themeColor="text1"/>
          <w:sz w:val="24"/>
          <w:szCs w:val="24"/>
        </w:rPr>
        <w:t>into y Nicolás E</w:t>
      </w:r>
      <w:r w:rsidRPr="00CC4748">
        <w:rPr>
          <w:rFonts w:ascii="Arial" w:hAnsi="Arial" w:cs="Arial"/>
          <w:color w:val="000000" w:themeColor="text1"/>
          <w:sz w:val="24"/>
          <w:szCs w:val="24"/>
        </w:rPr>
        <w:t>scobar Roblero</w:t>
      </w:r>
      <w:r w:rsidR="00AC15E2" w:rsidRPr="00CC4748">
        <w:rPr>
          <w:rFonts w:ascii="Arial" w:hAnsi="Arial" w:cs="Arial"/>
          <w:color w:val="000000" w:themeColor="text1"/>
          <w:sz w:val="24"/>
          <w:szCs w:val="24"/>
        </w:rPr>
        <w:t>,</w:t>
      </w:r>
      <w:r w:rsidRPr="00CC4748">
        <w:rPr>
          <w:rFonts w:ascii="Arial" w:hAnsi="Arial" w:cs="Arial"/>
          <w:color w:val="000000" w:themeColor="text1"/>
          <w:sz w:val="24"/>
          <w:szCs w:val="24"/>
        </w:rPr>
        <w:t xml:space="preserve"> por todo el apoyo incondicional que me han brindado a pesar de las circunstancias, siempre he est</w:t>
      </w:r>
      <w:r w:rsidR="00FD1F3D" w:rsidRPr="00CC4748">
        <w:rPr>
          <w:rFonts w:ascii="Arial" w:hAnsi="Arial" w:cs="Arial"/>
          <w:color w:val="000000" w:themeColor="text1"/>
          <w:sz w:val="24"/>
          <w:szCs w:val="24"/>
        </w:rPr>
        <w:t>ado agradecida por tenerlos</w:t>
      </w:r>
      <w:r w:rsidR="00AC15E2" w:rsidRPr="00CC4748">
        <w:rPr>
          <w:rFonts w:ascii="Arial" w:hAnsi="Arial" w:cs="Arial"/>
          <w:color w:val="000000" w:themeColor="text1"/>
          <w:sz w:val="24"/>
          <w:szCs w:val="24"/>
        </w:rPr>
        <w:t xml:space="preserve"> con</w:t>
      </w:r>
      <w:r w:rsidRPr="00CC4748">
        <w:rPr>
          <w:rFonts w:ascii="Arial" w:hAnsi="Arial" w:cs="Arial"/>
          <w:color w:val="000000" w:themeColor="text1"/>
          <w:sz w:val="24"/>
          <w:szCs w:val="24"/>
        </w:rPr>
        <w:t>migo apoyándome para ver r</w:t>
      </w:r>
      <w:r w:rsidR="0000050D" w:rsidRPr="00CC4748">
        <w:rPr>
          <w:rFonts w:ascii="Arial" w:hAnsi="Arial" w:cs="Arial"/>
          <w:color w:val="000000" w:themeColor="text1"/>
          <w:sz w:val="24"/>
          <w:szCs w:val="24"/>
        </w:rPr>
        <w:t>ealizar un sueño más</w:t>
      </w:r>
      <w:r w:rsidRPr="00CC4748">
        <w:rPr>
          <w:rFonts w:ascii="Arial" w:hAnsi="Arial" w:cs="Arial"/>
          <w:color w:val="000000" w:themeColor="text1"/>
          <w:sz w:val="24"/>
          <w:szCs w:val="24"/>
        </w:rPr>
        <w:t xml:space="preserve">. </w:t>
      </w:r>
      <w:r w:rsidR="00405CAD" w:rsidRPr="00CC4748">
        <w:rPr>
          <w:rFonts w:ascii="Arial" w:hAnsi="Arial" w:cs="Arial"/>
          <w:color w:val="000000" w:themeColor="text1"/>
          <w:sz w:val="24"/>
          <w:szCs w:val="24"/>
        </w:rPr>
        <w:t>Para ustedes</w:t>
      </w:r>
      <w:r w:rsidR="00F10444" w:rsidRPr="00CC4748">
        <w:rPr>
          <w:rFonts w:ascii="Arial" w:hAnsi="Arial" w:cs="Arial"/>
          <w:color w:val="000000" w:themeColor="text1"/>
          <w:sz w:val="24"/>
          <w:szCs w:val="24"/>
        </w:rPr>
        <w:t xml:space="preserve"> también es en una grata satisfacción </w:t>
      </w:r>
      <w:r w:rsidR="00347178" w:rsidRPr="00CC4748">
        <w:rPr>
          <w:rFonts w:ascii="Arial" w:hAnsi="Arial" w:cs="Arial"/>
          <w:color w:val="000000" w:themeColor="text1"/>
          <w:sz w:val="24"/>
          <w:szCs w:val="24"/>
        </w:rPr>
        <w:t>el que esté</w:t>
      </w:r>
      <w:r w:rsidR="00F10444" w:rsidRPr="00CC4748">
        <w:rPr>
          <w:rFonts w:ascii="Arial" w:hAnsi="Arial" w:cs="Arial"/>
          <w:color w:val="000000" w:themeColor="text1"/>
          <w:sz w:val="24"/>
          <w:szCs w:val="24"/>
        </w:rPr>
        <w:t xml:space="preserve"> culminando esta etapa en mi vida</w:t>
      </w:r>
      <w:r w:rsidR="00347178" w:rsidRPr="00CC4748">
        <w:rPr>
          <w:rFonts w:ascii="Arial" w:hAnsi="Arial" w:cs="Arial"/>
          <w:color w:val="000000" w:themeColor="text1"/>
          <w:sz w:val="24"/>
          <w:szCs w:val="24"/>
        </w:rPr>
        <w:t>.</w:t>
      </w:r>
    </w:p>
    <w:p w:rsidR="004F37CE" w:rsidRPr="00CC4748" w:rsidRDefault="004F37CE" w:rsidP="00CC4748">
      <w:pPr>
        <w:spacing w:line="360" w:lineRule="auto"/>
        <w:jc w:val="both"/>
        <w:rPr>
          <w:rFonts w:ascii="Arial" w:hAnsi="Arial" w:cs="Arial"/>
          <w:color w:val="000000" w:themeColor="text1"/>
          <w:sz w:val="24"/>
          <w:szCs w:val="24"/>
        </w:rPr>
      </w:pPr>
      <w:r w:rsidRPr="00CC4748">
        <w:rPr>
          <w:rFonts w:ascii="Arial" w:hAnsi="Arial" w:cs="Arial"/>
          <w:color w:val="000000" w:themeColor="text1"/>
          <w:sz w:val="24"/>
          <w:szCs w:val="24"/>
        </w:rPr>
        <w:t>A mis hermanas</w:t>
      </w:r>
      <w:r w:rsidR="00AC15E2" w:rsidRPr="00CC4748">
        <w:rPr>
          <w:rFonts w:ascii="Arial" w:hAnsi="Arial" w:cs="Arial"/>
          <w:color w:val="000000" w:themeColor="text1"/>
          <w:sz w:val="24"/>
          <w:szCs w:val="24"/>
        </w:rPr>
        <w:t>, por</w:t>
      </w:r>
      <w:r w:rsidRPr="00CC4748">
        <w:rPr>
          <w:rFonts w:ascii="Arial" w:hAnsi="Arial" w:cs="Arial"/>
          <w:color w:val="000000" w:themeColor="text1"/>
          <w:sz w:val="24"/>
          <w:szCs w:val="24"/>
        </w:rPr>
        <w:t>que sin ellas no h</w:t>
      </w:r>
      <w:r w:rsidR="00AC15E2" w:rsidRPr="00CC4748">
        <w:rPr>
          <w:rFonts w:ascii="Arial" w:hAnsi="Arial" w:cs="Arial"/>
          <w:color w:val="000000" w:themeColor="text1"/>
          <w:sz w:val="24"/>
          <w:szCs w:val="24"/>
        </w:rPr>
        <w:t xml:space="preserve">ubiera podido dar este gran </w:t>
      </w:r>
      <w:r w:rsidR="003E5889" w:rsidRPr="00CC4748">
        <w:rPr>
          <w:rFonts w:ascii="Arial" w:hAnsi="Arial" w:cs="Arial"/>
          <w:color w:val="000000" w:themeColor="text1"/>
          <w:sz w:val="24"/>
          <w:szCs w:val="24"/>
        </w:rPr>
        <w:t xml:space="preserve">paso </w:t>
      </w:r>
      <w:r w:rsidRPr="00CC4748">
        <w:rPr>
          <w:rFonts w:ascii="Arial" w:hAnsi="Arial" w:cs="Arial"/>
          <w:color w:val="000000" w:themeColor="text1"/>
          <w:sz w:val="24"/>
          <w:szCs w:val="24"/>
        </w:rPr>
        <w:t xml:space="preserve">en mi vida, </w:t>
      </w:r>
      <w:r w:rsidR="00AC15E2" w:rsidRPr="00CC4748">
        <w:rPr>
          <w:rFonts w:ascii="Arial" w:hAnsi="Arial" w:cs="Arial"/>
          <w:color w:val="000000" w:themeColor="text1"/>
          <w:sz w:val="24"/>
          <w:szCs w:val="24"/>
        </w:rPr>
        <w:t xml:space="preserve">gracias por que </w:t>
      </w:r>
      <w:r w:rsidRPr="00CC4748">
        <w:rPr>
          <w:rFonts w:ascii="Arial" w:hAnsi="Arial" w:cs="Arial"/>
          <w:color w:val="000000" w:themeColor="text1"/>
          <w:sz w:val="24"/>
          <w:szCs w:val="24"/>
        </w:rPr>
        <w:t>han estado en este trayecto de mi carrera.</w:t>
      </w:r>
      <w:r w:rsidR="00F10444" w:rsidRPr="00CC4748">
        <w:rPr>
          <w:rFonts w:ascii="Arial" w:hAnsi="Arial" w:cs="Arial"/>
          <w:color w:val="000000" w:themeColor="text1"/>
          <w:sz w:val="24"/>
          <w:szCs w:val="24"/>
        </w:rPr>
        <w:t xml:space="preserve"> También saben lo difícil y la satisfacción </w:t>
      </w:r>
      <w:r w:rsidR="003E5889" w:rsidRPr="00CC4748">
        <w:rPr>
          <w:rFonts w:ascii="Arial" w:hAnsi="Arial" w:cs="Arial"/>
          <w:color w:val="000000" w:themeColor="text1"/>
          <w:sz w:val="24"/>
          <w:szCs w:val="24"/>
        </w:rPr>
        <w:t>que se</w:t>
      </w:r>
      <w:r w:rsidR="00F10444" w:rsidRPr="00CC4748">
        <w:rPr>
          <w:rFonts w:ascii="Arial" w:hAnsi="Arial" w:cs="Arial"/>
          <w:color w:val="000000" w:themeColor="text1"/>
          <w:sz w:val="24"/>
          <w:szCs w:val="24"/>
        </w:rPr>
        <w:t xml:space="preserve"> siente el terminar una meta más, han sido una gran inspiración para mi y un ejemplo a seguir para que yo lograra terminar una profesión</w:t>
      </w:r>
      <w:r w:rsidR="003E5889" w:rsidRPr="00CC4748">
        <w:rPr>
          <w:rFonts w:ascii="Arial" w:hAnsi="Arial" w:cs="Arial"/>
          <w:color w:val="000000" w:themeColor="text1"/>
          <w:sz w:val="24"/>
          <w:szCs w:val="24"/>
        </w:rPr>
        <w:t>.</w:t>
      </w:r>
    </w:p>
    <w:p w:rsidR="00BD7DFA" w:rsidRPr="00CC4748" w:rsidRDefault="004F37CE" w:rsidP="00CC4748">
      <w:pPr>
        <w:spacing w:line="360" w:lineRule="auto"/>
        <w:jc w:val="both"/>
        <w:rPr>
          <w:rFonts w:ascii="Arial" w:hAnsi="Arial" w:cs="Arial"/>
          <w:sz w:val="24"/>
          <w:szCs w:val="24"/>
        </w:rPr>
      </w:pPr>
      <w:r w:rsidRPr="00CC4748">
        <w:rPr>
          <w:rFonts w:ascii="Arial" w:hAnsi="Arial" w:cs="Arial"/>
          <w:sz w:val="24"/>
          <w:szCs w:val="24"/>
        </w:rPr>
        <w:t>A mis compañeros</w:t>
      </w:r>
      <w:r w:rsidR="00FE6873" w:rsidRPr="00CC4748">
        <w:rPr>
          <w:rFonts w:ascii="Arial" w:hAnsi="Arial" w:cs="Arial"/>
          <w:sz w:val="24"/>
          <w:szCs w:val="24"/>
        </w:rPr>
        <w:t>,</w:t>
      </w:r>
      <w:r w:rsidRPr="00CC4748">
        <w:rPr>
          <w:rFonts w:ascii="Arial" w:hAnsi="Arial" w:cs="Arial"/>
          <w:sz w:val="24"/>
          <w:szCs w:val="24"/>
        </w:rPr>
        <w:t xml:space="preserve"> que a pesar de l</w:t>
      </w:r>
      <w:r w:rsidR="00BD7DFA" w:rsidRPr="00CC4748">
        <w:rPr>
          <w:rFonts w:ascii="Arial" w:hAnsi="Arial" w:cs="Arial"/>
          <w:sz w:val="24"/>
          <w:szCs w:val="24"/>
        </w:rPr>
        <w:t>a</w:t>
      </w:r>
      <w:r w:rsidRPr="00CC4748">
        <w:rPr>
          <w:rFonts w:ascii="Arial" w:hAnsi="Arial" w:cs="Arial"/>
          <w:sz w:val="24"/>
          <w:szCs w:val="24"/>
        </w:rPr>
        <w:t>s situaciones que hemos vivido si</w:t>
      </w:r>
      <w:r w:rsidR="00BD7DFA" w:rsidRPr="00CC4748">
        <w:rPr>
          <w:rFonts w:ascii="Arial" w:hAnsi="Arial" w:cs="Arial"/>
          <w:sz w:val="24"/>
          <w:szCs w:val="24"/>
        </w:rPr>
        <w:t>e</w:t>
      </w:r>
      <w:r w:rsidRPr="00CC4748">
        <w:rPr>
          <w:rFonts w:ascii="Arial" w:hAnsi="Arial" w:cs="Arial"/>
          <w:sz w:val="24"/>
          <w:szCs w:val="24"/>
        </w:rPr>
        <w:t>mpre nos hemos mant</w:t>
      </w:r>
      <w:r w:rsidR="00BD7DFA" w:rsidRPr="00CC4748">
        <w:rPr>
          <w:rFonts w:ascii="Arial" w:hAnsi="Arial" w:cs="Arial"/>
          <w:sz w:val="24"/>
          <w:szCs w:val="24"/>
        </w:rPr>
        <w:t>enido unidos y apoyando en todos momentos.</w:t>
      </w:r>
    </w:p>
    <w:p w:rsidR="00FE6873" w:rsidRPr="00CC4748" w:rsidRDefault="00FE6873" w:rsidP="00CC4748">
      <w:pPr>
        <w:spacing w:line="360" w:lineRule="auto"/>
        <w:jc w:val="both"/>
        <w:rPr>
          <w:rFonts w:ascii="Arial" w:hAnsi="Arial" w:cs="Arial"/>
          <w:sz w:val="24"/>
          <w:szCs w:val="24"/>
        </w:rPr>
      </w:pPr>
    </w:p>
    <w:p w:rsidR="00FE6873" w:rsidRPr="00CC4748" w:rsidRDefault="00FE6873" w:rsidP="00CC4748">
      <w:pPr>
        <w:spacing w:line="360" w:lineRule="auto"/>
        <w:jc w:val="both"/>
        <w:rPr>
          <w:rFonts w:ascii="Arial" w:hAnsi="Arial" w:cs="Arial"/>
          <w:sz w:val="24"/>
          <w:szCs w:val="24"/>
        </w:rPr>
      </w:pPr>
      <w:r w:rsidRPr="00CC4748">
        <w:rPr>
          <w:rFonts w:ascii="Arial" w:hAnsi="Arial" w:cs="Arial"/>
          <w:sz w:val="24"/>
          <w:szCs w:val="24"/>
        </w:rPr>
        <w:t>Deysi del Pilar Escobar Herrera</w:t>
      </w:r>
    </w:p>
    <w:p w:rsidR="00FE6873" w:rsidRPr="00CC4748" w:rsidRDefault="00FE6873" w:rsidP="00CC4748">
      <w:pPr>
        <w:spacing w:line="360" w:lineRule="auto"/>
        <w:jc w:val="both"/>
        <w:rPr>
          <w:rFonts w:ascii="Arial" w:hAnsi="Arial" w:cs="Arial"/>
          <w:sz w:val="24"/>
          <w:szCs w:val="24"/>
        </w:rPr>
      </w:pPr>
    </w:p>
    <w:p w:rsidR="00FE6873" w:rsidRPr="00CC4748" w:rsidRDefault="00FE6873" w:rsidP="00CC4748">
      <w:pPr>
        <w:spacing w:line="360" w:lineRule="auto"/>
        <w:jc w:val="both"/>
        <w:rPr>
          <w:rFonts w:ascii="Arial" w:hAnsi="Arial" w:cs="Arial"/>
          <w:sz w:val="24"/>
          <w:szCs w:val="24"/>
        </w:rPr>
      </w:pPr>
    </w:p>
    <w:p w:rsidR="00FE6873" w:rsidRPr="00CC4748" w:rsidRDefault="00FE6873" w:rsidP="00CC4748">
      <w:pPr>
        <w:spacing w:line="360" w:lineRule="auto"/>
        <w:jc w:val="both"/>
        <w:rPr>
          <w:rFonts w:ascii="Arial" w:hAnsi="Arial" w:cs="Arial"/>
          <w:sz w:val="24"/>
          <w:szCs w:val="24"/>
        </w:rPr>
      </w:pPr>
    </w:p>
    <w:p w:rsidR="00E12F8E" w:rsidRPr="00CC4748" w:rsidRDefault="00E12F8E" w:rsidP="00CC4748">
      <w:pPr>
        <w:spacing w:line="360" w:lineRule="auto"/>
        <w:jc w:val="both"/>
        <w:rPr>
          <w:rFonts w:ascii="Arial" w:hAnsi="Arial" w:cs="Arial"/>
          <w:sz w:val="24"/>
          <w:szCs w:val="24"/>
        </w:rPr>
      </w:pPr>
    </w:p>
    <w:p w:rsidR="00E12F8E" w:rsidRPr="00CC4748" w:rsidRDefault="00E12F8E" w:rsidP="00CC4748">
      <w:pPr>
        <w:spacing w:line="360" w:lineRule="auto"/>
        <w:jc w:val="both"/>
        <w:rPr>
          <w:rFonts w:ascii="Arial" w:hAnsi="Arial" w:cs="Arial"/>
          <w:sz w:val="24"/>
          <w:szCs w:val="24"/>
        </w:rPr>
      </w:pPr>
    </w:p>
    <w:p w:rsidR="00FE6873" w:rsidRPr="00CC4748" w:rsidRDefault="00A52D06" w:rsidP="00CC4748">
      <w:pPr>
        <w:spacing w:line="360" w:lineRule="auto"/>
        <w:jc w:val="both"/>
        <w:rPr>
          <w:rFonts w:ascii="Arial" w:hAnsi="Arial" w:cs="Arial"/>
          <w:b/>
          <w:sz w:val="24"/>
          <w:szCs w:val="24"/>
        </w:rPr>
      </w:pPr>
      <w:r w:rsidRPr="00CC4748">
        <w:rPr>
          <w:rFonts w:ascii="Arial" w:hAnsi="Arial" w:cs="Arial"/>
          <w:b/>
          <w:sz w:val="24"/>
          <w:szCs w:val="24"/>
        </w:rPr>
        <w:lastRenderedPageBreak/>
        <w:t>DEDICATORIA</w:t>
      </w:r>
    </w:p>
    <w:p w:rsidR="00BD7DFA" w:rsidRPr="00CC4748" w:rsidRDefault="00BD7DFA" w:rsidP="00CC4748">
      <w:pPr>
        <w:spacing w:line="360" w:lineRule="auto"/>
        <w:jc w:val="both"/>
        <w:rPr>
          <w:rFonts w:ascii="Arial" w:hAnsi="Arial" w:cs="Arial"/>
          <w:sz w:val="24"/>
          <w:szCs w:val="24"/>
        </w:rPr>
      </w:pPr>
      <w:r w:rsidRPr="00CC4748">
        <w:rPr>
          <w:rFonts w:ascii="Arial" w:hAnsi="Arial" w:cs="Arial"/>
          <w:sz w:val="24"/>
          <w:szCs w:val="24"/>
        </w:rPr>
        <w:t>A Dios</w:t>
      </w:r>
      <w:r w:rsidR="00684A94" w:rsidRPr="00CC4748">
        <w:rPr>
          <w:rFonts w:ascii="Arial" w:hAnsi="Arial" w:cs="Arial"/>
          <w:sz w:val="24"/>
          <w:szCs w:val="24"/>
        </w:rPr>
        <w:t>, principal</w:t>
      </w:r>
      <w:r w:rsidRPr="00CC4748">
        <w:rPr>
          <w:rFonts w:ascii="Arial" w:hAnsi="Arial" w:cs="Arial"/>
          <w:sz w:val="24"/>
          <w:szCs w:val="24"/>
        </w:rPr>
        <w:t xml:space="preserve">mente por fortalecer mi camino, por guiarme a lo largo de mi formación académica, por ser mi fortaleza y mi refugio en momentos de debilidad y por brindarme una vida llena de nuevas virtudes. </w:t>
      </w:r>
    </w:p>
    <w:p w:rsidR="00BD7DFA" w:rsidRPr="00CC4748" w:rsidRDefault="00CC5698" w:rsidP="00CC4748">
      <w:pPr>
        <w:spacing w:line="360" w:lineRule="auto"/>
        <w:jc w:val="both"/>
        <w:rPr>
          <w:rFonts w:ascii="Arial" w:hAnsi="Arial" w:cs="Arial"/>
          <w:sz w:val="24"/>
          <w:szCs w:val="24"/>
        </w:rPr>
      </w:pPr>
      <w:r w:rsidRPr="00CC4748">
        <w:rPr>
          <w:rFonts w:ascii="Arial" w:hAnsi="Arial" w:cs="Arial"/>
          <w:sz w:val="24"/>
          <w:szCs w:val="24"/>
        </w:rPr>
        <w:t xml:space="preserve">A mi madre, </w:t>
      </w:r>
      <w:r w:rsidR="00BD7DFA" w:rsidRPr="00CC4748">
        <w:rPr>
          <w:rFonts w:ascii="Arial" w:hAnsi="Arial" w:cs="Arial"/>
          <w:sz w:val="24"/>
          <w:szCs w:val="24"/>
        </w:rPr>
        <w:t>Elda López Calderón</w:t>
      </w:r>
      <w:r w:rsidRPr="00CC4748">
        <w:rPr>
          <w:rFonts w:ascii="Arial" w:hAnsi="Arial" w:cs="Arial"/>
          <w:sz w:val="24"/>
          <w:szCs w:val="24"/>
        </w:rPr>
        <w:t>, brindarle mi más profundo</w:t>
      </w:r>
      <w:r w:rsidR="00BD7DFA" w:rsidRPr="00CC4748">
        <w:rPr>
          <w:rFonts w:ascii="Arial" w:hAnsi="Arial" w:cs="Arial"/>
          <w:sz w:val="24"/>
          <w:szCs w:val="24"/>
        </w:rPr>
        <w:t xml:space="preserve"> agradecimiento</w:t>
      </w:r>
      <w:r w:rsidRPr="00CC4748">
        <w:rPr>
          <w:rFonts w:ascii="Arial" w:hAnsi="Arial" w:cs="Arial"/>
          <w:sz w:val="24"/>
          <w:szCs w:val="24"/>
        </w:rPr>
        <w:t xml:space="preserve">, fue </w:t>
      </w:r>
      <w:r w:rsidR="00405CAD" w:rsidRPr="00CC4748">
        <w:rPr>
          <w:rFonts w:ascii="Arial" w:hAnsi="Arial" w:cs="Arial"/>
          <w:sz w:val="24"/>
          <w:szCs w:val="24"/>
        </w:rPr>
        <w:t>ella quien</w:t>
      </w:r>
      <w:r w:rsidR="00BD7DFA" w:rsidRPr="00CC4748">
        <w:rPr>
          <w:rFonts w:ascii="Arial" w:hAnsi="Arial" w:cs="Arial"/>
          <w:sz w:val="24"/>
          <w:szCs w:val="24"/>
        </w:rPr>
        <w:t xml:space="preserve"> siempre estuvo y est</w:t>
      </w:r>
      <w:r w:rsidRPr="00CC4748">
        <w:rPr>
          <w:rFonts w:ascii="Arial" w:hAnsi="Arial" w:cs="Arial"/>
          <w:sz w:val="24"/>
          <w:szCs w:val="24"/>
        </w:rPr>
        <w:t xml:space="preserve">ará en mis planes de superación, </w:t>
      </w:r>
      <w:r w:rsidR="00BD7DFA" w:rsidRPr="00CC4748">
        <w:rPr>
          <w:rFonts w:ascii="Arial" w:hAnsi="Arial" w:cs="Arial"/>
          <w:sz w:val="24"/>
          <w:szCs w:val="24"/>
        </w:rPr>
        <w:t xml:space="preserve">por aconsejarme y tomarme de la mano de Dios confiando en él, y en mis capacidades para lograr todo lo que me proponga. </w:t>
      </w:r>
    </w:p>
    <w:p w:rsidR="00F44935" w:rsidRPr="00CC4748" w:rsidRDefault="00F44935" w:rsidP="00CC4748">
      <w:pPr>
        <w:spacing w:line="360" w:lineRule="auto"/>
        <w:jc w:val="both"/>
        <w:rPr>
          <w:rFonts w:ascii="Arial" w:hAnsi="Arial" w:cs="Arial"/>
          <w:sz w:val="24"/>
          <w:szCs w:val="24"/>
        </w:rPr>
      </w:pPr>
      <w:r w:rsidRPr="00CC4748">
        <w:rPr>
          <w:rFonts w:ascii="Arial" w:hAnsi="Arial" w:cs="Arial"/>
          <w:sz w:val="24"/>
          <w:szCs w:val="24"/>
        </w:rPr>
        <w:t>A</w:t>
      </w:r>
      <w:r w:rsidR="00EF5131" w:rsidRPr="00CC4748">
        <w:rPr>
          <w:rFonts w:ascii="Arial" w:hAnsi="Arial" w:cs="Arial"/>
          <w:sz w:val="24"/>
          <w:szCs w:val="24"/>
        </w:rPr>
        <w:t xml:space="preserve"> mis hermanas Heidi Yoana y Guisel J</w:t>
      </w:r>
      <w:r w:rsidR="00B30CB1" w:rsidRPr="00CC4748">
        <w:rPr>
          <w:rFonts w:ascii="Arial" w:hAnsi="Arial" w:cs="Arial"/>
          <w:sz w:val="24"/>
          <w:szCs w:val="24"/>
        </w:rPr>
        <w:t>eisi por ser partícipes y acompañarme durante</w:t>
      </w:r>
      <w:r w:rsidR="005B6FF7" w:rsidRPr="00CC4748">
        <w:rPr>
          <w:rFonts w:ascii="Arial" w:hAnsi="Arial" w:cs="Arial"/>
          <w:sz w:val="24"/>
          <w:szCs w:val="24"/>
        </w:rPr>
        <w:t xml:space="preserve"> mi formación académica, por enseñarme que las cosas grandes se logran con esfuerzo y dedicación</w:t>
      </w:r>
      <w:r w:rsidRPr="00CC4748">
        <w:rPr>
          <w:rFonts w:ascii="Arial" w:hAnsi="Arial" w:cs="Arial"/>
          <w:sz w:val="24"/>
          <w:szCs w:val="24"/>
        </w:rPr>
        <w:t>,</w:t>
      </w:r>
      <w:r w:rsidR="005B6FF7" w:rsidRPr="00CC4748">
        <w:rPr>
          <w:rFonts w:ascii="Arial" w:hAnsi="Arial" w:cs="Arial"/>
          <w:sz w:val="24"/>
          <w:szCs w:val="24"/>
        </w:rPr>
        <w:t xml:space="preserve"> por permitirme ese espacio en sus vidas y apoyarme </w:t>
      </w:r>
      <w:r w:rsidR="00B30CB1" w:rsidRPr="00CC4748">
        <w:rPr>
          <w:rFonts w:ascii="Arial" w:hAnsi="Arial" w:cs="Arial"/>
          <w:sz w:val="24"/>
          <w:szCs w:val="24"/>
        </w:rPr>
        <w:t>en</w:t>
      </w:r>
      <w:r w:rsidRPr="00CC4748">
        <w:rPr>
          <w:rFonts w:ascii="Arial" w:hAnsi="Arial" w:cs="Arial"/>
          <w:sz w:val="24"/>
          <w:szCs w:val="24"/>
        </w:rPr>
        <w:t xml:space="preserve"> toda</w:t>
      </w:r>
      <w:r w:rsidR="00B30CB1" w:rsidRPr="00CC4748">
        <w:rPr>
          <w:rFonts w:ascii="Arial" w:hAnsi="Arial" w:cs="Arial"/>
          <w:sz w:val="24"/>
          <w:szCs w:val="24"/>
        </w:rPr>
        <w:t xml:space="preserve">s </w:t>
      </w:r>
      <w:r w:rsidR="00405CAD" w:rsidRPr="00CC4748">
        <w:rPr>
          <w:rFonts w:ascii="Arial" w:hAnsi="Arial" w:cs="Arial"/>
          <w:sz w:val="24"/>
          <w:szCs w:val="24"/>
        </w:rPr>
        <w:t>las circunstancias</w:t>
      </w:r>
      <w:r w:rsidRPr="00CC4748">
        <w:rPr>
          <w:rFonts w:ascii="Arial" w:hAnsi="Arial" w:cs="Arial"/>
          <w:sz w:val="24"/>
          <w:szCs w:val="24"/>
        </w:rPr>
        <w:t xml:space="preserve"> que la vida nos pone como obstáculos.</w:t>
      </w:r>
    </w:p>
    <w:p w:rsidR="00CC5698" w:rsidRPr="00CC4748" w:rsidRDefault="00F44935" w:rsidP="00CC4748">
      <w:pPr>
        <w:spacing w:line="360" w:lineRule="auto"/>
        <w:jc w:val="both"/>
        <w:rPr>
          <w:rFonts w:ascii="Arial" w:hAnsi="Arial" w:cs="Arial"/>
          <w:sz w:val="24"/>
          <w:szCs w:val="24"/>
        </w:rPr>
      </w:pPr>
      <w:r w:rsidRPr="00CC4748">
        <w:rPr>
          <w:rFonts w:ascii="Arial" w:hAnsi="Arial" w:cs="Arial"/>
          <w:sz w:val="24"/>
          <w:szCs w:val="24"/>
        </w:rPr>
        <w:t xml:space="preserve">A mis compañeros de clases un gran agradecimiento, </w:t>
      </w:r>
      <w:r w:rsidR="00405CAD" w:rsidRPr="00CC4748">
        <w:rPr>
          <w:rFonts w:ascii="Arial" w:hAnsi="Arial" w:cs="Arial"/>
          <w:sz w:val="24"/>
          <w:szCs w:val="24"/>
        </w:rPr>
        <w:t>porque</w:t>
      </w:r>
      <w:r w:rsidRPr="00CC4748">
        <w:rPr>
          <w:rFonts w:ascii="Arial" w:hAnsi="Arial" w:cs="Arial"/>
          <w:sz w:val="24"/>
          <w:szCs w:val="24"/>
        </w:rPr>
        <w:t xml:space="preserve"> forman parte de mi carrera</w:t>
      </w:r>
      <w:r w:rsidR="00BC52D9" w:rsidRPr="00CC4748">
        <w:rPr>
          <w:rFonts w:ascii="Arial" w:hAnsi="Arial" w:cs="Arial"/>
          <w:sz w:val="24"/>
          <w:szCs w:val="24"/>
        </w:rPr>
        <w:t>,</w:t>
      </w:r>
      <w:r w:rsidRPr="00CC4748">
        <w:rPr>
          <w:rFonts w:ascii="Arial" w:hAnsi="Arial" w:cs="Arial"/>
          <w:sz w:val="24"/>
          <w:szCs w:val="24"/>
        </w:rPr>
        <w:t xml:space="preserve"> por el apoyo mutuo durante los tres años de clases, por vivir experiencias que a pesar de </w:t>
      </w:r>
      <w:r w:rsidR="00BC52D9" w:rsidRPr="00CC4748">
        <w:rPr>
          <w:rFonts w:ascii="Arial" w:hAnsi="Arial" w:cs="Arial"/>
          <w:sz w:val="24"/>
          <w:szCs w:val="24"/>
        </w:rPr>
        <w:t xml:space="preserve">ser </w:t>
      </w:r>
      <w:r w:rsidR="00034CC5" w:rsidRPr="00CC4748">
        <w:rPr>
          <w:rFonts w:ascii="Arial" w:hAnsi="Arial" w:cs="Arial"/>
          <w:sz w:val="24"/>
          <w:szCs w:val="24"/>
        </w:rPr>
        <w:t xml:space="preserve">muy fuertes, </w:t>
      </w:r>
      <w:r w:rsidRPr="00CC4748">
        <w:rPr>
          <w:rFonts w:ascii="Arial" w:hAnsi="Arial" w:cs="Arial"/>
          <w:sz w:val="24"/>
          <w:szCs w:val="24"/>
        </w:rPr>
        <w:t xml:space="preserve">siempre salimos adelante. </w:t>
      </w:r>
      <w:r w:rsidR="005B6FF7" w:rsidRPr="00CC4748">
        <w:rPr>
          <w:rFonts w:ascii="Arial" w:hAnsi="Arial" w:cs="Arial"/>
          <w:sz w:val="24"/>
          <w:szCs w:val="24"/>
        </w:rPr>
        <w:t xml:space="preserve"> </w:t>
      </w:r>
    </w:p>
    <w:p w:rsidR="00F44935" w:rsidRPr="00CC4748" w:rsidRDefault="00F44935" w:rsidP="00CC4748">
      <w:pPr>
        <w:spacing w:line="360" w:lineRule="auto"/>
        <w:jc w:val="both"/>
        <w:rPr>
          <w:rFonts w:ascii="Arial" w:hAnsi="Arial" w:cs="Arial"/>
          <w:sz w:val="24"/>
          <w:szCs w:val="24"/>
        </w:rPr>
      </w:pPr>
    </w:p>
    <w:p w:rsidR="00BD7DFA" w:rsidRPr="00CC4748" w:rsidRDefault="00CC5698" w:rsidP="00CC4748">
      <w:pPr>
        <w:spacing w:line="360" w:lineRule="auto"/>
        <w:jc w:val="both"/>
        <w:rPr>
          <w:rFonts w:ascii="Arial" w:hAnsi="Arial" w:cs="Arial"/>
          <w:sz w:val="24"/>
          <w:szCs w:val="24"/>
        </w:rPr>
      </w:pPr>
      <w:r w:rsidRPr="00CC4748">
        <w:rPr>
          <w:rFonts w:ascii="Arial" w:hAnsi="Arial" w:cs="Arial"/>
          <w:sz w:val="24"/>
          <w:szCs w:val="24"/>
        </w:rPr>
        <w:t>Miguel Ángel</w:t>
      </w:r>
      <w:r w:rsidR="00F44935" w:rsidRPr="00CC4748">
        <w:rPr>
          <w:rFonts w:ascii="Arial" w:hAnsi="Arial" w:cs="Arial"/>
          <w:sz w:val="24"/>
          <w:szCs w:val="24"/>
        </w:rPr>
        <w:t xml:space="preserve"> Hernández López</w:t>
      </w:r>
    </w:p>
    <w:p w:rsidR="00AC35F1" w:rsidRDefault="00AC35F1">
      <w:pPr>
        <w:rPr>
          <w:rFonts w:ascii="Arial" w:hAnsi="Arial" w:cs="Arial"/>
          <w:sz w:val="24"/>
          <w:szCs w:val="24"/>
        </w:rPr>
      </w:pPr>
      <w:r>
        <w:rPr>
          <w:rFonts w:ascii="Arial" w:hAnsi="Arial" w:cs="Arial"/>
          <w:sz w:val="24"/>
          <w:szCs w:val="24"/>
        </w:rPr>
        <w:br w:type="page"/>
      </w:r>
    </w:p>
    <w:p w:rsidR="00BD7DFA" w:rsidRDefault="00BD7DFA" w:rsidP="00CC4748">
      <w:pPr>
        <w:spacing w:line="360" w:lineRule="auto"/>
        <w:jc w:val="both"/>
        <w:rPr>
          <w:rFonts w:ascii="Arial" w:hAnsi="Arial" w:cs="Arial"/>
          <w:b/>
          <w:sz w:val="24"/>
          <w:szCs w:val="24"/>
        </w:rPr>
      </w:pPr>
    </w:p>
    <w:sdt>
      <w:sdtPr>
        <w:rPr>
          <w:rFonts w:asciiTheme="minorHAnsi" w:eastAsiaTheme="minorHAnsi" w:hAnsiTheme="minorHAnsi" w:cstheme="minorBidi"/>
          <w:b w:val="0"/>
          <w:bCs w:val="0"/>
          <w:color w:val="auto"/>
          <w:sz w:val="22"/>
          <w:szCs w:val="22"/>
          <w:lang w:val="es-ES" w:eastAsia="en-US"/>
        </w:rPr>
        <w:id w:val="890855000"/>
        <w:docPartObj>
          <w:docPartGallery w:val="Table of Contents"/>
          <w:docPartUnique/>
        </w:docPartObj>
      </w:sdtPr>
      <w:sdtContent>
        <w:p w:rsidR="00295682" w:rsidRDefault="00295682">
          <w:pPr>
            <w:pStyle w:val="TtuloTDC"/>
          </w:pPr>
          <w:r>
            <w:rPr>
              <w:lang w:val="es-ES"/>
            </w:rPr>
            <w:t xml:space="preserve">ÍNDICE </w:t>
          </w:r>
        </w:p>
        <w:p w:rsidR="001A28AA" w:rsidRDefault="00295682">
          <w:pPr>
            <w:pStyle w:val="TDC1"/>
            <w:tabs>
              <w:tab w:val="left" w:pos="440"/>
              <w:tab w:val="right" w:leader="dot" w:pos="9678"/>
            </w:tabs>
            <w:rPr>
              <w:rFonts w:eastAsiaTheme="minorEastAsia"/>
              <w:noProof/>
              <w:lang w:eastAsia="es-MX"/>
            </w:rPr>
          </w:pPr>
          <w:r>
            <w:fldChar w:fldCharType="begin"/>
          </w:r>
          <w:r>
            <w:instrText xml:space="preserve"> TOC \o "1-3" \h \z \u </w:instrText>
          </w:r>
          <w:r>
            <w:fldChar w:fldCharType="separate"/>
          </w:r>
          <w:hyperlink w:anchor="_Toc43839872" w:history="1">
            <w:r w:rsidR="001A28AA" w:rsidRPr="00CE6D2C">
              <w:rPr>
                <w:rStyle w:val="Hipervnculo"/>
                <w:rFonts w:ascii="Arial" w:hAnsi="Arial" w:cs="Arial"/>
                <w:noProof/>
              </w:rPr>
              <w:t>1.</w:t>
            </w:r>
            <w:r w:rsidR="001A28AA">
              <w:rPr>
                <w:rFonts w:eastAsiaTheme="minorEastAsia"/>
                <w:noProof/>
                <w:lang w:eastAsia="es-MX"/>
              </w:rPr>
              <w:tab/>
            </w:r>
            <w:r w:rsidR="001A28AA" w:rsidRPr="00CE6D2C">
              <w:rPr>
                <w:rStyle w:val="Hipervnculo"/>
                <w:rFonts w:ascii="Arial" w:hAnsi="Arial" w:cs="Arial"/>
                <w:noProof/>
              </w:rPr>
              <w:t>PLANTAMIENTO DEL PROBLEMA</w:t>
            </w:r>
            <w:r w:rsidR="001A28AA">
              <w:rPr>
                <w:noProof/>
                <w:webHidden/>
              </w:rPr>
              <w:tab/>
            </w:r>
            <w:r w:rsidR="001A28AA">
              <w:rPr>
                <w:noProof/>
                <w:webHidden/>
              </w:rPr>
              <w:fldChar w:fldCharType="begin"/>
            </w:r>
            <w:r w:rsidR="001A28AA">
              <w:rPr>
                <w:noProof/>
                <w:webHidden/>
              </w:rPr>
              <w:instrText xml:space="preserve"> PAGEREF _Toc43839872 \h </w:instrText>
            </w:r>
            <w:r w:rsidR="001A28AA">
              <w:rPr>
                <w:noProof/>
                <w:webHidden/>
              </w:rPr>
            </w:r>
            <w:r w:rsidR="001A28AA">
              <w:rPr>
                <w:noProof/>
                <w:webHidden/>
              </w:rPr>
              <w:fldChar w:fldCharType="separate"/>
            </w:r>
            <w:r w:rsidR="002F0BB9">
              <w:rPr>
                <w:noProof/>
                <w:webHidden/>
              </w:rPr>
              <w:t>6</w:t>
            </w:r>
            <w:r w:rsidR="001A28AA">
              <w:rPr>
                <w:noProof/>
                <w:webHidden/>
              </w:rPr>
              <w:fldChar w:fldCharType="end"/>
            </w:r>
          </w:hyperlink>
        </w:p>
        <w:p w:rsidR="001A28AA" w:rsidRDefault="003A1CBC">
          <w:pPr>
            <w:pStyle w:val="TDC2"/>
            <w:tabs>
              <w:tab w:val="right" w:leader="dot" w:pos="9678"/>
            </w:tabs>
            <w:rPr>
              <w:rFonts w:eastAsiaTheme="minorEastAsia"/>
              <w:noProof/>
              <w:lang w:eastAsia="es-MX"/>
            </w:rPr>
          </w:pPr>
          <w:hyperlink w:anchor="_Toc43839873" w:history="1">
            <w:r w:rsidR="001A28AA" w:rsidRPr="00CE6D2C">
              <w:rPr>
                <w:rStyle w:val="Hipervnculo"/>
                <w:rFonts w:ascii="Arial" w:hAnsi="Arial" w:cs="Arial"/>
                <w:noProof/>
              </w:rPr>
              <w:t>1.2 FORMULACIÓN DEL PROBLEMA</w:t>
            </w:r>
            <w:r w:rsidR="001A28AA">
              <w:rPr>
                <w:noProof/>
                <w:webHidden/>
              </w:rPr>
              <w:tab/>
            </w:r>
            <w:r w:rsidR="001A28AA">
              <w:rPr>
                <w:noProof/>
                <w:webHidden/>
              </w:rPr>
              <w:fldChar w:fldCharType="begin"/>
            </w:r>
            <w:r w:rsidR="001A28AA">
              <w:rPr>
                <w:noProof/>
                <w:webHidden/>
              </w:rPr>
              <w:instrText xml:space="preserve"> PAGEREF _Toc43839873 \h </w:instrText>
            </w:r>
            <w:r w:rsidR="001A28AA">
              <w:rPr>
                <w:noProof/>
                <w:webHidden/>
              </w:rPr>
            </w:r>
            <w:r w:rsidR="001A28AA">
              <w:rPr>
                <w:noProof/>
                <w:webHidden/>
              </w:rPr>
              <w:fldChar w:fldCharType="separate"/>
            </w:r>
            <w:r w:rsidR="002F0BB9">
              <w:rPr>
                <w:noProof/>
                <w:webHidden/>
              </w:rPr>
              <w:t>13</w:t>
            </w:r>
            <w:r w:rsidR="001A28AA">
              <w:rPr>
                <w:noProof/>
                <w:webHidden/>
              </w:rPr>
              <w:fldChar w:fldCharType="end"/>
            </w:r>
          </w:hyperlink>
        </w:p>
        <w:p w:rsidR="001A28AA" w:rsidRDefault="003A1CBC">
          <w:pPr>
            <w:pStyle w:val="TDC2"/>
            <w:tabs>
              <w:tab w:val="right" w:leader="dot" w:pos="9678"/>
            </w:tabs>
            <w:rPr>
              <w:rFonts w:eastAsiaTheme="minorEastAsia"/>
              <w:noProof/>
              <w:lang w:eastAsia="es-MX"/>
            </w:rPr>
          </w:pPr>
          <w:hyperlink w:anchor="_Toc43839874" w:history="1">
            <w:r w:rsidR="001A28AA" w:rsidRPr="00CE6D2C">
              <w:rPr>
                <w:rStyle w:val="Hipervnculo"/>
                <w:rFonts w:ascii="Arial" w:eastAsia="SoberanaTexto-Regular" w:hAnsi="Arial" w:cs="Arial"/>
                <w:noProof/>
              </w:rPr>
              <w:t>1.4 HIPÓTESIS</w:t>
            </w:r>
            <w:r w:rsidR="001A28AA">
              <w:rPr>
                <w:noProof/>
                <w:webHidden/>
              </w:rPr>
              <w:tab/>
            </w:r>
            <w:r w:rsidR="001A28AA">
              <w:rPr>
                <w:noProof/>
                <w:webHidden/>
              </w:rPr>
              <w:fldChar w:fldCharType="begin"/>
            </w:r>
            <w:r w:rsidR="001A28AA">
              <w:rPr>
                <w:noProof/>
                <w:webHidden/>
              </w:rPr>
              <w:instrText xml:space="preserve"> PAGEREF _Toc43839874 \h </w:instrText>
            </w:r>
            <w:r w:rsidR="001A28AA">
              <w:rPr>
                <w:noProof/>
                <w:webHidden/>
              </w:rPr>
            </w:r>
            <w:r w:rsidR="001A28AA">
              <w:rPr>
                <w:noProof/>
                <w:webHidden/>
              </w:rPr>
              <w:fldChar w:fldCharType="separate"/>
            </w:r>
            <w:r w:rsidR="002F0BB9">
              <w:rPr>
                <w:noProof/>
                <w:webHidden/>
              </w:rPr>
              <w:t>14</w:t>
            </w:r>
            <w:r w:rsidR="001A28AA">
              <w:rPr>
                <w:noProof/>
                <w:webHidden/>
              </w:rPr>
              <w:fldChar w:fldCharType="end"/>
            </w:r>
          </w:hyperlink>
        </w:p>
        <w:p w:rsidR="001A28AA" w:rsidRDefault="003A1CBC">
          <w:pPr>
            <w:pStyle w:val="TDC2"/>
            <w:tabs>
              <w:tab w:val="right" w:leader="dot" w:pos="9678"/>
            </w:tabs>
            <w:rPr>
              <w:rFonts w:eastAsiaTheme="minorEastAsia"/>
              <w:noProof/>
              <w:lang w:eastAsia="es-MX"/>
            </w:rPr>
          </w:pPr>
          <w:hyperlink w:anchor="_Toc43839875" w:history="1">
            <w:r w:rsidR="001A28AA" w:rsidRPr="00CE6D2C">
              <w:rPr>
                <w:rStyle w:val="Hipervnculo"/>
                <w:rFonts w:ascii="Arial" w:eastAsia="SoberanaTexto-Regular" w:hAnsi="Arial" w:cs="Arial"/>
                <w:noProof/>
              </w:rPr>
              <w:t>1.5 JUSTIFICACIÓN</w:t>
            </w:r>
            <w:r w:rsidR="001A28AA">
              <w:rPr>
                <w:noProof/>
                <w:webHidden/>
              </w:rPr>
              <w:tab/>
            </w:r>
            <w:r w:rsidR="001A28AA">
              <w:rPr>
                <w:noProof/>
                <w:webHidden/>
              </w:rPr>
              <w:fldChar w:fldCharType="begin"/>
            </w:r>
            <w:r w:rsidR="001A28AA">
              <w:rPr>
                <w:noProof/>
                <w:webHidden/>
              </w:rPr>
              <w:instrText xml:space="preserve"> PAGEREF _Toc43839875 \h </w:instrText>
            </w:r>
            <w:r w:rsidR="001A28AA">
              <w:rPr>
                <w:noProof/>
                <w:webHidden/>
              </w:rPr>
            </w:r>
            <w:r w:rsidR="001A28AA">
              <w:rPr>
                <w:noProof/>
                <w:webHidden/>
              </w:rPr>
              <w:fldChar w:fldCharType="separate"/>
            </w:r>
            <w:r w:rsidR="002F0BB9">
              <w:rPr>
                <w:noProof/>
                <w:webHidden/>
              </w:rPr>
              <w:t>15</w:t>
            </w:r>
            <w:r w:rsidR="001A28AA">
              <w:rPr>
                <w:noProof/>
                <w:webHidden/>
              </w:rPr>
              <w:fldChar w:fldCharType="end"/>
            </w:r>
          </w:hyperlink>
        </w:p>
        <w:p w:rsidR="001A28AA" w:rsidRDefault="003A1CBC">
          <w:pPr>
            <w:pStyle w:val="TDC2"/>
            <w:tabs>
              <w:tab w:val="right" w:leader="dot" w:pos="9678"/>
            </w:tabs>
            <w:rPr>
              <w:rFonts w:eastAsiaTheme="minorEastAsia"/>
              <w:noProof/>
              <w:lang w:eastAsia="es-MX"/>
            </w:rPr>
          </w:pPr>
          <w:hyperlink w:anchor="_Toc43839876" w:history="1">
            <w:r w:rsidR="001A28AA" w:rsidRPr="00CE6D2C">
              <w:rPr>
                <w:rStyle w:val="Hipervnculo"/>
                <w:rFonts w:ascii="Arial" w:eastAsia="SoberanaTexto-Regular" w:hAnsi="Arial" w:cs="Arial"/>
                <w:noProof/>
              </w:rPr>
              <w:t>1.6 DELIMITACIÓN TEMÁTICA</w:t>
            </w:r>
            <w:r w:rsidR="001A28AA">
              <w:rPr>
                <w:noProof/>
                <w:webHidden/>
              </w:rPr>
              <w:tab/>
            </w:r>
            <w:r w:rsidR="001A28AA">
              <w:rPr>
                <w:noProof/>
                <w:webHidden/>
              </w:rPr>
              <w:fldChar w:fldCharType="begin"/>
            </w:r>
            <w:r w:rsidR="001A28AA">
              <w:rPr>
                <w:noProof/>
                <w:webHidden/>
              </w:rPr>
              <w:instrText xml:space="preserve"> PAGEREF _Toc43839876 \h </w:instrText>
            </w:r>
            <w:r w:rsidR="001A28AA">
              <w:rPr>
                <w:noProof/>
                <w:webHidden/>
              </w:rPr>
            </w:r>
            <w:r w:rsidR="001A28AA">
              <w:rPr>
                <w:noProof/>
                <w:webHidden/>
              </w:rPr>
              <w:fldChar w:fldCharType="separate"/>
            </w:r>
            <w:r w:rsidR="002F0BB9">
              <w:rPr>
                <w:noProof/>
                <w:webHidden/>
              </w:rPr>
              <w:t>18</w:t>
            </w:r>
            <w:r w:rsidR="001A28AA">
              <w:rPr>
                <w:noProof/>
                <w:webHidden/>
              </w:rPr>
              <w:fldChar w:fldCharType="end"/>
            </w:r>
          </w:hyperlink>
        </w:p>
        <w:p w:rsidR="001A28AA" w:rsidRDefault="003A1CBC">
          <w:pPr>
            <w:pStyle w:val="TDC1"/>
            <w:tabs>
              <w:tab w:val="right" w:leader="dot" w:pos="9678"/>
            </w:tabs>
            <w:rPr>
              <w:rFonts w:eastAsiaTheme="minorEastAsia"/>
              <w:noProof/>
              <w:lang w:eastAsia="es-MX"/>
            </w:rPr>
          </w:pPr>
          <w:hyperlink w:anchor="_Toc43839877" w:history="1">
            <w:r w:rsidR="001A28AA" w:rsidRPr="00CE6D2C">
              <w:rPr>
                <w:rStyle w:val="Hipervnculo"/>
                <w:rFonts w:ascii="Arial" w:eastAsia="SoberanaTexto-Regular" w:hAnsi="Arial" w:cs="Arial"/>
                <w:noProof/>
              </w:rPr>
              <w:t>MARCO DE REFERENCIA DE LA INVESTIGACIÓN</w:t>
            </w:r>
            <w:r w:rsidR="001A28AA">
              <w:rPr>
                <w:noProof/>
                <w:webHidden/>
              </w:rPr>
              <w:tab/>
            </w:r>
            <w:r w:rsidR="001A28AA">
              <w:rPr>
                <w:noProof/>
                <w:webHidden/>
              </w:rPr>
              <w:fldChar w:fldCharType="begin"/>
            </w:r>
            <w:r w:rsidR="001A28AA">
              <w:rPr>
                <w:noProof/>
                <w:webHidden/>
              </w:rPr>
              <w:instrText xml:space="preserve"> PAGEREF _Toc43839877 \h </w:instrText>
            </w:r>
            <w:r w:rsidR="001A28AA">
              <w:rPr>
                <w:noProof/>
                <w:webHidden/>
              </w:rPr>
            </w:r>
            <w:r w:rsidR="001A28AA">
              <w:rPr>
                <w:noProof/>
                <w:webHidden/>
              </w:rPr>
              <w:fldChar w:fldCharType="separate"/>
            </w:r>
            <w:r w:rsidR="002F0BB9">
              <w:rPr>
                <w:noProof/>
                <w:webHidden/>
              </w:rPr>
              <w:t>20</w:t>
            </w:r>
            <w:r w:rsidR="001A28AA">
              <w:rPr>
                <w:noProof/>
                <w:webHidden/>
              </w:rPr>
              <w:fldChar w:fldCharType="end"/>
            </w:r>
          </w:hyperlink>
        </w:p>
        <w:p w:rsidR="001A28AA" w:rsidRDefault="003A1CBC">
          <w:pPr>
            <w:pStyle w:val="TDC2"/>
            <w:tabs>
              <w:tab w:val="right" w:leader="dot" w:pos="9678"/>
            </w:tabs>
            <w:rPr>
              <w:rFonts w:eastAsiaTheme="minorEastAsia"/>
              <w:noProof/>
              <w:lang w:eastAsia="es-MX"/>
            </w:rPr>
          </w:pPr>
          <w:hyperlink w:anchor="_Toc43839878" w:history="1">
            <w:r w:rsidR="001A28AA" w:rsidRPr="00CE6D2C">
              <w:rPr>
                <w:rStyle w:val="Hipervnculo"/>
                <w:rFonts w:ascii="Arial" w:hAnsi="Arial" w:cs="Arial"/>
                <w:noProof/>
              </w:rPr>
              <w:t>3.5 técnicas e instrumentos de la recolección de datos</w:t>
            </w:r>
            <w:r w:rsidR="001A28AA">
              <w:rPr>
                <w:noProof/>
                <w:webHidden/>
              </w:rPr>
              <w:tab/>
            </w:r>
            <w:r w:rsidR="001A28AA">
              <w:rPr>
                <w:noProof/>
                <w:webHidden/>
              </w:rPr>
              <w:fldChar w:fldCharType="begin"/>
            </w:r>
            <w:r w:rsidR="001A28AA">
              <w:rPr>
                <w:noProof/>
                <w:webHidden/>
              </w:rPr>
              <w:instrText xml:space="preserve"> PAGEREF _Toc43839878 \h </w:instrText>
            </w:r>
            <w:r w:rsidR="001A28AA">
              <w:rPr>
                <w:noProof/>
                <w:webHidden/>
              </w:rPr>
            </w:r>
            <w:r w:rsidR="001A28AA">
              <w:rPr>
                <w:noProof/>
                <w:webHidden/>
              </w:rPr>
              <w:fldChar w:fldCharType="separate"/>
            </w:r>
            <w:r w:rsidR="002F0BB9">
              <w:rPr>
                <w:noProof/>
                <w:webHidden/>
              </w:rPr>
              <w:t>46</w:t>
            </w:r>
            <w:r w:rsidR="001A28AA">
              <w:rPr>
                <w:noProof/>
                <w:webHidden/>
              </w:rPr>
              <w:fldChar w:fldCharType="end"/>
            </w:r>
          </w:hyperlink>
        </w:p>
        <w:p w:rsidR="001A28AA" w:rsidRDefault="003A1CBC">
          <w:pPr>
            <w:pStyle w:val="TDC2"/>
            <w:tabs>
              <w:tab w:val="right" w:leader="dot" w:pos="9678"/>
            </w:tabs>
            <w:rPr>
              <w:rFonts w:eastAsiaTheme="minorEastAsia"/>
              <w:noProof/>
              <w:lang w:eastAsia="es-MX"/>
            </w:rPr>
          </w:pPr>
          <w:hyperlink w:anchor="_Toc43839879" w:history="1">
            <w:r w:rsidR="001A28AA" w:rsidRPr="00CE6D2C">
              <w:rPr>
                <w:rStyle w:val="Hipervnculo"/>
                <w:rFonts w:ascii="Arial" w:hAnsi="Arial" w:cs="Arial"/>
                <w:noProof/>
              </w:rPr>
              <w:t>Conclusión:</w:t>
            </w:r>
            <w:r w:rsidR="001A28AA">
              <w:rPr>
                <w:noProof/>
                <w:webHidden/>
              </w:rPr>
              <w:tab/>
            </w:r>
            <w:r w:rsidR="001A28AA">
              <w:rPr>
                <w:noProof/>
                <w:webHidden/>
              </w:rPr>
              <w:fldChar w:fldCharType="begin"/>
            </w:r>
            <w:r w:rsidR="001A28AA">
              <w:rPr>
                <w:noProof/>
                <w:webHidden/>
              </w:rPr>
              <w:instrText xml:space="preserve"> PAGEREF _Toc43839879 \h </w:instrText>
            </w:r>
            <w:r w:rsidR="001A28AA">
              <w:rPr>
                <w:noProof/>
                <w:webHidden/>
              </w:rPr>
            </w:r>
            <w:r w:rsidR="001A28AA">
              <w:rPr>
                <w:noProof/>
                <w:webHidden/>
              </w:rPr>
              <w:fldChar w:fldCharType="separate"/>
            </w:r>
            <w:r w:rsidR="002F0BB9">
              <w:rPr>
                <w:noProof/>
                <w:webHidden/>
              </w:rPr>
              <w:t>49</w:t>
            </w:r>
            <w:r w:rsidR="001A28AA">
              <w:rPr>
                <w:noProof/>
                <w:webHidden/>
              </w:rPr>
              <w:fldChar w:fldCharType="end"/>
            </w:r>
          </w:hyperlink>
        </w:p>
        <w:p w:rsidR="001A28AA" w:rsidRDefault="003A1CBC">
          <w:pPr>
            <w:pStyle w:val="TDC1"/>
            <w:tabs>
              <w:tab w:val="right" w:leader="dot" w:pos="9678"/>
            </w:tabs>
            <w:rPr>
              <w:rFonts w:eastAsiaTheme="minorEastAsia"/>
              <w:noProof/>
              <w:lang w:eastAsia="es-MX"/>
            </w:rPr>
          </w:pPr>
          <w:hyperlink w:anchor="_Toc43839880" w:history="1">
            <w:r w:rsidR="001A28AA" w:rsidRPr="00CE6D2C">
              <w:rPr>
                <w:rStyle w:val="Hipervnculo"/>
                <w:noProof/>
              </w:rPr>
              <w:t>Bibliografía</w:t>
            </w:r>
            <w:r w:rsidR="001A28AA">
              <w:rPr>
                <w:noProof/>
                <w:webHidden/>
              </w:rPr>
              <w:tab/>
            </w:r>
            <w:r w:rsidR="001A28AA">
              <w:rPr>
                <w:noProof/>
                <w:webHidden/>
              </w:rPr>
              <w:fldChar w:fldCharType="begin"/>
            </w:r>
            <w:r w:rsidR="001A28AA">
              <w:rPr>
                <w:noProof/>
                <w:webHidden/>
              </w:rPr>
              <w:instrText xml:space="preserve"> PAGEREF _Toc43839880 \h </w:instrText>
            </w:r>
            <w:r w:rsidR="001A28AA">
              <w:rPr>
                <w:noProof/>
                <w:webHidden/>
              </w:rPr>
            </w:r>
            <w:r w:rsidR="001A28AA">
              <w:rPr>
                <w:noProof/>
                <w:webHidden/>
              </w:rPr>
              <w:fldChar w:fldCharType="separate"/>
            </w:r>
            <w:r w:rsidR="002F0BB9">
              <w:rPr>
                <w:noProof/>
                <w:webHidden/>
              </w:rPr>
              <w:t>50</w:t>
            </w:r>
            <w:r w:rsidR="001A28AA">
              <w:rPr>
                <w:noProof/>
                <w:webHidden/>
              </w:rPr>
              <w:fldChar w:fldCharType="end"/>
            </w:r>
          </w:hyperlink>
        </w:p>
        <w:p w:rsidR="00295682" w:rsidRDefault="00295682">
          <w:r>
            <w:rPr>
              <w:b/>
              <w:bCs/>
              <w:lang w:val="es-ES"/>
            </w:rPr>
            <w:fldChar w:fldCharType="end"/>
          </w:r>
        </w:p>
      </w:sdtContent>
    </w:sdt>
    <w:p w:rsidR="00AC35F1" w:rsidRPr="00AC35F1" w:rsidRDefault="00AC35F1" w:rsidP="00CC4748">
      <w:pPr>
        <w:spacing w:line="360" w:lineRule="auto"/>
        <w:jc w:val="both"/>
        <w:rPr>
          <w:rFonts w:ascii="Arial" w:hAnsi="Arial" w:cs="Arial"/>
          <w:b/>
          <w:sz w:val="24"/>
          <w:szCs w:val="24"/>
        </w:rPr>
      </w:pPr>
    </w:p>
    <w:p w:rsidR="001A13EC" w:rsidRPr="00CC4748" w:rsidRDefault="001A13EC" w:rsidP="00CC4748">
      <w:pPr>
        <w:spacing w:line="360" w:lineRule="auto"/>
        <w:jc w:val="both"/>
        <w:rPr>
          <w:rFonts w:ascii="Arial" w:hAnsi="Arial" w:cs="Arial"/>
          <w:color w:val="000000" w:themeColor="text1"/>
          <w:sz w:val="24"/>
          <w:szCs w:val="24"/>
        </w:rPr>
      </w:pPr>
      <w:r w:rsidRPr="00CC4748">
        <w:rPr>
          <w:rFonts w:ascii="Arial" w:hAnsi="Arial" w:cs="Arial"/>
          <w:sz w:val="24"/>
          <w:szCs w:val="24"/>
        </w:rPr>
        <w:br w:type="page"/>
      </w:r>
    </w:p>
    <w:p w:rsidR="00AF0475" w:rsidRPr="00CC4748" w:rsidRDefault="00AF0475" w:rsidP="00CC4748">
      <w:pPr>
        <w:pStyle w:val="Ttulo1"/>
        <w:spacing w:line="360" w:lineRule="auto"/>
        <w:jc w:val="both"/>
        <w:rPr>
          <w:rFonts w:ascii="Arial" w:hAnsi="Arial" w:cs="Arial"/>
          <w:sz w:val="24"/>
          <w:szCs w:val="24"/>
        </w:rPr>
      </w:pPr>
    </w:p>
    <w:p w:rsidR="00573E8B" w:rsidRPr="007E27CA" w:rsidRDefault="00CB774A" w:rsidP="007E27CA">
      <w:pPr>
        <w:spacing w:line="360" w:lineRule="auto"/>
        <w:jc w:val="center"/>
        <w:rPr>
          <w:rFonts w:ascii="Arial" w:hAnsi="Arial" w:cs="Arial"/>
          <w:b/>
          <w:sz w:val="24"/>
          <w:szCs w:val="24"/>
        </w:rPr>
      </w:pPr>
      <w:r w:rsidRPr="007E27CA">
        <w:rPr>
          <w:rFonts w:ascii="Arial" w:hAnsi="Arial" w:cs="Arial"/>
          <w:b/>
          <w:sz w:val="24"/>
          <w:szCs w:val="24"/>
        </w:rPr>
        <w:t>CAPÍ</w:t>
      </w:r>
      <w:r w:rsidR="002B755F" w:rsidRPr="007E27CA">
        <w:rPr>
          <w:rFonts w:ascii="Arial" w:hAnsi="Arial" w:cs="Arial"/>
          <w:b/>
          <w:sz w:val="24"/>
          <w:szCs w:val="24"/>
        </w:rPr>
        <w:t>TULO I</w:t>
      </w:r>
    </w:p>
    <w:p w:rsidR="002B755F" w:rsidRPr="007E27CA" w:rsidRDefault="002B755F" w:rsidP="007E27CA">
      <w:pPr>
        <w:pStyle w:val="Prrafodelista"/>
        <w:numPr>
          <w:ilvl w:val="0"/>
          <w:numId w:val="1"/>
        </w:numPr>
        <w:spacing w:line="360" w:lineRule="auto"/>
        <w:jc w:val="center"/>
        <w:rPr>
          <w:rFonts w:ascii="Arial" w:hAnsi="Arial" w:cs="Arial"/>
          <w:b/>
          <w:color w:val="000000" w:themeColor="text1"/>
          <w:sz w:val="24"/>
          <w:szCs w:val="24"/>
        </w:rPr>
      </w:pPr>
      <w:bookmarkStart w:id="1" w:name="_Toc43839872"/>
      <w:r w:rsidRPr="007E27CA">
        <w:rPr>
          <w:rStyle w:val="Ttulo1Car"/>
          <w:rFonts w:ascii="Arial" w:hAnsi="Arial" w:cs="Arial"/>
          <w:color w:val="000000" w:themeColor="text1"/>
          <w:sz w:val="24"/>
          <w:szCs w:val="24"/>
        </w:rPr>
        <w:t>PL</w:t>
      </w:r>
      <w:r w:rsidR="001C5BFF" w:rsidRPr="007E27CA">
        <w:rPr>
          <w:rStyle w:val="Ttulo1Car"/>
          <w:rFonts w:ascii="Arial" w:hAnsi="Arial" w:cs="Arial"/>
          <w:color w:val="000000" w:themeColor="text1"/>
          <w:sz w:val="24"/>
          <w:szCs w:val="24"/>
        </w:rPr>
        <w:t>ANTAMIENTO DEL PROBLEMA</w:t>
      </w:r>
      <w:bookmarkEnd w:id="1"/>
    </w:p>
    <w:p w:rsidR="00283583" w:rsidRPr="007E27CA" w:rsidRDefault="003A1494" w:rsidP="007E27CA">
      <w:pPr>
        <w:spacing w:line="360" w:lineRule="auto"/>
        <w:jc w:val="center"/>
        <w:rPr>
          <w:rFonts w:ascii="Arial" w:hAnsi="Arial" w:cs="Arial"/>
          <w:b/>
          <w:sz w:val="24"/>
          <w:szCs w:val="24"/>
        </w:rPr>
      </w:pPr>
      <w:r w:rsidRPr="007E27CA">
        <w:rPr>
          <w:rFonts w:ascii="Arial" w:hAnsi="Arial" w:cs="Arial"/>
          <w:b/>
          <w:sz w:val="24"/>
          <w:szCs w:val="24"/>
        </w:rPr>
        <w:t>PREVENCIÓ</w:t>
      </w:r>
      <w:r w:rsidR="002B755F" w:rsidRPr="007E27CA">
        <w:rPr>
          <w:rFonts w:ascii="Arial" w:hAnsi="Arial" w:cs="Arial"/>
          <w:b/>
          <w:sz w:val="24"/>
          <w:szCs w:val="24"/>
        </w:rPr>
        <w:t>N DE COMPLICACIONES EN PACIENTES CON SONDA VESICAL</w:t>
      </w:r>
      <w:r w:rsidR="00055924" w:rsidRPr="007E27CA">
        <w:rPr>
          <w:rFonts w:ascii="Arial" w:hAnsi="Arial" w:cs="Arial"/>
          <w:b/>
          <w:sz w:val="24"/>
          <w:szCs w:val="24"/>
        </w:rPr>
        <w:t xml:space="preserve"> TIPO FOLEY</w:t>
      </w:r>
      <w:r w:rsidR="002B755F" w:rsidRPr="007E27CA">
        <w:rPr>
          <w:rFonts w:ascii="Arial" w:hAnsi="Arial" w:cs="Arial"/>
          <w:b/>
          <w:sz w:val="24"/>
          <w:szCs w:val="24"/>
        </w:rPr>
        <w:t xml:space="preserve"> EN EL HBC FRONTERA COMALAPA.</w:t>
      </w:r>
    </w:p>
    <w:p w:rsidR="00283583" w:rsidRPr="007E27CA" w:rsidRDefault="009E113F" w:rsidP="00CC4748">
      <w:pPr>
        <w:spacing w:line="360" w:lineRule="auto"/>
        <w:jc w:val="both"/>
        <w:rPr>
          <w:rStyle w:val="Ttulo2Car"/>
        </w:rPr>
      </w:pPr>
      <w:r w:rsidRPr="007E27CA">
        <w:rPr>
          <w:rFonts w:ascii="Arial" w:hAnsi="Arial" w:cs="Arial"/>
          <w:b/>
          <w:sz w:val="24"/>
          <w:szCs w:val="24"/>
        </w:rPr>
        <w:t xml:space="preserve">1.1.- </w:t>
      </w:r>
      <w:r w:rsidR="00CB774A" w:rsidRPr="007E27CA">
        <w:rPr>
          <w:rStyle w:val="Ttulo2Car"/>
          <w:rFonts w:ascii="Arial" w:hAnsi="Arial" w:cs="Arial"/>
          <w:color w:val="000000" w:themeColor="text1"/>
          <w:sz w:val="24"/>
          <w:szCs w:val="24"/>
        </w:rPr>
        <w:t>DESCRIPCIÓ</w:t>
      </w:r>
      <w:r w:rsidR="0067380A" w:rsidRPr="007E27CA">
        <w:rPr>
          <w:rStyle w:val="Ttulo2Car"/>
          <w:rFonts w:ascii="Arial" w:hAnsi="Arial" w:cs="Arial"/>
          <w:color w:val="000000" w:themeColor="text1"/>
          <w:sz w:val="24"/>
          <w:szCs w:val="24"/>
        </w:rPr>
        <w:t>N DEL PROBLEMA</w:t>
      </w:r>
    </w:p>
    <w:p w:rsidR="00E81DCD" w:rsidRPr="00CC4748" w:rsidRDefault="00B616BA" w:rsidP="00CC4748">
      <w:pPr>
        <w:spacing w:line="360" w:lineRule="auto"/>
        <w:jc w:val="both"/>
        <w:rPr>
          <w:rFonts w:ascii="Arial" w:hAnsi="Arial" w:cs="Arial"/>
          <w:sz w:val="24"/>
          <w:szCs w:val="24"/>
        </w:rPr>
      </w:pPr>
      <w:r w:rsidRPr="00CC4748">
        <w:rPr>
          <w:rFonts w:ascii="Arial" w:hAnsi="Arial" w:cs="Arial"/>
          <w:sz w:val="24"/>
          <w:szCs w:val="24"/>
        </w:rPr>
        <w:t xml:space="preserve">En los centros hospitalarios de primero, segundo y tercer nivel, es común </w:t>
      </w:r>
      <w:r w:rsidR="008C401E" w:rsidRPr="00CC4748">
        <w:rPr>
          <w:rFonts w:ascii="Arial" w:hAnsi="Arial" w:cs="Arial"/>
          <w:sz w:val="24"/>
          <w:szCs w:val="24"/>
        </w:rPr>
        <w:t>el ingreso de pacientes de ambos sexos, con complicaciones derivadas de diversas enfermedades</w:t>
      </w:r>
      <w:r w:rsidR="007A391A" w:rsidRPr="00CC4748">
        <w:rPr>
          <w:rFonts w:ascii="Arial" w:hAnsi="Arial" w:cs="Arial"/>
          <w:sz w:val="24"/>
          <w:szCs w:val="24"/>
        </w:rPr>
        <w:t xml:space="preserve"> que requieren de la realización de intervenciones</w:t>
      </w:r>
      <w:r w:rsidR="00E81DCD" w:rsidRPr="00CC4748">
        <w:rPr>
          <w:rFonts w:ascii="Arial" w:hAnsi="Arial" w:cs="Arial"/>
          <w:sz w:val="24"/>
          <w:szCs w:val="24"/>
        </w:rPr>
        <w:t>,</w:t>
      </w:r>
      <w:r w:rsidR="007A391A" w:rsidRPr="00CC4748">
        <w:rPr>
          <w:rFonts w:ascii="Arial" w:hAnsi="Arial" w:cs="Arial"/>
          <w:sz w:val="24"/>
          <w:szCs w:val="24"/>
        </w:rPr>
        <w:t xml:space="preserve"> tales como la instalación de sonda vesical, que como tal se refiere al proceso de introducir una sonda a través del meato urinario, hasta la vejiga y que permite drenar la uresis cuando las condiciones clínicas del paciente le impiden realizarlo por sí solo.</w:t>
      </w:r>
      <w:r w:rsidR="00743FE3" w:rsidRPr="00CC4748">
        <w:rPr>
          <w:rFonts w:ascii="Arial" w:hAnsi="Arial" w:cs="Arial"/>
          <w:sz w:val="24"/>
          <w:szCs w:val="24"/>
        </w:rPr>
        <w:t xml:space="preserve"> </w:t>
      </w:r>
      <w:r w:rsidR="00E81DCD" w:rsidRPr="00CC4748">
        <w:rPr>
          <w:rFonts w:ascii="Arial" w:hAnsi="Arial" w:cs="Arial"/>
          <w:sz w:val="24"/>
          <w:szCs w:val="24"/>
        </w:rPr>
        <w:t xml:space="preserve">Esta intervención es realizada por personal de enfermería y por supuesto por médicos. </w:t>
      </w:r>
    </w:p>
    <w:p w:rsidR="00971EC3" w:rsidRPr="00CC4748" w:rsidRDefault="00971EC3" w:rsidP="00CC4748">
      <w:pPr>
        <w:spacing w:line="360" w:lineRule="auto"/>
        <w:jc w:val="both"/>
        <w:rPr>
          <w:rFonts w:ascii="Arial" w:hAnsi="Arial" w:cs="Arial"/>
          <w:sz w:val="24"/>
          <w:szCs w:val="24"/>
        </w:rPr>
      </w:pPr>
      <w:r w:rsidRPr="00CC4748">
        <w:rPr>
          <w:rFonts w:ascii="Arial" w:hAnsi="Arial" w:cs="Arial"/>
          <w:sz w:val="24"/>
          <w:szCs w:val="24"/>
        </w:rPr>
        <w:t xml:space="preserve">Algunas de las múltiples causas para que un paciente requiera de este procedimiento son: </w:t>
      </w:r>
      <w:r w:rsidR="00407942" w:rsidRPr="00CC4748">
        <w:rPr>
          <w:rFonts w:ascii="Arial" w:hAnsi="Arial" w:cs="Arial"/>
          <w:sz w:val="24"/>
          <w:szCs w:val="24"/>
        </w:rPr>
        <w:t xml:space="preserve">algunas patologías tales como: pacientes con </w:t>
      </w:r>
      <w:r w:rsidR="00952D37" w:rsidRPr="00CC4748">
        <w:rPr>
          <w:rFonts w:ascii="Arial" w:hAnsi="Arial" w:cs="Arial"/>
          <w:sz w:val="24"/>
          <w:szCs w:val="24"/>
        </w:rPr>
        <w:t>insuficiencia renal, diabetes, en procedimi</w:t>
      </w:r>
      <w:r w:rsidR="006351A5" w:rsidRPr="00CC4748">
        <w:rPr>
          <w:rFonts w:ascii="Arial" w:hAnsi="Arial" w:cs="Arial"/>
          <w:sz w:val="24"/>
          <w:szCs w:val="24"/>
        </w:rPr>
        <w:t xml:space="preserve">entos quirúrgicos, </w:t>
      </w:r>
      <w:r w:rsidR="005A53D6" w:rsidRPr="00CC4748">
        <w:rPr>
          <w:rFonts w:ascii="Arial" w:hAnsi="Arial" w:cs="Arial"/>
          <w:sz w:val="24"/>
          <w:szCs w:val="24"/>
        </w:rPr>
        <w:t>colecistitis</w:t>
      </w:r>
      <w:r w:rsidR="006351A5" w:rsidRPr="00CC4748">
        <w:rPr>
          <w:rFonts w:ascii="Arial" w:hAnsi="Arial" w:cs="Arial"/>
          <w:sz w:val="24"/>
          <w:szCs w:val="24"/>
        </w:rPr>
        <w:t>, entre otras.</w:t>
      </w:r>
    </w:p>
    <w:p w:rsidR="00EC6BF1" w:rsidRPr="00CC4748" w:rsidRDefault="00EC6BF1" w:rsidP="00CC4748">
      <w:pPr>
        <w:spacing w:line="360" w:lineRule="auto"/>
        <w:jc w:val="both"/>
        <w:rPr>
          <w:rFonts w:ascii="Arial" w:hAnsi="Arial" w:cs="Arial"/>
          <w:sz w:val="24"/>
          <w:szCs w:val="24"/>
        </w:rPr>
      </w:pPr>
      <w:r w:rsidRPr="00CC4748">
        <w:rPr>
          <w:rFonts w:ascii="Arial" w:hAnsi="Arial" w:cs="Arial"/>
          <w:sz w:val="24"/>
          <w:szCs w:val="24"/>
        </w:rPr>
        <w:t xml:space="preserve">Algunas de las complicaciones más usuales que presentan los pacientes con sonda vesical son: </w:t>
      </w:r>
      <w:r w:rsidR="00935570" w:rsidRPr="00CC4748">
        <w:rPr>
          <w:rFonts w:ascii="Arial" w:hAnsi="Arial" w:cs="Arial"/>
          <w:sz w:val="24"/>
          <w:szCs w:val="24"/>
        </w:rPr>
        <w:t xml:space="preserve">infecciones del tracto urinario </w:t>
      </w:r>
      <w:r w:rsidRPr="00CC4748">
        <w:rPr>
          <w:rFonts w:ascii="Arial" w:hAnsi="Arial" w:cs="Arial"/>
          <w:sz w:val="24"/>
          <w:szCs w:val="24"/>
        </w:rPr>
        <w:t>(ITU´s),</w:t>
      </w:r>
      <w:r w:rsidR="006351A5" w:rsidRPr="00CC4748">
        <w:rPr>
          <w:rFonts w:ascii="Arial" w:hAnsi="Arial" w:cs="Arial"/>
          <w:sz w:val="24"/>
          <w:szCs w:val="24"/>
        </w:rPr>
        <w:t xml:space="preserve"> alergia al</w:t>
      </w:r>
      <w:r w:rsidR="00935570" w:rsidRPr="00CC4748">
        <w:rPr>
          <w:rFonts w:ascii="Arial" w:hAnsi="Arial" w:cs="Arial"/>
          <w:sz w:val="24"/>
          <w:szCs w:val="24"/>
        </w:rPr>
        <w:t xml:space="preserve"> material de la sonda, perforación uretral, c</w:t>
      </w:r>
      <w:r w:rsidR="006351A5" w:rsidRPr="00CC4748">
        <w:rPr>
          <w:rFonts w:ascii="Arial" w:hAnsi="Arial" w:cs="Arial"/>
          <w:sz w:val="24"/>
          <w:szCs w:val="24"/>
        </w:rPr>
        <w:t>álculos en la vejiga, y hematuri</w:t>
      </w:r>
      <w:r w:rsidR="00935570" w:rsidRPr="00CC4748">
        <w:rPr>
          <w:rFonts w:ascii="Arial" w:hAnsi="Arial" w:cs="Arial"/>
          <w:sz w:val="24"/>
          <w:szCs w:val="24"/>
        </w:rPr>
        <w:t xml:space="preserve">a. </w:t>
      </w:r>
    </w:p>
    <w:p w:rsidR="00972D4C" w:rsidRPr="00CC4748" w:rsidRDefault="00EC6BF1" w:rsidP="00CC4748">
      <w:pPr>
        <w:spacing w:line="360" w:lineRule="auto"/>
        <w:jc w:val="both"/>
        <w:rPr>
          <w:rFonts w:ascii="Arial" w:hAnsi="Arial" w:cs="Arial"/>
          <w:sz w:val="24"/>
          <w:szCs w:val="24"/>
        </w:rPr>
      </w:pPr>
      <w:r w:rsidRPr="00CC4748">
        <w:rPr>
          <w:rFonts w:ascii="Arial" w:hAnsi="Arial" w:cs="Arial"/>
          <w:sz w:val="24"/>
          <w:szCs w:val="24"/>
        </w:rPr>
        <w:t>Enseguida, se definen conceptos sobresalientes:</w:t>
      </w:r>
    </w:p>
    <w:p w:rsidR="00972D4C"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1042175532"/>
          <w:citation/>
        </w:sdtPr>
        <w:sdtContent>
          <w:r w:rsidR="00972D4C" w:rsidRPr="00CC4748">
            <w:rPr>
              <w:rFonts w:ascii="Arial" w:hAnsi="Arial" w:cs="Arial"/>
              <w:sz w:val="24"/>
              <w:szCs w:val="24"/>
            </w:rPr>
            <w:fldChar w:fldCharType="begin"/>
          </w:r>
          <w:r w:rsidR="00972D4C" w:rsidRPr="00CC4748">
            <w:rPr>
              <w:rFonts w:ascii="Arial" w:hAnsi="Arial" w:cs="Arial"/>
              <w:sz w:val="24"/>
              <w:szCs w:val="24"/>
            </w:rPr>
            <w:instrText xml:space="preserve"> CITATION Jos12 \l 2058 </w:instrText>
          </w:r>
          <w:r w:rsidR="00972D4C" w:rsidRPr="00CC4748">
            <w:rPr>
              <w:rFonts w:ascii="Arial" w:hAnsi="Arial" w:cs="Arial"/>
              <w:sz w:val="24"/>
              <w:szCs w:val="24"/>
            </w:rPr>
            <w:fldChar w:fldCharType="separate"/>
          </w:r>
          <w:r w:rsidR="00972D4C" w:rsidRPr="00CC4748">
            <w:rPr>
              <w:rFonts w:ascii="Arial" w:hAnsi="Arial" w:cs="Arial"/>
              <w:noProof/>
              <w:sz w:val="24"/>
              <w:szCs w:val="24"/>
            </w:rPr>
            <w:t>(Gonsalez &amp; Arriourtua, 2012)</w:t>
          </w:r>
          <w:r w:rsidR="00972D4C" w:rsidRPr="00CC4748">
            <w:rPr>
              <w:rFonts w:ascii="Arial" w:hAnsi="Arial" w:cs="Arial"/>
              <w:sz w:val="24"/>
              <w:szCs w:val="24"/>
            </w:rPr>
            <w:fldChar w:fldCharType="end"/>
          </w:r>
        </w:sdtContent>
      </w:sdt>
      <w:r w:rsidR="00972D4C" w:rsidRPr="00CC4748">
        <w:rPr>
          <w:rFonts w:ascii="Arial" w:hAnsi="Arial" w:cs="Arial"/>
          <w:sz w:val="24"/>
          <w:szCs w:val="24"/>
        </w:rPr>
        <w:t xml:space="preserve"> Señalan:</w:t>
      </w:r>
    </w:p>
    <w:p w:rsidR="00972D4C" w:rsidRPr="00CC4748" w:rsidRDefault="00972D4C" w:rsidP="00CC4748">
      <w:pPr>
        <w:spacing w:line="360" w:lineRule="auto"/>
        <w:jc w:val="both"/>
        <w:rPr>
          <w:rFonts w:ascii="Arial" w:hAnsi="Arial" w:cs="Arial"/>
          <w:sz w:val="24"/>
          <w:szCs w:val="24"/>
        </w:rPr>
      </w:pPr>
      <w:r w:rsidRPr="00CC4748">
        <w:rPr>
          <w:rFonts w:ascii="Arial" w:hAnsi="Arial" w:cs="Arial"/>
          <w:sz w:val="24"/>
          <w:szCs w:val="24"/>
        </w:rPr>
        <w:t>La mayoría de las I</w:t>
      </w:r>
      <w:r w:rsidR="00E81DCD" w:rsidRPr="00CC4748">
        <w:rPr>
          <w:rFonts w:ascii="Arial" w:hAnsi="Arial" w:cs="Arial"/>
          <w:sz w:val="24"/>
          <w:szCs w:val="24"/>
        </w:rPr>
        <w:t xml:space="preserve">nfecciones del </w:t>
      </w:r>
      <w:r w:rsidRPr="00CC4748">
        <w:rPr>
          <w:rFonts w:ascii="Arial" w:hAnsi="Arial" w:cs="Arial"/>
          <w:sz w:val="24"/>
          <w:szCs w:val="24"/>
        </w:rPr>
        <w:t>T</w:t>
      </w:r>
      <w:r w:rsidR="00E81DCD" w:rsidRPr="00CC4748">
        <w:rPr>
          <w:rFonts w:ascii="Arial" w:hAnsi="Arial" w:cs="Arial"/>
          <w:sz w:val="24"/>
          <w:szCs w:val="24"/>
        </w:rPr>
        <w:t xml:space="preserve">racto </w:t>
      </w:r>
      <w:r w:rsidRPr="00CC4748">
        <w:rPr>
          <w:rFonts w:ascii="Arial" w:hAnsi="Arial" w:cs="Arial"/>
          <w:sz w:val="24"/>
          <w:szCs w:val="24"/>
        </w:rPr>
        <w:t>U</w:t>
      </w:r>
      <w:r w:rsidR="00E81DCD" w:rsidRPr="00CC4748">
        <w:rPr>
          <w:rFonts w:ascii="Arial" w:hAnsi="Arial" w:cs="Arial"/>
          <w:sz w:val="24"/>
          <w:szCs w:val="24"/>
        </w:rPr>
        <w:t>rinario (ITU)</w:t>
      </w:r>
      <w:r w:rsidRPr="00CC4748">
        <w:rPr>
          <w:rFonts w:ascii="Arial" w:hAnsi="Arial" w:cs="Arial"/>
          <w:sz w:val="24"/>
          <w:szCs w:val="24"/>
        </w:rPr>
        <w:t xml:space="preserve"> asociadas a la atención sanitaria se relacionan con el uso de la sonda vesical, y la mayoría ocurren en pacientes sin signos o síntomas atribuibles al tracto urinario. La bacteriuria asociada a sonda vesical es la infección asociada a la atención sanitaria más frecuente en el adulto y la tercera en frecuencia en niños. Además, tiene importantes implicaciones, no solo para el paciente (consumo importante de antibióticos, a menudo, inapropiado) sino para su entorno </w:t>
      </w:r>
      <w:r w:rsidRPr="00CC4748">
        <w:rPr>
          <w:rFonts w:ascii="Arial" w:hAnsi="Arial" w:cs="Arial"/>
          <w:sz w:val="24"/>
          <w:szCs w:val="24"/>
        </w:rPr>
        <w:lastRenderedPageBreak/>
        <w:t>(reservorio de microorganismos resistentes) y debería ser una prioridad en los programas de prevención de infecciones. (p.6)</w:t>
      </w:r>
    </w:p>
    <w:p w:rsidR="00405CAD"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797569237"/>
          <w:citation/>
        </w:sdtPr>
        <w:sdtContent>
          <w:r w:rsidR="00972D4C" w:rsidRPr="00CC4748">
            <w:rPr>
              <w:rFonts w:ascii="Arial" w:hAnsi="Arial" w:cs="Arial"/>
              <w:sz w:val="24"/>
              <w:szCs w:val="24"/>
            </w:rPr>
            <w:fldChar w:fldCharType="begin"/>
          </w:r>
          <w:r w:rsidR="00972D4C" w:rsidRPr="00CC4748">
            <w:rPr>
              <w:rFonts w:ascii="Arial" w:hAnsi="Arial" w:cs="Arial"/>
              <w:sz w:val="24"/>
              <w:szCs w:val="24"/>
            </w:rPr>
            <w:instrText xml:space="preserve"> CITATION Val18 \l 2058 </w:instrText>
          </w:r>
          <w:r w:rsidR="00972D4C" w:rsidRPr="00CC4748">
            <w:rPr>
              <w:rFonts w:ascii="Arial" w:hAnsi="Arial" w:cs="Arial"/>
              <w:sz w:val="24"/>
              <w:szCs w:val="24"/>
            </w:rPr>
            <w:fldChar w:fldCharType="separate"/>
          </w:r>
          <w:r w:rsidR="00972D4C" w:rsidRPr="00CC4748">
            <w:rPr>
              <w:rFonts w:ascii="Arial" w:hAnsi="Arial" w:cs="Arial"/>
              <w:noProof/>
              <w:sz w:val="24"/>
              <w:szCs w:val="24"/>
            </w:rPr>
            <w:t>(Vidal &amp; Gaite, 2018)</w:t>
          </w:r>
          <w:r w:rsidR="00972D4C" w:rsidRPr="00CC4748">
            <w:rPr>
              <w:rFonts w:ascii="Arial" w:hAnsi="Arial" w:cs="Arial"/>
              <w:sz w:val="24"/>
              <w:szCs w:val="24"/>
            </w:rPr>
            <w:fldChar w:fldCharType="end"/>
          </w:r>
        </w:sdtContent>
      </w:sdt>
      <w:r w:rsidR="00405CAD">
        <w:rPr>
          <w:rFonts w:ascii="Arial" w:hAnsi="Arial" w:cs="Arial"/>
          <w:sz w:val="24"/>
          <w:szCs w:val="24"/>
        </w:rPr>
        <w:t>señalan:</w:t>
      </w:r>
    </w:p>
    <w:p w:rsidR="00972D4C" w:rsidRPr="00CC4748" w:rsidRDefault="00972D4C" w:rsidP="00CC4748">
      <w:pPr>
        <w:spacing w:line="360" w:lineRule="auto"/>
        <w:jc w:val="both"/>
        <w:rPr>
          <w:rFonts w:ascii="Arial" w:hAnsi="Arial" w:cs="Arial"/>
          <w:sz w:val="24"/>
          <w:szCs w:val="24"/>
        </w:rPr>
      </w:pPr>
      <w:r w:rsidRPr="00CC4748">
        <w:rPr>
          <w:rFonts w:ascii="Arial" w:hAnsi="Arial" w:cs="Arial"/>
          <w:sz w:val="24"/>
          <w:szCs w:val="24"/>
        </w:rPr>
        <w:t>Los Centers for Disease Control and Prevention (CDC) de los EE. UU. Recomiendan el uso de  antisépticos (povidonao clorhexidina) o soluciones estériles (agua o salino) para la limpieza del meato antes de la inserción del catéter. La evidencia que apoya la utilización de un antiséptico o de agua destilada antes o durante la cateterización es limitada y es una recomendación no resuelta. La inserción de la SV debe ser realizada mediante técnicas asépticas, material estéril y por personal especialmente formada. (p.3)</w:t>
      </w:r>
    </w:p>
    <w:p w:rsidR="003B085A"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2021202961"/>
          <w:citation/>
        </w:sdtPr>
        <w:sdtContent>
          <w:r w:rsidR="003B085A" w:rsidRPr="00CC4748">
            <w:rPr>
              <w:rFonts w:ascii="Arial" w:hAnsi="Arial" w:cs="Arial"/>
              <w:sz w:val="24"/>
              <w:szCs w:val="24"/>
            </w:rPr>
            <w:fldChar w:fldCharType="begin"/>
          </w:r>
          <w:r w:rsidR="00C605C2" w:rsidRPr="00CC4748">
            <w:rPr>
              <w:rFonts w:ascii="Arial" w:hAnsi="Arial" w:cs="Arial"/>
              <w:sz w:val="24"/>
              <w:szCs w:val="24"/>
            </w:rPr>
            <w:instrText xml:space="preserve">CITATION MarcadorDePosición2 \l 2058 </w:instrText>
          </w:r>
          <w:r w:rsidR="003B085A" w:rsidRPr="00CC4748">
            <w:rPr>
              <w:rFonts w:ascii="Arial" w:hAnsi="Arial" w:cs="Arial"/>
              <w:sz w:val="24"/>
              <w:szCs w:val="24"/>
            </w:rPr>
            <w:fldChar w:fldCharType="separate"/>
          </w:r>
          <w:r w:rsidR="00C605C2" w:rsidRPr="00CC4748">
            <w:rPr>
              <w:rFonts w:ascii="Arial" w:hAnsi="Arial" w:cs="Arial"/>
              <w:noProof/>
              <w:sz w:val="24"/>
              <w:szCs w:val="24"/>
            </w:rPr>
            <w:t>(Sánchez, 2009)</w:t>
          </w:r>
          <w:r w:rsidR="003B085A" w:rsidRPr="00CC4748">
            <w:rPr>
              <w:rFonts w:ascii="Arial" w:hAnsi="Arial" w:cs="Arial"/>
              <w:sz w:val="24"/>
              <w:szCs w:val="24"/>
            </w:rPr>
            <w:fldChar w:fldCharType="end"/>
          </w:r>
        </w:sdtContent>
      </w:sdt>
      <w:r w:rsidR="003B085A" w:rsidRPr="00CC4748">
        <w:rPr>
          <w:rFonts w:ascii="Arial" w:hAnsi="Arial" w:cs="Arial"/>
          <w:sz w:val="24"/>
          <w:szCs w:val="24"/>
        </w:rPr>
        <w:t xml:space="preserve"> Indica:</w:t>
      </w:r>
    </w:p>
    <w:p w:rsidR="003B085A" w:rsidRPr="00CC4748" w:rsidRDefault="003B085A" w:rsidP="00CC4748">
      <w:pPr>
        <w:spacing w:line="360" w:lineRule="auto"/>
        <w:jc w:val="both"/>
        <w:rPr>
          <w:rFonts w:ascii="Arial" w:hAnsi="Arial" w:cs="Arial"/>
          <w:sz w:val="24"/>
          <w:szCs w:val="24"/>
        </w:rPr>
      </w:pPr>
      <w:r w:rsidRPr="00CC4748">
        <w:rPr>
          <w:rFonts w:ascii="Arial" w:hAnsi="Arial" w:cs="Arial"/>
          <w:sz w:val="24"/>
          <w:szCs w:val="24"/>
        </w:rPr>
        <w:t>La IVU</w:t>
      </w:r>
      <w:r w:rsidR="00C605C2" w:rsidRPr="00CC4748">
        <w:rPr>
          <w:rFonts w:ascii="Arial" w:hAnsi="Arial" w:cs="Arial"/>
          <w:sz w:val="24"/>
          <w:szCs w:val="24"/>
        </w:rPr>
        <w:t xml:space="preserve"> (Infección de Vías Urinarias)</w:t>
      </w:r>
      <w:r w:rsidRPr="00CC4748">
        <w:rPr>
          <w:rFonts w:ascii="Arial" w:hAnsi="Arial" w:cs="Arial"/>
          <w:sz w:val="24"/>
          <w:szCs w:val="24"/>
        </w:rPr>
        <w:t xml:space="preserve"> es la más frecuente de las IN</w:t>
      </w:r>
      <w:r w:rsidR="00C605C2" w:rsidRPr="00CC4748">
        <w:rPr>
          <w:rFonts w:ascii="Arial" w:hAnsi="Arial" w:cs="Arial"/>
          <w:sz w:val="24"/>
          <w:szCs w:val="24"/>
        </w:rPr>
        <w:t xml:space="preserve"> (Infecciones Nosocomiales)</w:t>
      </w:r>
      <w:r w:rsidRPr="00CC4748">
        <w:rPr>
          <w:rFonts w:ascii="Arial" w:hAnsi="Arial" w:cs="Arial"/>
          <w:sz w:val="24"/>
          <w:szCs w:val="24"/>
        </w:rPr>
        <w:t xml:space="preserve"> en todo el mundo y en México, constituyen  cerca del 50% de las infecciones contraídas en el hospital, con un costo de 14% del gasto total de infecciones. La sonda vesical es la responsable del 80% de las IVU de origen  nosocomial. El riesgo de adquirir una IVU con sonda vesical instalada, depende del método de instalación y duración de la sonda; la calidad del cuidado de la sonda y de la susceptibilidad del huésped.</w:t>
      </w:r>
    </w:p>
    <w:p w:rsidR="003B085A" w:rsidRPr="00CC4748" w:rsidRDefault="003B085A" w:rsidP="00CC4748">
      <w:pPr>
        <w:spacing w:line="360" w:lineRule="auto"/>
        <w:jc w:val="both"/>
        <w:rPr>
          <w:rFonts w:ascii="Arial" w:hAnsi="Arial" w:cs="Arial"/>
          <w:sz w:val="24"/>
          <w:szCs w:val="24"/>
        </w:rPr>
      </w:pPr>
      <w:r w:rsidRPr="00CC4748">
        <w:rPr>
          <w:rFonts w:ascii="Arial" w:hAnsi="Arial" w:cs="Arial"/>
          <w:sz w:val="24"/>
          <w:szCs w:val="24"/>
        </w:rPr>
        <w:t>En 1998 se implementó un protocolo de prevención de la IVU nosocomial asociada a sonda vesical instalada, que permitió la disminución de los índices de infecciones en los últimos años (Cáceres &amp; Díaz, 2000). Sin embargo, han sido pocos los estudios publicados, que muestran el cumplimiento de éstas acciones de prevención de infección en vías urinarias causadas por sonda vesical instalada en pacientes hospitalizados.</w:t>
      </w:r>
      <w:r w:rsidR="00C605C2" w:rsidRPr="00CC4748">
        <w:rPr>
          <w:rFonts w:ascii="Arial" w:hAnsi="Arial" w:cs="Arial"/>
          <w:sz w:val="24"/>
          <w:szCs w:val="24"/>
        </w:rPr>
        <w:t xml:space="preserve"> (pp. 1y2)</w:t>
      </w:r>
    </w:p>
    <w:p w:rsidR="003B085A" w:rsidRPr="00CC4748" w:rsidRDefault="003B085A" w:rsidP="00CC4748">
      <w:pPr>
        <w:spacing w:line="360" w:lineRule="auto"/>
        <w:jc w:val="both"/>
        <w:rPr>
          <w:rFonts w:ascii="Arial" w:hAnsi="Arial" w:cs="Arial"/>
          <w:sz w:val="24"/>
          <w:szCs w:val="24"/>
        </w:rPr>
      </w:pPr>
    </w:p>
    <w:p w:rsidR="00592A33"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310680852"/>
          <w:citation/>
        </w:sdtPr>
        <w:sdtContent>
          <w:r w:rsidR="003B085A" w:rsidRPr="00CC4748">
            <w:rPr>
              <w:rFonts w:ascii="Arial" w:hAnsi="Arial" w:cs="Arial"/>
              <w:sz w:val="24"/>
              <w:szCs w:val="24"/>
            </w:rPr>
            <w:fldChar w:fldCharType="begin"/>
          </w:r>
          <w:r w:rsidR="003B085A" w:rsidRPr="00CC4748">
            <w:rPr>
              <w:rFonts w:ascii="Arial" w:hAnsi="Arial" w:cs="Arial"/>
              <w:sz w:val="24"/>
              <w:szCs w:val="24"/>
            </w:rPr>
            <w:instrText xml:space="preserve"> CITATION Cat20 \l 2058 </w:instrText>
          </w:r>
          <w:r w:rsidR="003B085A" w:rsidRPr="00CC4748">
            <w:rPr>
              <w:rFonts w:ascii="Arial" w:hAnsi="Arial" w:cs="Arial"/>
              <w:sz w:val="24"/>
              <w:szCs w:val="24"/>
            </w:rPr>
            <w:fldChar w:fldCharType="separate"/>
          </w:r>
          <w:r w:rsidR="003B085A" w:rsidRPr="00CC4748">
            <w:rPr>
              <w:rFonts w:ascii="Arial" w:hAnsi="Arial" w:cs="Arial"/>
              <w:noProof/>
              <w:sz w:val="24"/>
              <w:szCs w:val="24"/>
            </w:rPr>
            <w:t>(Catalan &amp; Nuvials, 2018-2020)</w:t>
          </w:r>
          <w:r w:rsidR="003B085A" w:rsidRPr="00CC4748">
            <w:rPr>
              <w:rFonts w:ascii="Arial" w:hAnsi="Arial" w:cs="Arial"/>
              <w:sz w:val="24"/>
              <w:szCs w:val="24"/>
            </w:rPr>
            <w:fldChar w:fldCharType="end"/>
          </w:r>
        </w:sdtContent>
      </w:sdt>
      <w:r w:rsidR="003B085A" w:rsidRPr="00CC4748">
        <w:rPr>
          <w:rFonts w:ascii="Arial" w:hAnsi="Arial" w:cs="Arial"/>
          <w:sz w:val="24"/>
          <w:szCs w:val="24"/>
        </w:rPr>
        <w:t xml:space="preserve"> Afirman:</w:t>
      </w:r>
    </w:p>
    <w:p w:rsidR="003B085A" w:rsidRPr="00CC4748" w:rsidRDefault="00743FE3" w:rsidP="00CC4748">
      <w:pPr>
        <w:spacing w:line="360" w:lineRule="auto"/>
        <w:jc w:val="both"/>
        <w:rPr>
          <w:rFonts w:ascii="Arial" w:hAnsi="Arial" w:cs="Arial"/>
          <w:sz w:val="24"/>
          <w:szCs w:val="24"/>
        </w:rPr>
      </w:pPr>
      <w:r w:rsidRPr="00CC4748">
        <w:rPr>
          <w:rFonts w:ascii="Arial" w:hAnsi="Arial" w:cs="Arial"/>
          <w:sz w:val="24"/>
          <w:szCs w:val="24"/>
        </w:rPr>
        <w:t>La ITU</w:t>
      </w:r>
      <w:r w:rsidR="003B085A" w:rsidRPr="00CC4748">
        <w:rPr>
          <w:rFonts w:ascii="Arial" w:hAnsi="Arial" w:cs="Arial"/>
          <w:sz w:val="24"/>
          <w:szCs w:val="24"/>
        </w:rPr>
        <w:t xml:space="preserve"> es una de las infecciones más frecuentes asociadas a la asistencia sanitaria en todo el mundo, representando hasta el 40% de todas las infecciones hospitalarias. La </w:t>
      </w:r>
      <w:r w:rsidR="003B085A" w:rsidRPr="00CC4748">
        <w:rPr>
          <w:rFonts w:ascii="Arial" w:hAnsi="Arial" w:cs="Arial"/>
          <w:sz w:val="24"/>
          <w:szCs w:val="24"/>
        </w:rPr>
        <w:lastRenderedPageBreak/>
        <w:t>incidencia de</w:t>
      </w:r>
      <w:r w:rsidRPr="00CC4748">
        <w:rPr>
          <w:rFonts w:ascii="Arial" w:hAnsi="Arial" w:cs="Arial"/>
          <w:sz w:val="24"/>
          <w:szCs w:val="24"/>
        </w:rPr>
        <w:t xml:space="preserve"> las ITU</w:t>
      </w:r>
      <w:r w:rsidR="003B085A" w:rsidRPr="00CC4748">
        <w:rPr>
          <w:rFonts w:ascii="Arial" w:hAnsi="Arial" w:cs="Arial"/>
          <w:sz w:val="24"/>
          <w:szCs w:val="24"/>
        </w:rPr>
        <w:t xml:space="preserve"> oscila </w:t>
      </w:r>
      <w:r w:rsidR="00405CAD" w:rsidRPr="00CC4748">
        <w:rPr>
          <w:rFonts w:ascii="Arial" w:hAnsi="Arial" w:cs="Arial"/>
          <w:sz w:val="24"/>
          <w:szCs w:val="24"/>
        </w:rPr>
        <w:t>entre 3</w:t>
      </w:r>
      <w:r w:rsidR="003B085A" w:rsidRPr="00CC4748">
        <w:rPr>
          <w:rFonts w:ascii="Arial" w:hAnsi="Arial" w:cs="Arial"/>
          <w:sz w:val="24"/>
          <w:szCs w:val="24"/>
        </w:rPr>
        <w:t>,1 y 6,4 por 1000 días de sonda uretral. El riesgo de infección urinaria aumenta en relación a los días de sondaje vesical. El sondaje vesical permanente incrementa el riesgo diario de infección urinaria un 5%9. Otros f</w:t>
      </w:r>
      <w:r w:rsidRPr="00CC4748">
        <w:rPr>
          <w:rFonts w:ascii="Arial" w:hAnsi="Arial" w:cs="Arial"/>
          <w:sz w:val="24"/>
          <w:szCs w:val="24"/>
        </w:rPr>
        <w:t>actores que favorecen las ITU</w:t>
      </w:r>
      <w:r w:rsidR="003B085A" w:rsidRPr="00CC4748">
        <w:rPr>
          <w:rFonts w:ascii="Arial" w:hAnsi="Arial" w:cs="Arial"/>
          <w:sz w:val="24"/>
          <w:szCs w:val="24"/>
        </w:rPr>
        <w:t xml:space="preserve"> son la calidad de los cuidados del personal sanitario en relación con la inserción y manipulación de la sonda.  </w:t>
      </w:r>
    </w:p>
    <w:p w:rsidR="003B085A" w:rsidRPr="00CC4748" w:rsidRDefault="00743FE3" w:rsidP="00CC4748">
      <w:pPr>
        <w:spacing w:line="360" w:lineRule="auto"/>
        <w:jc w:val="both"/>
        <w:rPr>
          <w:rFonts w:ascii="Arial" w:hAnsi="Arial" w:cs="Arial"/>
          <w:sz w:val="24"/>
          <w:szCs w:val="24"/>
        </w:rPr>
      </w:pPr>
      <w:r w:rsidRPr="00CC4748">
        <w:rPr>
          <w:rFonts w:ascii="Arial" w:hAnsi="Arial" w:cs="Arial"/>
          <w:sz w:val="24"/>
          <w:szCs w:val="24"/>
        </w:rPr>
        <w:t>Las ITU</w:t>
      </w:r>
      <w:r w:rsidR="003B085A" w:rsidRPr="00CC4748">
        <w:rPr>
          <w:rFonts w:ascii="Arial" w:hAnsi="Arial" w:cs="Arial"/>
          <w:sz w:val="24"/>
          <w:szCs w:val="24"/>
        </w:rPr>
        <w:t xml:space="preserve"> tienen un impacto significativo en los resultados clínicos, incluida la mortalidad, la duración de la estancia hospitalaria y los costos, Según los datos reportados por National Healthcare Safety N</w:t>
      </w:r>
      <w:r w:rsidRPr="00CC4748">
        <w:rPr>
          <w:rFonts w:ascii="Arial" w:hAnsi="Arial" w:cs="Arial"/>
          <w:sz w:val="24"/>
          <w:szCs w:val="24"/>
        </w:rPr>
        <w:t>etwork (NHSN) en 2009 las ITU</w:t>
      </w:r>
      <w:r w:rsidR="003B085A" w:rsidRPr="00CC4748">
        <w:rPr>
          <w:rFonts w:ascii="Arial" w:hAnsi="Arial" w:cs="Arial"/>
          <w:sz w:val="24"/>
          <w:szCs w:val="24"/>
        </w:rPr>
        <w:t xml:space="preserve"> incrementan la estancia hospitalaria 0.5-1 día; la mortalidad atribuible oscila 0-2,3%13,14 y el coste adicional por episodio es de 1200-4700 dólares.</w:t>
      </w:r>
      <w:r w:rsidR="00E8658C" w:rsidRPr="00CC4748">
        <w:rPr>
          <w:rFonts w:ascii="Arial" w:hAnsi="Arial" w:cs="Arial"/>
          <w:sz w:val="24"/>
          <w:szCs w:val="24"/>
        </w:rPr>
        <w:t xml:space="preserve"> (P.9)</w:t>
      </w:r>
    </w:p>
    <w:p w:rsidR="00277744"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1447198167"/>
          <w:citation/>
        </w:sdtPr>
        <w:sdtContent>
          <w:r w:rsidR="00277744" w:rsidRPr="00CC4748">
            <w:rPr>
              <w:rFonts w:ascii="Arial" w:hAnsi="Arial" w:cs="Arial"/>
              <w:sz w:val="24"/>
              <w:szCs w:val="24"/>
            </w:rPr>
            <w:fldChar w:fldCharType="begin"/>
          </w:r>
          <w:r w:rsidR="00277744" w:rsidRPr="00CC4748">
            <w:rPr>
              <w:rFonts w:ascii="Arial" w:hAnsi="Arial" w:cs="Arial"/>
              <w:sz w:val="24"/>
              <w:szCs w:val="24"/>
            </w:rPr>
            <w:instrText xml:space="preserve">CITATION MarcadorDePosición3 \l 2058 </w:instrText>
          </w:r>
          <w:r w:rsidR="00277744" w:rsidRPr="00CC4748">
            <w:rPr>
              <w:rFonts w:ascii="Arial" w:hAnsi="Arial" w:cs="Arial"/>
              <w:sz w:val="24"/>
              <w:szCs w:val="24"/>
            </w:rPr>
            <w:fldChar w:fldCharType="separate"/>
          </w:r>
          <w:r w:rsidR="00277744" w:rsidRPr="00CC4748">
            <w:rPr>
              <w:rFonts w:ascii="Arial" w:hAnsi="Arial" w:cs="Arial"/>
              <w:noProof/>
              <w:sz w:val="24"/>
              <w:szCs w:val="24"/>
            </w:rPr>
            <w:t>(Menendez &amp; Gonzalez, 2016)</w:t>
          </w:r>
          <w:r w:rsidR="00277744" w:rsidRPr="00CC4748">
            <w:rPr>
              <w:rFonts w:ascii="Arial" w:hAnsi="Arial" w:cs="Arial"/>
              <w:sz w:val="24"/>
              <w:szCs w:val="24"/>
            </w:rPr>
            <w:fldChar w:fldCharType="end"/>
          </w:r>
        </w:sdtContent>
      </w:sdt>
      <w:r w:rsidR="00C60B11" w:rsidRPr="00CC4748">
        <w:rPr>
          <w:rFonts w:ascii="Arial" w:hAnsi="Arial" w:cs="Arial"/>
          <w:sz w:val="24"/>
          <w:szCs w:val="24"/>
        </w:rPr>
        <w:t xml:space="preserve"> </w:t>
      </w:r>
      <w:r w:rsidR="00277744" w:rsidRPr="00CC4748">
        <w:rPr>
          <w:rFonts w:ascii="Arial" w:hAnsi="Arial" w:cs="Arial"/>
          <w:sz w:val="24"/>
          <w:szCs w:val="24"/>
        </w:rPr>
        <w:t>Mencionan:</w:t>
      </w:r>
    </w:p>
    <w:p w:rsidR="00277744" w:rsidRPr="00CC4748" w:rsidRDefault="00277744" w:rsidP="00CC4748">
      <w:pPr>
        <w:spacing w:line="360" w:lineRule="auto"/>
        <w:jc w:val="both"/>
        <w:rPr>
          <w:rFonts w:ascii="Arial" w:hAnsi="Arial" w:cs="Arial"/>
          <w:sz w:val="24"/>
          <w:szCs w:val="24"/>
        </w:rPr>
      </w:pPr>
      <w:r w:rsidRPr="00CC4748">
        <w:rPr>
          <w:rFonts w:ascii="Arial" w:hAnsi="Arial" w:cs="Arial"/>
          <w:sz w:val="24"/>
          <w:szCs w:val="24"/>
        </w:rPr>
        <w:t>El control y prevención de las complicaciones relacionadas con los catéteres urinarios es un tema recurrente en todo el mundo. Sin embargo, los resultados de diversos estudios demuestran las altas tasas de complicaciones que se producen en los pacientes portadores de catéteres urinarios en el domicilio. De esto, se deduce que las prácticas de los profesionales de Enfermería y la educación a los pacientes todavía es deficiente, por lo que se plantea una revisión bibliográfica de la literatura actual sobre los cuidados del catéter urinario en Atención Primaria.</w:t>
      </w:r>
    </w:p>
    <w:p w:rsidR="00277744" w:rsidRPr="00CC4748" w:rsidRDefault="00277744" w:rsidP="00CC4748">
      <w:pPr>
        <w:spacing w:line="360" w:lineRule="auto"/>
        <w:jc w:val="both"/>
        <w:rPr>
          <w:rFonts w:ascii="Arial" w:hAnsi="Arial" w:cs="Arial"/>
          <w:sz w:val="24"/>
          <w:szCs w:val="24"/>
        </w:rPr>
      </w:pPr>
      <w:r w:rsidRPr="00CC4748">
        <w:rPr>
          <w:rFonts w:ascii="Arial" w:hAnsi="Arial" w:cs="Arial"/>
          <w:sz w:val="24"/>
          <w:szCs w:val="24"/>
        </w:rPr>
        <w:t xml:space="preserve">El primer contacto que va a tener el paciente portador de un catéter vesical al salir del hospital es con la enfermera de Atención Primaria. Por lo tanto, la necesidad de asegurar la continuidad en los cuidados, lleva a las enfermeras de Atención Primaria a educar a los enfermos y/o cuidadores portadores de un catéter urinario, en las ideas principales de asepsia, higiene y manejo del catéter, para minimizar las complicaciones del tracto urinario. </w:t>
      </w:r>
    </w:p>
    <w:p w:rsidR="00277744" w:rsidRPr="00CC4748" w:rsidRDefault="00277744" w:rsidP="00CC4748">
      <w:pPr>
        <w:spacing w:line="360" w:lineRule="auto"/>
        <w:jc w:val="both"/>
        <w:rPr>
          <w:rFonts w:ascii="Arial" w:hAnsi="Arial" w:cs="Arial"/>
          <w:sz w:val="24"/>
          <w:szCs w:val="24"/>
        </w:rPr>
      </w:pPr>
      <w:r w:rsidRPr="00CC4748">
        <w:rPr>
          <w:rFonts w:ascii="Arial" w:hAnsi="Arial" w:cs="Arial"/>
          <w:sz w:val="24"/>
          <w:szCs w:val="24"/>
        </w:rPr>
        <w:t>En nuestra experiencia diaria, se encuentra que los profesionales de Enfermería en atención primaria</w:t>
      </w:r>
      <w:r w:rsidR="006351A5" w:rsidRPr="00CC4748">
        <w:rPr>
          <w:rFonts w:ascii="Arial" w:hAnsi="Arial" w:cs="Arial"/>
          <w:sz w:val="24"/>
          <w:szCs w:val="24"/>
        </w:rPr>
        <w:t xml:space="preserve">, </w:t>
      </w:r>
      <w:r w:rsidRPr="00CC4748">
        <w:rPr>
          <w:rFonts w:ascii="Arial" w:hAnsi="Arial" w:cs="Arial"/>
          <w:sz w:val="24"/>
          <w:szCs w:val="24"/>
        </w:rPr>
        <w:t xml:space="preserve"> no</w:t>
      </w:r>
      <w:r w:rsidR="006351A5" w:rsidRPr="00CC4748">
        <w:rPr>
          <w:rFonts w:ascii="Arial" w:hAnsi="Arial" w:cs="Arial"/>
          <w:sz w:val="24"/>
          <w:szCs w:val="24"/>
        </w:rPr>
        <w:t xml:space="preserve"> siempre cumplen con los requerim</w:t>
      </w:r>
      <w:r w:rsidR="00E82E01" w:rsidRPr="00CC4748">
        <w:rPr>
          <w:rFonts w:ascii="Arial" w:hAnsi="Arial" w:cs="Arial"/>
          <w:sz w:val="24"/>
          <w:szCs w:val="24"/>
        </w:rPr>
        <w:t xml:space="preserve">ientos establecidos en la norma oficial mexicana </w:t>
      </w:r>
      <w:r w:rsidR="002A76E0" w:rsidRPr="00CC4748">
        <w:rPr>
          <w:rFonts w:ascii="Arial" w:hAnsi="Arial" w:cs="Arial"/>
          <w:sz w:val="24"/>
          <w:szCs w:val="24"/>
        </w:rPr>
        <w:t>NOM-</w:t>
      </w:r>
      <w:r w:rsidR="00E82E01" w:rsidRPr="00CC4748">
        <w:rPr>
          <w:rFonts w:ascii="Arial" w:hAnsi="Arial" w:cs="Arial"/>
          <w:sz w:val="24"/>
          <w:szCs w:val="24"/>
        </w:rPr>
        <w:t>052</w:t>
      </w:r>
      <w:r w:rsidR="00743FE3" w:rsidRPr="00CC4748">
        <w:rPr>
          <w:rFonts w:ascii="Arial" w:hAnsi="Arial" w:cs="Arial"/>
          <w:sz w:val="24"/>
          <w:szCs w:val="24"/>
        </w:rPr>
        <w:t>-</w:t>
      </w:r>
      <w:r w:rsidR="002A76E0" w:rsidRPr="00CC4748">
        <w:rPr>
          <w:rFonts w:ascii="Arial" w:hAnsi="Arial" w:cs="Arial"/>
          <w:sz w:val="24"/>
          <w:szCs w:val="24"/>
        </w:rPr>
        <w:t xml:space="preserve">SSA1-93, que establece las </w:t>
      </w:r>
      <w:r w:rsidR="003B4E61" w:rsidRPr="00CC4748">
        <w:rPr>
          <w:rFonts w:ascii="Arial" w:hAnsi="Arial" w:cs="Arial"/>
          <w:sz w:val="24"/>
          <w:szCs w:val="24"/>
        </w:rPr>
        <w:t>“E</w:t>
      </w:r>
      <w:r w:rsidR="002A76E0" w:rsidRPr="00CC4748">
        <w:rPr>
          <w:rFonts w:ascii="Arial" w:hAnsi="Arial" w:cs="Arial"/>
          <w:sz w:val="24"/>
          <w:szCs w:val="24"/>
        </w:rPr>
        <w:t xml:space="preserve">specificaciones sanitarias de las sondas para drenaje urinario de hule latex natural y </w:t>
      </w:r>
      <w:r w:rsidR="0044646C" w:rsidRPr="00CC4748">
        <w:rPr>
          <w:rFonts w:ascii="Arial" w:hAnsi="Arial" w:cs="Arial"/>
          <w:sz w:val="24"/>
          <w:szCs w:val="24"/>
        </w:rPr>
        <w:t>estéril</w:t>
      </w:r>
      <w:r w:rsidR="002A76E0" w:rsidRPr="00CC4748">
        <w:rPr>
          <w:rFonts w:ascii="Arial" w:hAnsi="Arial" w:cs="Arial"/>
          <w:sz w:val="24"/>
          <w:szCs w:val="24"/>
        </w:rPr>
        <w:t xml:space="preserve"> modelo </w:t>
      </w:r>
      <w:r w:rsidR="003B4E61" w:rsidRPr="00CC4748">
        <w:rPr>
          <w:rFonts w:ascii="Arial" w:hAnsi="Arial" w:cs="Arial"/>
          <w:sz w:val="24"/>
          <w:szCs w:val="24"/>
        </w:rPr>
        <w:t>Foley”</w:t>
      </w:r>
      <w:r w:rsidR="00E82E01" w:rsidRPr="00CC4748">
        <w:rPr>
          <w:rFonts w:ascii="Arial" w:hAnsi="Arial" w:cs="Arial"/>
          <w:sz w:val="24"/>
          <w:szCs w:val="24"/>
        </w:rPr>
        <w:t xml:space="preserve"> </w:t>
      </w:r>
      <w:r w:rsidR="006351A5" w:rsidRPr="00CC4748">
        <w:rPr>
          <w:rFonts w:ascii="Arial" w:hAnsi="Arial" w:cs="Arial"/>
          <w:sz w:val="24"/>
          <w:szCs w:val="24"/>
        </w:rPr>
        <w:t>y por lo tanto, no cumplen con los procedimientos</w:t>
      </w:r>
      <w:r w:rsidRPr="00CC4748">
        <w:rPr>
          <w:rFonts w:ascii="Arial" w:hAnsi="Arial" w:cs="Arial"/>
          <w:sz w:val="24"/>
          <w:szCs w:val="24"/>
        </w:rPr>
        <w:t xml:space="preserve"> </w:t>
      </w:r>
      <w:r w:rsidR="006351A5" w:rsidRPr="00CC4748">
        <w:rPr>
          <w:rFonts w:ascii="Arial" w:hAnsi="Arial" w:cs="Arial"/>
          <w:sz w:val="24"/>
          <w:szCs w:val="24"/>
        </w:rPr>
        <w:t xml:space="preserve">y la </w:t>
      </w:r>
      <w:r w:rsidRPr="00CC4748">
        <w:rPr>
          <w:rFonts w:ascii="Arial" w:hAnsi="Arial" w:cs="Arial"/>
          <w:sz w:val="24"/>
          <w:szCs w:val="24"/>
        </w:rPr>
        <w:t>estandarización de cuidados para el man</w:t>
      </w:r>
      <w:r w:rsidR="006351A5" w:rsidRPr="00CC4748">
        <w:rPr>
          <w:rFonts w:ascii="Arial" w:hAnsi="Arial" w:cs="Arial"/>
          <w:sz w:val="24"/>
          <w:szCs w:val="24"/>
        </w:rPr>
        <w:t xml:space="preserve">tenimiento </w:t>
      </w:r>
      <w:r w:rsidR="006351A5" w:rsidRPr="00CC4748">
        <w:rPr>
          <w:rFonts w:ascii="Arial" w:hAnsi="Arial" w:cs="Arial"/>
          <w:sz w:val="24"/>
          <w:szCs w:val="24"/>
        </w:rPr>
        <w:lastRenderedPageBreak/>
        <w:t>del catéter urinario, lo que puede representar una fuente de complicaciones en los pacientes.</w:t>
      </w:r>
    </w:p>
    <w:p w:rsidR="008A0910" w:rsidRPr="00CC4748" w:rsidRDefault="00277744" w:rsidP="00CC4748">
      <w:pPr>
        <w:spacing w:line="360" w:lineRule="auto"/>
        <w:jc w:val="both"/>
        <w:rPr>
          <w:rFonts w:ascii="Arial" w:hAnsi="Arial" w:cs="Arial"/>
          <w:sz w:val="24"/>
          <w:szCs w:val="24"/>
        </w:rPr>
      </w:pPr>
      <w:r w:rsidRPr="00023D73">
        <w:rPr>
          <w:rFonts w:ascii="Arial" w:hAnsi="Arial" w:cs="Arial"/>
          <w:sz w:val="24"/>
          <w:szCs w:val="24"/>
        </w:rPr>
        <w:t xml:space="preserve">Moola et </w:t>
      </w:r>
      <w:r w:rsidR="00AF007D" w:rsidRPr="00023D73">
        <w:rPr>
          <w:rFonts w:ascii="Arial" w:hAnsi="Arial" w:cs="Arial"/>
          <w:sz w:val="24"/>
          <w:szCs w:val="24"/>
        </w:rPr>
        <w:t xml:space="preserve"> </w:t>
      </w:r>
      <w:r w:rsidRPr="00023D73">
        <w:rPr>
          <w:rFonts w:ascii="Arial" w:hAnsi="Arial" w:cs="Arial"/>
          <w:sz w:val="24"/>
          <w:szCs w:val="24"/>
        </w:rPr>
        <w:t>al (2010)</w:t>
      </w:r>
      <w:r w:rsidR="0067380A" w:rsidRPr="00023D73">
        <w:rPr>
          <w:rFonts w:ascii="Arial" w:hAnsi="Arial" w:cs="Arial"/>
          <w:sz w:val="24"/>
          <w:szCs w:val="24"/>
        </w:rPr>
        <w:t xml:space="preserve"> citado por </w:t>
      </w:r>
      <w:r w:rsidR="003B085A" w:rsidRPr="00023D73">
        <w:rPr>
          <w:rFonts w:ascii="Arial" w:hAnsi="Arial" w:cs="Arial"/>
          <w:sz w:val="24"/>
          <w:szCs w:val="24"/>
        </w:rPr>
        <w:t>Menéndez y González (2016)</w:t>
      </w:r>
      <w:r w:rsidRPr="00CC4748">
        <w:rPr>
          <w:rFonts w:ascii="Arial" w:hAnsi="Arial" w:cs="Arial"/>
          <w:sz w:val="24"/>
          <w:szCs w:val="24"/>
        </w:rPr>
        <w:t xml:space="preserve"> </w:t>
      </w:r>
      <w:r w:rsidR="008A0910" w:rsidRPr="00CC4748">
        <w:rPr>
          <w:rFonts w:ascii="Arial" w:hAnsi="Arial" w:cs="Arial"/>
          <w:sz w:val="24"/>
          <w:szCs w:val="24"/>
        </w:rPr>
        <w:t xml:space="preserve"> A</w:t>
      </w:r>
      <w:r w:rsidRPr="00CC4748">
        <w:rPr>
          <w:rFonts w:ascii="Arial" w:hAnsi="Arial" w:cs="Arial"/>
          <w:sz w:val="24"/>
          <w:szCs w:val="24"/>
        </w:rPr>
        <w:t>rgumentan</w:t>
      </w:r>
      <w:r w:rsidR="008A0910" w:rsidRPr="00CC4748">
        <w:rPr>
          <w:rFonts w:ascii="Arial" w:hAnsi="Arial" w:cs="Arial"/>
          <w:sz w:val="24"/>
          <w:szCs w:val="24"/>
        </w:rPr>
        <w:t>:</w:t>
      </w:r>
    </w:p>
    <w:p w:rsidR="00277744" w:rsidRPr="00CC4748" w:rsidRDefault="0093032F" w:rsidP="00CC4748">
      <w:pPr>
        <w:spacing w:line="360" w:lineRule="auto"/>
        <w:jc w:val="both"/>
        <w:rPr>
          <w:rFonts w:ascii="Arial" w:hAnsi="Arial" w:cs="Arial"/>
          <w:sz w:val="24"/>
          <w:szCs w:val="24"/>
        </w:rPr>
      </w:pPr>
      <w:r w:rsidRPr="00CC4748">
        <w:rPr>
          <w:rFonts w:ascii="Arial" w:hAnsi="Arial" w:cs="Arial"/>
          <w:sz w:val="24"/>
          <w:szCs w:val="24"/>
        </w:rPr>
        <w:t>Que</w:t>
      </w:r>
      <w:r w:rsidR="00277744" w:rsidRPr="00CC4748">
        <w:rPr>
          <w:rFonts w:ascii="Arial" w:hAnsi="Arial" w:cs="Arial"/>
          <w:sz w:val="24"/>
          <w:szCs w:val="24"/>
        </w:rPr>
        <w:t xml:space="preserve"> el conocimiento de enfermería basado en los resultados de investigaciones recientes sobre la gestión de los catéteres urinarios (CU) es inadecuada. De acuerdo con hallazgos de la literatura, se constata que los profesionales en las diversas instituciones de salud ejecutan de manera diferente las técnicas de inserción y mantenimiento del CU.</w:t>
      </w:r>
    </w:p>
    <w:p w:rsidR="00277744" w:rsidRPr="00CC4748" w:rsidRDefault="00277744" w:rsidP="00CC4748">
      <w:pPr>
        <w:spacing w:line="360" w:lineRule="auto"/>
        <w:jc w:val="both"/>
        <w:rPr>
          <w:rFonts w:ascii="Arial" w:hAnsi="Arial" w:cs="Arial"/>
          <w:sz w:val="24"/>
          <w:szCs w:val="24"/>
        </w:rPr>
      </w:pPr>
      <w:r w:rsidRPr="00CC4748">
        <w:rPr>
          <w:rFonts w:ascii="Arial" w:hAnsi="Arial" w:cs="Arial"/>
          <w:sz w:val="24"/>
          <w:szCs w:val="24"/>
        </w:rPr>
        <w:t xml:space="preserve">El </w:t>
      </w:r>
      <w:r w:rsidR="0044646C" w:rsidRPr="00CC4748">
        <w:rPr>
          <w:rFonts w:ascii="Arial" w:hAnsi="Arial" w:cs="Arial"/>
          <w:sz w:val="24"/>
          <w:szCs w:val="24"/>
        </w:rPr>
        <w:t>C</w:t>
      </w:r>
      <w:r w:rsidR="0044646C">
        <w:rPr>
          <w:rFonts w:ascii="Arial" w:hAnsi="Arial" w:cs="Arial"/>
          <w:sz w:val="24"/>
          <w:szCs w:val="24"/>
        </w:rPr>
        <w:t xml:space="preserve">atéter Urinario </w:t>
      </w:r>
      <w:r w:rsidRPr="00CC4748">
        <w:rPr>
          <w:rFonts w:ascii="Arial" w:hAnsi="Arial" w:cs="Arial"/>
          <w:sz w:val="24"/>
          <w:szCs w:val="24"/>
        </w:rPr>
        <w:t xml:space="preserve">de inserción uretral debe restringirse a aquellos individuos en los que realmente no exista otra posibilidad de drenaje vesical, ya que actualmente un 50% de los </w:t>
      </w:r>
      <w:r w:rsidR="0044646C" w:rsidRPr="00CC4748">
        <w:rPr>
          <w:rFonts w:ascii="Arial" w:hAnsi="Arial" w:cs="Arial"/>
          <w:sz w:val="24"/>
          <w:szCs w:val="24"/>
        </w:rPr>
        <w:t>C</w:t>
      </w:r>
      <w:r w:rsidR="0044646C">
        <w:rPr>
          <w:rFonts w:ascii="Arial" w:hAnsi="Arial" w:cs="Arial"/>
          <w:sz w:val="24"/>
          <w:szCs w:val="24"/>
        </w:rPr>
        <w:t>atéter Urinario</w:t>
      </w:r>
      <w:r w:rsidRPr="00CC4748">
        <w:rPr>
          <w:rFonts w:ascii="Arial" w:hAnsi="Arial" w:cs="Arial"/>
          <w:sz w:val="24"/>
          <w:szCs w:val="24"/>
        </w:rPr>
        <w:t xml:space="preserve"> son innecesarios (Pigrau, 2013)</w:t>
      </w:r>
    </w:p>
    <w:p w:rsidR="00283583" w:rsidRPr="00CC4748" w:rsidRDefault="00277744" w:rsidP="00CC4748">
      <w:pPr>
        <w:spacing w:line="360" w:lineRule="auto"/>
        <w:jc w:val="both"/>
        <w:rPr>
          <w:rFonts w:ascii="Arial" w:hAnsi="Arial" w:cs="Arial"/>
          <w:sz w:val="24"/>
          <w:szCs w:val="24"/>
        </w:rPr>
      </w:pPr>
      <w:r w:rsidRPr="00CC4748">
        <w:rPr>
          <w:rFonts w:ascii="Arial" w:hAnsi="Arial" w:cs="Arial"/>
          <w:sz w:val="24"/>
          <w:szCs w:val="24"/>
        </w:rPr>
        <w:t>Los resultados publicados en el America</w:t>
      </w:r>
      <w:r w:rsidR="003B085A" w:rsidRPr="00CC4748">
        <w:rPr>
          <w:rFonts w:ascii="Arial" w:hAnsi="Arial" w:cs="Arial"/>
          <w:sz w:val="24"/>
          <w:szCs w:val="24"/>
        </w:rPr>
        <w:t>n Journal of Infection Control</w:t>
      </w:r>
      <w:r w:rsidRPr="00CC4748">
        <w:rPr>
          <w:rFonts w:ascii="Arial" w:hAnsi="Arial" w:cs="Arial"/>
          <w:sz w:val="24"/>
          <w:szCs w:val="24"/>
        </w:rPr>
        <w:t>, indican  que actualmente urge centrarse  en la prevención de infecciones asociadas al CU, ya que la Infección del Tracto Urinario (ITU) es responsable de más del 30% de todas las infecciones relacionadas con la asistencia a la salud. No nos podemos olvidar, que la ITU puede conducir a las bacterias por el torrente sanguíneo y provocar una bacteriemia, estimándose que el 14% de las personas con una ITU desarrolla bacteriemia.</w:t>
      </w:r>
      <w:r w:rsidR="0067380A" w:rsidRPr="00CC4748">
        <w:rPr>
          <w:rFonts w:ascii="Arial" w:hAnsi="Arial" w:cs="Arial"/>
          <w:sz w:val="24"/>
          <w:szCs w:val="24"/>
        </w:rPr>
        <w:t xml:space="preserve"> </w:t>
      </w:r>
      <w:r w:rsidR="00C605C2" w:rsidRPr="00CC4748">
        <w:rPr>
          <w:rFonts w:ascii="Arial" w:hAnsi="Arial" w:cs="Arial"/>
          <w:sz w:val="24"/>
          <w:szCs w:val="24"/>
        </w:rPr>
        <w:t>(</w:t>
      </w:r>
      <w:r w:rsidR="00E8658C" w:rsidRPr="00CC4748">
        <w:rPr>
          <w:rFonts w:ascii="Arial" w:hAnsi="Arial" w:cs="Arial"/>
          <w:sz w:val="24"/>
          <w:szCs w:val="24"/>
        </w:rPr>
        <w:t xml:space="preserve">pp. 1, </w:t>
      </w:r>
      <w:r w:rsidR="00C605C2" w:rsidRPr="00CC4748">
        <w:rPr>
          <w:rFonts w:ascii="Arial" w:hAnsi="Arial" w:cs="Arial"/>
          <w:sz w:val="24"/>
          <w:szCs w:val="24"/>
        </w:rPr>
        <w:t>2, 4)</w:t>
      </w:r>
    </w:p>
    <w:p w:rsidR="00055924" w:rsidRPr="00CC4748" w:rsidRDefault="00055924" w:rsidP="00CC4748">
      <w:pPr>
        <w:spacing w:line="360" w:lineRule="auto"/>
        <w:jc w:val="both"/>
        <w:rPr>
          <w:rFonts w:ascii="Arial" w:hAnsi="Arial" w:cs="Arial"/>
          <w:sz w:val="24"/>
          <w:szCs w:val="24"/>
        </w:rPr>
      </w:pPr>
    </w:p>
    <w:p w:rsidR="00283583"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1147865186"/>
          <w:citation/>
        </w:sdtPr>
        <w:sdtContent>
          <w:r w:rsidR="00283583" w:rsidRPr="00CC4748">
            <w:rPr>
              <w:rFonts w:ascii="Arial" w:hAnsi="Arial" w:cs="Arial"/>
              <w:sz w:val="24"/>
              <w:szCs w:val="24"/>
            </w:rPr>
            <w:fldChar w:fldCharType="begin"/>
          </w:r>
          <w:r w:rsidR="00336DB9" w:rsidRPr="00CC4748">
            <w:rPr>
              <w:rFonts w:ascii="Arial" w:hAnsi="Arial" w:cs="Arial"/>
              <w:sz w:val="24"/>
              <w:szCs w:val="24"/>
            </w:rPr>
            <w:instrText xml:space="preserve">CITATION And16 \l 2058 </w:instrText>
          </w:r>
          <w:r w:rsidR="00283583" w:rsidRPr="00CC4748">
            <w:rPr>
              <w:rFonts w:ascii="Arial" w:hAnsi="Arial" w:cs="Arial"/>
              <w:sz w:val="24"/>
              <w:szCs w:val="24"/>
            </w:rPr>
            <w:fldChar w:fldCharType="separate"/>
          </w:r>
          <w:r w:rsidR="00336DB9" w:rsidRPr="00CC4748">
            <w:rPr>
              <w:rFonts w:ascii="Arial" w:hAnsi="Arial" w:cs="Arial"/>
              <w:noProof/>
              <w:sz w:val="24"/>
              <w:szCs w:val="24"/>
            </w:rPr>
            <w:t>(Andrade &amp; Fernandes, 2016)</w:t>
          </w:r>
          <w:r w:rsidR="00283583" w:rsidRPr="00CC4748">
            <w:rPr>
              <w:rFonts w:ascii="Arial" w:hAnsi="Arial" w:cs="Arial"/>
              <w:sz w:val="24"/>
              <w:szCs w:val="24"/>
            </w:rPr>
            <w:fldChar w:fldCharType="end"/>
          </w:r>
        </w:sdtContent>
      </w:sdt>
      <w:r w:rsidR="009B0105" w:rsidRPr="00CC4748">
        <w:rPr>
          <w:rFonts w:ascii="Arial" w:hAnsi="Arial" w:cs="Arial"/>
          <w:sz w:val="24"/>
          <w:szCs w:val="24"/>
        </w:rPr>
        <w:t xml:space="preserve"> Señalan</w:t>
      </w:r>
      <w:r w:rsidR="00283583" w:rsidRPr="00CC4748">
        <w:rPr>
          <w:rFonts w:ascii="Arial" w:hAnsi="Arial" w:cs="Arial"/>
          <w:sz w:val="24"/>
          <w:szCs w:val="24"/>
        </w:rPr>
        <w:t>:</w:t>
      </w:r>
    </w:p>
    <w:p w:rsidR="002B755F" w:rsidRPr="00CC4748" w:rsidRDefault="00283583" w:rsidP="00CC4748">
      <w:pPr>
        <w:spacing w:after="0" w:line="360" w:lineRule="auto"/>
        <w:jc w:val="both"/>
        <w:rPr>
          <w:rFonts w:ascii="Arial" w:hAnsi="Arial" w:cs="Arial"/>
          <w:sz w:val="24"/>
          <w:szCs w:val="24"/>
        </w:rPr>
      </w:pPr>
      <w:r w:rsidRPr="00CC4748">
        <w:rPr>
          <w:rFonts w:ascii="Arial" w:hAnsi="Arial" w:cs="Arial"/>
          <w:sz w:val="24"/>
          <w:szCs w:val="24"/>
        </w:rPr>
        <w:t>En las infecciones asociadas a la atención de salud, la infección del tracto urinario asoci</w:t>
      </w:r>
      <w:r w:rsidR="0092267A" w:rsidRPr="00CC4748">
        <w:rPr>
          <w:rFonts w:ascii="Arial" w:hAnsi="Arial" w:cs="Arial"/>
          <w:sz w:val="24"/>
          <w:szCs w:val="24"/>
        </w:rPr>
        <w:t>ada al cateterismo es del 40%</w:t>
      </w:r>
      <w:r w:rsidRPr="00CC4748">
        <w:rPr>
          <w:rFonts w:ascii="Arial" w:hAnsi="Arial" w:cs="Arial"/>
          <w:sz w:val="24"/>
          <w:szCs w:val="24"/>
        </w:rPr>
        <w:t xml:space="preserve">. Se estima que entre el 15% y 25% de las personas hospitalizadas son sometidas a cateterismo </w:t>
      </w:r>
      <w:r w:rsidR="0092267A" w:rsidRPr="00CC4748">
        <w:rPr>
          <w:rFonts w:ascii="Arial" w:hAnsi="Arial" w:cs="Arial"/>
          <w:sz w:val="24"/>
          <w:szCs w:val="24"/>
        </w:rPr>
        <w:t>vesical</w:t>
      </w:r>
      <w:r w:rsidRPr="00CC4748">
        <w:rPr>
          <w:rFonts w:ascii="Arial" w:hAnsi="Arial" w:cs="Arial"/>
          <w:sz w:val="24"/>
          <w:szCs w:val="24"/>
        </w:rPr>
        <w:t>. En la mayoría de los casos esta técnica se usa sin las indicaciones adecuadas, prologando su uso innecesari</w:t>
      </w:r>
      <w:r w:rsidR="0092267A" w:rsidRPr="00CC4748">
        <w:rPr>
          <w:rFonts w:ascii="Arial" w:hAnsi="Arial" w:cs="Arial"/>
          <w:sz w:val="24"/>
          <w:szCs w:val="24"/>
        </w:rPr>
        <w:t xml:space="preserve">amente. Se hace referencia a la </w:t>
      </w:r>
      <w:r w:rsidR="0048019C" w:rsidRPr="00CC4748">
        <w:rPr>
          <w:rFonts w:ascii="Arial" w:hAnsi="Arial" w:cs="Arial"/>
          <w:sz w:val="24"/>
          <w:szCs w:val="24"/>
        </w:rPr>
        <w:t>(Infección del Tracto Urinario Asociado al Cateterismo)</w:t>
      </w:r>
      <w:r w:rsidR="0092267A" w:rsidRPr="00CC4748">
        <w:rPr>
          <w:rFonts w:ascii="Arial" w:hAnsi="Arial" w:cs="Arial"/>
          <w:sz w:val="24"/>
          <w:szCs w:val="24"/>
        </w:rPr>
        <w:t xml:space="preserve"> </w:t>
      </w:r>
      <w:r w:rsidRPr="00CC4748">
        <w:rPr>
          <w:rFonts w:ascii="Arial" w:hAnsi="Arial" w:cs="Arial"/>
          <w:sz w:val="24"/>
          <w:szCs w:val="24"/>
        </w:rPr>
        <w:t>ITUAC en diferentes estudios sobre el aumento de la mortalidad y morbilidad, aumento de internaciones y, en consecuencia, los costos asociados</w:t>
      </w:r>
      <w:r w:rsidR="001F7AB9" w:rsidRPr="00CC4748">
        <w:rPr>
          <w:rFonts w:ascii="Arial" w:hAnsi="Arial" w:cs="Arial"/>
          <w:sz w:val="24"/>
          <w:szCs w:val="24"/>
        </w:rPr>
        <w:t>.</w:t>
      </w:r>
    </w:p>
    <w:p w:rsidR="0092267A" w:rsidRPr="00CC4748" w:rsidRDefault="0092267A" w:rsidP="00CC4748">
      <w:pPr>
        <w:spacing w:after="0" w:line="360" w:lineRule="auto"/>
        <w:jc w:val="both"/>
        <w:rPr>
          <w:rFonts w:ascii="Arial" w:hAnsi="Arial" w:cs="Arial"/>
          <w:sz w:val="24"/>
          <w:szCs w:val="24"/>
        </w:rPr>
      </w:pPr>
    </w:p>
    <w:p w:rsidR="001F7AB9" w:rsidRPr="00CC4748" w:rsidRDefault="001F7AB9" w:rsidP="00CC4748">
      <w:pPr>
        <w:spacing w:after="0" w:line="360" w:lineRule="auto"/>
        <w:jc w:val="both"/>
        <w:rPr>
          <w:rFonts w:ascii="Arial" w:hAnsi="Arial" w:cs="Arial"/>
          <w:sz w:val="24"/>
          <w:szCs w:val="24"/>
        </w:rPr>
      </w:pPr>
      <w:r w:rsidRPr="00CC4748">
        <w:rPr>
          <w:rFonts w:ascii="Arial" w:hAnsi="Arial" w:cs="Arial"/>
          <w:sz w:val="24"/>
          <w:szCs w:val="24"/>
        </w:rPr>
        <w:t xml:space="preserve">Sin embargo, cabe señalar que en comparación con otras Infecciones Asociadas a la Atención de Salud (IAAS), la Infección del Tracto Urinario (ITU) tiene baja morbimortalidad. </w:t>
      </w:r>
      <w:r w:rsidRPr="00CC4748">
        <w:rPr>
          <w:rFonts w:ascii="Arial" w:hAnsi="Arial" w:cs="Arial"/>
          <w:sz w:val="24"/>
          <w:szCs w:val="24"/>
        </w:rPr>
        <w:lastRenderedPageBreak/>
        <w:t>Un estudio realizado en Estados Unidos de América (EE.UU.</w:t>
      </w:r>
      <w:r w:rsidR="00AA69A3" w:rsidRPr="00CC4748">
        <w:rPr>
          <w:rFonts w:ascii="Arial" w:hAnsi="Arial" w:cs="Arial"/>
          <w:sz w:val="24"/>
          <w:szCs w:val="24"/>
        </w:rPr>
        <w:t xml:space="preserve">) </w:t>
      </w:r>
      <w:r w:rsidRPr="00CC4748">
        <w:rPr>
          <w:rFonts w:ascii="Arial" w:hAnsi="Arial" w:cs="Arial"/>
          <w:sz w:val="24"/>
          <w:szCs w:val="24"/>
        </w:rPr>
        <w:t>encontró que el número de ITU fue de más de 560 mil en comparación con otras</w:t>
      </w:r>
      <w:r w:rsidR="0048019C" w:rsidRPr="00CC4748">
        <w:rPr>
          <w:rFonts w:ascii="Arial" w:hAnsi="Arial" w:cs="Arial"/>
          <w:sz w:val="24"/>
          <w:szCs w:val="24"/>
        </w:rPr>
        <w:t xml:space="preserve"> </w:t>
      </w:r>
      <w:r w:rsidRPr="00CC4748">
        <w:rPr>
          <w:rFonts w:ascii="Arial" w:hAnsi="Arial" w:cs="Arial"/>
          <w:sz w:val="24"/>
          <w:szCs w:val="24"/>
        </w:rPr>
        <w:t>IAAS, con tasa de mortalidad del 2,3%, siendo los casos de bacteriuria que desarrollan bacteriemia inferior al 5%. La ITU asociada al cateterismo es la principal causa de infecciones nosocomiales del torrente sanguíneo secundarias, alrededor del 17% de las bacteriemias nosocomiales son de origen urinario, con mortalidad asociada del 10%.</w:t>
      </w:r>
      <w:r w:rsidR="00AA69A3" w:rsidRPr="00CC4748">
        <w:rPr>
          <w:rFonts w:ascii="Arial" w:hAnsi="Arial" w:cs="Arial"/>
          <w:sz w:val="24"/>
          <w:szCs w:val="24"/>
        </w:rPr>
        <w:t xml:space="preserve"> </w:t>
      </w:r>
      <w:r w:rsidRPr="00CC4748">
        <w:rPr>
          <w:rFonts w:ascii="Arial" w:hAnsi="Arial" w:cs="Arial"/>
          <w:sz w:val="24"/>
          <w:szCs w:val="24"/>
        </w:rPr>
        <w:t xml:space="preserve">La investigación sugiere que la prevención de la ITU asociada al cateterismo pasa por medidas recomendadas y basadas en evidencias que disminuyen la tasa de esta infección. Medidas sencillas como la higiene de manos, rigurosa técnica, mantenimiento y la forma en que se retira el catéter contribuyen a la prevención de la infección asociada. </w:t>
      </w:r>
      <w:r w:rsidR="003F5915" w:rsidRPr="00CC4748">
        <w:rPr>
          <w:rFonts w:ascii="Arial" w:hAnsi="Arial" w:cs="Arial"/>
          <w:sz w:val="24"/>
          <w:szCs w:val="24"/>
        </w:rPr>
        <w:t>(P.2)</w:t>
      </w:r>
    </w:p>
    <w:p w:rsidR="0092267A" w:rsidRPr="00CC4748" w:rsidRDefault="0092267A" w:rsidP="00CC4748">
      <w:pPr>
        <w:spacing w:after="0" w:line="360" w:lineRule="auto"/>
        <w:jc w:val="both"/>
        <w:rPr>
          <w:rFonts w:ascii="Arial" w:hAnsi="Arial" w:cs="Arial"/>
          <w:sz w:val="24"/>
          <w:szCs w:val="24"/>
        </w:rPr>
      </w:pPr>
    </w:p>
    <w:p w:rsidR="00313273" w:rsidRPr="00CC4748" w:rsidRDefault="003A1CBC" w:rsidP="00CC4748">
      <w:pPr>
        <w:spacing w:after="0" w:line="360" w:lineRule="auto"/>
        <w:jc w:val="both"/>
        <w:rPr>
          <w:rFonts w:ascii="Arial" w:hAnsi="Arial" w:cs="Arial"/>
          <w:sz w:val="24"/>
          <w:szCs w:val="24"/>
        </w:rPr>
      </w:pPr>
      <w:sdt>
        <w:sdtPr>
          <w:rPr>
            <w:rFonts w:ascii="Arial" w:hAnsi="Arial" w:cs="Arial"/>
            <w:sz w:val="24"/>
            <w:szCs w:val="24"/>
          </w:rPr>
          <w:id w:val="-1013146450"/>
          <w:citation/>
        </w:sdtPr>
        <w:sdtContent>
          <w:r w:rsidR="00313273" w:rsidRPr="00CC4748">
            <w:rPr>
              <w:rFonts w:ascii="Arial" w:hAnsi="Arial" w:cs="Arial"/>
              <w:sz w:val="24"/>
              <w:szCs w:val="24"/>
            </w:rPr>
            <w:fldChar w:fldCharType="begin"/>
          </w:r>
          <w:r w:rsidR="0048019C" w:rsidRPr="00CC4748">
            <w:rPr>
              <w:rFonts w:ascii="Arial" w:hAnsi="Arial" w:cs="Arial"/>
              <w:sz w:val="24"/>
              <w:szCs w:val="24"/>
            </w:rPr>
            <w:instrText xml:space="preserve">CITATION Pad18 \l 2058 </w:instrText>
          </w:r>
          <w:r w:rsidR="00313273" w:rsidRPr="00CC4748">
            <w:rPr>
              <w:rFonts w:ascii="Arial" w:hAnsi="Arial" w:cs="Arial"/>
              <w:sz w:val="24"/>
              <w:szCs w:val="24"/>
            </w:rPr>
            <w:fldChar w:fldCharType="separate"/>
          </w:r>
          <w:r w:rsidR="0048019C" w:rsidRPr="00CC4748">
            <w:rPr>
              <w:rFonts w:ascii="Arial" w:hAnsi="Arial" w:cs="Arial"/>
              <w:noProof/>
              <w:sz w:val="24"/>
              <w:szCs w:val="24"/>
            </w:rPr>
            <w:t>(Ortega &amp; Rojo, 2018)</w:t>
          </w:r>
          <w:r w:rsidR="00313273" w:rsidRPr="00CC4748">
            <w:rPr>
              <w:rFonts w:ascii="Arial" w:hAnsi="Arial" w:cs="Arial"/>
              <w:sz w:val="24"/>
              <w:szCs w:val="24"/>
            </w:rPr>
            <w:fldChar w:fldCharType="end"/>
          </w:r>
        </w:sdtContent>
      </w:sdt>
      <w:r w:rsidR="008D69DA" w:rsidRPr="00CC4748">
        <w:rPr>
          <w:rFonts w:ascii="Arial" w:hAnsi="Arial" w:cs="Arial"/>
          <w:sz w:val="24"/>
          <w:szCs w:val="24"/>
        </w:rPr>
        <w:t xml:space="preserve"> </w:t>
      </w:r>
      <w:r w:rsidR="0048019C" w:rsidRPr="00CC4748">
        <w:rPr>
          <w:rFonts w:ascii="Arial" w:hAnsi="Arial" w:cs="Arial"/>
          <w:sz w:val="24"/>
          <w:szCs w:val="24"/>
        </w:rPr>
        <w:t>Indican:</w:t>
      </w:r>
    </w:p>
    <w:p w:rsidR="003B085A" w:rsidRPr="00CC4748" w:rsidRDefault="003B085A" w:rsidP="00CC4748">
      <w:pPr>
        <w:spacing w:after="0" w:line="360" w:lineRule="auto"/>
        <w:jc w:val="both"/>
        <w:rPr>
          <w:rFonts w:ascii="Arial" w:hAnsi="Arial" w:cs="Arial"/>
          <w:sz w:val="24"/>
          <w:szCs w:val="24"/>
        </w:rPr>
      </w:pPr>
    </w:p>
    <w:p w:rsidR="004C5677" w:rsidRDefault="008D69DA" w:rsidP="00CC4748">
      <w:pPr>
        <w:spacing w:after="0" w:line="360" w:lineRule="auto"/>
        <w:jc w:val="both"/>
        <w:rPr>
          <w:rFonts w:ascii="Arial" w:hAnsi="Arial" w:cs="Arial"/>
          <w:color w:val="000000"/>
          <w:sz w:val="24"/>
          <w:szCs w:val="24"/>
        </w:rPr>
      </w:pPr>
      <w:r w:rsidRPr="00CC4748">
        <w:rPr>
          <w:rFonts w:ascii="Arial" w:hAnsi="Arial" w:cs="Arial"/>
          <w:color w:val="000000"/>
          <w:sz w:val="24"/>
          <w:szCs w:val="24"/>
        </w:rPr>
        <w:t>En pacientes con I</w:t>
      </w:r>
      <w:r w:rsidR="0044646C">
        <w:rPr>
          <w:rFonts w:ascii="Arial" w:hAnsi="Arial" w:cs="Arial"/>
          <w:color w:val="000000"/>
          <w:sz w:val="24"/>
          <w:szCs w:val="24"/>
        </w:rPr>
        <w:t xml:space="preserve">nfecciones del </w:t>
      </w:r>
      <w:r w:rsidR="0044646C" w:rsidRPr="00CC4748">
        <w:rPr>
          <w:rFonts w:ascii="Arial" w:hAnsi="Arial" w:cs="Arial"/>
          <w:color w:val="000000"/>
          <w:sz w:val="24"/>
          <w:szCs w:val="24"/>
        </w:rPr>
        <w:t>T</w:t>
      </w:r>
      <w:r w:rsidR="0044646C">
        <w:rPr>
          <w:rFonts w:ascii="Arial" w:hAnsi="Arial" w:cs="Arial"/>
          <w:color w:val="000000"/>
          <w:sz w:val="24"/>
          <w:szCs w:val="24"/>
        </w:rPr>
        <w:t xml:space="preserve">racto </w:t>
      </w:r>
      <w:r w:rsidRPr="00CC4748">
        <w:rPr>
          <w:rFonts w:ascii="Arial" w:hAnsi="Arial" w:cs="Arial"/>
          <w:color w:val="000000"/>
          <w:sz w:val="24"/>
          <w:szCs w:val="24"/>
        </w:rPr>
        <w:t>U</w:t>
      </w:r>
      <w:r w:rsidR="0044646C">
        <w:rPr>
          <w:rFonts w:ascii="Arial" w:hAnsi="Arial" w:cs="Arial"/>
          <w:color w:val="000000"/>
          <w:sz w:val="24"/>
          <w:szCs w:val="24"/>
        </w:rPr>
        <w:t>rinario</w:t>
      </w:r>
      <w:r w:rsidRPr="00CC4748">
        <w:rPr>
          <w:rFonts w:ascii="Arial" w:hAnsi="Arial" w:cs="Arial"/>
          <w:color w:val="000000"/>
          <w:sz w:val="24"/>
          <w:szCs w:val="24"/>
        </w:rPr>
        <w:t xml:space="preserve"> portadores de sonda vesical el r</w:t>
      </w:r>
      <w:r w:rsidR="00743FE3" w:rsidRPr="00CC4748">
        <w:rPr>
          <w:rFonts w:ascii="Arial" w:hAnsi="Arial" w:cs="Arial"/>
          <w:color w:val="000000"/>
          <w:sz w:val="24"/>
          <w:szCs w:val="24"/>
        </w:rPr>
        <w:t xml:space="preserve">iesgo de desarrollar </w:t>
      </w:r>
      <w:r w:rsidR="0044646C" w:rsidRPr="00CC4748">
        <w:rPr>
          <w:rFonts w:ascii="Arial" w:hAnsi="Arial" w:cs="Arial"/>
          <w:color w:val="000000"/>
          <w:sz w:val="24"/>
          <w:szCs w:val="24"/>
        </w:rPr>
        <w:t>bacteriuria</w:t>
      </w:r>
      <w:r w:rsidRPr="00CC4748">
        <w:rPr>
          <w:rFonts w:ascii="Arial" w:hAnsi="Arial" w:cs="Arial"/>
          <w:color w:val="000000"/>
          <w:sz w:val="24"/>
          <w:szCs w:val="24"/>
        </w:rPr>
        <w:t xml:space="preserve"> es superior que en los pacientes no cateteriza</w:t>
      </w:r>
      <w:r w:rsidRPr="00CC4748">
        <w:rPr>
          <w:rFonts w:ascii="Arial" w:hAnsi="Arial" w:cs="Arial"/>
          <w:color w:val="000000"/>
          <w:sz w:val="24"/>
          <w:szCs w:val="24"/>
        </w:rPr>
        <w:softHyphen/>
        <w:t>dos. Recientemente, un estudio multicéntrico realizado en España en el que se incluyeron 667 episodios de bacteriemia de origen urina</w:t>
      </w:r>
      <w:r w:rsidRPr="00CC4748">
        <w:rPr>
          <w:rFonts w:ascii="Arial" w:hAnsi="Arial" w:cs="Arial"/>
          <w:color w:val="000000"/>
          <w:sz w:val="24"/>
          <w:szCs w:val="24"/>
        </w:rPr>
        <w:softHyphen/>
        <w:t xml:space="preserve">rio, puso de manifiesto que un 70% y 30% de los pacientes con bacteriemias de origen nosocomial y relacionadas con la asistencia sanitaria respectivamente eran portadores de sonda vesical. </w:t>
      </w:r>
      <w:r w:rsidRPr="00CC4748">
        <w:rPr>
          <w:rFonts w:ascii="Arial" w:hAnsi="Arial" w:cs="Arial"/>
          <w:i/>
          <w:iCs/>
          <w:color w:val="000000"/>
          <w:sz w:val="24"/>
          <w:szCs w:val="24"/>
        </w:rPr>
        <w:t xml:space="preserve">E. coli </w:t>
      </w:r>
      <w:r w:rsidRPr="00CC4748">
        <w:rPr>
          <w:rFonts w:ascii="Arial" w:hAnsi="Arial" w:cs="Arial"/>
          <w:color w:val="000000"/>
          <w:sz w:val="24"/>
          <w:szCs w:val="24"/>
        </w:rPr>
        <w:t>fue el principal uro patógeno aislado de hemocultivos, aunque su fre</w:t>
      </w:r>
      <w:r w:rsidRPr="00CC4748">
        <w:rPr>
          <w:rFonts w:ascii="Arial" w:hAnsi="Arial" w:cs="Arial"/>
          <w:color w:val="000000"/>
          <w:sz w:val="24"/>
          <w:szCs w:val="24"/>
        </w:rPr>
        <w:softHyphen/>
        <w:t>cuencia fue significativamente superior entre los pacientes con bacteriemia relacionada con la asistencia sanitaria (70%) frente a los de ori</w:t>
      </w:r>
      <w:r w:rsidRPr="00CC4748">
        <w:rPr>
          <w:rFonts w:ascii="Arial" w:hAnsi="Arial" w:cs="Arial"/>
          <w:color w:val="000000"/>
          <w:sz w:val="24"/>
          <w:szCs w:val="24"/>
        </w:rPr>
        <w:softHyphen/>
        <w:t>gen nosocomial (50%). Por el contrario, la pre</w:t>
      </w:r>
      <w:r w:rsidRPr="00CC4748">
        <w:rPr>
          <w:rFonts w:ascii="Arial" w:hAnsi="Arial" w:cs="Arial"/>
          <w:color w:val="000000"/>
          <w:sz w:val="24"/>
          <w:szCs w:val="24"/>
        </w:rPr>
        <w:softHyphen/>
        <w:t xml:space="preserve">valencia de </w:t>
      </w:r>
      <w:r w:rsidRPr="00CC4748">
        <w:rPr>
          <w:rFonts w:ascii="Arial" w:hAnsi="Arial" w:cs="Arial"/>
          <w:i/>
          <w:iCs/>
          <w:color w:val="000000"/>
          <w:sz w:val="24"/>
          <w:szCs w:val="24"/>
        </w:rPr>
        <w:t xml:space="preserve">P. aeruginosa </w:t>
      </w:r>
      <w:r w:rsidRPr="00CC4748">
        <w:rPr>
          <w:rFonts w:ascii="Arial" w:hAnsi="Arial" w:cs="Arial"/>
          <w:color w:val="000000"/>
          <w:sz w:val="24"/>
          <w:szCs w:val="24"/>
        </w:rPr>
        <w:t>fue superior en las bacteriemias de origen nosocomial (16%) fren</w:t>
      </w:r>
      <w:r w:rsidRPr="00CC4748">
        <w:rPr>
          <w:rFonts w:ascii="Arial" w:hAnsi="Arial" w:cs="Arial"/>
          <w:color w:val="000000"/>
          <w:sz w:val="24"/>
          <w:szCs w:val="24"/>
        </w:rPr>
        <w:softHyphen/>
        <w:t>te a las relacionadas con la asistencia sanitaria (4%).</w:t>
      </w:r>
    </w:p>
    <w:p w:rsidR="00405CAD" w:rsidRDefault="00405CAD" w:rsidP="00CC4748">
      <w:pPr>
        <w:spacing w:after="0" w:line="360" w:lineRule="auto"/>
        <w:jc w:val="both"/>
        <w:rPr>
          <w:rFonts w:ascii="Arial" w:hAnsi="Arial" w:cs="Arial"/>
          <w:color w:val="000000"/>
          <w:sz w:val="24"/>
          <w:szCs w:val="24"/>
        </w:rPr>
      </w:pPr>
    </w:p>
    <w:p w:rsidR="00405CAD" w:rsidRDefault="00405CAD" w:rsidP="00CC4748">
      <w:pPr>
        <w:spacing w:after="0" w:line="360" w:lineRule="auto"/>
        <w:jc w:val="both"/>
        <w:rPr>
          <w:rFonts w:ascii="Arial" w:hAnsi="Arial" w:cs="Arial"/>
          <w:color w:val="000000"/>
          <w:sz w:val="24"/>
          <w:szCs w:val="24"/>
        </w:rPr>
      </w:pPr>
    </w:p>
    <w:p w:rsidR="00405CAD" w:rsidRDefault="00405CAD" w:rsidP="00CC4748">
      <w:pPr>
        <w:spacing w:after="0" w:line="360" w:lineRule="auto"/>
        <w:jc w:val="both"/>
        <w:rPr>
          <w:rFonts w:ascii="Arial" w:hAnsi="Arial" w:cs="Arial"/>
          <w:color w:val="000000"/>
          <w:sz w:val="24"/>
          <w:szCs w:val="24"/>
        </w:rPr>
      </w:pPr>
    </w:p>
    <w:p w:rsidR="00405CAD" w:rsidRDefault="00405CAD" w:rsidP="00CC4748">
      <w:pPr>
        <w:spacing w:after="0" w:line="360" w:lineRule="auto"/>
        <w:jc w:val="both"/>
        <w:rPr>
          <w:rFonts w:ascii="Arial" w:hAnsi="Arial" w:cs="Arial"/>
          <w:color w:val="000000"/>
          <w:sz w:val="24"/>
          <w:szCs w:val="24"/>
        </w:rPr>
      </w:pPr>
    </w:p>
    <w:p w:rsidR="00405CAD" w:rsidRPr="00CC4748" w:rsidRDefault="00405CAD" w:rsidP="00CC4748">
      <w:pPr>
        <w:spacing w:after="0" w:line="360" w:lineRule="auto"/>
        <w:jc w:val="both"/>
        <w:rPr>
          <w:rFonts w:ascii="Arial" w:hAnsi="Arial" w:cs="Arial"/>
          <w:color w:val="000000"/>
          <w:sz w:val="24"/>
          <w:szCs w:val="24"/>
        </w:rPr>
      </w:pPr>
    </w:p>
    <w:p w:rsidR="004C5677" w:rsidRPr="00CC4748" w:rsidRDefault="004C5677" w:rsidP="00CC4748">
      <w:pPr>
        <w:spacing w:after="0" w:line="360" w:lineRule="auto"/>
        <w:jc w:val="both"/>
        <w:rPr>
          <w:rFonts w:ascii="Arial" w:hAnsi="Arial" w:cs="Arial"/>
          <w:sz w:val="24"/>
          <w:szCs w:val="24"/>
        </w:rPr>
      </w:pPr>
    </w:p>
    <w:p w:rsidR="00CB774A" w:rsidRPr="00CC4748" w:rsidRDefault="00CB774A" w:rsidP="00CC4748">
      <w:pPr>
        <w:spacing w:after="0" w:line="360" w:lineRule="auto"/>
        <w:jc w:val="both"/>
        <w:rPr>
          <w:rFonts w:ascii="Arial" w:hAnsi="Arial" w:cs="Arial"/>
          <w:sz w:val="24"/>
          <w:szCs w:val="24"/>
        </w:rPr>
      </w:pPr>
    </w:p>
    <w:p w:rsidR="00E33E22"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456691940"/>
          <w:citation/>
        </w:sdtPr>
        <w:sdtContent>
          <w:r w:rsidR="00E33E22" w:rsidRPr="00CC4748">
            <w:rPr>
              <w:rFonts w:ascii="Arial" w:hAnsi="Arial" w:cs="Arial"/>
              <w:sz w:val="24"/>
              <w:szCs w:val="24"/>
            </w:rPr>
            <w:fldChar w:fldCharType="begin"/>
          </w:r>
          <w:r w:rsidR="003B085A" w:rsidRPr="00CC4748">
            <w:rPr>
              <w:rFonts w:ascii="Arial" w:hAnsi="Arial" w:cs="Arial"/>
              <w:sz w:val="24"/>
              <w:szCs w:val="24"/>
            </w:rPr>
            <w:instrText xml:space="preserve">CITATION MarcadorDePosición1 \l 2058 </w:instrText>
          </w:r>
          <w:r w:rsidR="00E33E22" w:rsidRPr="00CC4748">
            <w:rPr>
              <w:rFonts w:ascii="Arial" w:hAnsi="Arial" w:cs="Arial"/>
              <w:sz w:val="24"/>
              <w:szCs w:val="24"/>
            </w:rPr>
            <w:fldChar w:fldCharType="separate"/>
          </w:r>
          <w:r w:rsidR="003B085A" w:rsidRPr="00CC4748">
            <w:rPr>
              <w:rFonts w:ascii="Arial" w:hAnsi="Arial" w:cs="Arial"/>
              <w:noProof/>
              <w:sz w:val="24"/>
              <w:szCs w:val="24"/>
            </w:rPr>
            <w:t>(García, 2015-2016)</w:t>
          </w:r>
          <w:r w:rsidR="00E33E22" w:rsidRPr="00CC4748">
            <w:rPr>
              <w:rFonts w:ascii="Arial" w:hAnsi="Arial" w:cs="Arial"/>
              <w:sz w:val="24"/>
              <w:szCs w:val="24"/>
            </w:rPr>
            <w:fldChar w:fldCharType="end"/>
          </w:r>
        </w:sdtContent>
      </w:sdt>
      <w:r w:rsidR="00E33E22" w:rsidRPr="00CC4748">
        <w:rPr>
          <w:rFonts w:ascii="Arial" w:hAnsi="Arial" w:cs="Arial"/>
          <w:sz w:val="24"/>
          <w:szCs w:val="24"/>
        </w:rPr>
        <w:t xml:space="preserve"> Señala:</w:t>
      </w:r>
    </w:p>
    <w:p w:rsidR="00CB774A" w:rsidRPr="00CC4748" w:rsidRDefault="00CB774A" w:rsidP="00CC4748">
      <w:pPr>
        <w:spacing w:line="360" w:lineRule="auto"/>
        <w:jc w:val="both"/>
        <w:rPr>
          <w:rFonts w:ascii="Arial" w:hAnsi="Arial" w:cs="Arial"/>
          <w:sz w:val="24"/>
          <w:szCs w:val="24"/>
        </w:rPr>
      </w:pPr>
    </w:p>
    <w:p w:rsidR="00E33E22" w:rsidRPr="00CC4748" w:rsidRDefault="00E33E22" w:rsidP="00CC4748">
      <w:pPr>
        <w:spacing w:line="360" w:lineRule="auto"/>
        <w:jc w:val="both"/>
        <w:rPr>
          <w:rFonts w:ascii="Arial" w:hAnsi="Arial" w:cs="Arial"/>
          <w:sz w:val="24"/>
          <w:szCs w:val="24"/>
        </w:rPr>
      </w:pPr>
      <w:r w:rsidRPr="00CC4748">
        <w:rPr>
          <w:rFonts w:ascii="Arial" w:hAnsi="Arial" w:cs="Arial"/>
          <w:sz w:val="24"/>
          <w:szCs w:val="24"/>
        </w:rPr>
        <w:t>La infección del tracto urinario (ITU) en pacientes portadores de sonda vesical es una de las infecciones nosocomiales más frecuentes en los hospitales, que representa alrededor del 40 % de todas las infecciones hospitalarias (Mayhall CG, 2004).</w:t>
      </w:r>
    </w:p>
    <w:p w:rsidR="00E33E22" w:rsidRPr="00CC4748" w:rsidRDefault="00E33E22" w:rsidP="00CC4748">
      <w:pPr>
        <w:spacing w:line="360" w:lineRule="auto"/>
        <w:jc w:val="both"/>
        <w:rPr>
          <w:rFonts w:ascii="Arial" w:hAnsi="Arial" w:cs="Arial"/>
          <w:sz w:val="24"/>
          <w:szCs w:val="24"/>
        </w:rPr>
      </w:pPr>
      <w:r w:rsidRPr="00CC4748">
        <w:rPr>
          <w:rFonts w:ascii="Arial" w:hAnsi="Arial" w:cs="Arial"/>
          <w:sz w:val="24"/>
          <w:szCs w:val="24"/>
        </w:rPr>
        <w:t>Los expertos estiman que hasta 98.000 pacientes fallecen cada año en Estados Unidos debido a errores médicos que ocurren en los hospitales.  Gran parte de estos errores son debidos a infecciones asociadas a la asistencia sanitaria (IAAS).</w:t>
      </w:r>
    </w:p>
    <w:p w:rsidR="00E33E22" w:rsidRPr="00CC4748" w:rsidRDefault="00E33E22" w:rsidP="00CC4748">
      <w:pPr>
        <w:spacing w:line="360" w:lineRule="auto"/>
        <w:jc w:val="both"/>
        <w:rPr>
          <w:rFonts w:ascii="Arial" w:hAnsi="Arial" w:cs="Arial"/>
          <w:sz w:val="24"/>
          <w:szCs w:val="24"/>
        </w:rPr>
      </w:pPr>
      <w:r w:rsidRPr="00CC4748">
        <w:rPr>
          <w:rFonts w:ascii="Arial" w:hAnsi="Arial" w:cs="Arial"/>
          <w:sz w:val="24"/>
          <w:szCs w:val="24"/>
        </w:rPr>
        <w:t>En el Estudio de Prevalencia de la Infección Nosocomial en España (EPINE) realizado en mayo de 2015 se detectaron 716 infecciones urinarias. De ellas, 427 fueron infecciones urinarias asociadas a sondaje vesical (59,64%) (EPINE 2015)</w:t>
      </w:r>
    </w:p>
    <w:p w:rsidR="00E33E22" w:rsidRPr="00CC4748" w:rsidRDefault="00E33E22" w:rsidP="00CC4748">
      <w:pPr>
        <w:spacing w:line="360" w:lineRule="auto"/>
        <w:jc w:val="both"/>
        <w:rPr>
          <w:rFonts w:ascii="Arial" w:hAnsi="Arial" w:cs="Arial"/>
          <w:sz w:val="24"/>
          <w:szCs w:val="24"/>
        </w:rPr>
      </w:pPr>
      <w:r w:rsidRPr="00CC4748">
        <w:rPr>
          <w:rFonts w:ascii="Arial" w:hAnsi="Arial" w:cs="Arial"/>
          <w:sz w:val="24"/>
          <w:szCs w:val="24"/>
        </w:rPr>
        <w:t xml:space="preserve">Varios estudios apuntan que ese tipo de infección se puede prevenir mediante estrategias como la estandarización de cuidados basados en la evidencia científica, la formación de los profesionales y el uso de equipos prediseñados con el material a utilizar que facilita las tareas y mejora la rentabilidad de las demás estrategias. </w:t>
      </w:r>
    </w:p>
    <w:p w:rsidR="00C4205F" w:rsidRPr="00CC4748" w:rsidRDefault="00E33E22" w:rsidP="00CC4748">
      <w:pPr>
        <w:spacing w:line="360" w:lineRule="auto"/>
        <w:jc w:val="both"/>
        <w:rPr>
          <w:rFonts w:ascii="Arial" w:hAnsi="Arial" w:cs="Arial"/>
          <w:sz w:val="24"/>
          <w:szCs w:val="24"/>
        </w:rPr>
      </w:pPr>
      <w:r w:rsidRPr="00CC4748">
        <w:rPr>
          <w:rFonts w:ascii="Arial" w:hAnsi="Arial" w:cs="Arial"/>
          <w:sz w:val="24"/>
          <w:szCs w:val="24"/>
        </w:rPr>
        <w:t>En el estudio nacional de vigilancia de la infección nosocomial en servicios de Medicina Intensiva, ENVIN-HELICS, realizado el trimestre de abril a junio de 2015, se detectaron 525 infecciones urinarias asociadas a sondaje vesical, que suponen el 32,19% de las infeccio</w:t>
      </w:r>
      <w:r w:rsidR="004C5677" w:rsidRPr="00CC4748">
        <w:rPr>
          <w:rFonts w:ascii="Arial" w:hAnsi="Arial" w:cs="Arial"/>
          <w:sz w:val="24"/>
          <w:szCs w:val="24"/>
        </w:rPr>
        <w:t>nes adquiridas en UCI; 2,98 ITU</w:t>
      </w:r>
      <w:r w:rsidRPr="00CC4748">
        <w:rPr>
          <w:rFonts w:ascii="Arial" w:hAnsi="Arial" w:cs="Arial"/>
          <w:sz w:val="24"/>
          <w:szCs w:val="24"/>
        </w:rPr>
        <w:t xml:space="preserve"> por cada 100</w:t>
      </w:r>
      <w:r w:rsidR="004C5677" w:rsidRPr="00CC4748">
        <w:rPr>
          <w:rFonts w:ascii="Arial" w:hAnsi="Arial" w:cs="Arial"/>
          <w:sz w:val="24"/>
          <w:szCs w:val="24"/>
        </w:rPr>
        <w:t xml:space="preserve"> pacientes sondados; y 3,61 ITU</w:t>
      </w:r>
      <w:r w:rsidRPr="00CC4748">
        <w:rPr>
          <w:rFonts w:ascii="Arial" w:hAnsi="Arial" w:cs="Arial"/>
          <w:sz w:val="24"/>
          <w:szCs w:val="24"/>
        </w:rPr>
        <w:t xml:space="preserve"> asociadas a sondaje vesical por 1000 días de sondaje. En ese estudio se incluyeron 23.907 p</w:t>
      </w:r>
      <w:r w:rsidR="004C5677" w:rsidRPr="00CC4748">
        <w:rPr>
          <w:rFonts w:ascii="Arial" w:hAnsi="Arial" w:cs="Arial"/>
          <w:sz w:val="24"/>
          <w:szCs w:val="24"/>
        </w:rPr>
        <w:t xml:space="preserve">acientes ingresados en 198 UCI </w:t>
      </w:r>
      <w:r w:rsidRPr="00CC4748">
        <w:rPr>
          <w:rFonts w:ascii="Arial" w:hAnsi="Arial" w:cs="Arial"/>
          <w:sz w:val="24"/>
          <w:szCs w:val="24"/>
        </w:rPr>
        <w:t>pertenecientes a 174 hospitales españoles distintos.</w:t>
      </w:r>
    </w:p>
    <w:p w:rsidR="0049281A" w:rsidRPr="00CC4748" w:rsidRDefault="0049281A" w:rsidP="00CC4748">
      <w:pPr>
        <w:spacing w:line="360" w:lineRule="auto"/>
        <w:jc w:val="both"/>
        <w:rPr>
          <w:rFonts w:ascii="Arial" w:hAnsi="Arial" w:cs="Arial"/>
          <w:sz w:val="24"/>
          <w:szCs w:val="24"/>
        </w:rPr>
      </w:pPr>
      <w:r w:rsidRPr="00CC4748">
        <w:rPr>
          <w:rFonts w:ascii="Arial" w:hAnsi="Arial" w:cs="Arial"/>
          <w:sz w:val="24"/>
          <w:szCs w:val="24"/>
        </w:rPr>
        <w:t>Es importante destacar la experiencia de Pronovost (2006), en la que se alcanzó una extraordinaria reducción sostenida en el tiempo del número de episodios de bacteriemia secundaria a infecci</w:t>
      </w:r>
      <w:r w:rsidR="00B92DFA" w:rsidRPr="00CC4748">
        <w:rPr>
          <w:rFonts w:ascii="Arial" w:hAnsi="Arial" w:cs="Arial"/>
          <w:sz w:val="24"/>
          <w:szCs w:val="24"/>
        </w:rPr>
        <w:t xml:space="preserve">ón de catéter vascular, en las </w:t>
      </w:r>
      <w:r w:rsidRPr="00CC4748">
        <w:rPr>
          <w:rFonts w:ascii="Arial" w:hAnsi="Arial" w:cs="Arial"/>
          <w:sz w:val="24"/>
          <w:szCs w:val="24"/>
        </w:rPr>
        <w:t>unidades de cuidados intensivos, mediante la aplicación de un sencillo listado de verificación previo a la inserción del catéter vascular</w:t>
      </w:r>
      <w:r w:rsidR="00B92DFA" w:rsidRPr="00CC4748">
        <w:rPr>
          <w:rFonts w:ascii="Arial" w:hAnsi="Arial" w:cs="Arial"/>
          <w:sz w:val="24"/>
          <w:szCs w:val="24"/>
        </w:rPr>
        <w:t>.</w:t>
      </w:r>
    </w:p>
    <w:p w:rsidR="00B92DFA" w:rsidRPr="00CC4748" w:rsidRDefault="00B92DFA" w:rsidP="00CC4748">
      <w:pPr>
        <w:spacing w:line="360" w:lineRule="auto"/>
        <w:jc w:val="both"/>
        <w:rPr>
          <w:rFonts w:ascii="Arial" w:hAnsi="Arial" w:cs="Arial"/>
          <w:sz w:val="24"/>
          <w:szCs w:val="24"/>
        </w:rPr>
      </w:pPr>
      <w:r w:rsidRPr="00CC4748">
        <w:rPr>
          <w:rFonts w:ascii="Arial" w:hAnsi="Arial" w:cs="Arial"/>
          <w:sz w:val="24"/>
          <w:szCs w:val="24"/>
        </w:rPr>
        <w:lastRenderedPageBreak/>
        <w:t>Las medidas de prevención de las IAAS tienen mayor relevancia a partir de que en 2008 los centros “Medicare” y “Medicaid” de EEUU dejaran de pagar a los hospitales el coste adicional que suponen las IAAS, como la ITU asociada a sondaje vesical.</w:t>
      </w:r>
    </w:p>
    <w:p w:rsidR="00CB774A" w:rsidRPr="00CC4748" w:rsidRDefault="00CB774A" w:rsidP="00CC4748">
      <w:pPr>
        <w:spacing w:after="0" w:line="360" w:lineRule="auto"/>
        <w:jc w:val="both"/>
        <w:rPr>
          <w:rFonts w:ascii="Arial" w:hAnsi="Arial" w:cs="Arial"/>
          <w:sz w:val="24"/>
          <w:szCs w:val="24"/>
        </w:rPr>
      </w:pPr>
    </w:p>
    <w:p w:rsidR="0048019C" w:rsidRPr="00CC4748" w:rsidRDefault="003A1CBC" w:rsidP="00CC4748">
      <w:pPr>
        <w:spacing w:after="0" w:line="360" w:lineRule="auto"/>
        <w:jc w:val="both"/>
        <w:rPr>
          <w:rFonts w:ascii="Arial" w:hAnsi="Arial" w:cs="Arial"/>
          <w:sz w:val="24"/>
          <w:szCs w:val="24"/>
        </w:rPr>
      </w:pPr>
      <w:sdt>
        <w:sdtPr>
          <w:rPr>
            <w:rFonts w:ascii="Arial" w:hAnsi="Arial" w:cs="Arial"/>
            <w:sz w:val="24"/>
            <w:szCs w:val="24"/>
          </w:rPr>
          <w:id w:val="198445214"/>
          <w:citation/>
        </w:sdtPr>
        <w:sdtContent>
          <w:r w:rsidR="005E4DB9" w:rsidRPr="00CC4748">
            <w:rPr>
              <w:rFonts w:ascii="Arial" w:hAnsi="Arial" w:cs="Arial"/>
              <w:sz w:val="24"/>
              <w:szCs w:val="24"/>
            </w:rPr>
            <w:fldChar w:fldCharType="begin"/>
          </w:r>
          <w:r w:rsidR="00E8658C" w:rsidRPr="00CC4748">
            <w:rPr>
              <w:rFonts w:ascii="Arial" w:hAnsi="Arial" w:cs="Arial"/>
              <w:color w:val="000000"/>
              <w:sz w:val="24"/>
              <w:szCs w:val="24"/>
            </w:rPr>
            <w:instrText xml:space="preserve">CITATION Herss \l 2058 </w:instrText>
          </w:r>
          <w:r w:rsidR="005E4DB9" w:rsidRPr="00CC4748">
            <w:rPr>
              <w:rFonts w:ascii="Arial" w:hAnsi="Arial" w:cs="Arial"/>
              <w:sz w:val="24"/>
              <w:szCs w:val="24"/>
            </w:rPr>
            <w:fldChar w:fldCharType="separate"/>
          </w:r>
          <w:r w:rsidR="00E8658C" w:rsidRPr="00CC4748">
            <w:rPr>
              <w:rFonts w:ascii="Arial" w:hAnsi="Arial" w:cs="Arial"/>
              <w:noProof/>
              <w:color w:val="000000"/>
              <w:sz w:val="24"/>
              <w:szCs w:val="24"/>
            </w:rPr>
            <w:t>(Hernández &amp; Meza, (S/F))</w:t>
          </w:r>
          <w:r w:rsidR="005E4DB9" w:rsidRPr="00CC4748">
            <w:rPr>
              <w:rFonts w:ascii="Arial" w:hAnsi="Arial" w:cs="Arial"/>
              <w:sz w:val="24"/>
              <w:szCs w:val="24"/>
            </w:rPr>
            <w:fldChar w:fldCharType="end"/>
          </w:r>
        </w:sdtContent>
      </w:sdt>
      <w:r w:rsidR="00AA69A3" w:rsidRPr="00CC4748">
        <w:rPr>
          <w:rFonts w:ascii="Arial" w:hAnsi="Arial" w:cs="Arial"/>
          <w:sz w:val="24"/>
          <w:szCs w:val="24"/>
        </w:rPr>
        <w:t xml:space="preserve"> </w:t>
      </w:r>
      <w:r w:rsidR="0048019C" w:rsidRPr="00CC4748">
        <w:rPr>
          <w:rFonts w:ascii="Arial" w:hAnsi="Arial" w:cs="Arial"/>
          <w:sz w:val="24"/>
          <w:szCs w:val="24"/>
        </w:rPr>
        <w:t>Afirman:</w:t>
      </w:r>
    </w:p>
    <w:p w:rsidR="007855AE" w:rsidRPr="00CC4748" w:rsidRDefault="007855AE" w:rsidP="00CC4748">
      <w:pPr>
        <w:autoSpaceDE w:val="0"/>
        <w:autoSpaceDN w:val="0"/>
        <w:adjustRightInd w:val="0"/>
        <w:spacing w:after="0" w:line="360" w:lineRule="auto"/>
        <w:jc w:val="both"/>
        <w:rPr>
          <w:rFonts w:ascii="Arial" w:eastAsia="SoberanaTexto-Regular" w:hAnsi="Arial" w:cs="Arial"/>
          <w:sz w:val="24"/>
          <w:szCs w:val="24"/>
        </w:rPr>
      </w:pPr>
    </w:p>
    <w:p w:rsidR="00AA69A3" w:rsidRPr="00CC4748" w:rsidRDefault="00AA69A3" w:rsidP="00CC4748">
      <w:pPr>
        <w:autoSpaceDE w:val="0"/>
        <w:autoSpaceDN w:val="0"/>
        <w:adjustRightInd w:val="0"/>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En México, no existe un consenso unificado en cuanto al cuidado estandarizado del paciente con sonda vesical, incluyendo: tiempo de duración, características, calibre, ti</w:t>
      </w:r>
      <w:r w:rsidR="0092267A" w:rsidRPr="00CC4748">
        <w:rPr>
          <w:rFonts w:ascii="Arial" w:eastAsia="SoberanaTexto-Regular" w:hAnsi="Arial" w:cs="Arial"/>
          <w:sz w:val="24"/>
          <w:szCs w:val="24"/>
        </w:rPr>
        <w:t>po de material, tipo de drenaje</w:t>
      </w:r>
      <w:r w:rsidRPr="00CC4748">
        <w:rPr>
          <w:rFonts w:ascii="Arial" w:eastAsia="SoberanaTexto-Regular" w:hAnsi="Arial" w:cs="Arial"/>
          <w:sz w:val="24"/>
          <w:szCs w:val="24"/>
        </w:rPr>
        <w:t xml:space="preserve"> y cuidados específicos del paciente. Lo cual no permite, no facilita, ni optimiza la labor asistencial del personal de salud, poniendo en riesgo la calidad y seguridad del servicio prestado, de tal manera que este protocolo establece acciones estandarizadas para la prevención y el cuidado integral centrado en el paciente; tiene como propósito ser una guía técnica para el cuidado del paciente con sonda vesical que está sustentada en evidencia científica y puntos de buena práctica. Se propone una práctica profesional con enfoque proactivo a partir del análisis de factores de riesgo, especialmente los que tienen que ver con la prevención de infecciones de vías urinarias, subrayando la necesidad de aplicarlo de manera consciente, con un conocimiento profundo de las indicaciones, manejo y barreras de seguridad con énfasis en los principios éticos de beneficencia no maleficencia como garantes de la calidad del cuidado de enfermería, expresados en el bienestar integral del paciente y su familia.</w:t>
      </w:r>
    </w:p>
    <w:p w:rsidR="0092267A" w:rsidRPr="00CC4748" w:rsidRDefault="0092267A" w:rsidP="00CC4748">
      <w:pPr>
        <w:autoSpaceDE w:val="0"/>
        <w:autoSpaceDN w:val="0"/>
        <w:adjustRightInd w:val="0"/>
        <w:spacing w:after="0" w:line="360" w:lineRule="auto"/>
        <w:jc w:val="both"/>
        <w:rPr>
          <w:rFonts w:ascii="Arial" w:eastAsia="SoberanaTexto-Regular" w:hAnsi="Arial" w:cs="Arial"/>
          <w:sz w:val="24"/>
          <w:szCs w:val="24"/>
        </w:rPr>
      </w:pPr>
    </w:p>
    <w:p w:rsidR="00B0049D" w:rsidRPr="00CC4748" w:rsidRDefault="00AA69A3" w:rsidP="00CC4748">
      <w:pPr>
        <w:autoSpaceDE w:val="0"/>
        <w:autoSpaceDN w:val="0"/>
        <w:adjustRightInd w:val="0"/>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Bajo un análisis de la práctica de enfermería cabe mencionar que el indicador nacional para la prevención de infección de vías urinarias del 2013 al 2016, no ha pasado a un estándar de cumplimiento optimo (95%), oscilando entre el 85% y 90% según reportado en el Sistema Nacional de Indicadores de Calidad en Salud (INDICAS) además de encontrar que las variables con menor cumplimiento son: registro de medidas de orientación al paciente y familiares; el registro de signos de infección y el registro de las medidas higienicas,4, 5 lo que se traduce en áreas de oportunidad para establecer políticas nacionales como este protocolo y el rediseño del indicador que refleje el impacto de las acciones de enfermería para la prevención de IAAS y la mejora cont</w:t>
      </w:r>
      <w:r w:rsidR="00B92DFA" w:rsidRPr="00CC4748">
        <w:rPr>
          <w:rFonts w:ascii="Arial" w:eastAsia="SoberanaTexto-Regular" w:hAnsi="Arial" w:cs="Arial"/>
          <w:sz w:val="24"/>
          <w:szCs w:val="24"/>
        </w:rPr>
        <w:t>inua de la práctica profesional</w:t>
      </w:r>
      <w:r w:rsidR="0044646C">
        <w:rPr>
          <w:rFonts w:ascii="Arial" w:eastAsia="SoberanaTexto-Regular" w:hAnsi="Arial" w:cs="Arial"/>
          <w:sz w:val="24"/>
          <w:szCs w:val="24"/>
        </w:rPr>
        <w:t>.</w:t>
      </w:r>
    </w:p>
    <w:p w:rsidR="00972D4C" w:rsidRPr="00CC4748" w:rsidRDefault="00972D4C" w:rsidP="00CC4748">
      <w:pPr>
        <w:autoSpaceDE w:val="0"/>
        <w:autoSpaceDN w:val="0"/>
        <w:adjustRightInd w:val="0"/>
        <w:spacing w:after="0" w:line="360" w:lineRule="auto"/>
        <w:jc w:val="both"/>
        <w:rPr>
          <w:rFonts w:ascii="Arial" w:eastAsia="SoberanaSans-Regular" w:hAnsi="Arial" w:cs="Arial"/>
          <w:sz w:val="24"/>
          <w:szCs w:val="24"/>
        </w:rPr>
      </w:pPr>
    </w:p>
    <w:p w:rsidR="00055924" w:rsidRPr="00CC4748" w:rsidRDefault="00BC0997" w:rsidP="00CC4748">
      <w:pPr>
        <w:autoSpaceDE w:val="0"/>
        <w:autoSpaceDN w:val="0"/>
        <w:adjustRightInd w:val="0"/>
        <w:spacing w:after="0" w:line="360" w:lineRule="auto"/>
        <w:jc w:val="both"/>
        <w:rPr>
          <w:rFonts w:ascii="Arial" w:eastAsia="SoberanaSans-Regular" w:hAnsi="Arial" w:cs="Arial"/>
          <w:sz w:val="24"/>
          <w:szCs w:val="24"/>
        </w:rPr>
      </w:pPr>
      <w:r w:rsidRPr="00CC4748">
        <w:rPr>
          <w:rFonts w:ascii="Arial" w:eastAsia="SoberanaSans-Regular" w:hAnsi="Arial" w:cs="Arial"/>
          <w:sz w:val="24"/>
          <w:szCs w:val="24"/>
        </w:rPr>
        <w:t xml:space="preserve">Una vez realizado el análisis </w:t>
      </w:r>
      <w:r w:rsidR="00F431DF" w:rsidRPr="00CC4748">
        <w:rPr>
          <w:rFonts w:ascii="Arial" w:eastAsia="SoberanaSans-Regular" w:hAnsi="Arial" w:cs="Arial"/>
          <w:sz w:val="24"/>
          <w:szCs w:val="24"/>
        </w:rPr>
        <w:t>de la información, se formulan las siguientes preguntas de investigación.</w:t>
      </w:r>
    </w:p>
    <w:p w:rsidR="00793A90" w:rsidRPr="001C5BFF" w:rsidRDefault="001C5BFF" w:rsidP="00295682">
      <w:pPr>
        <w:pStyle w:val="Ttulo2"/>
        <w:rPr>
          <w:rFonts w:ascii="Arial" w:hAnsi="Arial" w:cs="Arial"/>
          <w:b w:val="0"/>
          <w:color w:val="000000" w:themeColor="text1"/>
          <w:sz w:val="24"/>
          <w:szCs w:val="24"/>
        </w:rPr>
      </w:pPr>
      <w:bookmarkStart w:id="2" w:name="_Toc43839873"/>
      <w:r>
        <w:rPr>
          <w:rFonts w:ascii="Arial" w:hAnsi="Arial" w:cs="Arial"/>
          <w:b w:val="0"/>
          <w:color w:val="000000" w:themeColor="text1"/>
          <w:sz w:val="24"/>
          <w:szCs w:val="24"/>
        </w:rPr>
        <w:t xml:space="preserve">1.2 </w:t>
      </w:r>
      <w:r w:rsidR="003B5982" w:rsidRPr="007E27CA">
        <w:rPr>
          <w:rFonts w:ascii="Arial" w:hAnsi="Arial" w:cs="Arial"/>
          <w:color w:val="000000" w:themeColor="text1"/>
          <w:sz w:val="24"/>
          <w:szCs w:val="24"/>
        </w:rPr>
        <w:t>FORMULACIÓN DEL PROBLEMA</w:t>
      </w:r>
      <w:bookmarkEnd w:id="2"/>
    </w:p>
    <w:p w:rsidR="00793A90" w:rsidRPr="00CC4748" w:rsidRDefault="00793A90" w:rsidP="00CC4748">
      <w:pPr>
        <w:spacing w:line="360" w:lineRule="auto"/>
        <w:jc w:val="both"/>
        <w:rPr>
          <w:rFonts w:ascii="Arial" w:hAnsi="Arial" w:cs="Arial"/>
          <w:b/>
          <w:sz w:val="24"/>
          <w:szCs w:val="24"/>
        </w:rPr>
      </w:pPr>
    </w:p>
    <w:p w:rsidR="002A39BA" w:rsidRPr="00CC4748" w:rsidRDefault="009170C2" w:rsidP="00CD6AD2">
      <w:pPr>
        <w:pStyle w:val="Prrafodelista"/>
        <w:numPr>
          <w:ilvl w:val="0"/>
          <w:numId w:val="4"/>
        </w:numPr>
        <w:spacing w:line="360" w:lineRule="auto"/>
        <w:jc w:val="both"/>
        <w:rPr>
          <w:rFonts w:ascii="Arial" w:hAnsi="Arial" w:cs="Arial"/>
          <w:sz w:val="24"/>
          <w:szCs w:val="24"/>
        </w:rPr>
      </w:pPr>
      <w:r w:rsidRPr="00CC4748">
        <w:rPr>
          <w:rFonts w:ascii="Arial" w:hAnsi="Arial" w:cs="Arial"/>
          <w:sz w:val="24"/>
          <w:szCs w:val="24"/>
        </w:rPr>
        <w:t>¿Conoce el personal de enfermería</w:t>
      </w:r>
      <w:r w:rsidR="002A39BA" w:rsidRPr="00CC4748">
        <w:rPr>
          <w:rFonts w:ascii="Arial" w:hAnsi="Arial" w:cs="Arial"/>
          <w:sz w:val="24"/>
          <w:szCs w:val="24"/>
        </w:rPr>
        <w:t xml:space="preserve"> las complicaciones en </w:t>
      </w:r>
      <w:r w:rsidRPr="00CC4748">
        <w:rPr>
          <w:rFonts w:ascii="Arial" w:hAnsi="Arial" w:cs="Arial"/>
          <w:sz w:val="24"/>
          <w:szCs w:val="24"/>
        </w:rPr>
        <w:t xml:space="preserve">los </w:t>
      </w:r>
      <w:r w:rsidR="002A39BA" w:rsidRPr="00CC4748">
        <w:rPr>
          <w:rFonts w:ascii="Arial" w:hAnsi="Arial" w:cs="Arial"/>
          <w:sz w:val="24"/>
          <w:szCs w:val="24"/>
        </w:rPr>
        <w:t xml:space="preserve">pacientes con sonda vesical? </w:t>
      </w:r>
    </w:p>
    <w:p w:rsidR="00055924" w:rsidRPr="00CC4748" w:rsidRDefault="00055924" w:rsidP="00CC4748">
      <w:pPr>
        <w:pStyle w:val="Prrafodelista"/>
        <w:spacing w:line="360" w:lineRule="auto"/>
        <w:jc w:val="both"/>
        <w:rPr>
          <w:rFonts w:ascii="Arial" w:hAnsi="Arial" w:cs="Arial"/>
          <w:sz w:val="24"/>
          <w:szCs w:val="24"/>
        </w:rPr>
      </w:pPr>
    </w:p>
    <w:p w:rsidR="00C605C2" w:rsidRPr="00CC4748" w:rsidRDefault="00CB774A" w:rsidP="00CD6AD2">
      <w:pPr>
        <w:pStyle w:val="Prrafodelista"/>
        <w:numPr>
          <w:ilvl w:val="0"/>
          <w:numId w:val="4"/>
        </w:numPr>
        <w:spacing w:line="360" w:lineRule="auto"/>
        <w:jc w:val="both"/>
        <w:rPr>
          <w:rFonts w:ascii="Arial" w:hAnsi="Arial" w:cs="Arial"/>
          <w:sz w:val="24"/>
          <w:szCs w:val="24"/>
        </w:rPr>
      </w:pPr>
      <w:r w:rsidRPr="00CC4748">
        <w:rPr>
          <w:rFonts w:ascii="Arial" w:hAnsi="Arial" w:cs="Arial"/>
          <w:sz w:val="24"/>
          <w:szCs w:val="24"/>
        </w:rPr>
        <w:t>¿</w:t>
      </w:r>
      <w:r w:rsidR="009170C2" w:rsidRPr="00CC4748">
        <w:rPr>
          <w:rFonts w:ascii="Arial" w:hAnsi="Arial" w:cs="Arial"/>
          <w:sz w:val="24"/>
          <w:szCs w:val="24"/>
        </w:rPr>
        <w:t>Identifica el personal de enfermería</w:t>
      </w:r>
      <w:r w:rsidR="00A463F2" w:rsidRPr="00CC4748">
        <w:rPr>
          <w:rFonts w:ascii="Arial" w:hAnsi="Arial" w:cs="Arial"/>
          <w:sz w:val="24"/>
          <w:szCs w:val="24"/>
        </w:rPr>
        <w:t xml:space="preserve"> la</w:t>
      </w:r>
      <w:r w:rsidR="009D3A1F" w:rsidRPr="00CC4748">
        <w:rPr>
          <w:rFonts w:ascii="Arial" w:hAnsi="Arial" w:cs="Arial"/>
          <w:sz w:val="24"/>
          <w:szCs w:val="24"/>
        </w:rPr>
        <w:t>s intervenciones</w:t>
      </w:r>
      <w:r w:rsidR="00C605C2" w:rsidRPr="00CC4748">
        <w:rPr>
          <w:rFonts w:ascii="Arial" w:hAnsi="Arial" w:cs="Arial"/>
          <w:sz w:val="24"/>
          <w:szCs w:val="24"/>
        </w:rPr>
        <w:t xml:space="preserve"> para la prevención de complicaciones</w:t>
      </w:r>
      <w:r w:rsidR="002A39BA" w:rsidRPr="00CC4748">
        <w:rPr>
          <w:rFonts w:ascii="Arial" w:hAnsi="Arial" w:cs="Arial"/>
          <w:sz w:val="24"/>
          <w:szCs w:val="24"/>
        </w:rPr>
        <w:t xml:space="preserve"> en pacientes</w:t>
      </w:r>
      <w:r w:rsidR="00C605C2" w:rsidRPr="00CC4748">
        <w:rPr>
          <w:rFonts w:ascii="Arial" w:hAnsi="Arial" w:cs="Arial"/>
          <w:sz w:val="24"/>
          <w:szCs w:val="24"/>
        </w:rPr>
        <w:t xml:space="preserve"> con sonda </w:t>
      </w:r>
      <w:r w:rsidRPr="00CC4748">
        <w:rPr>
          <w:rFonts w:ascii="Arial" w:hAnsi="Arial" w:cs="Arial"/>
          <w:sz w:val="24"/>
          <w:szCs w:val="24"/>
        </w:rPr>
        <w:t>vesical?</w:t>
      </w:r>
    </w:p>
    <w:p w:rsidR="00055924" w:rsidRPr="00CC4748" w:rsidRDefault="00055924" w:rsidP="00CC4748">
      <w:pPr>
        <w:pStyle w:val="Prrafodelista"/>
        <w:spacing w:line="360" w:lineRule="auto"/>
        <w:jc w:val="both"/>
        <w:rPr>
          <w:rFonts w:ascii="Arial" w:hAnsi="Arial" w:cs="Arial"/>
          <w:sz w:val="24"/>
          <w:szCs w:val="24"/>
        </w:rPr>
      </w:pPr>
    </w:p>
    <w:p w:rsidR="00055924" w:rsidRPr="00CC4748" w:rsidRDefault="00055924" w:rsidP="00CC4748">
      <w:pPr>
        <w:pStyle w:val="Prrafodelista"/>
        <w:spacing w:line="360" w:lineRule="auto"/>
        <w:jc w:val="both"/>
        <w:rPr>
          <w:rFonts w:ascii="Arial" w:hAnsi="Arial" w:cs="Arial"/>
          <w:sz w:val="24"/>
          <w:szCs w:val="24"/>
        </w:rPr>
      </w:pPr>
    </w:p>
    <w:p w:rsidR="00C605C2" w:rsidRPr="00CC4748" w:rsidRDefault="00304E02" w:rsidP="00CD6AD2">
      <w:pPr>
        <w:pStyle w:val="Prrafodelista"/>
        <w:numPr>
          <w:ilvl w:val="0"/>
          <w:numId w:val="4"/>
        </w:numPr>
        <w:spacing w:line="360" w:lineRule="auto"/>
        <w:jc w:val="both"/>
        <w:rPr>
          <w:rFonts w:ascii="Arial" w:hAnsi="Arial" w:cs="Arial"/>
          <w:sz w:val="24"/>
          <w:szCs w:val="24"/>
        </w:rPr>
      </w:pPr>
      <w:r w:rsidRPr="00CC4748">
        <w:rPr>
          <w:rFonts w:ascii="Arial" w:hAnsi="Arial" w:cs="Arial"/>
          <w:sz w:val="24"/>
          <w:szCs w:val="24"/>
        </w:rPr>
        <w:t>¿</w:t>
      </w:r>
      <w:r w:rsidR="009170C2" w:rsidRPr="00CC4748">
        <w:rPr>
          <w:rFonts w:ascii="Arial" w:hAnsi="Arial" w:cs="Arial"/>
          <w:sz w:val="24"/>
          <w:szCs w:val="24"/>
        </w:rPr>
        <w:t>Reconoce el personal de enfermería los</w:t>
      </w:r>
      <w:r w:rsidR="00C605C2" w:rsidRPr="00CC4748">
        <w:rPr>
          <w:rFonts w:ascii="Arial" w:hAnsi="Arial" w:cs="Arial"/>
          <w:sz w:val="24"/>
          <w:szCs w:val="24"/>
        </w:rPr>
        <w:t xml:space="preserve"> factores</w:t>
      </w:r>
      <w:r w:rsidR="002A39BA" w:rsidRPr="00CC4748">
        <w:rPr>
          <w:rFonts w:ascii="Arial" w:hAnsi="Arial" w:cs="Arial"/>
          <w:sz w:val="24"/>
          <w:szCs w:val="24"/>
        </w:rPr>
        <w:t xml:space="preserve"> de riesgo</w:t>
      </w:r>
      <w:r w:rsidR="009170C2" w:rsidRPr="00CC4748">
        <w:rPr>
          <w:rFonts w:ascii="Arial" w:hAnsi="Arial" w:cs="Arial"/>
          <w:sz w:val="24"/>
          <w:szCs w:val="24"/>
        </w:rPr>
        <w:t xml:space="preserve"> para adquirir</w:t>
      </w:r>
      <w:r w:rsidR="00C605C2" w:rsidRPr="00CC4748">
        <w:rPr>
          <w:rFonts w:ascii="Arial" w:hAnsi="Arial" w:cs="Arial"/>
          <w:sz w:val="24"/>
          <w:szCs w:val="24"/>
        </w:rPr>
        <w:t xml:space="preserve"> una</w:t>
      </w:r>
      <w:r w:rsidR="009170C2" w:rsidRPr="00CC4748">
        <w:rPr>
          <w:rFonts w:ascii="Arial" w:hAnsi="Arial" w:cs="Arial"/>
          <w:sz w:val="24"/>
          <w:szCs w:val="24"/>
        </w:rPr>
        <w:t xml:space="preserve"> infección de vías urinarias</w:t>
      </w:r>
      <w:r w:rsidR="00CB774A" w:rsidRPr="00CC4748">
        <w:rPr>
          <w:rFonts w:ascii="Arial" w:hAnsi="Arial" w:cs="Arial"/>
          <w:sz w:val="24"/>
          <w:szCs w:val="24"/>
        </w:rPr>
        <w:t>?</w:t>
      </w:r>
    </w:p>
    <w:p w:rsidR="00055924" w:rsidRPr="00CC4748" w:rsidRDefault="00055924" w:rsidP="00CC4748">
      <w:pPr>
        <w:pStyle w:val="Prrafodelista"/>
        <w:spacing w:line="360" w:lineRule="auto"/>
        <w:jc w:val="both"/>
        <w:rPr>
          <w:rFonts w:ascii="Arial" w:hAnsi="Arial" w:cs="Arial"/>
          <w:sz w:val="24"/>
          <w:szCs w:val="24"/>
        </w:rPr>
      </w:pPr>
    </w:p>
    <w:p w:rsidR="002A39BA" w:rsidRPr="00CC4748" w:rsidRDefault="009170C2" w:rsidP="00CD6AD2">
      <w:pPr>
        <w:pStyle w:val="Prrafodelista"/>
        <w:numPr>
          <w:ilvl w:val="0"/>
          <w:numId w:val="4"/>
        </w:numPr>
        <w:spacing w:line="360" w:lineRule="auto"/>
        <w:jc w:val="both"/>
        <w:rPr>
          <w:rFonts w:ascii="Arial" w:hAnsi="Arial" w:cs="Arial"/>
          <w:sz w:val="24"/>
          <w:szCs w:val="24"/>
        </w:rPr>
      </w:pPr>
      <w:r w:rsidRPr="00CC4748">
        <w:rPr>
          <w:rFonts w:ascii="Arial" w:hAnsi="Arial" w:cs="Arial"/>
          <w:sz w:val="24"/>
          <w:szCs w:val="24"/>
        </w:rPr>
        <w:t>¿Qué medidas de acción</w:t>
      </w:r>
      <w:r w:rsidR="00CC1A5C" w:rsidRPr="00CC4748">
        <w:rPr>
          <w:rFonts w:ascii="Arial" w:hAnsi="Arial" w:cs="Arial"/>
          <w:sz w:val="24"/>
          <w:szCs w:val="24"/>
        </w:rPr>
        <w:t xml:space="preserve"> debe ejecutar</w:t>
      </w:r>
      <w:r w:rsidR="00A463F2" w:rsidRPr="00CC4748">
        <w:rPr>
          <w:rFonts w:ascii="Arial" w:hAnsi="Arial" w:cs="Arial"/>
          <w:sz w:val="24"/>
          <w:szCs w:val="24"/>
        </w:rPr>
        <w:t xml:space="preserve"> el cuidador principal en casa del paciente con sonda vesical?</w:t>
      </w:r>
    </w:p>
    <w:p w:rsidR="00055924" w:rsidRPr="00CC4748" w:rsidRDefault="00055924" w:rsidP="00CC4748">
      <w:pPr>
        <w:pStyle w:val="Prrafodelista"/>
        <w:spacing w:line="360" w:lineRule="auto"/>
        <w:jc w:val="both"/>
        <w:rPr>
          <w:rFonts w:ascii="Arial" w:hAnsi="Arial" w:cs="Arial"/>
          <w:sz w:val="24"/>
          <w:szCs w:val="24"/>
        </w:rPr>
      </w:pPr>
    </w:p>
    <w:p w:rsidR="00055924" w:rsidRPr="00CC4748" w:rsidRDefault="00055924" w:rsidP="00CC4748">
      <w:pPr>
        <w:pStyle w:val="Prrafodelista"/>
        <w:spacing w:line="360" w:lineRule="auto"/>
        <w:jc w:val="both"/>
        <w:rPr>
          <w:rFonts w:ascii="Arial" w:hAnsi="Arial" w:cs="Arial"/>
          <w:sz w:val="24"/>
          <w:szCs w:val="24"/>
        </w:rPr>
      </w:pPr>
    </w:p>
    <w:p w:rsidR="00A463F2" w:rsidRPr="00CC4748" w:rsidRDefault="00304E02" w:rsidP="00CD6AD2">
      <w:pPr>
        <w:pStyle w:val="Prrafodelista"/>
        <w:numPr>
          <w:ilvl w:val="0"/>
          <w:numId w:val="4"/>
        </w:numPr>
        <w:spacing w:line="360" w:lineRule="auto"/>
        <w:jc w:val="both"/>
        <w:rPr>
          <w:rFonts w:ascii="Arial" w:hAnsi="Arial" w:cs="Arial"/>
          <w:sz w:val="24"/>
          <w:szCs w:val="24"/>
        </w:rPr>
      </w:pPr>
      <w:r w:rsidRPr="00CC4748">
        <w:rPr>
          <w:rFonts w:ascii="Arial" w:hAnsi="Arial" w:cs="Arial"/>
          <w:sz w:val="24"/>
          <w:szCs w:val="24"/>
        </w:rPr>
        <w:t>¿</w:t>
      </w:r>
      <w:r w:rsidR="0012337C" w:rsidRPr="00CC4748">
        <w:rPr>
          <w:rFonts w:ascii="Arial" w:hAnsi="Arial" w:cs="Arial"/>
          <w:sz w:val="24"/>
          <w:szCs w:val="24"/>
        </w:rPr>
        <w:t xml:space="preserve">Cuáles son los signos y síntomas de </w:t>
      </w:r>
      <w:r w:rsidR="005E01F9" w:rsidRPr="00CC4748">
        <w:rPr>
          <w:rFonts w:ascii="Arial" w:hAnsi="Arial" w:cs="Arial"/>
          <w:sz w:val="24"/>
          <w:szCs w:val="24"/>
        </w:rPr>
        <w:t>las infecciones asociadas a una sonda vesical?</w:t>
      </w:r>
    </w:p>
    <w:p w:rsidR="00CC1A5C" w:rsidRPr="00CC4748" w:rsidRDefault="00CC1A5C" w:rsidP="00CC4748">
      <w:pPr>
        <w:spacing w:line="360" w:lineRule="auto"/>
        <w:jc w:val="both"/>
        <w:rPr>
          <w:rFonts w:ascii="Arial" w:hAnsi="Arial" w:cs="Arial"/>
          <w:sz w:val="24"/>
          <w:szCs w:val="24"/>
        </w:rPr>
      </w:pPr>
    </w:p>
    <w:p w:rsidR="00055924" w:rsidRDefault="00055924" w:rsidP="00CC4748">
      <w:pPr>
        <w:spacing w:line="360" w:lineRule="auto"/>
        <w:jc w:val="both"/>
        <w:rPr>
          <w:rFonts w:ascii="Arial" w:hAnsi="Arial" w:cs="Arial"/>
          <w:sz w:val="24"/>
          <w:szCs w:val="24"/>
        </w:rPr>
      </w:pPr>
    </w:p>
    <w:p w:rsidR="00405CAD" w:rsidRDefault="00405CAD" w:rsidP="00CC4748">
      <w:pPr>
        <w:spacing w:line="360" w:lineRule="auto"/>
        <w:jc w:val="both"/>
        <w:rPr>
          <w:rFonts w:ascii="Arial" w:hAnsi="Arial" w:cs="Arial"/>
          <w:sz w:val="24"/>
          <w:szCs w:val="24"/>
        </w:rPr>
      </w:pPr>
    </w:p>
    <w:p w:rsidR="00405CAD" w:rsidRDefault="00405CAD" w:rsidP="00CC4748">
      <w:pPr>
        <w:spacing w:line="360" w:lineRule="auto"/>
        <w:jc w:val="both"/>
        <w:rPr>
          <w:rFonts w:ascii="Arial" w:hAnsi="Arial" w:cs="Arial"/>
          <w:sz w:val="24"/>
          <w:szCs w:val="24"/>
        </w:rPr>
      </w:pPr>
    </w:p>
    <w:p w:rsidR="00405CAD" w:rsidRDefault="00405CAD" w:rsidP="00CC4748">
      <w:pPr>
        <w:spacing w:line="360" w:lineRule="auto"/>
        <w:jc w:val="both"/>
        <w:rPr>
          <w:rFonts w:ascii="Arial" w:hAnsi="Arial" w:cs="Arial"/>
          <w:sz w:val="24"/>
          <w:szCs w:val="24"/>
        </w:rPr>
      </w:pPr>
    </w:p>
    <w:p w:rsidR="00405CAD" w:rsidRDefault="00405CAD" w:rsidP="00CC4748">
      <w:pPr>
        <w:spacing w:line="360" w:lineRule="auto"/>
        <w:jc w:val="both"/>
        <w:rPr>
          <w:rFonts w:ascii="Arial" w:hAnsi="Arial" w:cs="Arial"/>
          <w:sz w:val="24"/>
          <w:szCs w:val="24"/>
        </w:rPr>
      </w:pPr>
    </w:p>
    <w:p w:rsidR="00405CAD" w:rsidRPr="00CC4748" w:rsidRDefault="00405CAD" w:rsidP="00CC4748">
      <w:pPr>
        <w:spacing w:line="360" w:lineRule="auto"/>
        <w:jc w:val="both"/>
        <w:rPr>
          <w:rFonts w:ascii="Arial" w:hAnsi="Arial" w:cs="Arial"/>
          <w:sz w:val="24"/>
          <w:szCs w:val="24"/>
        </w:rPr>
      </w:pPr>
    </w:p>
    <w:p w:rsidR="00AE3B98" w:rsidRPr="00CC4748" w:rsidRDefault="00AE3B98" w:rsidP="00CC4748">
      <w:pPr>
        <w:spacing w:line="360" w:lineRule="auto"/>
        <w:jc w:val="both"/>
        <w:rPr>
          <w:rFonts w:ascii="Arial" w:hAnsi="Arial" w:cs="Arial"/>
          <w:sz w:val="24"/>
          <w:szCs w:val="24"/>
        </w:rPr>
      </w:pPr>
      <w:r w:rsidRPr="00CC4748">
        <w:rPr>
          <w:rFonts w:ascii="Arial" w:hAnsi="Arial" w:cs="Arial"/>
          <w:b/>
          <w:sz w:val="24"/>
          <w:szCs w:val="24"/>
        </w:rPr>
        <w:t>1.</w:t>
      </w:r>
      <w:r w:rsidR="003B5982" w:rsidRPr="00CC4748">
        <w:rPr>
          <w:rFonts w:ascii="Arial" w:hAnsi="Arial" w:cs="Arial"/>
          <w:b/>
          <w:sz w:val="24"/>
          <w:szCs w:val="24"/>
        </w:rPr>
        <w:t>3</w:t>
      </w:r>
      <w:r w:rsidR="00055924" w:rsidRPr="00CC4748">
        <w:rPr>
          <w:rFonts w:ascii="Arial" w:hAnsi="Arial" w:cs="Arial"/>
          <w:b/>
          <w:sz w:val="24"/>
          <w:szCs w:val="24"/>
        </w:rPr>
        <w:t>.-</w:t>
      </w:r>
      <w:r w:rsidR="003B5982" w:rsidRPr="00CC4748">
        <w:rPr>
          <w:rFonts w:ascii="Arial" w:hAnsi="Arial" w:cs="Arial"/>
          <w:b/>
          <w:sz w:val="24"/>
          <w:szCs w:val="24"/>
        </w:rPr>
        <w:t xml:space="preserve"> </w:t>
      </w:r>
      <w:r w:rsidR="003B5982" w:rsidRPr="001C5BFF">
        <w:rPr>
          <w:rStyle w:val="Ttulo2Car"/>
          <w:rFonts w:ascii="Arial" w:hAnsi="Arial" w:cs="Arial"/>
          <w:color w:val="000000" w:themeColor="text1"/>
          <w:sz w:val="24"/>
          <w:szCs w:val="24"/>
        </w:rPr>
        <w:t>OBJETIVO</w:t>
      </w:r>
      <w:r w:rsidR="00055924" w:rsidRPr="001C5BFF">
        <w:rPr>
          <w:rStyle w:val="Ttulo2Car"/>
          <w:rFonts w:ascii="Arial" w:hAnsi="Arial" w:cs="Arial"/>
          <w:color w:val="000000" w:themeColor="text1"/>
          <w:sz w:val="24"/>
          <w:szCs w:val="24"/>
        </w:rPr>
        <w:t>.</w:t>
      </w:r>
    </w:p>
    <w:p w:rsidR="005A53D6" w:rsidRPr="00CC4748" w:rsidRDefault="005A53D6" w:rsidP="00CC4748">
      <w:pPr>
        <w:spacing w:line="360" w:lineRule="auto"/>
        <w:jc w:val="both"/>
        <w:rPr>
          <w:rFonts w:ascii="Arial" w:hAnsi="Arial" w:cs="Arial"/>
          <w:b/>
          <w:sz w:val="24"/>
          <w:szCs w:val="24"/>
        </w:rPr>
      </w:pPr>
    </w:p>
    <w:p w:rsidR="00AE3B98" w:rsidRPr="00CC4748" w:rsidRDefault="003B5982" w:rsidP="00CC4748">
      <w:pPr>
        <w:spacing w:line="360" w:lineRule="auto"/>
        <w:jc w:val="both"/>
        <w:rPr>
          <w:rFonts w:ascii="Arial" w:hAnsi="Arial" w:cs="Arial"/>
          <w:b/>
          <w:sz w:val="24"/>
          <w:szCs w:val="24"/>
        </w:rPr>
      </w:pPr>
      <w:r w:rsidRPr="00CC4748">
        <w:rPr>
          <w:rFonts w:ascii="Arial" w:hAnsi="Arial" w:cs="Arial"/>
          <w:b/>
          <w:sz w:val="24"/>
          <w:szCs w:val="24"/>
        </w:rPr>
        <w:t>1.3.1 OBJETIVO GENERAL</w:t>
      </w:r>
    </w:p>
    <w:p w:rsidR="00AE3B98" w:rsidRPr="00CC4748" w:rsidRDefault="00DC5BA6" w:rsidP="00CC4748">
      <w:pPr>
        <w:spacing w:line="360" w:lineRule="auto"/>
        <w:jc w:val="both"/>
        <w:rPr>
          <w:rFonts w:ascii="Arial" w:hAnsi="Arial" w:cs="Arial"/>
          <w:sz w:val="24"/>
          <w:szCs w:val="24"/>
        </w:rPr>
      </w:pPr>
      <w:r w:rsidRPr="00CC4748">
        <w:rPr>
          <w:rFonts w:ascii="Arial" w:hAnsi="Arial" w:cs="Arial"/>
          <w:sz w:val="24"/>
          <w:szCs w:val="24"/>
        </w:rPr>
        <w:t>Diseñar un plan de capacitación para</w:t>
      </w:r>
      <w:r w:rsidR="003B78DA" w:rsidRPr="00CC4748">
        <w:rPr>
          <w:rFonts w:ascii="Arial" w:hAnsi="Arial" w:cs="Arial"/>
          <w:sz w:val="24"/>
          <w:szCs w:val="24"/>
        </w:rPr>
        <w:t xml:space="preserve"> el personal de </w:t>
      </w:r>
      <w:r w:rsidR="005A53D6" w:rsidRPr="00CC4748">
        <w:rPr>
          <w:rFonts w:ascii="Arial" w:hAnsi="Arial" w:cs="Arial"/>
          <w:sz w:val="24"/>
          <w:szCs w:val="24"/>
        </w:rPr>
        <w:t>enfermería</w:t>
      </w:r>
      <w:r w:rsidR="003B78DA" w:rsidRPr="00CC4748">
        <w:rPr>
          <w:rFonts w:ascii="Arial" w:hAnsi="Arial" w:cs="Arial"/>
          <w:sz w:val="24"/>
          <w:szCs w:val="24"/>
        </w:rPr>
        <w:t>,</w:t>
      </w:r>
      <w:r w:rsidRPr="00CC4748">
        <w:rPr>
          <w:rFonts w:ascii="Arial" w:hAnsi="Arial" w:cs="Arial"/>
          <w:sz w:val="24"/>
          <w:szCs w:val="24"/>
        </w:rPr>
        <w:t xml:space="preserve"> los cuidadores principales </w:t>
      </w:r>
      <w:r w:rsidR="000E43E6" w:rsidRPr="00CC4748">
        <w:rPr>
          <w:rFonts w:ascii="Arial" w:hAnsi="Arial" w:cs="Arial"/>
          <w:sz w:val="24"/>
          <w:szCs w:val="24"/>
        </w:rPr>
        <w:t>y para los pacientes con sonda vesical que acuden al HBC Frontera Comalapa para p</w:t>
      </w:r>
      <w:r w:rsidR="00AE3B98" w:rsidRPr="00CC4748">
        <w:rPr>
          <w:rFonts w:ascii="Arial" w:hAnsi="Arial" w:cs="Arial"/>
          <w:sz w:val="24"/>
          <w:szCs w:val="24"/>
        </w:rPr>
        <w:t xml:space="preserve">revenir </w:t>
      </w:r>
      <w:r w:rsidR="000E43E6" w:rsidRPr="00CC4748">
        <w:rPr>
          <w:rFonts w:ascii="Arial" w:hAnsi="Arial" w:cs="Arial"/>
          <w:sz w:val="24"/>
          <w:szCs w:val="24"/>
        </w:rPr>
        <w:t xml:space="preserve">las </w:t>
      </w:r>
      <w:r w:rsidR="00AE3B98" w:rsidRPr="00CC4748">
        <w:rPr>
          <w:rFonts w:ascii="Arial" w:hAnsi="Arial" w:cs="Arial"/>
          <w:sz w:val="24"/>
          <w:szCs w:val="24"/>
        </w:rPr>
        <w:t xml:space="preserve">complicaciones que se relacionen </w:t>
      </w:r>
      <w:r w:rsidR="003F1DB7" w:rsidRPr="00CC4748">
        <w:rPr>
          <w:rFonts w:ascii="Arial" w:hAnsi="Arial" w:cs="Arial"/>
          <w:sz w:val="24"/>
          <w:szCs w:val="24"/>
        </w:rPr>
        <w:t>con el</w:t>
      </w:r>
      <w:r w:rsidR="000E43E6" w:rsidRPr="00CC4748">
        <w:rPr>
          <w:rFonts w:ascii="Arial" w:hAnsi="Arial" w:cs="Arial"/>
          <w:sz w:val="24"/>
          <w:szCs w:val="24"/>
        </w:rPr>
        <w:t xml:space="preserve"> procedimiento.</w:t>
      </w:r>
      <w:r w:rsidR="00EA4E8A" w:rsidRPr="00CC4748">
        <w:rPr>
          <w:rFonts w:ascii="Arial" w:hAnsi="Arial" w:cs="Arial"/>
          <w:sz w:val="24"/>
          <w:szCs w:val="24"/>
        </w:rPr>
        <w:t xml:space="preserve"> </w:t>
      </w:r>
    </w:p>
    <w:p w:rsidR="00DC5BA6" w:rsidRPr="00CC4748" w:rsidRDefault="00DC5BA6" w:rsidP="00CC4748">
      <w:pPr>
        <w:spacing w:line="360" w:lineRule="auto"/>
        <w:jc w:val="both"/>
        <w:rPr>
          <w:rFonts w:ascii="Arial" w:hAnsi="Arial" w:cs="Arial"/>
          <w:sz w:val="24"/>
          <w:szCs w:val="24"/>
        </w:rPr>
      </w:pPr>
    </w:p>
    <w:p w:rsidR="00AE3B98" w:rsidRPr="00CC4748" w:rsidRDefault="00AE3B98" w:rsidP="00CC4748">
      <w:pPr>
        <w:spacing w:line="360" w:lineRule="auto"/>
        <w:jc w:val="both"/>
        <w:rPr>
          <w:rFonts w:ascii="Arial" w:hAnsi="Arial" w:cs="Arial"/>
          <w:b/>
          <w:sz w:val="24"/>
          <w:szCs w:val="24"/>
        </w:rPr>
      </w:pPr>
      <w:r w:rsidRPr="00CC4748">
        <w:rPr>
          <w:rFonts w:ascii="Arial" w:hAnsi="Arial" w:cs="Arial"/>
          <w:b/>
          <w:sz w:val="24"/>
          <w:szCs w:val="24"/>
        </w:rPr>
        <w:t>1.3.2</w:t>
      </w:r>
      <w:r w:rsidR="00956384" w:rsidRPr="00CC4748">
        <w:rPr>
          <w:rFonts w:ascii="Arial" w:hAnsi="Arial" w:cs="Arial"/>
          <w:b/>
          <w:sz w:val="24"/>
          <w:szCs w:val="24"/>
        </w:rPr>
        <w:t>.-</w:t>
      </w:r>
      <w:r w:rsidRPr="00CC4748">
        <w:rPr>
          <w:rFonts w:ascii="Arial" w:hAnsi="Arial" w:cs="Arial"/>
          <w:b/>
          <w:sz w:val="24"/>
          <w:szCs w:val="24"/>
        </w:rPr>
        <w:t xml:space="preserve"> </w:t>
      </w:r>
      <w:r w:rsidR="003B5982" w:rsidRPr="00CC4748">
        <w:rPr>
          <w:rFonts w:ascii="Arial" w:hAnsi="Arial" w:cs="Arial"/>
          <w:b/>
          <w:sz w:val="24"/>
          <w:szCs w:val="24"/>
        </w:rPr>
        <w:t>OBJETIVO</w:t>
      </w:r>
      <w:r w:rsidR="006351A5" w:rsidRPr="00CC4748">
        <w:rPr>
          <w:rFonts w:ascii="Arial" w:hAnsi="Arial" w:cs="Arial"/>
          <w:b/>
          <w:sz w:val="24"/>
          <w:szCs w:val="24"/>
        </w:rPr>
        <w:t>S</w:t>
      </w:r>
      <w:r w:rsidR="003B5982" w:rsidRPr="00CC4748">
        <w:rPr>
          <w:rFonts w:ascii="Arial" w:hAnsi="Arial" w:cs="Arial"/>
          <w:b/>
          <w:sz w:val="24"/>
          <w:szCs w:val="24"/>
        </w:rPr>
        <w:t xml:space="preserve"> ESPECÍFICO</w:t>
      </w:r>
      <w:r w:rsidR="00956384" w:rsidRPr="00CC4748">
        <w:rPr>
          <w:rFonts w:ascii="Arial" w:hAnsi="Arial" w:cs="Arial"/>
          <w:b/>
          <w:sz w:val="24"/>
          <w:szCs w:val="24"/>
        </w:rPr>
        <w:t>S</w:t>
      </w:r>
    </w:p>
    <w:p w:rsidR="00E9221E" w:rsidRPr="00CC4748" w:rsidRDefault="00E9221E" w:rsidP="00CC4748">
      <w:pPr>
        <w:spacing w:line="360" w:lineRule="auto"/>
        <w:jc w:val="both"/>
        <w:rPr>
          <w:rFonts w:ascii="Arial" w:hAnsi="Arial" w:cs="Arial"/>
          <w:b/>
          <w:sz w:val="24"/>
          <w:szCs w:val="24"/>
        </w:rPr>
      </w:pPr>
    </w:p>
    <w:p w:rsidR="00E9221E" w:rsidRPr="00CC4748" w:rsidRDefault="003B78DA" w:rsidP="00CD6AD2">
      <w:pPr>
        <w:pStyle w:val="Prrafodelista"/>
        <w:numPr>
          <w:ilvl w:val="0"/>
          <w:numId w:val="2"/>
        </w:numPr>
        <w:spacing w:line="360" w:lineRule="auto"/>
        <w:jc w:val="both"/>
        <w:rPr>
          <w:rFonts w:ascii="Arial" w:hAnsi="Arial" w:cs="Arial"/>
          <w:sz w:val="24"/>
          <w:szCs w:val="24"/>
        </w:rPr>
      </w:pPr>
      <w:r w:rsidRPr="00CC4748">
        <w:rPr>
          <w:rFonts w:ascii="Arial" w:hAnsi="Arial" w:cs="Arial"/>
          <w:sz w:val="24"/>
          <w:szCs w:val="24"/>
        </w:rPr>
        <w:t>D</w:t>
      </w:r>
      <w:r w:rsidR="009D0D48" w:rsidRPr="00CC4748">
        <w:rPr>
          <w:rFonts w:ascii="Arial" w:hAnsi="Arial" w:cs="Arial"/>
          <w:sz w:val="24"/>
          <w:szCs w:val="24"/>
        </w:rPr>
        <w:t>escribir</w:t>
      </w:r>
      <w:r w:rsidR="00E9221E" w:rsidRPr="00CC4748">
        <w:rPr>
          <w:rFonts w:ascii="Arial" w:hAnsi="Arial" w:cs="Arial"/>
          <w:sz w:val="24"/>
          <w:szCs w:val="24"/>
        </w:rPr>
        <w:t xml:space="preserve"> las complicaciones </w:t>
      </w:r>
      <w:r w:rsidR="00956384" w:rsidRPr="00CC4748">
        <w:rPr>
          <w:rFonts w:ascii="Arial" w:hAnsi="Arial" w:cs="Arial"/>
          <w:sz w:val="24"/>
          <w:szCs w:val="24"/>
        </w:rPr>
        <w:t xml:space="preserve">más frecuentes </w:t>
      </w:r>
      <w:r w:rsidR="00E9221E" w:rsidRPr="00CC4748">
        <w:rPr>
          <w:rFonts w:ascii="Arial" w:hAnsi="Arial" w:cs="Arial"/>
          <w:sz w:val="24"/>
          <w:szCs w:val="24"/>
        </w:rPr>
        <w:t>en pacientes con sonda vesical</w:t>
      </w:r>
      <w:r w:rsidR="00956384" w:rsidRPr="00CC4748">
        <w:rPr>
          <w:rFonts w:ascii="Arial" w:hAnsi="Arial" w:cs="Arial"/>
          <w:sz w:val="24"/>
          <w:szCs w:val="24"/>
        </w:rPr>
        <w:t xml:space="preserve"> tipo Foley del Hospital Básico Comunitario de Frontera Comalapa.</w:t>
      </w:r>
    </w:p>
    <w:p w:rsidR="00956384" w:rsidRPr="00CC4748" w:rsidRDefault="00956384" w:rsidP="00CC4748">
      <w:pPr>
        <w:pStyle w:val="Prrafodelista"/>
        <w:spacing w:line="360" w:lineRule="auto"/>
        <w:ind w:left="1080"/>
        <w:jc w:val="both"/>
        <w:rPr>
          <w:rFonts w:ascii="Arial" w:hAnsi="Arial" w:cs="Arial"/>
          <w:sz w:val="24"/>
          <w:szCs w:val="24"/>
        </w:rPr>
      </w:pPr>
    </w:p>
    <w:p w:rsidR="00E9221E" w:rsidRPr="00CC4748" w:rsidRDefault="003B78DA" w:rsidP="00CD6AD2">
      <w:pPr>
        <w:pStyle w:val="Prrafodelista"/>
        <w:numPr>
          <w:ilvl w:val="0"/>
          <w:numId w:val="2"/>
        </w:numPr>
        <w:spacing w:line="360" w:lineRule="auto"/>
        <w:jc w:val="both"/>
        <w:rPr>
          <w:rFonts w:ascii="Arial" w:hAnsi="Arial" w:cs="Arial"/>
          <w:sz w:val="24"/>
          <w:szCs w:val="24"/>
        </w:rPr>
      </w:pPr>
      <w:r w:rsidRPr="00CC4748">
        <w:rPr>
          <w:rFonts w:ascii="Arial" w:hAnsi="Arial" w:cs="Arial"/>
          <w:sz w:val="24"/>
          <w:szCs w:val="24"/>
        </w:rPr>
        <w:t>Indicar</w:t>
      </w:r>
      <w:r w:rsidR="009D3A1F" w:rsidRPr="00CC4748">
        <w:rPr>
          <w:rFonts w:ascii="Arial" w:hAnsi="Arial" w:cs="Arial"/>
          <w:sz w:val="24"/>
          <w:szCs w:val="24"/>
        </w:rPr>
        <w:t xml:space="preserve"> las intervenciones del personal de enfermería para la prevención de complicaciones en pacientes con sonda vesical</w:t>
      </w:r>
      <w:r w:rsidR="00956384" w:rsidRPr="00CC4748">
        <w:rPr>
          <w:rFonts w:ascii="Arial" w:hAnsi="Arial" w:cs="Arial"/>
          <w:sz w:val="24"/>
          <w:szCs w:val="24"/>
        </w:rPr>
        <w:t xml:space="preserve"> tipo Foley.</w:t>
      </w:r>
    </w:p>
    <w:p w:rsidR="00956384" w:rsidRPr="00CC4748" w:rsidRDefault="00956384" w:rsidP="00CC4748">
      <w:pPr>
        <w:pStyle w:val="Prrafodelista"/>
        <w:spacing w:line="360" w:lineRule="auto"/>
        <w:ind w:left="1080"/>
        <w:jc w:val="both"/>
        <w:rPr>
          <w:rFonts w:ascii="Arial" w:hAnsi="Arial" w:cs="Arial"/>
          <w:sz w:val="24"/>
          <w:szCs w:val="24"/>
        </w:rPr>
      </w:pPr>
    </w:p>
    <w:p w:rsidR="00935570" w:rsidRPr="00CC4748" w:rsidRDefault="009D0D48" w:rsidP="00CD6AD2">
      <w:pPr>
        <w:pStyle w:val="Prrafodelista"/>
        <w:numPr>
          <w:ilvl w:val="0"/>
          <w:numId w:val="2"/>
        </w:numPr>
        <w:spacing w:line="360" w:lineRule="auto"/>
        <w:jc w:val="both"/>
        <w:rPr>
          <w:rFonts w:ascii="Arial" w:hAnsi="Arial" w:cs="Arial"/>
          <w:sz w:val="24"/>
          <w:szCs w:val="24"/>
        </w:rPr>
      </w:pPr>
      <w:r w:rsidRPr="00CC4748">
        <w:rPr>
          <w:rFonts w:ascii="Arial" w:hAnsi="Arial" w:cs="Arial"/>
          <w:sz w:val="24"/>
          <w:szCs w:val="24"/>
        </w:rPr>
        <w:t>Detallar</w:t>
      </w:r>
      <w:r w:rsidR="00E9221E" w:rsidRPr="00CC4748">
        <w:rPr>
          <w:rFonts w:ascii="Arial" w:hAnsi="Arial" w:cs="Arial"/>
          <w:sz w:val="24"/>
          <w:szCs w:val="24"/>
        </w:rPr>
        <w:t xml:space="preserve"> los principales factores de riesgo para contraer una infección asociada a </w:t>
      </w:r>
      <w:r w:rsidR="00405CAD" w:rsidRPr="00CC4748">
        <w:rPr>
          <w:rFonts w:ascii="Arial" w:hAnsi="Arial" w:cs="Arial"/>
          <w:sz w:val="24"/>
          <w:szCs w:val="24"/>
        </w:rPr>
        <w:t>una sonda vesical</w:t>
      </w:r>
      <w:r w:rsidR="00956384" w:rsidRPr="00CC4748">
        <w:rPr>
          <w:rFonts w:ascii="Arial" w:hAnsi="Arial" w:cs="Arial"/>
          <w:sz w:val="24"/>
          <w:szCs w:val="24"/>
        </w:rPr>
        <w:t xml:space="preserve"> tipo Foley.</w:t>
      </w:r>
    </w:p>
    <w:p w:rsidR="00956384" w:rsidRPr="00CC4748" w:rsidRDefault="00956384" w:rsidP="00CC4748">
      <w:pPr>
        <w:pStyle w:val="Prrafodelista"/>
        <w:spacing w:line="360" w:lineRule="auto"/>
        <w:ind w:left="1080"/>
        <w:jc w:val="both"/>
        <w:rPr>
          <w:rFonts w:ascii="Arial" w:hAnsi="Arial" w:cs="Arial"/>
          <w:sz w:val="24"/>
          <w:szCs w:val="24"/>
        </w:rPr>
      </w:pPr>
    </w:p>
    <w:p w:rsidR="00E9221E" w:rsidRPr="00CC4748" w:rsidRDefault="003B78DA" w:rsidP="00CD6AD2">
      <w:pPr>
        <w:pStyle w:val="Prrafodelista"/>
        <w:numPr>
          <w:ilvl w:val="0"/>
          <w:numId w:val="2"/>
        </w:numPr>
        <w:spacing w:line="360" w:lineRule="auto"/>
        <w:jc w:val="both"/>
        <w:rPr>
          <w:rFonts w:ascii="Arial" w:hAnsi="Arial" w:cs="Arial"/>
          <w:sz w:val="24"/>
          <w:szCs w:val="24"/>
        </w:rPr>
      </w:pPr>
      <w:r w:rsidRPr="00CC4748">
        <w:rPr>
          <w:rFonts w:ascii="Arial" w:hAnsi="Arial" w:cs="Arial"/>
          <w:sz w:val="24"/>
          <w:szCs w:val="24"/>
        </w:rPr>
        <w:t>Explicar</w:t>
      </w:r>
      <w:r w:rsidR="00E9221E" w:rsidRPr="00CC4748">
        <w:rPr>
          <w:rFonts w:ascii="Arial" w:hAnsi="Arial" w:cs="Arial"/>
          <w:sz w:val="24"/>
          <w:szCs w:val="24"/>
        </w:rPr>
        <w:t xml:space="preserve"> las acciones que debe ejecutar el cuidador principal en casa</w:t>
      </w:r>
      <w:r w:rsidR="00935570" w:rsidRPr="00CC4748">
        <w:rPr>
          <w:rFonts w:ascii="Arial" w:hAnsi="Arial" w:cs="Arial"/>
          <w:sz w:val="24"/>
          <w:szCs w:val="24"/>
        </w:rPr>
        <w:t xml:space="preserve"> del paciente con sonda vesical</w:t>
      </w:r>
      <w:r w:rsidR="00956384" w:rsidRPr="00CC4748">
        <w:rPr>
          <w:rFonts w:ascii="Arial" w:hAnsi="Arial" w:cs="Arial"/>
          <w:sz w:val="24"/>
          <w:szCs w:val="24"/>
        </w:rPr>
        <w:t xml:space="preserve"> tipo Foley.</w:t>
      </w:r>
    </w:p>
    <w:p w:rsidR="00956384" w:rsidRPr="00CC4748" w:rsidRDefault="00956384" w:rsidP="00CC4748">
      <w:pPr>
        <w:pStyle w:val="Prrafodelista"/>
        <w:spacing w:line="360" w:lineRule="auto"/>
        <w:ind w:left="1080"/>
        <w:jc w:val="both"/>
        <w:rPr>
          <w:rFonts w:ascii="Arial" w:hAnsi="Arial" w:cs="Arial"/>
          <w:sz w:val="24"/>
          <w:szCs w:val="24"/>
        </w:rPr>
      </w:pPr>
    </w:p>
    <w:p w:rsidR="00E9221E" w:rsidRPr="00CC4748" w:rsidRDefault="009D0D48" w:rsidP="00CD6AD2">
      <w:pPr>
        <w:pStyle w:val="Prrafodelista"/>
        <w:numPr>
          <w:ilvl w:val="0"/>
          <w:numId w:val="2"/>
        </w:numPr>
        <w:spacing w:line="360" w:lineRule="auto"/>
        <w:jc w:val="both"/>
        <w:rPr>
          <w:rFonts w:ascii="Arial" w:hAnsi="Arial" w:cs="Arial"/>
          <w:sz w:val="24"/>
          <w:szCs w:val="24"/>
        </w:rPr>
      </w:pPr>
      <w:r w:rsidRPr="00CC4748">
        <w:rPr>
          <w:rFonts w:ascii="Arial" w:hAnsi="Arial" w:cs="Arial"/>
          <w:sz w:val="24"/>
          <w:szCs w:val="24"/>
        </w:rPr>
        <w:t>I</w:t>
      </w:r>
      <w:r w:rsidR="003B78DA" w:rsidRPr="00CC4748">
        <w:rPr>
          <w:rFonts w:ascii="Arial" w:hAnsi="Arial" w:cs="Arial"/>
          <w:sz w:val="24"/>
          <w:szCs w:val="24"/>
        </w:rPr>
        <w:t>dentificar</w:t>
      </w:r>
      <w:r w:rsidR="00E9221E" w:rsidRPr="00CC4748">
        <w:rPr>
          <w:rFonts w:ascii="Arial" w:hAnsi="Arial" w:cs="Arial"/>
          <w:sz w:val="24"/>
          <w:szCs w:val="24"/>
        </w:rPr>
        <w:t xml:space="preserve"> los signos y síntomas de las infeccione</w:t>
      </w:r>
      <w:r w:rsidR="00935570" w:rsidRPr="00CC4748">
        <w:rPr>
          <w:rFonts w:ascii="Arial" w:hAnsi="Arial" w:cs="Arial"/>
          <w:sz w:val="24"/>
          <w:szCs w:val="24"/>
        </w:rPr>
        <w:t>s asociadas a una sonda vesical</w:t>
      </w:r>
      <w:r w:rsidR="00956384" w:rsidRPr="00CC4748">
        <w:rPr>
          <w:rFonts w:ascii="Arial" w:hAnsi="Arial" w:cs="Arial"/>
          <w:sz w:val="24"/>
          <w:szCs w:val="24"/>
        </w:rPr>
        <w:t>.</w:t>
      </w:r>
    </w:p>
    <w:p w:rsidR="00E9221E" w:rsidRPr="00CC4748" w:rsidRDefault="00E9221E" w:rsidP="00CC4748">
      <w:pPr>
        <w:spacing w:line="360" w:lineRule="auto"/>
        <w:jc w:val="both"/>
        <w:rPr>
          <w:rFonts w:ascii="Arial" w:hAnsi="Arial" w:cs="Arial"/>
          <w:b/>
          <w:sz w:val="24"/>
          <w:szCs w:val="24"/>
        </w:rPr>
      </w:pPr>
    </w:p>
    <w:p w:rsidR="00AE3B98" w:rsidRPr="00CC4748" w:rsidRDefault="00AE3B98" w:rsidP="00CC4748">
      <w:pPr>
        <w:spacing w:line="360" w:lineRule="auto"/>
        <w:jc w:val="both"/>
        <w:rPr>
          <w:rFonts w:ascii="Arial" w:hAnsi="Arial" w:cs="Arial"/>
          <w:sz w:val="24"/>
          <w:szCs w:val="24"/>
        </w:rPr>
      </w:pPr>
    </w:p>
    <w:p w:rsidR="00AE3B98" w:rsidRPr="00CC4748" w:rsidRDefault="00AE3B98" w:rsidP="00CC4748">
      <w:pPr>
        <w:spacing w:line="360" w:lineRule="auto"/>
        <w:jc w:val="both"/>
        <w:rPr>
          <w:rFonts w:ascii="Arial" w:hAnsi="Arial" w:cs="Arial"/>
          <w:sz w:val="24"/>
          <w:szCs w:val="24"/>
        </w:rPr>
      </w:pPr>
    </w:p>
    <w:p w:rsidR="00956384" w:rsidRPr="00CC4748" w:rsidRDefault="00956384" w:rsidP="00CC4748">
      <w:pPr>
        <w:spacing w:line="360" w:lineRule="auto"/>
        <w:jc w:val="both"/>
        <w:rPr>
          <w:rFonts w:ascii="Arial" w:hAnsi="Arial" w:cs="Arial"/>
          <w:sz w:val="24"/>
          <w:szCs w:val="24"/>
        </w:rPr>
      </w:pPr>
    </w:p>
    <w:p w:rsidR="003A1494" w:rsidRPr="007E27CA" w:rsidRDefault="007E27CA" w:rsidP="00295682">
      <w:pPr>
        <w:pStyle w:val="Ttulo2"/>
        <w:rPr>
          <w:rFonts w:ascii="Arial" w:eastAsia="SoberanaTexto-Regular" w:hAnsi="Arial" w:cs="Arial"/>
          <w:color w:val="000000" w:themeColor="text1"/>
          <w:sz w:val="24"/>
          <w:szCs w:val="24"/>
        </w:rPr>
      </w:pPr>
      <w:bookmarkStart w:id="3" w:name="_Toc43839874"/>
      <w:r>
        <w:rPr>
          <w:rFonts w:ascii="Arial" w:eastAsia="SoberanaTexto-Regular" w:hAnsi="Arial" w:cs="Arial"/>
          <w:color w:val="000000" w:themeColor="text1"/>
          <w:sz w:val="24"/>
          <w:szCs w:val="24"/>
        </w:rPr>
        <w:t xml:space="preserve">1.4 </w:t>
      </w:r>
      <w:r w:rsidR="003B5982" w:rsidRPr="007E27CA">
        <w:rPr>
          <w:rFonts w:ascii="Arial" w:eastAsia="SoberanaTexto-Regular" w:hAnsi="Arial" w:cs="Arial"/>
          <w:color w:val="000000" w:themeColor="text1"/>
          <w:sz w:val="24"/>
          <w:szCs w:val="24"/>
        </w:rPr>
        <w:t>HIPÓTESIS</w:t>
      </w:r>
      <w:bookmarkEnd w:id="3"/>
    </w:p>
    <w:p w:rsidR="00CE0346" w:rsidRPr="00CC4748" w:rsidRDefault="00CE0346" w:rsidP="00CC4748">
      <w:pPr>
        <w:tabs>
          <w:tab w:val="left" w:pos="1567"/>
        </w:tabs>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 xml:space="preserve">Cuanto mayor sea la información de los enfermeros del HBC de Frontera Comalapa sobre la instalación del sondaje vesical, menor será la incidencia de complicaciones en el tracto </w:t>
      </w:r>
      <w:r w:rsidR="00B77E4A" w:rsidRPr="00CC4748">
        <w:rPr>
          <w:rFonts w:ascii="Arial" w:eastAsia="SoberanaTexto-Regular" w:hAnsi="Arial" w:cs="Arial"/>
          <w:sz w:val="24"/>
          <w:szCs w:val="24"/>
        </w:rPr>
        <w:t>uri</w:t>
      </w:r>
      <w:r w:rsidR="003B78DA" w:rsidRPr="00CC4748">
        <w:rPr>
          <w:rFonts w:ascii="Arial" w:eastAsia="SoberanaTexto-Regular" w:hAnsi="Arial" w:cs="Arial"/>
          <w:sz w:val="24"/>
          <w:szCs w:val="24"/>
        </w:rPr>
        <w:t xml:space="preserve">nario en pacientes hospitalizados. </w:t>
      </w:r>
    </w:p>
    <w:p w:rsidR="00AE3B98" w:rsidRPr="00CC4748" w:rsidRDefault="00AE3B98" w:rsidP="00CC4748">
      <w:pPr>
        <w:tabs>
          <w:tab w:val="left" w:pos="1567"/>
        </w:tabs>
        <w:spacing w:line="360" w:lineRule="auto"/>
        <w:jc w:val="both"/>
        <w:rPr>
          <w:rFonts w:ascii="Arial" w:eastAsia="SoberanaTexto-Regular" w:hAnsi="Arial" w:cs="Arial"/>
          <w:sz w:val="24"/>
          <w:szCs w:val="24"/>
        </w:rPr>
      </w:pPr>
    </w:p>
    <w:p w:rsidR="00963141" w:rsidRPr="007E27CA" w:rsidRDefault="007E27CA" w:rsidP="00295682">
      <w:pPr>
        <w:pStyle w:val="Ttulo2"/>
        <w:rPr>
          <w:rFonts w:ascii="Arial" w:eastAsia="SoberanaTexto-Regular" w:hAnsi="Arial" w:cs="Arial"/>
          <w:color w:val="000000" w:themeColor="text1"/>
          <w:sz w:val="24"/>
          <w:szCs w:val="24"/>
        </w:rPr>
      </w:pPr>
      <w:bookmarkStart w:id="4" w:name="_Toc43839875"/>
      <w:r>
        <w:rPr>
          <w:rFonts w:ascii="Arial" w:eastAsia="SoberanaTexto-Regular" w:hAnsi="Arial" w:cs="Arial"/>
          <w:color w:val="000000" w:themeColor="text1"/>
          <w:sz w:val="24"/>
          <w:szCs w:val="24"/>
        </w:rPr>
        <w:t xml:space="preserve">1.5 </w:t>
      </w:r>
      <w:r w:rsidR="003B5982" w:rsidRPr="007E27CA">
        <w:rPr>
          <w:rFonts w:ascii="Arial" w:eastAsia="SoberanaTexto-Regular" w:hAnsi="Arial" w:cs="Arial"/>
          <w:color w:val="000000" w:themeColor="text1"/>
          <w:sz w:val="24"/>
          <w:szCs w:val="24"/>
        </w:rPr>
        <w:t>JUSTIFICACIÓN</w:t>
      </w:r>
      <w:bookmarkEnd w:id="4"/>
    </w:p>
    <w:p w:rsidR="00BA4537" w:rsidRPr="00CC4748" w:rsidRDefault="00BA4537" w:rsidP="00CC4748">
      <w:pPr>
        <w:tabs>
          <w:tab w:val="left" w:pos="1567"/>
        </w:tabs>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Las</w:t>
      </w:r>
      <w:r w:rsidR="00963141" w:rsidRPr="00CC4748">
        <w:rPr>
          <w:rFonts w:ascii="Arial" w:eastAsia="SoberanaTexto-Regular" w:hAnsi="Arial" w:cs="Arial"/>
          <w:sz w:val="24"/>
          <w:szCs w:val="24"/>
        </w:rPr>
        <w:t xml:space="preserve"> infecciones nosocomiales son un conjunto de patologías con factores diferentes ya que en la actualidad puede presentarse algunos </w:t>
      </w:r>
      <w:r w:rsidR="00AE3B98" w:rsidRPr="00CC4748">
        <w:rPr>
          <w:rFonts w:ascii="Arial" w:eastAsia="SoberanaTexto-Regular" w:hAnsi="Arial" w:cs="Arial"/>
          <w:sz w:val="24"/>
          <w:szCs w:val="24"/>
        </w:rPr>
        <w:t xml:space="preserve">otros factores de mayor riesgo, </w:t>
      </w:r>
      <w:r w:rsidR="00963141" w:rsidRPr="00CC4748">
        <w:rPr>
          <w:rFonts w:ascii="Arial" w:eastAsia="SoberanaTexto-Regular" w:hAnsi="Arial" w:cs="Arial"/>
          <w:sz w:val="24"/>
          <w:szCs w:val="24"/>
        </w:rPr>
        <w:t>es por esto que es importante llevar</w:t>
      </w:r>
      <w:r w:rsidR="000A09AE" w:rsidRPr="00CC4748">
        <w:rPr>
          <w:rFonts w:ascii="Arial" w:eastAsia="SoberanaTexto-Regular" w:hAnsi="Arial" w:cs="Arial"/>
          <w:sz w:val="24"/>
          <w:szCs w:val="24"/>
        </w:rPr>
        <w:t xml:space="preserve"> a cabo esta investigación,</w:t>
      </w:r>
      <w:r w:rsidR="00963141" w:rsidRPr="00CC4748">
        <w:rPr>
          <w:rFonts w:ascii="Arial" w:eastAsia="SoberanaTexto-Regular" w:hAnsi="Arial" w:cs="Arial"/>
          <w:sz w:val="24"/>
          <w:szCs w:val="24"/>
        </w:rPr>
        <w:t xml:space="preserve"> </w:t>
      </w:r>
      <w:r w:rsidR="000A09AE" w:rsidRPr="00CC4748">
        <w:rPr>
          <w:rFonts w:ascii="Arial" w:eastAsia="SoberanaTexto-Regular" w:hAnsi="Arial" w:cs="Arial"/>
          <w:sz w:val="24"/>
          <w:szCs w:val="24"/>
        </w:rPr>
        <w:t>dado</w:t>
      </w:r>
      <w:r w:rsidR="00963141" w:rsidRPr="00CC4748">
        <w:rPr>
          <w:rFonts w:ascii="Arial" w:eastAsia="SoberanaTexto-Regular" w:hAnsi="Arial" w:cs="Arial"/>
          <w:sz w:val="24"/>
          <w:szCs w:val="24"/>
        </w:rPr>
        <w:t xml:space="preserve"> que dentro de una institución hospitalaria son </w:t>
      </w:r>
      <w:r w:rsidRPr="00CC4748">
        <w:rPr>
          <w:rFonts w:ascii="Arial" w:eastAsia="SoberanaTexto-Regular" w:hAnsi="Arial" w:cs="Arial"/>
          <w:sz w:val="24"/>
          <w:szCs w:val="24"/>
        </w:rPr>
        <w:t>más</w:t>
      </w:r>
      <w:r w:rsidR="00963141" w:rsidRPr="00CC4748">
        <w:rPr>
          <w:rFonts w:ascii="Arial" w:eastAsia="SoberanaTexto-Regular" w:hAnsi="Arial" w:cs="Arial"/>
          <w:sz w:val="24"/>
          <w:szCs w:val="24"/>
        </w:rPr>
        <w:t xml:space="preserve"> frecuentes las infecciones</w:t>
      </w:r>
      <w:r w:rsidR="001A4B02" w:rsidRPr="00CC4748">
        <w:rPr>
          <w:rFonts w:ascii="Arial" w:eastAsia="SoberanaTexto-Regular" w:hAnsi="Arial" w:cs="Arial"/>
          <w:sz w:val="24"/>
          <w:szCs w:val="24"/>
        </w:rPr>
        <w:t>,</w:t>
      </w:r>
      <w:r w:rsidR="00963141" w:rsidRPr="00CC4748">
        <w:rPr>
          <w:rFonts w:ascii="Arial" w:eastAsia="SoberanaTexto-Regular" w:hAnsi="Arial" w:cs="Arial"/>
          <w:sz w:val="24"/>
          <w:szCs w:val="24"/>
        </w:rPr>
        <w:t xml:space="preserve"> </w:t>
      </w:r>
      <w:r w:rsidRPr="00CC4748">
        <w:rPr>
          <w:rFonts w:ascii="Arial" w:eastAsia="SoberanaTexto-Regular" w:hAnsi="Arial" w:cs="Arial"/>
          <w:sz w:val="24"/>
          <w:szCs w:val="24"/>
        </w:rPr>
        <w:t xml:space="preserve">permitiendo </w:t>
      </w:r>
      <w:r w:rsidR="001A4B02" w:rsidRPr="00CC4748">
        <w:rPr>
          <w:rFonts w:ascii="Arial" w:eastAsia="SoberanaTexto-Regular" w:hAnsi="Arial" w:cs="Arial"/>
          <w:sz w:val="24"/>
          <w:szCs w:val="24"/>
        </w:rPr>
        <w:t>promover en el personal de enfermería, la aplicación de acciones p</w:t>
      </w:r>
      <w:r w:rsidRPr="00CC4748">
        <w:rPr>
          <w:rFonts w:ascii="Arial" w:eastAsia="SoberanaTexto-Regular" w:hAnsi="Arial" w:cs="Arial"/>
          <w:sz w:val="24"/>
          <w:szCs w:val="24"/>
        </w:rPr>
        <w:t xml:space="preserve">ara </w:t>
      </w:r>
      <w:r w:rsidR="001A4B02" w:rsidRPr="00CC4748">
        <w:rPr>
          <w:rFonts w:ascii="Arial" w:eastAsia="SoberanaTexto-Regular" w:hAnsi="Arial" w:cs="Arial"/>
          <w:sz w:val="24"/>
          <w:szCs w:val="24"/>
        </w:rPr>
        <w:t>prevenir</w:t>
      </w:r>
      <w:r w:rsidRPr="00CC4748">
        <w:rPr>
          <w:rFonts w:ascii="Arial" w:eastAsia="SoberanaTexto-Regular" w:hAnsi="Arial" w:cs="Arial"/>
          <w:sz w:val="24"/>
          <w:szCs w:val="24"/>
        </w:rPr>
        <w:t xml:space="preserve"> </w:t>
      </w:r>
      <w:r w:rsidR="001A4B02" w:rsidRPr="00CC4748">
        <w:rPr>
          <w:rFonts w:ascii="Arial" w:eastAsia="SoberanaTexto-Regular" w:hAnsi="Arial" w:cs="Arial"/>
          <w:sz w:val="24"/>
          <w:szCs w:val="24"/>
        </w:rPr>
        <w:t xml:space="preserve">la aparición </w:t>
      </w:r>
      <w:r w:rsidRPr="00CC4748">
        <w:rPr>
          <w:rFonts w:ascii="Arial" w:eastAsia="SoberanaTexto-Regular" w:hAnsi="Arial" w:cs="Arial"/>
          <w:sz w:val="24"/>
          <w:szCs w:val="24"/>
        </w:rPr>
        <w:t>de IVU por causa de un cateter</w:t>
      </w:r>
      <w:r w:rsidR="00D36FF1" w:rsidRPr="00CC4748">
        <w:rPr>
          <w:rFonts w:ascii="Arial" w:eastAsia="SoberanaTexto-Regular" w:hAnsi="Arial" w:cs="Arial"/>
          <w:sz w:val="24"/>
          <w:szCs w:val="24"/>
        </w:rPr>
        <w:t>ismo vesical dentro del Hospital Básico Comunitario de F</w:t>
      </w:r>
      <w:r w:rsidRPr="00CC4748">
        <w:rPr>
          <w:rFonts w:ascii="Arial" w:eastAsia="SoberanaTexto-Regular" w:hAnsi="Arial" w:cs="Arial"/>
          <w:sz w:val="24"/>
          <w:szCs w:val="24"/>
        </w:rPr>
        <w:t>rontera Comalapa.</w:t>
      </w:r>
    </w:p>
    <w:p w:rsidR="00BA4537" w:rsidRPr="00CC4748" w:rsidRDefault="00BA4537" w:rsidP="00CC4748">
      <w:pPr>
        <w:tabs>
          <w:tab w:val="left" w:pos="1567"/>
        </w:tabs>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Es</w:t>
      </w:r>
      <w:r w:rsidR="00BF5246" w:rsidRPr="00CC4748">
        <w:rPr>
          <w:rFonts w:ascii="Arial" w:eastAsia="SoberanaTexto-Regular" w:hAnsi="Arial" w:cs="Arial"/>
          <w:sz w:val="24"/>
          <w:szCs w:val="24"/>
        </w:rPr>
        <w:t>te es</w:t>
      </w:r>
      <w:r w:rsidRPr="00CC4748">
        <w:rPr>
          <w:rFonts w:ascii="Arial" w:eastAsia="SoberanaTexto-Regular" w:hAnsi="Arial" w:cs="Arial"/>
          <w:sz w:val="24"/>
          <w:szCs w:val="24"/>
        </w:rPr>
        <w:t xml:space="preserve"> un procedimiento habitual</w:t>
      </w:r>
      <w:r w:rsidR="00DC241A" w:rsidRPr="00CC4748">
        <w:rPr>
          <w:rFonts w:ascii="Arial" w:eastAsia="SoberanaTexto-Regular" w:hAnsi="Arial" w:cs="Arial"/>
          <w:sz w:val="24"/>
          <w:szCs w:val="24"/>
        </w:rPr>
        <w:t>,</w:t>
      </w:r>
      <w:r w:rsidRPr="00CC4748">
        <w:rPr>
          <w:rFonts w:ascii="Arial" w:eastAsia="SoberanaTexto-Regular" w:hAnsi="Arial" w:cs="Arial"/>
          <w:sz w:val="24"/>
          <w:szCs w:val="24"/>
        </w:rPr>
        <w:t xml:space="preserve"> sobre todo en el ámbito hospitalario ya que requiere de conocimientos </w:t>
      </w:r>
      <w:r w:rsidR="00BF5246" w:rsidRPr="00CC4748">
        <w:rPr>
          <w:rFonts w:ascii="Arial" w:eastAsia="SoberanaTexto-Regular" w:hAnsi="Arial" w:cs="Arial"/>
          <w:sz w:val="24"/>
          <w:szCs w:val="24"/>
        </w:rPr>
        <w:t>y habilidades en la ejecución de</w:t>
      </w:r>
      <w:r w:rsidRPr="00CC4748">
        <w:rPr>
          <w:rFonts w:ascii="Arial" w:eastAsia="SoberanaTexto-Regular" w:hAnsi="Arial" w:cs="Arial"/>
          <w:sz w:val="24"/>
          <w:szCs w:val="24"/>
        </w:rPr>
        <w:t xml:space="preserve"> cuidados destinados hacia los usuarios que son po</w:t>
      </w:r>
      <w:r w:rsidR="00BF5246" w:rsidRPr="00CC4748">
        <w:rPr>
          <w:rFonts w:ascii="Arial" w:eastAsia="SoberanaTexto-Regular" w:hAnsi="Arial" w:cs="Arial"/>
          <w:sz w:val="24"/>
          <w:szCs w:val="24"/>
        </w:rPr>
        <w:t>rtadores de cateterismo vesical.</w:t>
      </w:r>
    </w:p>
    <w:p w:rsidR="00164337" w:rsidRPr="00CC4748" w:rsidRDefault="00164337" w:rsidP="00CC4748">
      <w:pPr>
        <w:autoSpaceDE w:val="0"/>
        <w:autoSpaceDN w:val="0"/>
        <w:adjustRightInd w:val="0"/>
        <w:spacing w:after="0" w:line="360" w:lineRule="auto"/>
        <w:jc w:val="both"/>
        <w:rPr>
          <w:rFonts w:ascii="Arial" w:eastAsia="SoberanaTexto-Regular" w:hAnsi="Arial" w:cs="Arial"/>
          <w:sz w:val="24"/>
          <w:szCs w:val="24"/>
        </w:rPr>
      </w:pPr>
    </w:p>
    <w:p w:rsidR="00164337" w:rsidRPr="00CC4748" w:rsidRDefault="003A1CBC" w:rsidP="00CC4748">
      <w:pPr>
        <w:autoSpaceDE w:val="0"/>
        <w:autoSpaceDN w:val="0"/>
        <w:adjustRightInd w:val="0"/>
        <w:spacing w:after="0" w:line="360" w:lineRule="auto"/>
        <w:jc w:val="both"/>
        <w:rPr>
          <w:rFonts w:ascii="Arial" w:eastAsia="SoberanaTexto-Regular" w:hAnsi="Arial" w:cs="Arial"/>
          <w:sz w:val="24"/>
          <w:szCs w:val="24"/>
        </w:rPr>
      </w:pPr>
      <w:sdt>
        <w:sdtPr>
          <w:rPr>
            <w:rFonts w:ascii="Arial" w:eastAsia="SoberanaTexto-Regular" w:hAnsi="Arial" w:cs="Arial"/>
            <w:sz w:val="24"/>
            <w:szCs w:val="24"/>
          </w:rPr>
          <w:id w:val="148645042"/>
          <w:citation/>
        </w:sdtPr>
        <w:sdtContent>
          <w:r w:rsidR="00164337" w:rsidRPr="00CC4748">
            <w:rPr>
              <w:rFonts w:ascii="Arial" w:eastAsia="SoberanaTexto-Regular" w:hAnsi="Arial" w:cs="Arial"/>
              <w:sz w:val="24"/>
              <w:szCs w:val="24"/>
            </w:rPr>
            <w:fldChar w:fldCharType="begin"/>
          </w:r>
          <w:r w:rsidR="00164337" w:rsidRPr="00CC4748">
            <w:rPr>
              <w:rFonts w:ascii="Arial" w:eastAsia="SoberanaTexto-Regular" w:hAnsi="Arial" w:cs="Arial"/>
              <w:sz w:val="24"/>
              <w:szCs w:val="24"/>
            </w:rPr>
            <w:instrText xml:space="preserve">CITATION Arg11 \l 2058 </w:instrText>
          </w:r>
          <w:r w:rsidR="00164337" w:rsidRPr="00CC4748">
            <w:rPr>
              <w:rFonts w:ascii="Arial" w:eastAsia="SoberanaTexto-Regular" w:hAnsi="Arial" w:cs="Arial"/>
              <w:sz w:val="24"/>
              <w:szCs w:val="24"/>
            </w:rPr>
            <w:fldChar w:fldCharType="separate"/>
          </w:r>
          <w:r w:rsidR="00164337" w:rsidRPr="00CC4748">
            <w:rPr>
              <w:rFonts w:ascii="Arial" w:eastAsia="SoberanaTexto-Regular" w:hAnsi="Arial" w:cs="Arial"/>
              <w:noProof/>
              <w:sz w:val="24"/>
              <w:szCs w:val="24"/>
            </w:rPr>
            <w:t>(Osorio, Martínez, Rodríguez, &amp; Ocaña, 2016)</w:t>
          </w:r>
          <w:r w:rsidR="00164337" w:rsidRPr="00CC4748">
            <w:rPr>
              <w:rFonts w:ascii="Arial" w:eastAsia="SoberanaTexto-Regular" w:hAnsi="Arial" w:cs="Arial"/>
              <w:sz w:val="24"/>
              <w:szCs w:val="24"/>
            </w:rPr>
            <w:fldChar w:fldCharType="end"/>
          </w:r>
        </w:sdtContent>
      </w:sdt>
      <w:r w:rsidR="00164337" w:rsidRPr="00CC4748">
        <w:rPr>
          <w:rFonts w:ascii="Arial" w:eastAsia="SoberanaTexto-Regular" w:hAnsi="Arial" w:cs="Arial"/>
          <w:sz w:val="24"/>
          <w:szCs w:val="24"/>
        </w:rPr>
        <w:t xml:space="preserve"> Indican:</w:t>
      </w:r>
    </w:p>
    <w:p w:rsidR="00164337" w:rsidRPr="00CC4748" w:rsidRDefault="00164337" w:rsidP="00CC4748">
      <w:pPr>
        <w:autoSpaceDE w:val="0"/>
        <w:autoSpaceDN w:val="0"/>
        <w:adjustRightInd w:val="0"/>
        <w:spacing w:after="0" w:line="360" w:lineRule="auto"/>
        <w:jc w:val="both"/>
        <w:rPr>
          <w:rFonts w:ascii="Arial" w:eastAsia="SoberanaTexto-Regular" w:hAnsi="Arial" w:cs="Arial"/>
          <w:sz w:val="24"/>
          <w:szCs w:val="24"/>
        </w:rPr>
      </w:pPr>
    </w:p>
    <w:p w:rsidR="00164337" w:rsidRPr="00CC4748" w:rsidRDefault="00164337" w:rsidP="00CC4748">
      <w:pPr>
        <w:autoSpaceDE w:val="0"/>
        <w:autoSpaceDN w:val="0"/>
        <w:adjustRightInd w:val="0"/>
        <w:spacing w:after="0" w:line="360" w:lineRule="auto"/>
        <w:jc w:val="both"/>
        <w:rPr>
          <w:rFonts w:ascii="Arial" w:eastAsia="SoberanaSans-Regular" w:hAnsi="Arial" w:cs="Arial"/>
          <w:sz w:val="24"/>
          <w:szCs w:val="24"/>
        </w:rPr>
      </w:pPr>
      <w:r w:rsidRPr="00CC4748">
        <w:rPr>
          <w:rFonts w:ascii="Arial" w:eastAsia="SoberanaSans-Regular" w:hAnsi="Arial" w:cs="Arial"/>
          <w:sz w:val="24"/>
          <w:szCs w:val="24"/>
        </w:rPr>
        <w:t xml:space="preserve">Las infecciones de vías urinarias representan el 24.92% de las infecciones nosocomiales, y se asocian a un incremento de la estancia hospitalaria y costos hospitalarios; comprometiendo la seguridad de los pacientes. La prevalencia de las infecciones de vías urinarias está directamente relacionada con el uso generalizado de sondas urinarias. Se ha estimado que entre el 17 y 69% de las infecciones de vías urinarias asociada a sonda vesical se pueden prevenir (Márquez P, 2012). Una infección urinaria se considera asociada a sonda urinaria si ocurre durante el periodo de cateterización o en las 72 horas tras la retirada de la sonda. Estas infecciones son habitualmente asintomáticas. El riesgo de adquisición de bacteriuria es de 3% a 7% por día de cateterización y la duración del </w:t>
      </w:r>
      <w:r w:rsidRPr="00CC4748">
        <w:rPr>
          <w:rFonts w:ascii="Arial" w:eastAsia="SoberanaSans-Regular" w:hAnsi="Arial" w:cs="Arial"/>
          <w:sz w:val="24"/>
          <w:szCs w:val="24"/>
        </w:rPr>
        <w:lastRenderedPageBreak/>
        <w:t>sondaje es el factor de riesgo más importante para el desarrollo de bacteriuria Pacientes con sondaje permanente de larga duración (&gt;30 días) tienen una prevalencia de bacteriuria del 100%. (Castelo L, 2013).</w:t>
      </w:r>
    </w:p>
    <w:p w:rsidR="00164337" w:rsidRPr="00CC4748" w:rsidRDefault="00164337" w:rsidP="00CC4748">
      <w:pPr>
        <w:tabs>
          <w:tab w:val="left" w:pos="1567"/>
        </w:tabs>
        <w:spacing w:line="360" w:lineRule="auto"/>
        <w:jc w:val="both"/>
        <w:rPr>
          <w:rFonts w:ascii="Arial" w:eastAsia="SoberanaTexto-Regular" w:hAnsi="Arial" w:cs="Arial"/>
          <w:sz w:val="24"/>
          <w:szCs w:val="24"/>
        </w:rPr>
      </w:pPr>
    </w:p>
    <w:p w:rsidR="00C021A2" w:rsidRPr="00CC4748" w:rsidRDefault="003A1CBC" w:rsidP="00CC4748">
      <w:pPr>
        <w:tabs>
          <w:tab w:val="left" w:pos="1567"/>
        </w:tabs>
        <w:spacing w:line="360" w:lineRule="auto"/>
        <w:jc w:val="both"/>
        <w:rPr>
          <w:rFonts w:ascii="Arial" w:eastAsia="SoberanaTexto-Regular" w:hAnsi="Arial" w:cs="Arial"/>
          <w:sz w:val="24"/>
          <w:szCs w:val="24"/>
        </w:rPr>
      </w:pPr>
      <w:sdt>
        <w:sdtPr>
          <w:rPr>
            <w:rFonts w:ascii="Arial" w:eastAsia="SoberanaTexto-Regular" w:hAnsi="Arial" w:cs="Arial"/>
            <w:sz w:val="24"/>
            <w:szCs w:val="24"/>
          </w:rPr>
          <w:id w:val="-119843243"/>
          <w:citation/>
        </w:sdtPr>
        <w:sdtContent>
          <w:r w:rsidR="00C021A2" w:rsidRPr="00CC4748">
            <w:rPr>
              <w:rFonts w:ascii="Arial" w:eastAsia="SoberanaTexto-Regular" w:hAnsi="Arial" w:cs="Arial"/>
              <w:sz w:val="24"/>
              <w:szCs w:val="24"/>
            </w:rPr>
            <w:fldChar w:fldCharType="begin"/>
          </w:r>
          <w:r w:rsidR="00C021A2" w:rsidRPr="00CC4748">
            <w:rPr>
              <w:rFonts w:ascii="Arial" w:eastAsia="SoberanaTexto-Regular" w:hAnsi="Arial" w:cs="Arial"/>
              <w:sz w:val="24"/>
              <w:szCs w:val="24"/>
            </w:rPr>
            <w:instrText xml:space="preserve"> CITATION Cla14 \l 2058 </w:instrText>
          </w:r>
          <w:r w:rsidR="00C021A2" w:rsidRPr="00CC4748">
            <w:rPr>
              <w:rFonts w:ascii="Arial" w:eastAsia="SoberanaTexto-Regular" w:hAnsi="Arial" w:cs="Arial"/>
              <w:sz w:val="24"/>
              <w:szCs w:val="24"/>
            </w:rPr>
            <w:fldChar w:fldCharType="separate"/>
          </w:r>
          <w:r w:rsidR="00C021A2" w:rsidRPr="00CC4748">
            <w:rPr>
              <w:rFonts w:ascii="Arial" w:eastAsia="SoberanaTexto-Regular" w:hAnsi="Arial" w:cs="Arial"/>
              <w:noProof/>
              <w:sz w:val="24"/>
              <w:szCs w:val="24"/>
            </w:rPr>
            <w:t>(Orrego-marin, Henao-Mejia, &amp; Cardona-Arias, 2014)</w:t>
          </w:r>
          <w:r w:rsidR="00C021A2" w:rsidRPr="00CC4748">
            <w:rPr>
              <w:rFonts w:ascii="Arial" w:eastAsia="SoberanaTexto-Regular" w:hAnsi="Arial" w:cs="Arial"/>
              <w:sz w:val="24"/>
              <w:szCs w:val="24"/>
            </w:rPr>
            <w:fldChar w:fldCharType="end"/>
          </w:r>
        </w:sdtContent>
      </w:sdt>
      <w:r w:rsidR="00C021A2" w:rsidRPr="00CC4748">
        <w:rPr>
          <w:rFonts w:ascii="Arial" w:eastAsia="SoberanaTexto-Regular" w:hAnsi="Arial" w:cs="Arial"/>
          <w:sz w:val="24"/>
          <w:szCs w:val="24"/>
        </w:rPr>
        <w:t xml:space="preserve"> Señalan: </w:t>
      </w:r>
    </w:p>
    <w:p w:rsidR="00040784" w:rsidRPr="00CC4748" w:rsidRDefault="00040784" w:rsidP="00CC4748">
      <w:pPr>
        <w:tabs>
          <w:tab w:val="left" w:pos="1567"/>
        </w:tabs>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Contrario a la situación de los hombres menores de 50 años, en quienes donde las ITU presentan una baja prevalencia (4, 8). La mayor prevalencia de ITU en mujeres se ha explicado por condiciones anatómicas, básicamente la menor longitud de la uretra y su proximidad al ano, aspectos que aumentan el riesgo de infección por entero bacterias</w:t>
      </w:r>
    </w:p>
    <w:p w:rsidR="00040784" w:rsidRPr="00CC4748" w:rsidRDefault="00040784" w:rsidP="00CC4748">
      <w:pPr>
        <w:tabs>
          <w:tab w:val="left" w:pos="1567"/>
        </w:tabs>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En las últimas décadas las ITU han representado cerca de siete millones de consultas médicas ambulatorias y alrededor de un millón de hospitalizaciones anuales, lo que representa un costo aproximado en los Estados Unidos 1.6 mil millones de dólares al año (4, 9, 11, 13, 14). Estudios previos han reportado frecuencia de ITU de 53 067 casos/100 000 mujeres y de 13 689/100 000 hombres; las diferencias por sexo sólo disminuyen después de los 65 años cuando la relación se invierte debido a la retención e incontinencia urinaria y al aumento de hiperplasia benigna de próstata</w:t>
      </w:r>
    </w:p>
    <w:p w:rsidR="00A55C77" w:rsidRPr="00CC4748" w:rsidRDefault="00A55C77" w:rsidP="00CC4748">
      <w:pPr>
        <w:tabs>
          <w:tab w:val="left" w:pos="1567"/>
        </w:tabs>
        <w:spacing w:line="360" w:lineRule="auto"/>
        <w:ind w:left="360"/>
        <w:jc w:val="both"/>
        <w:rPr>
          <w:rFonts w:ascii="Arial" w:eastAsia="SoberanaTexto-Regular" w:hAnsi="Arial" w:cs="Arial"/>
          <w:sz w:val="24"/>
          <w:szCs w:val="24"/>
        </w:rPr>
      </w:pPr>
    </w:p>
    <w:p w:rsidR="00A55C77"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509422289"/>
          <w:citation/>
        </w:sdtPr>
        <w:sdtContent>
          <w:r w:rsidR="00A55C77" w:rsidRPr="00CC4748">
            <w:rPr>
              <w:rFonts w:ascii="Arial" w:hAnsi="Arial" w:cs="Arial"/>
              <w:sz w:val="24"/>
              <w:szCs w:val="24"/>
            </w:rPr>
            <w:fldChar w:fldCharType="begin"/>
          </w:r>
          <w:r w:rsidR="00A55C77" w:rsidRPr="00CC4748">
            <w:rPr>
              <w:rFonts w:ascii="Arial" w:hAnsi="Arial" w:cs="Arial"/>
              <w:sz w:val="24"/>
              <w:szCs w:val="24"/>
            </w:rPr>
            <w:instrText xml:space="preserve"> CITATION Jos09 \l 2058 </w:instrText>
          </w:r>
          <w:r w:rsidR="00A55C77" w:rsidRPr="00CC4748">
            <w:rPr>
              <w:rFonts w:ascii="Arial" w:hAnsi="Arial" w:cs="Arial"/>
              <w:sz w:val="24"/>
              <w:szCs w:val="24"/>
            </w:rPr>
            <w:fldChar w:fldCharType="separate"/>
          </w:r>
          <w:r w:rsidR="00A55C77" w:rsidRPr="00CC4748">
            <w:rPr>
              <w:rFonts w:ascii="Arial" w:hAnsi="Arial" w:cs="Arial"/>
              <w:noProof/>
              <w:sz w:val="24"/>
              <w:szCs w:val="24"/>
            </w:rPr>
            <w:t>(Robles, Moctezuma, Morales, González, Rodríguez, &amp; Cuevas, 2009)</w:t>
          </w:r>
          <w:r w:rsidR="00A55C77" w:rsidRPr="00CC4748">
            <w:rPr>
              <w:rFonts w:ascii="Arial" w:hAnsi="Arial" w:cs="Arial"/>
              <w:sz w:val="24"/>
              <w:szCs w:val="24"/>
            </w:rPr>
            <w:fldChar w:fldCharType="end"/>
          </w:r>
        </w:sdtContent>
      </w:sdt>
      <w:r w:rsidR="00A55C77" w:rsidRPr="00CC4748">
        <w:rPr>
          <w:rFonts w:ascii="Arial" w:hAnsi="Arial" w:cs="Arial"/>
          <w:sz w:val="24"/>
          <w:szCs w:val="24"/>
        </w:rPr>
        <w:t xml:space="preserve"> Señalan:</w:t>
      </w:r>
    </w:p>
    <w:p w:rsidR="00A55C77" w:rsidRPr="00CC4748" w:rsidRDefault="00A55C77" w:rsidP="00CC4748">
      <w:pPr>
        <w:spacing w:line="360" w:lineRule="auto"/>
        <w:jc w:val="both"/>
        <w:rPr>
          <w:rFonts w:ascii="Arial" w:hAnsi="Arial" w:cs="Arial"/>
          <w:sz w:val="24"/>
          <w:szCs w:val="24"/>
        </w:rPr>
      </w:pPr>
      <w:r w:rsidRPr="00CC4748">
        <w:rPr>
          <w:rFonts w:ascii="Arial" w:hAnsi="Arial" w:cs="Arial"/>
          <w:sz w:val="24"/>
          <w:szCs w:val="24"/>
        </w:rPr>
        <w:t xml:space="preserve">En un estudio de prevalencia de infecciones nosocomiales realizado en México durante 2011, a cargo de la Secretaría de Salud, se encontró en hospitales generales de las principales instituciones públicas del país, una prevalencia puntual del 21% de pacientes hospitalizados, lo cual es prácticamente el doble de los estándares internacionales; de las cuales el 24.6% fueron relacionadas a sonda vesical, además de encontrar que existe un sobreuso de la sonda vesical. La evidencia señala que más del 50% de las sondas instaladas son innecesarias, también encontró que existe una falta de capacitación para la instalación del dispositivo, así como deficiencias en el manejo del sistema cerrado.1 Estos datos no han cambiado mucho como se observa en el reporte del anuario de la Red Hospitalaria de Vigilancia Epidemiológica (RHOVE) 2015 donde la tercera IAAS notificada </w:t>
      </w:r>
      <w:r w:rsidRPr="00CC4748">
        <w:rPr>
          <w:rFonts w:ascii="Arial" w:hAnsi="Arial" w:cs="Arial"/>
          <w:sz w:val="24"/>
          <w:szCs w:val="24"/>
        </w:rPr>
        <w:lastRenderedPageBreak/>
        <w:t>es la infección de vías urinarias con el 15.75% en México, en total se reportaron 9,750 casos, 6,842 (70.2%) asociados al uso de sonda vesical, teniendo una mediana de días con factor de riesgo de 15.5.7 La infección de vías urinarias se asocia a la existencia de una sonda vesical debido a que se ha demostrado, que los microorganismos colonizan la orina a través del interior de la sonda o por colonización del meato urinario y la proliferación ascendente de los microorganismos en la película orgánica que se forma sobre la sonda,8, 9 por tanto, la colocación y el uso de la sonda vesical debe ser sólo en caso necesario, el tiempo de uso debe ser limitado según las necesidades de cada paciente, ya que el riesgo acumulado por día de bacteriuria en pacientes con sonda vesical es del 3 al 10%, cercano al 100% después de 30 días.10 Se estima que entre 17% y 69% de las infecciones urinarias asociadas a la sonda vesical se pueden prevenir siguiendo las recomendaciones de control de infecciones.</w:t>
      </w:r>
    </w:p>
    <w:p w:rsidR="005A53D6" w:rsidRPr="00CC4748" w:rsidRDefault="005A53D6" w:rsidP="00CC4748">
      <w:pPr>
        <w:spacing w:line="360" w:lineRule="auto"/>
        <w:jc w:val="both"/>
        <w:rPr>
          <w:rFonts w:ascii="Arial" w:hAnsi="Arial" w:cs="Arial"/>
          <w:sz w:val="24"/>
          <w:szCs w:val="24"/>
        </w:rPr>
      </w:pPr>
    </w:p>
    <w:p w:rsidR="00A55C77"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1791005114"/>
          <w:citation/>
        </w:sdtPr>
        <w:sdtContent>
          <w:r w:rsidR="00A55C77" w:rsidRPr="00CC4748">
            <w:rPr>
              <w:rFonts w:ascii="Arial" w:hAnsi="Arial" w:cs="Arial"/>
              <w:sz w:val="24"/>
              <w:szCs w:val="24"/>
            </w:rPr>
            <w:fldChar w:fldCharType="begin"/>
          </w:r>
          <w:r w:rsidR="00A55C77" w:rsidRPr="00CC4748">
            <w:rPr>
              <w:rFonts w:ascii="Arial" w:hAnsi="Arial" w:cs="Arial"/>
              <w:sz w:val="24"/>
              <w:szCs w:val="24"/>
            </w:rPr>
            <w:instrText xml:space="preserve"> CITATION vic17 \l 2058 </w:instrText>
          </w:r>
          <w:r w:rsidR="00A55C77" w:rsidRPr="00CC4748">
            <w:rPr>
              <w:rFonts w:ascii="Arial" w:hAnsi="Arial" w:cs="Arial"/>
              <w:sz w:val="24"/>
              <w:szCs w:val="24"/>
            </w:rPr>
            <w:fldChar w:fldCharType="separate"/>
          </w:r>
          <w:r w:rsidR="00A55C77" w:rsidRPr="00CC4748">
            <w:rPr>
              <w:rFonts w:ascii="Arial" w:hAnsi="Arial" w:cs="Arial"/>
              <w:noProof/>
              <w:sz w:val="24"/>
              <w:szCs w:val="24"/>
            </w:rPr>
            <w:t>(luna-pineda, y otros, 2017)</w:t>
          </w:r>
          <w:r w:rsidR="00A55C77" w:rsidRPr="00CC4748">
            <w:rPr>
              <w:rFonts w:ascii="Arial" w:hAnsi="Arial" w:cs="Arial"/>
              <w:sz w:val="24"/>
              <w:szCs w:val="24"/>
            </w:rPr>
            <w:fldChar w:fldCharType="end"/>
          </w:r>
        </w:sdtContent>
      </w:sdt>
      <w:r w:rsidR="00A55C77" w:rsidRPr="00CC4748">
        <w:rPr>
          <w:rFonts w:ascii="Arial" w:hAnsi="Arial" w:cs="Arial"/>
          <w:sz w:val="24"/>
          <w:szCs w:val="24"/>
        </w:rPr>
        <w:t xml:space="preserve"> Indican: </w:t>
      </w:r>
    </w:p>
    <w:p w:rsidR="00A55C77" w:rsidRPr="00CC4748" w:rsidRDefault="00A55C77" w:rsidP="00CC4748">
      <w:pPr>
        <w:spacing w:line="360" w:lineRule="auto"/>
        <w:jc w:val="both"/>
        <w:rPr>
          <w:rFonts w:ascii="Arial" w:hAnsi="Arial" w:cs="Arial"/>
          <w:sz w:val="24"/>
          <w:szCs w:val="24"/>
        </w:rPr>
      </w:pPr>
      <w:r w:rsidRPr="00CC4748">
        <w:rPr>
          <w:rFonts w:ascii="Arial" w:hAnsi="Arial" w:cs="Arial"/>
          <w:sz w:val="24"/>
          <w:szCs w:val="24"/>
        </w:rPr>
        <w:t>En México, las ITU son un problema de salud pública por su alta morbilidad. Cada año se registran aproximadamente cuatro millones de casos. Las ITU en la edad reproductiva representan la segunda causa de morbilidad en las mujeres, y en el embarazo son la causa más frecuente de complicaciones perinatales. En el año 2016 se reportaron 3</w:t>
      </w:r>
      <w:r w:rsidR="003B78DA" w:rsidRPr="00CC4748">
        <w:rPr>
          <w:rFonts w:ascii="Arial" w:hAnsi="Arial" w:cs="Arial"/>
          <w:sz w:val="24"/>
          <w:szCs w:val="24"/>
        </w:rPr>
        <w:t>, 149,091</w:t>
      </w:r>
      <w:r w:rsidRPr="00CC4748">
        <w:rPr>
          <w:rFonts w:ascii="Arial" w:hAnsi="Arial" w:cs="Arial"/>
          <w:sz w:val="24"/>
          <w:szCs w:val="24"/>
        </w:rPr>
        <w:t xml:space="preserve"> de casos de ITU en mujeres, de los cuales 1</w:t>
      </w:r>
      <w:r w:rsidR="003B78DA" w:rsidRPr="00CC4748">
        <w:rPr>
          <w:rFonts w:ascii="Arial" w:hAnsi="Arial" w:cs="Arial"/>
          <w:sz w:val="24"/>
          <w:szCs w:val="24"/>
        </w:rPr>
        <w:t>, 392,235</w:t>
      </w:r>
      <w:r w:rsidRPr="00CC4748">
        <w:rPr>
          <w:rFonts w:ascii="Arial" w:hAnsi="Arial" w:cs="Arial"/>
          <w:sz w:val="24"/>
          <w:szCs w:val="24"/>
        </w:rPr>
        <w:t xml:space="preserve"> fueron en mujeres entre 20 y 44 años de edad6. En el sexo masculino, las ITU fueron la tercera causa de morbilidad, con 957,875 casos por año. La distribución está asociada con la edad; sin embargo, esta infección disminuye en los adultos mayores de 44 años.</w:t>
      </w:r>
    </w:p>
    <w:p w:rsidR="00164337" w:rsidRPr="00CC4748" w:rsidRDefault="00164337" w:rsidP="00CC4748">
      <w:pPr>
        <w:autoSpaceDE w:val="0"/>
        <w:autoSpaceDN w:val="0"/>
        <w:adjustRightInd w:val="0"/>
        <w:spacing w:after="0" w:line="360" w:lineRule="auto"/>
        <w:jc w:val="both"/>
        <w:rPr>
          <w:rFonts w:ascii="Arial" w:eastAsia="SoberanaTexto-Regular" w:hAnsi="Arial" w:cs="Arial"/>
          <w:sz w:val="24"/>
          <w:szCs w:val="24"/>
        </w:rPr>
      </w:pPr>
    </w:p>
    <w:p w:rsidR="00164337" w:rsidRPr="00CC4748" w:rsidRDefault="003A1CBC" w:rsidP="00CC4748">
      <w:pPr>
        <w:autoSpaceDE w:val="0"/>
        <w:autoSpaceDN w:val="0"/>
        <w:adjustRightInd w:val="0"/>
        <w:spacing w:after="0" w:line="360" w:lineRule="auto"/>
        <w:jc w:val="both"/>
        <w:rPr>
          <w:rFonts w:ascii="Arial" w:eastAsia="SoberanaTexto-Regular" w:hAnsi="Arial" w:cs="Arial"/>
          <w:sz w:val="24"/>
          <w:szCs w:val="24"/>
        </w:rPr>
      </w:pPr>
      <w:sdt>
        <w:sdtPr>
          <w:rPr>
            <w:rFonts w:ascii="Arial" w:eastAsia="SoberanaTexto-Regular" w:hAnsi="Arial" w:cs="Arial"/>
            <w:sz w:val="24"/>
            <w:szCs w:val="24"/>
          </w:rPr>
          <w:id w:val="1043488994"/>
          <w:citation/>
        </w:sdtPr>
        <w:sdtContent>
          <w:r w:rsidR="00164337" w:rsidRPr="00CC4748">
            <w:rPr>
              <w:rFonts w:ascii="Arial" w:eastAsia="SoberanaTexto-Regular" w:hAnsi="Arial" w:cs="Arial"/>
              <w:sz w:val="24"/>
              <w:szCs w:val="24"/>
            </w:rPr>
            <w:fldChar w:fldCharType="begin"/>
          </w:r>
          <w:r w:rsidR="00164337" w:rsidRPr="00CC4748">
            <w:rPr>
              <w:rFonts w:ascii="Arial" w:eastAsia="SoberanaTexto-Regular" w:hAnsi="Arial" w:cs="Arial"/>
              <w:sz w:val="24"/>
              <w:szCs w:val="24"/>
            </w:rPr>
            <w:instrText xml:space="preserve">CITATION Arg11 \l 2058 </w:instrText>
          </w:r>
          <w:r w:rsidR="00164337" w:rsidRPr="00CC4748">
            <w:rPr>
              <w:rFonts w:ascii="Arial" w:eastAsia="SoberanaTexto-Regular" w:hAnsi="Arial" w:cs="Arial"/>
              <w:sz w:val="24"/>
              <w:szCs w:val="24"/>
            </w:rPr>
            <w:fldChar w:fldCharType="separate"/>
          </w:r>
          <w:r w:rsidR="00164337" w:rsidRPr="00CC4748">
            <w:rPr>
              <w:rFonts w:ascii="Arial" w:eastAsia="SoberanaTexto-Regular" w:hAnsi="Arial" w:cs="Arial"/>
              <w:noProof/>
              <w:sz w:val="24"/>
              <w:szCs w:val="24"/>
            </w:rPr>
            <w:t>(Osorio, Martínez, Rodríguez, &amp; Ocaña, 2016)</w:t>
          </w:r>
          <w:r w:rsidR="00164337" w:rsidRPr="00CC4748">
            <w:rPr>
              <w:rFonts w:ascii="Arial" w:eastAsia="SoberanaTexto-Regular" w:hAnsi="Arial" w:cs="Arial"/>
              <w:sz w:val="24"/>
              <w:szCs w:val="24"/>
            </w:rPr>
            <w:fldChar w:fldCharType="end"/>
          </w:r>
        </w:sdtContent>
      </w:sdt>
      <w:r w:rsidR="00164337" w:rsidRPr="00CC4748">
        <w:rPr>
          <w:rFonts w:ascii="Arial" w:eastAsia="SoberanaTexto-Regular" w:hAnsi="Arial" w:cs="Arial"/>
          <w:sz w:val="24"/>
          <w:szCs w:val="24"/>
        </w:rPr>
        <w:t xml:space="preserve"> Indican:</w:t>
      </w:r>
    </w:p>
    <w:p w:rsidR="00164337" w:rsidRPr="00CC4748" w:rsidRDefault="00164337" w:rsidP="00CC4748">
      <w:pPr>
        <w:autoSpaceDE w:val="0"/>
        <w:autoSpaceDN w:val="0"/>
        <w:adjustRightInd w:val="0"/>
        <w:spacing w:after="0" w:line="360" w:lineRule="auto"/>
        <w:jc w:val="both"/>
        <w:rPr>
          <w:rFonts w:ascii="Arial" w:eastAsia="SoberanaTexto-Regular" w:hAnsi="Arial" w:cs="Arial"/>
          <w:sz w:val="24"/>
          <w:szCs w:val="24"/>
        </w:rPr>
      </w:pPr>
    </w:p>
    <w:p w:rsidR="00164337" w:rsidRPr="00CC4748" w:rsidRDefault="00164337" w:rsidP="00CC4748">
      <w:pPr>
        <w:autoSpaceDE w:val="0"/>
        <w:autoSpaceDN w:val="0"/>
        <w:adjustRightInd w:val="0"/>
        <w:spacing w:after="0" w:line="360" w:lineRule="auto"/>
        <w:jc w:val="both"/>
        <w:rPr>
          <w:rFonts w:ascii="Arial" w:eastAsia="SoberanaSans-Regular" w:hAnsi="Arial" w:cs="Arial"/>
          <w:sz w:val="24"/>
          <w:szCs w:val="24"/>
        </w:rPr>
      </w:pPr>
      <w:r w:rsidRPr="00CC4748">
        <w:rPr>
          <w:rFonts w:ascii="Arial" w:eastAsia="SoberanaSans-Regular" w:hAnsi="Arial" w:cs="Arial"/>
          <w:sz w:val="24"/>
          <w:szCs w:val="24"/>
        </w:rPr>
        <w:t xml:space="preserve">Las infecciones de vías urinarias representan el 24.92% de las infecciones nosocomiales, y se asocian a un incremento de la estancia hospitalaria y costos hospitalarios; comprometiendo la seguridad de los pacientes. La prevalencia de las infecciones de vías urinarias está directamente relacionada con el uso generalizado de sondas urinarias. Se </w:t>
      </w:r>
      <w:r w:rsidRPr="00CC4748">
        <w:rPr>
          <w:rFonts w:ascii="Arial" w:eastAsia="SoberanaSans-Regular" w:hAnsi="Arial" w:cs="Arial"/>
          <w:sz w:val="24"/>
          <w:szCs w:val="24"/>
        </w:rPr>
        <w:lastRenderedPageBreak/>
        <w:t>ha estimado que entre el 17 y 69% de las infecciones de vías urinarias asociada a sonda vesical se pueden prevenir (Márquez P, 2012). Una infección urinaria se considera asociada a sonda urinaria si ocurre durante el periodo de cateterización o en las 72 horas tras la retirada de la sonda. Estas infecciones son habitualmente asintomáticas. El riesgo de adquisición de bacteriuria es de 3% a 7% por día de cateterización y la duración del sondaje es el factor de riesgo más importante para el desarrollo de bacteriuria Pacientes con sondaje permanente de larga duración (&gt;30 días) tienen una prevalencia de bacteriuria del 100%. (Castelo L, 2013).</w:t>
      </w:r>
    </w:p>
    <w:p w:rsidR="00164337" w:rsidRPr="00CC4748" w:rsidRDefault="00164337" w:rsidP="00CC4748">
      <w:pPr>
        <w:spacing w:line="360" w:lineRule="auto"/>
        <w:jc w:val="both"/>
        <w:rPr>
          <w:rFonts w:ascii="Arial" w:hAnsi="Arial" w:cs="Arial"/>
          <w:sz w:val="24"/>
          <w:szCs w:val="24"/>
        </w:rPr>
      </w:pPr>
    </w:p>
    <w:p w:rsidR="00CE68B2" w:rsidRPr="00CC4748" w:rsidRDefault="00225A48" w:rsidP="00CC4748">
      <w:pPr>
        <w:spacing w:line="360" w:lineRule="auto"/>
        <w:jc w:val="both"/>
        <w:rPr>
          <w:rFonts w:ascii="Arial" w:hAnsi="Arial" w:cs="Arial"/>
          <w:sz w:val="24"/>
          <w:szCs w:val="24"/>
        </w:rPr>
      </w:pPr>
      <w:r w:rsidRPr="00CC4748">
        <w:rPr>
          <w:rFonts w:ascii="Arial" w:hAnsi="Arial" w:cs="Arial"/>
          <w:sz w:val="24"/>
          <w:szCs w:val="24"/>
        </w:rPr>
        <w:t>A escala local, e</w:t>
      </w:r>
      <w:r w:rsidR="0097363B" w:rsidRPr="00CC4748">
        <w:rPr>
          <w:rFonts w:ascii="Arial" w:hAnsi="Arial" w:cs="Arial"/>
          <w:sz w:val="24"/>
          <w:szCs w:val="24"/>
        </w:rPr>
        <w:t>n el HBC de F</w:t>
      </w:r>
      <w:r w:rsidR="00CE68B2" w:rsidRPr="00CC4748">
        <w:rPr>
          <w:rFonts w:ascii="Arial" w:hAnsi="Arial" w:cs="Arial"/>
          <w:sz w:val="24"/>
          <w:szCs w:val="24"/>
        </w:rPr>
        <w:t xml:space="preserve">rontera Comalapa las complicaciones relacionadas a la sonda vesical son muy comunes tanto en su entorno hospitalario como en el de urgencias, el personal de enfermería es el encargado de realizar la técnica y por ello se debe conocer los tipos de materiales a </w:t>
      </w:r>
      <w:r w:rsidR="00405CAD" w:rsidRPr="00CC4748">
        <w:rPr>
          <w:rFonts w:ascii="Arial" w:hAnsi="Arial" w:cs="Arial"/>
          <w:sz w:val="24"/>
          <w:szCs w:val="24"/>
        </w:rPr>
        <w:t>utilizar,</w:t>
      </w:r>
      <w:r w:rsidR="00CE68B2" w:rsidRPr="00CC4748">
        <w:rPr>
          <w:rFonts w:ascii="Arial" w:hAnsi="Arial" w:cs="Arial"/>
          <w:sz w:val="24"/>
          <w:szCs w:val="24"/>
        </w:rPr>
        <w:t xml:space="preserve"> así como la propia técnica de sondaje y como mantenerlo con los cuidados adecuados de enfermería. </w:t>
      </w:r>
      <w:r w:rsidR="00405CAD" w:rsidRPr="00CC4748">
        <w:rPr>
          <w:rFonts w:ascii="Arial" w:hAnsi="Arial" w:cs="Arial"/>
          <w:sz w:val="24"/>
          <w:szCs w:val="24"/>
        </w:rPr>
        <w:t>Además,</w:t>
      </w:r>
      <w:r w:rsidR="00CE68B2" w:rsidRPr="00CC4748">
        <w:rPr>
          <w:rFonts w:ascii="Arial" w:hAnsi="Arial" w:cs="Arial"/>
          <w:sz w:val="24"/>
          <w:szCs w:val="24"/>
        </w:rPr>
        <w:t xml:space="preserve"> es fundamental que el personal de enfermería adopte medidas de prevención contra las complicaciones que se podrían asociar a una mala técnica adecuada.     </w:t>
      </w:r>
    </w:p>
    <w:p w:rsidR="00A55C77" w:rsidRPr="00CC4748" w:rsidRDefault="00225A48" w:rsidP="00CC4748">
      <w:pPr>
        <w:tabs>
          <w:tab w:val="left" w:pos="1567"/>
        </w:tabs>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Por estas razones se justifica la realización del estudio de dicha problemática.</w:t>
      </w:r>
    </w:p>
    <w:p w:rsidR="00C244CA" w:rsidRPr="007E27CA" w:rsidRDefault="00C244CA" w:rsidP="00CC4748">
      <w:pPr>
        <w:tabs>
          <w:tab w:val="left" w:pos="1567"/>
        </w:tabs>
        <w:spacing w:line="360" w:lineRule="auto"/>
        <w:jc w:val="both"/>
        <w:rPr>
          <w:rFonts w:ascii="Arial" w:eastAsia="SoberanaTexto-Regular" w:hAnsi="Arial" w:cs="Arial"/>
          <w:color w:val="000000" w:themeColor="text1"/>
          <w:sz w:val="24"/>
          <w:szCs w:val="24"/>
        </w:rPr>
      </w:pPr>
    </w:p>
    <w:p w:rsidR="00793A90" w:rsidRPr="007E27CA" w:rsidRDefault="007E27CA" w:rsidP="00295682">
      <w:pPr>
        <w:pStyle w:val="Ttulo2"/>
        <w:rPr>
          <w:rFonts w:ascii="Arial" w:eastAsia="SoberanaTexto-Regular" w:hAnsi="Arial" w:cs="Arial"/>
          <w:color w:val="000000" w:themeColor="text1"/>
          <w:sz w:val="24"/>
          <w:szCs w:val="24"/>
        </w:rPr>
      </w:pPr>
      <w:bookmarkStart w:id="5" w:name="_Toc43839876"/>
      <w:r>
        <w:rPr>
          <w:rFonts w:ascii="Arial" w:eastAsia="SoberanaTexto-Regular" w:hAnsi="Arial" w:cs="Arial"/>
          <w:color w:val="000000" w:themeColor="text1"/>
          <w:sz w:val="24"/>
          <w:szCs w:val="24"/>
        </w:rPr>
        <w:t xml:space="preserve">1.6 </w:t>
      </w:r>
      <w:r w:rsidR="00F422B5" w:rsidRPr="007E27CA">
        <w:rPr>
          <w:rFonts w:ascii="Arial" w:eastAsia="SoberanaTexto-Regular" w:hAnsi="Arial" w:cs="Arial"/>
          <w:color w:val="000000" w:themeColor="text1"/>
          <w:sz w:val="24"/>
          <w:szCs w:val="24"/>
        </w:rPr>
        <w:t>DELIMITACIÓN TEMÁTICA</w:t>
      </w:r>
      <w:bookmarkEnd w:id="5"/>
    </w:p>
    <w:p w:rsidR="008B293A" w:rsidRPr="00CC4748" w:rsidRDefault="008B293A" w:rsidP="00CC4748">
      <w:pPr>
        <w:tabs>
          <w:tab w:val="left" w:pos="1567"/>
        </w:tabs>
        <w:spacing w:after="0"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t>Dada la amplitud del tema “</w:t>
      </w:r>
      <w:r w:rsidR="00E70A26" w:rsidRPr="00CC4748">
        <w:rPr>
          <w:rFonts w:ascii="Arial" w:eastAsia="SoberanaTexto-Regular" w:hAnsi="Arial" w:cs="Arial"/>
          <w:sz w:val="24"/>
          <w:szCs w:val="24"/>
        </w:rPr>
        <w:t xml:space="preserve">Prevención de complicaciones en pacientes </w:t>
      </w:r>
      <w:r w:rsidRPr="00CC4748">
        <w:rPr>
          <w:rFonts w:ascii="Arial" w:eastAsia="SoberanaTexto-Regular" w:hAnsi="Arial" w:cs="Arial"/>
          <w:sz w:val="24"/>
          <w:szCs w:val="24"/>
        </w:rPr>
        <w:t>con sonda vesical en el HBC de Frontera Comalapa”, es importante mencionar cuales son las principales complicaciones:</w:t>
      </w:r>
    </w:p>
    <w:p w:rsidR="008B293A" w:rsidRPr="00CC4748" w:rsidRDefault="008B293A" w:rsidP="00CD6AD2">
      <w:pPr>
        <w:pStyle w:val="Prrafodelista"/>
        <w:numPr>
          <w:ilvl w:val="0"/>
          <w:numId w:val="3"/>
        </w:numPr>
        <w:tabs>
          <w:tab w:val="left" w:pos="1567"/>
        </w:tabs>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Alergia a los materiales de la sonda</w:t>
      </w:r>
    </w:p>
    <w:p w:rsidR="008B293A" w:rsidRPr="00CC4748" w:rsidRDefault="008B293A" w:rsidP="00CD6AD2">
      <w:pPr>
        <w:pStyle w:val="Prrafodelista"/>
        <w:numPr>
          <w:ilvl w:val="0"/>
          <w:numId w:val="3"/>
        </w:numPr>
        <w:tabs>
          <w:tab w:val="left" w:pos="1567"/>
        </w:tabs>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Perforación uretral</w:t>
      </w:r>
    </w:p>
    <w:p w:rsidR="008B293A" w:rsidRPr="00CC4748" w:rsidRDefault="008B293A" w:rsidP="00CD6AD2">
      <w:pPr>
        <w:pStyle w:val="Prrafodelista"/>
        <w:numPr>
          <w:ilvl w:val="0"/>
          <w:numId w:val="3"/>
        </w:numPr>
        <w:tabs>
          <w:tab w:val="left" w:pos="1567"/>
        </w:tabs>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Cálculos en la vejiga</w:t>
      </w:r>
    </w:p>
    <w:p w:rsidR="008B293A" w:rsidRPr="00CC4748" w:rsidRDefault="008B293A" w:rsidP="00CD6AD2">
      <w:pPr>
        <w:pStyle w:val="Prrafodelista"/>
        <w:numPr>
          <w:ilvl w:val="0"/>
          <w:numId w:val="3"/>
        </w:numPr>
        <w:tabs>
          <w:tab w:val="left" w:pos="1567"/>
        </w:tabs>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Hematuria</w:t>
      </w:r>
    </w:p>
    <w:p w:rsidR="002177D6" w:rsidRPr="00CC4748" w:rsidRDefault="002177D6" w:rsidP="00CD6AD2">
      <w:pPr>
        <w:pStyle w:val="Prrafodelista"/>
        <w:numPr>
          <w:ilvl w:val="0"/>
          <w:numId w:val="3"/>
        </w:numPr>
        <w:tabs>
          <w:tab w:val="left" w:pos="1567"/>
        </w:tabs>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Infecciones en el tracto urinario</w:t>
      </w:r>
    </w:p>
    <w:p w:rsidR="002177D6" w:rsidRPr="00CC4748" w:rsidRDefault="002177D6" w:rsidP="00CD6AD2">
      <w:pPr>
        <w:pStyle w:val="Prrafodelista"/>
        <w:numPr>
          <w:ilvl w:val="0"/>
          <w:numId w:val="3"/>
        </w:numPr>
        <w:tabs>
          <w:tab w:val="left" w:pos="1567"/>
        </w:tabs>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Sepsis</w:t>
      </w:r>
    </w:p>
    <w:p w:rsidR="008B293A" w:rsidRPr="00CC4748" w:rsidRDefault="008B293A" w:rsidP="00CC4748">
      <w:pPr>
        <w:tabs>
          <w:tab w:val="left" w:pos="1567"/>
        </w:tabs>
        <w:spacing w:after="0" w:line="360" w:lineRule="auto"/>
        <w:ind w:left="360"/>
        <w:jc w:val="both"/>
        <w:rPr>
          <w:rFonts w:ascii="Arial" w:eastAsia="SoberanaTexto-Regular" w:hAnsi="Arial" w:cs="Arial"/>
          <w:sz w:val="24"/>
          <w:szCs w:val="24"/>
        </w:rPr>
      </w:pPr>
    </w:p>
    <w:p w:rsidR="004D34D2" w:rsidRPr="00CC4748" w:rsidRDefault="00670F03" w:rsidP="00CC4748">
      <w:pPr>
        <w:tabs>
          <w:tab w:val="left" w:pos="1567"/>
        </w:tabs>
        <w:spacing w:after="0"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lastRenderedPageBreak/>
        <w:t>L</w:t>
      </w:r>
      <w:r w:rsidR="008B293A" w:rsidRPr="00CC4748">
        <w:rPr>
          <w:rFonts w:ascii="Arial" w:eastAsia="SoberanaTexto-Regular" w:hAnsi="Arial" w:cs="Arial"/>
          <w:sz w:val="24"/>
          <w:szCs w:val="24"/>
        </w:rPr>
        <w:t>a presente tesis centra su mira</w:t>
      </w:r>
      <w:r w:rsidR="009D0D48" w:rsidRPr="00CC4748">
        <w:rPr>
          <w:rFonts w:ascii="Arial" w:eastAsia="SoberanaTexto-Regular" w:hAnsi="Arial" w:cs="Arial"/>
          <w:sz w:val="24"/>
          <w:szCs w:val="24"/>
        </w:rPr>
        <w:t>da</w:t>
      </w:r>
      <w:r w:rsidR="008B293A" w:rsidRPr="00CC4748">
        <w:rPr>
          <w:rFonts w:ascii="Arial" w:eastAsia="SoberanaTexto-Regular" w:hAnsi="Arial" w:cs="Arial"/>
          <w:sz w:val="24"/>
          <w:szCs w:val="24"/>
        </w:rPr>
        <w:t xml:space="preserve"> en </w:t>
      </w:r>
      <w:r w:rsidRPr="00CC4748">
        <w:rPr>
          <w:rFonts w:ascii="Arial" w:eastAsia="SoberanaTexto-Regular" w:hAnsi="Arial" w:cs="Arial"/>
          <w:sz w:val="24"/>
          <w:szCs w:val="24"/>
        </w:rPr>
        <w:t>la prevención de la aparición de Infec</w:t>
      </w:r>
      <w:r w:rsidR="00302A9D" w:rsidRPr="00CC4748">
        <w:rPr>
          <w:rFonts w:ascii="Arial" w:eastAsia="SoberanaTexto-Regular" w:hAnsi="Arial" w:cs="Arial"/>
          <w:sz w:val="24"/>
          <w:szCs w:val="24"/>
        </w:rPr>
        <w:t>c</w:t>
      </w:r>
      <w:r w:rsidRPr="00CC4748">
        <w:rPr>
          <w:rFonts w:ascii="Arial" w:eastAsia="SoberanaTexto-Regular" w:hAnsi="Arial" w:cs="Arial"/>
          <w:sz w:val="24"/>
          <w:szCs w:val="24"/>
        </w:rPr>
        <w:t xml:space="preserve">iones de tracto urinario </w:t>
      </w:r>
      <w:r w:rsidR="00EC19C8" w:rsidRPr="00CC4748">
        <w:rPr>
          <w:rFonts w:ascii="Arial" w:eastAsia="SoberanaTexto-Regular" w:hAnsi="Arial" w:cs="Arial"/>
          <w:sz w:val="24"/>
          <w:szCs w:val="24"/>
        </w:rPr>
        <w:t>originadas por la instalación o cuidado inadecuado de sonda vesical.</w:t>
      </w:r>
    </w:p>
    <w:p w:rsidR="009D0D48" w:rsidRPr="00CC4748" w:rsidRDefault="000B4EB3" w:rsidP="00CC4748">
      <w:pPr>
        <w:tabs>
          <w:tab w:val="left" w:pos="1567"/>
        </w:tabs>
        <w:spacing w:after="0"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t xml:space="preserve">La observación y recolección de datos en el HBC Comalapa, se realiza durante el </w:t>
      </w:r>
      <w:r w:rsidR="00A95071" w:rsidRPr="00023D73">
        <w:rPr>
          <w:rFonts w:ascii="Arial" w:eastAsia="SoberanaTexto-Regular" w:hAnsi="Arial" w:cs="Arial"/>
          <w:sz w:val="24"/>
          <w:szCs w:val="24"/>
        </w:rPr>
        <w:t>periodo marzo-mayo 2020.</w:t>
      </w:r>
    </w:p>
    <w:p w:rsidR="00956384" w:rsidRPr="00CC4748" w:rsidRDefault="00956384" w:rsidP="00CC4748">
      <w:pPr>
        <w:tabs>
          <w:tab w:val="left" w:pos="1567"/>
        </w:tabs>
        <w:spacing w:after="0" w:line="360" w:lineRule="auto"/>
        <w:ind w:left="360"/>
        <w:jc w:val="both"/>
        <w:rPr>
          <w:rFonts w:ascii="Arial" w:eastAsia="SoberanaTexto-Regular" w:hAnsi="Arial" w:cs="Arial"/>
          <w:sz w:val="24"/>
          <w:szCs w:val="24"/>
        </w:rPr>
      </w:pPr>
    </w:p>
    <w:p w:rsidR="00B13B46" w:rsidRDefault="004C468D" w:rsidP="00CC4748">
      <w:pPr>
        <w:tabs>
          <w:tab w:val="left" w:pos="1567"/>
        </w:tabs>
        <w:spacing w:after="0" w:line="360" w:lineRule="auto"/>
        <w:ind w:left="360"/>
        <w:jc w:val="both"/>
        <w:rPr>
          <w:rFonts w:ascii="Arial" w:eastAsia="SoberanaTexto-Regular" w:hAnsi="Arial" w:cs="Arial"/>
          <w:sz w:val="24"/>
          <w:szCs w:val="24"/>
        </w:rPr>
      </w:pPr>
      <w:r w:rsidRPr="00B13B46">
        <w:rPr>
          <w:rFonts w:ascii="Arial" w:eastAsia="SoberanaTexto-Regular" w:hAnsi="Arial" w:cs="Arial"/>
          <w:b/>
          <w:sz w:val="24"/>
          <w:szCs w:val="24"/>
        </w:rPr>
        <w:t>Macro localización:</w:t>
      </w:r>
      <w:r>
        <w:rPr>
          <w:rFonts w:ascii="Arial" w:eastAsia="SoberanaTexto-Regular" w:hAnsi="Arial" w:cs="Arial"/>
          <w:sz w:val="24"/>
          <w:szCs w:val="24"/>
        </w:rPr>
        <w:t xml:space="preserve"> </w:t>
      </w:r>
    </w:p>
    <w:p w:rsidR="00C032F8" w:rsidRDefault="00056202" w:rsidP="00CC4748">
      <w:pPr>
        <w:tabs>
          <w:tab w:val="left" w:pos="1567"/>
        </w:tabs>
        <w:spacing w:after="0" w:line="360" w:lineRule="auto"/>
        <w:ind w:left="360"/>
        <w:jc w:val="both"/>
        <w:rPr>
          <w:rFonts w:ascii="Arial" w:eastAsia="SoberanaTexto-Regular" w:hAnsi="Arial" w:cs="Arial"/>
          <w:sz w:val="24"/>
          <w:szCs w:val="24"/>
        </w:rPr>
      </w:pPr>
      <w:r>
        <w:rPr>
          <w:rFonts w:ascii="Arial" w:eastAsia="SoberanaTexto-Regular" w:hAnsi="Arial" w:cs="Arial"/>
          <w:sz w:val="24"/>
          <w:szCs w:val="24"/>
        </w:rPr>
        <w:t>De</w:t>
      </w:r>
      <w:r w:rsidR="0009749B">
        <w:rPr>
          <w:rFonts w:ascii="Arial" w:eastAsia="SoberanaTexto-Regular" w:hAnsi="Arial" w:cs="Arial"/>
          <w:sz w:val="24"/>
          <w:szCs w:val="24"/>
        </w:rPr>
        <w:t xml:space="preserve"> acuerdo a los factores de </w:t>
      </w:r>
      <w:r w:rsidR="00E740C1">
        <w:rPr>
          <w:rFonts w:ascii="Arial" w:eastAsia="SoberanaTexto-Regular" w:hAnsi="Arial" w:cs="Arial"/>
          <w:sz w:val="24"/>
          <w:szCs w:val="24"/>
        </w:rPr>
        <w:t>prevención</w:t>
      </w:r>
      <w:r w:rsidR="0009749B">
        <w:rPr>
          <w:rFonts w:ascii="Arial" w:eastAsia="SoberanaTexto-Regular" w:hAnsi="Arial" w:cs="Arial"/>
          <w:sz w:val="24"/>
          <w:szCs w:val="24"/>
        </w:rPr>
        <w:t xml:space="preserve"> de complicaciones asociad</w:t>
      </w:r>
      <w:r w:rsidR="00E740C1">
        <w:rPr>
          <w:rFonts w:ascii="Arial" w:eastAsia="SoberanaTexto-Regular" w:hAnsi="Arial" w:cs="Arial"/>
          <w:sz w:val="24"/>
          <w:szCs w:val="24"/>
        </w:rPr>
        <w:t>a</w:t>
      </w:r>
      <w:r w:rsidR="0009749B">
        <w:rPr>
          <w:rFonts w:ascii="Arial" w:eastAsia="SoberanaTexto-Regular" w:hAnsi="Arial" w:cs="Arial"/>
          <w:sz w:val="24"/>
          <w:szCs w:val="24"/>
        </w:rPr>
        <w:t xml:space="preserve">s a la sonda vesical se tomaron en cuenta al momento de decidir donde se </w:t>
      </w:r>
      <w:r w:rsidR="00E740C1">
        <w:rPr>
          <w:rFonts w:ascii="Arial" w:eastAsia="SoberanaTexto-Regular" w:hAnsi="Arial" w:cs="Arial"/>
          <w:sz w:val="24"/>
          <w:szCs w:val="24"/>
        </w:rPr>
        <w:t>iba</w:t>
      </w:r>
      <w:r w:rsidR="0009749B">
        <w:rPr>
          <w:rFonts w:ascii="Arial" w:eastAsia="SoberanaTexto-Regular" w:hAnsi="Arial" w:cs="Arial"/>
          <w:sz w:val="24"/>
          <w:szCs w:val="24"/>
        </w:rPr>
        <w:t xml:space="preserve"> a establecer la actividad para poder definir la ubicación exacta del procedimiento que </w:t>
      </w:r>
      <w:r w:rsidR="00E740C1">
        <w:rPr>
          <w:rFonts w:ascii="Arial" w:eastAsia="SoberanaTexto-Regular" w:hAnsi="Arial" w:cs="Arial"/>
          <w:sz w:val="24"/>
          <w:szCs w:val="24"/>
        </w:rPr>
        <w:t>sería</w:t>
      </w:r>
      <w:r w:rsidR="0009749B">
        <w:rPr>
          <w:rFonts w:ascii="Arial" w:eastAsia="SoberanaTexto-Regular" w:hAnsi="Arial" w:cs="Arial"/>
          <w:sz w:val="24"/>
          <w:szCs w:val="24"/>
        </w:rPr>
        <w:t xml:space="preserve"> en el l</w:t>
      </w:r>
      <w:r w:rsidR="00E740C1">
        <w:rPr>
          <w:rFonts w:ascii="Arial" w:eastAsia="SoberanaTexto-Regular" w:hAnsi="Arial" w:cs="Arial"/>
          <w:sz w:val="24"/>
          <w:szCs w:val="24"/>
        </w:rPr>
        <w:t>u</w:t>
      </w:r>
      <w:r w:rsidR="0009749B">
        <w:rPr>
          <w:rFonts w:ascii="Arial" w:eastAsia="SoberanaTexto-Regular" w:hAnsi="Arial" w:cs="Arial"/>
          <w:sz w:val="24"/>
          <w:szCs w:val="24"/>
        </w:rPr>
        <w:t xml:space="preserve">gar de frontera Comalapa </w:t>
      </w:r>
      <w:r w:rsidR="00E740C1">
        <w:rPr>
          <w:rFonts w:ascii="Arial" w:eastAsia="SoberanaTexto-Regular" w:hAnsi="Arial" w:cs="Arial"/>
          <w:sz w:val="24"/>
          <w:szCs w:val="24"/>
        </w:rPr>
        <w:t>donde estableceríamos criterios a evaluar como minimizar gastos y costos durante nuestra actividad</w:t>
      </w:r>
      <w:r>
        <w:rPr>
          <w:rFonts w:ascii="Arial" w:eastAsia="SoberanaTexto-Regular" w:hAnsi="Arial" w:cs="Arial"/>
          <w:sz w:val="24"/>
          <w:szCs w:val="24"/>
        </w:rPr>
        <w:t xml:space="preserve"> a realizar.</w:t>
      </w:r>
    </w:p>
    <w:p w:rsidR="00B13B46" w:rsidRDefault="00B13B46" w:rsidP="00CC4748">
      <w:pPr>
        <w:tabs>
          <w:tab w:val="left" w:pos="1567"/>
        </w:tabs>
        <w:spacing w:after="0" w:line="360" w:lineRule="auto"/>
        <w:ind w:left="360"/>
        <w:jc w:val="both"/>
        <w:rPr>
          <w:rFonts w:ascii="Arial" w:eastAsia="SoberanaTexto-Regular" w:hAnsi="Arial" w:cs="Arial"/>
          <w:sz w:val="24"/>
          <w:szCs w:val="24"/>
        </w:rPr>
      </w:pPr>
    </w:p>
    <w:p w:rsidR="00B13B46" w:rsidRDefault="004C468D" w:rsidP="00CC4748">
      <w:pPr>
        <w:tabs>
          <w:tab w:val="left" w:pos="1567"/>
        </w:tabs>
        <w:spacing w:after="0" w:line="360" w:lineRule="auto"/>
        <w:ind w:left="360"/>
        <w:jc w:val="both"/>
        <w:rPr>
          <w:rFonts w:ascii="Arial" w:eastAsia="SoberanaTexto-Regular" w:hAnsi="Arial" w:cs="Arial"/>
          <w:sz w:val="24"/>
          <w:szCs w:val="24"/>
        </w:rPr>
      </w:pPr>
      <w:r w:rsidRPr="00B13B46">
        <w:rPr>
          <w:rFonts w:ascii="Arial" w:eastAsia="SoberanaTexto-Regular" w:hAnsi="Arial" w:cs="Arial"/>
          <w:b/>
          <w:sz w:val="24"/>
          <w:szCs w:val="24"/>
        </w:rPr>
        <w:t>Micro localización:</w:t>
      </w:r>
      <w:r>
        <w:rPr>
          <w:rFonts w:ascii="Arial" w:eastAsia="SoberanaTexto-Regular" w:hAnsi="Arial" w:cs="Arial"/>
          <w:sz w:val="24"/>
          <w:szCs w:val="24"/>
        </w:rPr>
        <w:t xml:space="preserve"> </w:t>
      </w:r>
    </w:p>
    <w:p w:rsidR="00056202" w:rsidRDefault="006B642B" w:rsidP="00CC4748">
      <w:pPr>
        <w:tabs>
          <w:tab w:val="left" w:pos="1567"/>
        </w:tabs>
        <w:spacing w:after="0" w:line="360" w:lineRule="auto"/>
        <w:ind w:left="360"/>
        <w:jc w:val="both"/>
        <w:rPr>
          <w:rFonts w:ascii="Arial" w:eastAsia="SoberanaTexto-Regular" w:hAnsi="Arial" w:cs="Arial"/>
          <w:sz w:val="24"/>
          <w:szCs w:val="24"/>
        </w:rPr>
      </w:pPr>
      <w:r>
        <w:rPr>
          <w:rFonts w:ascii="Arial" w:eastAsia="SoberanaTexto-Regular" w:hAnsi="Arial" w:cs="Arial"/>
          <w:sz w:val="24"/>
          <w:szCs w:val="24"/>
        </w:rPr>
        <w:t>Tomando en cuenta lo anterior se basaría en el Hospital Básico C</w:t>
      </w:r>
      <w:r w:rsidR="004C468D">
        <w:rPr>
          <w:rFonts w:ascii="Arial" w:eastAsia="SoberanaTexto-Regular" w:hAnsi="Arial" w:cs="Arial"/>
          <w:sz w:val="24"/>
          <w:szCs w:val="24"/>
        </w:rPr>
        <w:t>omunitario</w:t>
      </w:r>
      <w:r w:rsidR="00B13B46">
        <w:rPr>
          <w:rFonts w:ascii="Arial" w:eastAsia="SoberanaTexto-Regular" w:hAnsi="Arial" w:cs="Arial"/>
          <w:sz w:val="24"/>
          <w:szCs w:val="24"/>
        </w:rPr>
        <w:t xml:space="preserve"> de Frontera Comalapa, </w:t>
      </w:r>
      <w:r w:rsidR="00405CAD">
        <w:rPr>
          <w:rFonts w:ascii="Arial" w:eastAsia="SoberanaTexto-Regular" w:hAnsi="Arial" w:cs="Arial"/>
          <w:sz w:val="24"/>
          <w:szCs w:val="24"/>
        </w:rPr>
        <w:t>ubicado en</w:t>
      </w:r>
      <w:r w:rsidR="004C468D">
        <w:rPr>
          <w:rFonts w:ascii="Arial" w:eastAsia="SoberanaTexto-Regular" w:hAnsi="Arial" w:cs="Arial"/>
          <w:sz w:val="24"/>
          <w:szCs w:val="24"/>
        </w:rPr>
        <w:t xml:space="preserve"> el barrio vista </w:t>
      </w:r>
      <w:r w:rsidR="00405CAD">
        <w:rPr>
          <w:rFonts w:ascii="Arial" w:eastAsia="SoberanaTexto-Regular" w:hAnsi="Arial" w:cs="Arial"/>
          <w:sz w:val="24"/>
          <w:szCs w:val="24"/>
        </w:rPr>
        <w:t>hermosa a</w:t>
      </w:r>
      <w:r w:rsidR="004C468D">
        <w:rPr>
          <w:rFonts w:ascii="Arial" w:eastAsia="SoberanaTexto-Regular" w:hAnsi="Arial" w:cs="Arial"/>
          <w:sz w:val="24"/>
          <w:szCs w:val="24"/>
        </w:rPr>
        <w:t xml:space="preserve"> la</w:t>
      </w:r>
      <w:r>
        <w:rPr>
          <w:rFonts w:ascii="Arial" w:eastAsia="SoberanaTexto-Regular" w:hAnsi="Arial" w:cs="Arial"/>
          <w:sz w:val="24"/>
          <w:szCs w:val="24"/>
        </w:rPr>
        <w:t xml:space="preserve"> </w:t>
      </w:r>
      <w:r w:rsidR="00B13B46">
        <w:rPr>
          <w:rFonts w:ascii="Arial" w:eastAsia="SoberanaTexto-Regular" w:hAnsi="Arial" w:cs="Arial"/>
          <w:sz w:val="24"/>
          <w:szCs w:val="24"/>
        </w:rPr>
        <w:t xml:space="preserve">altura del tramo pasó hondo km 0.5 por </w:t>
      </w:r>
      <w:r w:rsidR="00405CAD">
        <w:rPr>
          <w:rFonts w:ascii="Arial" w:eastAsia="SoberanaTexto-Regular" w:hAnsi="Arial" w:cs="Arial"/>
          <w:sz w:val="24"/>
          <w:szCs w:val="24"/>
        </w:rPr>
        <w:t>el boulevard</w:t>
      </w:r>
      <w:r>
        <w:rPr>
          <w:rFonts w:ascii="Arial" w:eastAsia="SoberanaTexto-Regular" w:hAnsi="Arial" w:cs="Arial"/>
          <w:sz w:val="24"/>
          <w:szCs w:val="24"/>
        </w:rPr>
        <w:t xml:space="preserve">. </w:t>
      </w:r>
    </w:p>
    <w:p w:rsidR="00056202" w:rsidRDefault="00056202" w:rsidP="00CC4748">
      <w:pPr>
        <w:tabs>
          <w:tab w:val="left" w:pos="1567"/>
        </w:tabs>
        <w:spacing w:after="0" w:line="360" w:lineRule="auto"/>
        <w:ind w:left="360"/>
        <w:jc w:val="both"/>
        <w:rPr>
          <w:rFonts w:ascii="Arial" w:eastAsia="SoberanaTexto-Regular" w:hAnsi="Arial" w:cs="Arial"/>
          <w:sz w:val="24"/>
          <w:szCs w:val="24"/>
        </w:rPr>
      </w:pPr>
    </w:p>
    <w:p w:rsidR="00056202" w:rsidRPr="00CC4748" w:rsidRDefault="00056202" w:rsidP="00CC4748">
      <w:pPr>
        <w:tabs>
          <w:tab w:val="left" w:pos="1567"/>
        </w:tabs>
        <w:spacing w:after="0" w:line="360" w:lineRule="auto"/>
        <w:ind w:left="360"/>
        <w:jc w:val="both"/>
        <w:rPr>
          <w:rFonts w:ascii="Arial" w:eastAsia="SoberanaTexto-Regular" w:hAnsi="Arial" w:cs="Arial"/>
          <w:sz w:val="24"/>
          <w:szCs w:val="24"/>
        </w:rPr>
      </w:pPr>
    </w:p>
    <w:p w:rsidR="00E70A26" w:rsidRPr="00CC4748" w:rsidRDefault="00E70A26" w:rsidP="00CC4748">
      <w:pPr>
        <w:tabs>
          <w:tab w:val="left" w:pos="1567"/>
        </w:tabs>
        <w:spacing w:line="360" w:lineRule="auto"/>
        <w:ind w:left="360"/>
        <w:jc w:val="both"/>
        <w:rPr>
          <w:rFonts w:ascii="Arial" w:eastAsia="SoberanaTexto-Regular" w:hAnsi="Arial" w:cs="Arial"/>
          <w:sz w:val="24"/>
          <w:szCs w:val="24"/>
        </w:rPr>
      </w:pPr>
    </w:p>
    <w:p w:rsidR="00793A90" w:rsidRPr="00CC4748" w:rsidRDefault="00793A90" w:rsidP="00CC4748">
      <w:pPr>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br w:type="page"/>
      </w:r>
    </w:p>
    <w:p w:rsidR="00757895" w:rsidRPr="00023D73" w:rsidRDefault="00757895" w:rsidP="00023D73">
      <w:pPr>
        <w:spacing w:line="360" w:lineRule="auto"/>
        <w:jc w:val="center"/>
        <w:rPr>
          <w:rFonts w:ascii="Arial" w:hAnsi="Arial" w:cs="Arial"/>
          <w:sz w:val="24"/>
          <w:szCs w:val="24"/>
        </w:rPr>
      </w:pPr>
      <w:r w:rsidRPr="00CC4748">
        <w:rPr>
          <w:rFonts w:ascii="Arial" w:eastAsia="SoberanaTexto-Regular" w:hAnsi="Arial" w:cs="Arial"/>
          <w:b/>
          <w:sz w:val="24"/>
          <w:szCs w:val="24"/>
        </w:rPr>
        <w:lastRenderedPageBreak/>
        <w:t>CAPÍTULO II</w:t>
      </w:r>
    </w:p>
    <w:p w:rsidR="00793A90" w:rsidRPr="007E27CA" w:rsidRDefault="00CD2BA1" w:rsidP="00023D73">
      <w:pPr>
        <w:pStyle w:val="Ttulo1"/>
        <w:jc w:val="center"/>
        <w:rPr>
          <w:rFonts w:ascii="Arial" w:eastAsia="SoberanaTexto-Regular" w:hAnsi="Arial" w:cs="Arial"/>
          <w:color w:val="000000" w:themeColor="text1"/>
          <w:sz w:val="24"/>
          <w:szCs w:val="24"/>
        </w:rPr>
      </w:pPr>
      <w:bookmarkStart w:id="6" w:name="_Toc43839877"/>
      <w:r w:rsidRPr="007E27CA">
        <w:rPr>
          <w:rFonts w:ascii="Arial" w:eastAsia="SoberanaTexto-Regular" w:hAnsi="Arial" w:cs="Arial"/>
          <w:color w:val="000000" w:themeColor="text1"/>
          <w:sz w:val="24"/>
          <w:szCs w:val="24"/>
        </w:rPr>
        <w:t>MARCO DE REFERENCIA</w:t>
      </w:r>
      <w:r w:rsidR="00ED6BC1" w:rsidRPr="007E27CA">
        <w:rPr>
          <w:rFonts w:ascii="Arial" w:eastAsia="SoberanaTexto-Regular" w:hAnsi="Arial" w:cs="Arial"/>
          <w:color w:val="000000" w:themeColor="text1"/>
          <w:sz w:val="24"/>
          <w:szCs w:val="24"/>
        </w:rPr>
        <w:t xml:space="preserve"> DE LA INVESTIGACIÓN</w:t>
      </w:r>
      <w:bookmarkEnd w:id="6"/>
    </w:p>
    <w:p w:rsidR="00CD2BA1" w:rsidRPr="00CC4748" w:rsidRDefault="00CD2BA1" w:rsidP="00023D73">
      <w:pPr>
        <w:tabs>
          <w:tab w:val="left" w:pos="1567"/>
        </w:tabs>
        <w:spacing w:line="360" w:lineRule="auto"/>
        <w:ind w:left="360"/>
        <w:jc w:val="center"/>
        <w:rPr>
          <w:rFonts w:ascii="Arial" w:eastAsia="SoberanaTexto-Regular" w:hAnsi="Arial" w:cs="Arial"/>
          <w:b/>
          <w:sz w:val="24"/>
          <w:szCs w:val="24"/>
        </w:rPr>
      </w:pPr>
      <w:r w:rsidRPr="00CC4748">
        <w:rPr>
          <w:rFonts w:ascii="Arial" w:eastAsia="SoberanaTexto-Regular" w:hAnsi="Arial" w:cs="Arial"/>
          <w:b/>
          <w:sz w:val="24"/>
          <w:szCs w:val="24"/>
        </w:rPr>
        <w:t>2.1 MARCO ANTROPO</w:t>
      </w:r>
      <w:r w:rsidR="00757895" w:rsidRPr="00CC4748">
        <w:rPr>
          <w:rFonts w:ascii="Arial" w:eastAsia="SoberanaTexto-Regular" w:hAnsi="Arial" w:cs="Arial"/>
          <w:b/>
          <w:sz w:val="24"/>
          <w:szCs w:val="24"/>
        </w:rPr>
        <w:t>LÓ</w:t>
      </w:r>
      <w:r w:rsidRPr="00CC4748">
        <w:rPr>
          <w:rFonts w:ascii="Arial" w:eastAsia="SoberanaTexto-Regular" w:hAnsi="Arial" w:cs="Arial"/>
          <w:b/>
          <w:sz w:val="24"/>
          <w:szCs w:val="24"/>
        </w:rPr>
        <w:t>GICO</w:t>
      </w:r>
      <w:r w:rsidR="00757895" w:rsidRPr="00CC4748">
        <w:rPr>
          <w:rFonts w:ascii="Arial" w:eastAsia="SoberanaTexto-Regular" w:hAnsi="Arial" w:cs="Arial"/>
          <w:b/>
          <w:sz w:val="24"/>
          <w:szCs w:val="24"/>
        </w:rPr>
        <w:t>-FILOSÓFICO</w:t>
      </w:r>
    </w:p>
    <w:p w:rsidR="002D1D08" w:rsidRPr="00CC4748" w:rsidRDefault="002D1D08" w:rsidP="00CC4748">
      <w:pPr>
        <w:tabs>
          <w:tab w:val="left" w:pos="1567"/>
        </w:tabs>
        <w:spacing w:line="360" w:lineRule="auto"/>
        <w:ind w:left="360"/>
        <w:jc w:val="both"/>
        <w:rPr>
          <w:rFonts w:ascii="Arial" w:eastAsia="SoberanaTexto-Regular" w:hAnsi="Arial" w:cs="Arial"/>
          <w:b/>
          <w:sz w:val="24"/>
          <w:szCs w:val="24"/>
        </w:rPr>
      </w:pPr>
      <w:r w:rsidRPr="00CC4748">
        <w:rPr>
          <w:rFonts w:ascii="Arial" w:eastAsia="SoberanaTexto-Regular" w:hAnsi="Arial" w:cs="Arial"/>
          <w:b/>
          <w:sz w:val="24"/>
          <w:szCs w:val="24"/>
        </w:rPr>
        <w:t>2.1.1.-</w:t>
      </w:r>
      <w:r w:rsidRPr="007E27CA">
        <w:rPr>
          <w:rStyle w:val="Ttulo2Car"/>
          <w:rFonts w:ascii="Arial" w:hAnsi="Arial" w:cs="Arial"/>
          <w:color w:val="000000" w:themeColor="text1"/>
          <w:sz w:val="24"/>
          <w:szCs w:val="24"/>
        </w:rPr>
        <w:t>Antecedentes de la sonda vesical</w:t>
      </w:r>
    </w:p>
    <w:p w:rsidR="002C2D31" w:rsidRPr="00CC4748" w:rsidRDefault="003A1CBC" w:rsidP="00CC4748">
      <w:pPr>
        <w:tabs>
          <w:tab w:val="left" w:pos="1567"/>
        </w:tabs>
        <w:spacing w:line="360" w:lineRule="auto"/>
        <w:ind w:left="360"/>
        <w:jc w:val="both"/>
        <w:rPr>
          <w:rFonts w:ascii="Arial" w:eastAsia="SoberanaTexto-Regular" w:hAnsi="Arial" w:cs="Arial"/>
          <w:sz w:val="24"/>
          <w:szCs w:val="24"/>
        </w:rPr>
      </w:pPr>
      <w:sdt>
        <w:sdtPr>
          <w:rPr>
            <w:rFonts w:ascii="Arial" w:eastAsia="SoberanaTexto-Regular" w:hAnsi="Arial" w:cs="Arial"/>
            <w:b/>
            <w:sz w:val="24"/>
            <w:szCs w:val="24"/>
          </w:rPr>
          <w:id w:val="-233250038"/>
          <w:citation/>
        </w:sdtPr>
        <w:sdtContent>
          <w:r w:rsidR="002C2D31" w:rsidRPr="00CC4748">
            <w:rPr>
              <w:rFonts w:ascii="Arial" w:eastAsia="SoberanaTexto-Regular" w:hAnsi="Arial" w:cs="Arial"/>
              <w:b/>
              <w:sz w:val="24"/>
              <w:szCs w:val="24"/>
            </w:rPr>
            <w:fldChar w:fldCharType="begin"/>
          </w:r>
          <w:r w:rsidR="00757895" w:rsidRPr="00CC4748">
            <w:rPr>
              <w:rFonts w:ascii="Arial" w:eastAsia="SoberanaTexto-Regular" w:hAnsi="Arial" w:cs="Arial"/>
              <w:b/>
              <w:sz w:val="24"/>
              <w:szCs w:val="24"/>
            </w:rPr>
            <w:instrText xml:space="preserve">CITATION DrF03 \l 2058 </w:instrText>
          </w:r>
          <w:r w:rsidR="002C2D31" w:rsidRPr="00CC4748">
            <w:rPr>
              <w:rFonts w:ascii="Arial" w:eastAsia="SoberanaTexto-Regular" w:hAnsi="Arial" w:cs="Arial"/>
              <w:b/>
              <w:sz w:val="24"/>
              <w:szCs w:val="24"/>
            </w:rPr>
            <w:fldChar w:fldCharType="separate"/>
          </w:r>
          <w:r w:rsidR="00757895" w:rsidRPr="00CC4748">
            <w:rPr>
              <w:rFonts w:ascii="Arial" w:eastAsia="SoberanaTexto-Regular" w:hAnsi="Arial" w:cs="Arial"/>
              <w:noProof/>
              <w:sz w:val="24"/>
              <w:szCs w:val="24"/>
            </w:rPr>
            <w:t>(Fredotovich, 2003)</w:t>
          </w:r>
          <w:r w:rsidR="002C2D31" w:rsidRPr="00CC4748">
            <w:rPr>
              <w:rFonts w:ascii="Arial" w:eastAsia="SoberanaTexto-Regular" w:hAnsi="Arial" w:cs="Arial"/>
              <w:b/>
              <w:sz w:val="24"/>
              <w:szCs w:val="24"/>
            </w:rPr>
            <w:fldChar w:fldCharType="end"/>
          </w:r>
        </w:sdtContent>
      </w:sdt>
      <w:r w:rsidR="0042586E" w:rsidRPr="00CC4748">
        <w:rPr>
          <w:rFonts w:ascii="Arial" w:eastAsia="SoberanaTexto-Regular" w:hAnsi="Arial" w:cs="Arial"/>
          <w:b/>
          <w:sz w:val="24"/>
          <w:szCs w:val="24"/>
        </w:rPr>
        <w:t xml:space="preserve"> </w:t>
      </w:r>
      <w:r w:rsidR="0042586E" w:rsidRPr="00CC4748">
        <w:rPr>
          <w:rFonts w:ascii="Arial" w:eastAsia="SoberanaTexto-Regular" w:hAnsi="Arial" w:cs="Arial"/>
          <w:sz w:val="24"/>
          <w:szCs w:val="24"/>
        </w:rPr>
        <w:t>Menciona</w:t>
      </w:r>
      <w:r w:rsidR="00757895" w:rsidRPr="00CC4748">
        <w:rPr>
          <w:rFonts w:ascii="Arial" w:eastAsia="SoberanaTexto-Regular" w:hAnsi="Arial" w:cs="Arial"/>
          <w:sz w:val="24"/>
          <w:szCs w:val="24"/>
        </w:rPr>
        <w:t>:</w:t>
      </w:r>
    </w:p>
    <w:p w:rsidR="0009071C" w:rsidRPr="00CC4748" w:rsidRDefault="0009071C" w:rsidP="00CC4748">
      <w:pPr>
        <w:tabs>
          <w:tab w:val="left" w:pos="1567"/>
        </w:tabs>
        <w:spacing w:line="360" w:lineRule="auto"/>
        <w:ind w:left="360"/>
        <w:jc w:val="both"/>
        <w:rPr>
          <w:rFonts w:ascii="Arial" w:hAnsi="Arial" w:cs="Arial"/>
          <w:sz w:val="24"/>
          <w:szCs w:val="24"/>
        </w:rPr>
      </w:pPr>
      <w:r w:rsidRPr="00CC4748">
        <w:rPr>
          <w:rFonts w:ascii="Arial" w:hAnsi="Arial" w:cs="Arial"/>
          <w:sz w:val="24"/>
          <w:szCs w:val="24"/>
        </w:rPr>
        <w:t xml:space="preserve">Es bueno entonces conocer y saber apreciar lo difícil, prolongado y doloroso que ha sido el camino de la evolución del cateterismo vesical a través de su historia. Los invito a que conozcamos lo que sucedió. Sin duda un paciente con una vejiga sobre distendida y dolorosa, debió haber representado uno de los dilemas a resolver por los médicos de la antigüedad. El presenciar el sufrimiento de un paciente por el dolor y la desesperación de ser incapaz de evacuar su vejiga, resultó un incentivo suficiente para que nuestros antecesores utilizaran todo su ingenio y audacia para mitigar el dolor ajeno. </w:t>
      </w:r>
    </w:p>
    <w:p w:rsidR="002D1D08" w:rsidRPr="00CC4748" w:rsidRDefault="002D1D08" w:rsidP="00CC4748">
      <w:pPr>
        <w:tabs>
          <w:tab w:val="left" w:pos="1567"/>
        </w:tabs>
        <w:spacing w:line="360" w:lineRule="auto"/>
        <w:ind w:left="360"/>
        <w:jc w:val="both"/>
        <w:rPr>
          <w:rFonts w:ascii="Arial" w:hAnsi="Arial" w:cs="Arial"/>
          <w:b/>
          <w:sz w:val="24"/>
          <w:szCs w:val="24"/>
        </w:rPr>
      </w:pPr>
      <w:r w:rsidRPr="00CC4748">
        <w:rPr>
          <w:rFonts w:ascii="Arial" w:hAnsi="Arial" w:cs="Arial"/>
          <w:b/>
          <w:sz w:val="24"/>
          <w:szCs w:val="24"/>
        </w:rPr>
        <w:t>2.1.2.-Origen del catéter:</w:t>
      </w:r>
    </w:p>
    <w:p w:rsidR="0009071C" w:rsidRPr="00CC4748" w:rsidRDefault="0009071C" w:rsidP="00CC4748">
      <w:pPr>
        <w:tabs>
          <w:tab w:val="left" w:pos="1567"/>
        </w:tabs>
        <w:spacing w:line="360" w:lineRule="auto"/>
        <w:ind w:left="360"/>
        <w:jc w:val="both"/>
        <w:rPr>
          <w:rFonts w:ascii="Arial" w:hAnsi="Arial" w:cs="Arial"/>
          <w:sz w:val="24"/>
          <w:szCs w:val="24"/>
        </w:rPr>
      </w:pPr>
      <w:r w:rsidRPr="00CC4748">
        <w:rPr>
          <w:rFonts w:ascii="Arial" w:hAnsi="Arial" w:cs="Arial"/>
          <w:sz w:val="24"/>
          <w:szCs w:val="24"/>
        </w:rPr>
        <w:t>El término catéter deriva del griego que significa dejar caer, descender o hacer bajar. Los romanos usaron la palabra "desmissum" que significa que es introducido. Celso designó el instrumento como una "fístula" y más tarde fue llamado "syringa". El anatomista francés Riólano lo describió como "clasis vesicae", que es la palabra "upu" o llave de los mesopotámicos. Los médicos franceses lo denominaron "algalie" o "algalia" que deriva del árabe. En el siglo XIX algalia fue reservada sólo para los catéteres rígidos de plata y la palabra catéter para los maleables de goma.</w:t>
      </w:r>
    </w:p>
    <w:p w:rsidR="00CD2BA1" w:rsidRPr="00CC4748" w:rsidRDefault="00CD2BA1" w:rsidP="00CC4748">
      <w:pPr>
        <w:tabs>
          <w:tab w:val="left" w:pos="1567"/>
        </w:tabs>
        <w:spacing w:line="360" w:lineRule="auto"/>
        <w:ind w:left="360"/>
        <w:jc w:val="both"/>
        <w:rPr>
          <w:rFonts w:ascii="Arial" w:hAnsi="Arial" w:cs="Arial"/>
          <w:sz w:val="24"/>
          <w:szCs w:val="24"/>
        </w:rPr>
      </w:pPr>
      <w:r w:rsidRPr="00CC4748">
        <w:rPr>
          <w:rFonts w:ascii="Arial" w:hAnsi="Arial" w:cs="Arial"/>
          <w:sz w:val="24"/>
          <w:szCs w:val="24"/>
        </w:rPr>
        <w:t xml:space="preserve">El término catéter deriva del griego que significa dejar caer, descender o hacer bajar. Los romanos usaron la palabra "desmissum"que significa que es introducido. Celso designó el instrumento como una "fístula" y más tarde fue llamado "syringa". El anatomista francés Riólano lo describió como "clasis vesicae", que es la palabra "upu" o llave de los mesopotámicos. Los médicos franceses lo denominaron "algalie" o </w:t>
      </w:r>
      <w:r w:rsidRPr="00CC4748">
        <w:rPr>
          <w:rFonts w:ascii="Arial" w:hAnsi="Arial" w:cs="Arial"/>
          <w:sz w:val="24"/>
          <w:szCs w:val="24"/>
        </w:rPr>
        <w:lastRenderedPageBreak/>
        <w:t>"algalia" que d</w:t>
      </w:r>
      <w:r w:rsidR="00757895" w:rsidRPr="00CC4748">
        <w:rPr>
          <w:rFonts w:ascii="Arial" w:hAnsi="Arial" w:cs="Arial"/>
          <w:sz w:val="24"/>
          <w:szCs w:val="24"/>
        </w:rPr>
        <w:t>eriva del árabe. En el siglo XI</w:t>
      </w:r>
      <w:r w:rsidRPr="00CC4748">
        <w:rPr>
          <w:rFonts w:ascii="Arial" w:hAnsi="Arial" w:cs="Arial"/>
          <w:sz w:val="24"/>
          <w:szCs w:val="24"/>
        </w:rPr>
        <w:t>X algalia fue reservada sólo para los catéteres rígidos de plata y la palabra catéter para los maleables de goma.</w:t>
      </w:r>
    </w:p>
    <w:p w:rsidR="002C2D31" w:rsidRPr="00CC4748" w:rsidRDefault="002C2D31" w:rsidP="00CC4748">
      <w:pPr>
        <w:tabs>
          <w:tab w:val="left" w:pos="1567"/>
        </w:tabs>
        <w:spacing w:line="360" w:lineRule="auto"/>
        <w:ind w:left="360"/>
        <w:jc w:val="both"/>
        <w:rPr>
          <w:rFonts w:ascii="Arial" w:hAnsi="Arial" w:cs="Arial"/>
          <w:sz w:val="24"/>
          <w:szCs w:val="24"/>
        </w:rPr>
      </w:pPr>
      <w:r w:rsidRPr="00CC4748">
        <w:rPr>
          <w:rFonts w:ascii="Arial" w:hAnsi="Arial" w:cs="Arial"/>
          <w:sz w:val="24"/>
          <w:szCs w:val="24"/>
        </w:rPr>
        <w:t xml:space="preserve">De igual modo en la antigüedad se denominaba "tienta" a todo instrumento delgado y liso, para explorar las cavidades o conductos naturales y reconocer la profundidad de las heridas, Por ello toda algalia o catéter también era a su manera una tienta. La denominación de "sonda" proviene del latín y significa explorar; del mismo modo es una tienta utilizada para explorar los conductos y cavidades del cuerpo. </w:t>
      </w:r>
      <w:r w:rsidR="00405CAD" w:rsidRPr="00CC4748">
        <w:rPr>
          <w:rFonts w:ascii="Arial" w:hAnsi="Arial" w:cs="Arial"/>
          <w:sz w:val="24"/>
          <w:szCs w:val="24"/>
        </w:rPr>
        <w:t>Finalmente,</w:t>
      </w:r>
      <w:r w:rsidRPr="00CC4748">
        <w:rPr>
          <w:rFonts w:ascii="Arial" w:hAnsi="Arial" w:cs="Arial"/>
          <w:sz w:val="24"/>
          <w:szCs w:val="24"/>
        </w:rPr>
        <w:t xml:space="preserve"> la sonda es el término que ha predominado en los países de habla latina, mientras que catéter en los de habla anglosajona. Es así como los primeros cateterismos fueron realizados con juncos, pajas, cañas y hojas de palma arrolladas. En China fueron utilizadas hojas largas y curvas del verdeo, de la familia de las cebollas, que son ahuecadas. Esta hoja debidamente secada y preparada, era cubierta a veces por laca china, convirtiéndose en excelentes catéteres. Los sumerios antecesores de los babilonios y de los egipcios, pueden haber utilizado el oro para fabricar catéteres. Los médicos babilonios colocaban prescripciones farmacológicas derivadas de plantas o minerales en la uretra a través de un tubo. Por ser blando y maleable, el oro era idealmente apropiado para este propósito. En el Vedas hindú algunos catéteres fueron descriptos como revestidos de laca y lubricados con manteca por Sushruta, el padre de la medicina hindú.</w:t>
      </w:r>
    </w:p>
    <w:p w:rsidR="002C2D31" w:rsidRPr="00CC4748" w:rsidRDefault="002C2D31" w:rsidP="00CC4748">
      <w:pPr>
        <w:tabs>
          <w:tab w:val="left" w:pos="1567"/>
        </w:tabs>
        <w:spacing w:line="360" w:lineRule="auto"/>
        <w:ind w:left="360"/>
        <w:jc w:val="both"/>
        <w:rPr>
          <w:rFonts w:ascii="Arial" w:hAnsi="Arial" w:cs="Arial"/>
          <w:sz w:val="24"/>
          <w:szCs w:val="24"/>
        </w:rPr>
      </w:pPr>
      <w:r w:rsidRPr="00CC4748">
        <w:rPr>
          <w:rFonts w:ascii="Arial" w:hAnsi="Arial" w:cs="Arial"/>
          <w:sz w:val="24"/>
          <w:szCs w:val="24"/>
        </w:rPr>
        <w:t xml:space="preserve">El griego Erasistos (310 - 250 AC) de Kos usaba un catéter curvo en forma de S. En las excavaciones de Pompeya se encontraron catéteres romanos metálicos de bronce. </w:t>
      </w:r>
      <w:r w:rsidR="00405CAD" w:rsidRPr="00CC4748">
        <w:rPr>
          <w:rFonts w:ascii="Arial" w:hAnsi="Arial" w:cs="Arial"/>
          <w:sz w:val="24"/>
          <w:szCs w:val="24"/>
        </w:rPr>
        <w:t>Asimismo,</w:t>
      </w:r>
      <w:r w:rsidRPr="00CC4748">
        <w:rPr>
          <w:rFonts w:ascii="Arial" w:hAnsi="Arial" w:cs="Arial"/>
          <w:sz w:val="24"/>
          <w:szCs w:val="24"/>
        </w:rPr>
        <w:t xml:space="preserve"> Galeno (131-210 AC) también utilizaba y recomendaba un catéter similar. El siguiente avance que realizó la medicina árabe fue la utilización de catéteres flexibles más maleables, como los recomendados por Avicena en 1036, fue el primero en aconsejar que el cateterismo debía ser realizado suavemente sin ejercer fuerza. El catéter podía ser hecho con piel de animales o de pescado tratados con un ungüento compuesto de clara de huevo y sangre de buey, para hacerlo más firme y lubricarlo con crema de leche. Abulcasis (936-1013) que ejercía en Córdoba, España, recomendaba la técnica empleada por Paulo de Egina (siglo V aC.) "la vejiga debe ser vaciada por un delgado catéter de plata, expandido en su extremo terminal". Arcularius (circa 1484) </w:t>
      </w:r>
      <w:r w:rsidRPr="00CC4748">
        <w:rPr>
          <w:rFonts w:ascii="Arial" w:hAnsi="Arial" w:cs="Arial"/>
          <w:sz w:val="24"/>
          <w:szCs w:val="24"/>
        </w:rPr>
        <w:lastRenderedPageBreak/>
        <w:t xml:space="preserve">también menciona los catéRfv. Arg. de Urol. • Vol. 68 (3) 2003 1 2 1 teres flexibles fabricados con papel, madera o hueso. En el período medioeval el catéter de plata se convirtió en el más utilizado por los médicos. La plata fue elegida por muchas razones; es maleable, fácilmente curvable y con alguna capacidad antiséptica. El catéter diseñado y usado por Ambrosio Paré (1564) era curvo en una considerable parte de su extensión. </w:t>
      </w:r>
      <w:r w:rsidR="00405CAD" w:rsidRPr="00CC4748">
        <w:rPr>
          <w:rFonts w:ascii="Arial" w:hAnsi="Arial" w:cs="Arial"/>
          <w:sz w:val="24"/>
          <w:szCs w:val="24"/>
        </w:rPr>
        <w:t>Además,</w:t>
      </w:r>
      <w:r w:rsidRPr="00CC4748">
        <w:rPr>
          <w:rFonts w:ascii="Arial" w:hAnsi="Arial" w:cs="Arial"/>
          <w:sz w:val="24"/>
          <w:szCs w:val="24"/>
        </w:rPr>
        <w:t xml:space="preserve"> dijo:</w:t>
      </w:r>
      <w:r w:rsidR="00B13B46">
        <w:rPr>
          <w:rFonts w:ascii="Arial" w:hAnsi="Arial" w:cs="Arial"/>
          <w:sz w:val="24"/>
          <w:szCs w:val="24"/>
        </w:rPr>
        <w:t xml:space="preserve"> </w:t>
      </w:r>
      <w:r w:rsidRPr="00CC4748">
        <w:rPr>
          <w:rFonts w:ascii="Arial" w:hAnsi="Arial" w:cs="Arial"/>
          <w:sz w:val="24"/>
          <w:szCs w:val="24"/>
        </w:rPr>
        <w:t>"las sondas deben ser proporcionales al sexo y a la edad de los pacientes. A partir de esto las sondas pueden ser pequeñas, medianas y largas, delgadas o gruesas y rectas o curvas. Para facilitar su introducción a la vejiga se les colocaba una guía de plata que se retiraba al llegar a la vejiga, para que saliera libremente la orina".</w:t>
      </w:r>
    </w:p>
    <w:p w:rsidR="002C2D31" w:rsidRPr="00CC4748" w:rsidRDefault="002C2D31" w:rsidP="00CC4748">
      <w:pPr>
        <w:tabs>
          <w:tab w:val="left" w:pos="1567"/>
        </w:tabs>
        <w:spacing w:line="360" w:lineRule="auto"/>
        <w:ind w:left="360"/>
        <w:jc w:val="both"/>
        <w:rPr>
          <w:rFonts w:ascii="Arial" w:hAnsi="Arial" w:cs="Arial"/>
          <w:sz w:val="24"/>
          <w:szCs w:val="24"/>
        </w:rPr>
      </w:pPr>
      <w:r w:rsidRPr="00CC4748">
        <w:rPr>
          <w:rFonts w:ascii="Arial" w:hAnsi="Arial" w:cs="Arial"/>
          <w:sz w:val="24"/>
          <w:szCs w:val="24"/>
        </w:rPr>
        <w:t>En</w:t>
      </w:r>
      <w:r w:rsidR="003B78DA" w:rsidRPr="00CC4748">
        <w:rPr>
          <w:rFonts w:ascii="Arial" w:hAnsi="Arial" w:cs="Arial"/>
          <w:sz w:val="24"/>
          <w:szCs w:val="24"/>
        </w:rPr>
        <w:t xml:space="preserve"> 1752 Benjamín Franklin </w:t>
      </w:r>
      <w:r w:rsidR="00D63A92" w:rsidRPr="00CC4748">
        <w:rPr>
          <w:rFonts w:ascii="Arial" w:hAnsi="Arial" w:cs="Arial"/>
          <w:sz w:val="24"/>
          <w:szCs w:val="24"/>
        </w:rPr>
        <w:t>describió</w:t>
      </w:r>
      <w:r w:rsidRPr="00CC4748">
        <w:rPr>
          <w:rFonts w:ascii="Arial" w:hAnsi="Arial" w:cs="Arial"/>
          <w:sz w:val="24"/>
          <w:szCs w:val="24"/>
        </w:rPr>
        <w:t xml:space="preserve"> un catéter de plata trenzada. Realizado para su hermano que debía ser cateterizado por una afección vesical, "lo realicé flexible, pero debí cubrirlo con intestino de pescado o sebo para obturar las juntas". La maniobra del cateterismo con catéteres metálicos era extremadamente dificultosa, siendo denomina por Mareschal como la "tour de Maitre" y solamente unos pocos doctores o cirujanos eran capaces de realizarla. Jean Lois Petit (1674-1750) inventó el catéter con doble curva, pero fue Louis Auguste Mercier (1811-1882) quien en 1836 inventó el catéter "acodado" (Coude) y en 1841 el "biacodado", ambos de metal. Años más tarde en 1857 se desencadenó una puja con la publicación de artículos en el Britisb Medical Journal y el Lancet donde un cierto Hercul Coudé atribuía la invención a Emile Coudé. El doctor Howard Hanley más tarde reclamaba que el real inventor no era Monsieur Coudé, sino su medio hermano Bicoudé.  </w:t>
      </w:r>
      <w:r w:rsidR="00757895" w:rsidRPr="00CC4748">
        <w:rPr>
          <w:rFonts w:ascii="Arial" w:hAnsi="Arial" w:cs="Arial"/>
          <w:sz w:val="24"/>
          <w:szCs w:val="24"/>
        </w:rPr>
        <w:t>(pp.</w:t>
      </w:r>
      <w:r w:rsidR="0009071C" w:rsidRPr="00CC4748">
        <w:rPr>
          <w:rFonts w:ascii="Arial" w:hAnsi="Arial" w:cs="Arial"/>
          <w:sz w:val="24"/>
          <w:szCs w:val="24"/>
        </w:rPr>
        <w:t>121 y 122)</w:t>
      </w:r>
    </w:p>
    <w:p w:rsidR="00BC2982" w:rsidRPr="00CC4748" w:rsidRDefault="00BC2982" w:rsidP="00CC4748">
      <w:pPr>
        <w:tabs>
          <w:tab w:val="left" w:pos="1567"/>
        </w:tabs>
        <w:spacing w:line="360" w:lineRule="auto"/>
        <w:ind w:left="360"/>
        <w:jc w:val="both"/>
        <w:rPr>
          <w:rFonts w:ascii="Arial" w:hAnsi="Arial" w:cs="Arial"/>
          <w:sz w:val="24"/>
          <w:szCs w:val="24"/>
        </w:rPr>
      </w:pPr>
    </w:p>
    <w:p w:rsidR="0042586E" w:rsidRPr="00CC4748" w:rsidRDefault="003A1CBC" w:rsidP="00CC4748">
      <w:pPr>
        <w:tabs>
          <w:tab w:val="left" w:pos="1567"/>
        </w:tabs>
        <w:spacing w:line="360" w:lineRule="auto"/>
        <w:ind w:left="360"/>
        <w:jc w:val="both"/>
        <w:rPr>
          <w:rFonts w:ascii="Arial" w:hAnsi="Arial" w:cs="Arial"/>
          <w:sz w:val="24"/>
          <w:szCs w:val="24"/>
        </w:rPr>
      </w:pPr>
      <w:sdt>
        <w:sdtPr>
          <w:rPr>
            <w:rFonts w:ascii="Arial" w:hAnsi="Arial" w:cs="Arial"/>
            <w:sz w:val="24"/>
            <w:szCs w:val="24"/>
          </w:rPr>
          <w:id w:val="1120113036"/>
          <w:citation/>
        </w:sdtPr>
        <w:sdtContent>
          <w:r w:rsidR="00BC2982" w:rsidRPr="00CC4748">
            <w:rPr>
              <w:rFonts w:ascii="Arial" w:hAnsi="Arial" w:cs="Arial"/>
              <w:sz w:val="24"/>
              <w:szCs w:val="24"/>
            </w:rPr>
            <w:fldChar w:fldCharType="begin"/>
          </w:r>
          <w:r w:rsidR="00BC2982" w:rsidRPr="00CC4748">
            <w:rPr>
              <w:rFonts w:ascii="Arial" w:hAnsi="Arial" w:cs="Arial"/>
              <w:sz w:val="24"/>
              <w:szCs w:val="24"/>
            </w:rPr>
            <w:instrText xml:space="preserve">CITATION Jul07 \l 2058 </w:instrText>
          </w:r>
          <w:r w:rsidR="00BC2982" w:rsidRPr="00CC4748">
            <w:rPr>
              <w:rFonts w:ascii="Arial" w:hAnsi="Arial" w:cs="Arial"/>
              <w:sz w:val="24"/>
              <w:szCs w:val="24"/>
            </w:rPr>
            <w:fldChar w:fldCharType="separate"/>
          </w:r>
          <w:r w:rsidR="00BC2982" w:rsidRPr="00CC4748">
            <w:rPr>
              <w:rFonts w:ascii="Arial" w:hAnsi="Arial" w:cs="Arial"/>
              <w:noProof/>
              <w:sz w:val="24"/>
              <w:szCs w:val="24"/>
            </w:rPr>
            <w:t>(Hormigo, Mayorga, Rodriguez, &amp; Garcia, 2007)</w:t>
          </w:r>
          <w:r w:rsidR="00BC2982" w:rsidRPr="00CC4748">
            <w:rPr>
              <w:rFonts w:ascii="Arial" w:hAnsi="Arial" w:cs="Arial"/>
              <w:sz w:val="24"/>
              <w:szCs w:val="24"/>
            </w:rPr>
            <w:fldChar w:fldCharType="end"/>
          </w:r>
        </w:sdtContent>
      </w:sdt>
      <w:r w:rsidR="00107091" w:rsidRPr="00CC4748">
        <w:rPr>
          <w:rFonts w:ascii="Arial" w:hAnsi="Arial" w:cs="Arial"/>
          <w:sz w:val="24"/>
          <w:szCs w:val="24"/>
        </w:rPr>
        <w:t>Indican</w:t>
      </w:r>
      <w:r w:rsidR="00757895" w:rsidRPr="00CC4748">
        <w:rPr>
          <w:rFonts w:ascii="Arial" w:hAnsi="Arial" w:cs="Arial"/>
          <w:sz w:val="24"/>
          <w:szCs w:val="24"/>
        </w:rPr>
        <w:t>:</w:t>
      </w:r>
    </w:p>
    <w:p w:rsidR="00BC2982" w:rsidRPr="00CC4748" w:rsidRDefault="00BC2982" w:rsidP="00CC4748">
      <w:pPr>
        <w:tabs>
          <w:tab w:val="left" w:pos="1567"/>
        </w:tabs>
        <w:spacing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t xml:space="preserve">El primer recuerdo histórico documentado se le atribuye a Galeno y su algalia o fístula enea, desconocemos si ésta corresponde a una invención propia o a modificaciones de algún prototipo existente, pero sabemos que era metálica, larga y curvada para el hombre y recta con la mitad de longitud para la mujer. Persistieron este tipo de sondas durante más de diez siglos. En la época musulmana se realizaba en plata, siendo más </w:t>
      </w:r>
      <w:r w:rsidRPr="00CC4748">
        <w:rPr>
          <w:rFonts w:ascii="Arial" w:eastAsia="SoberanaTexto-Regular" w:hAnsi="Arial" w:cs="Arial"/>
          <w:sz w:val="24"/>
          <w:szCs w:val="24"/>
        </w:rPr>
        <w:lastRenderedPageBreak/>
        <w:t xml:space="preserve">ligera y fina. Durante todo el Renacimiento se mantuvo con algunas pequeñas variaciones. En los siglos XVII y XVIII no hubo grandes variaciones exceptuando la fabricación de algunos modelos en vidrio en diversos países. Con el descubrimiento del </w:t>
      </w:r>
      <w:r w:rsidR="00405CAD" w:rsidRPr="00CC4748">
        <w:rPr>
          <w:rFonts w:ascii="Arial" w:eastAsia="SoberanaTexto-Regular" w:hAnsi="Arial" w:cs="Arial"/>
          <w:sz w:val="24"/>
          <w:szCs w:val="24"/>
        </w:rPr>
        <w:t>caucho y</w:t>
      </w:r>
      <w:r w:rsidRPr="00CC4748">
        <w:rPr>
          <w:rFonts w:ascii="Arial" w:eastAsia="SoberanaTexto-Regular" w:hAnsi="Arial" w:cs="Arial"/>
          <w:sz w:val="24"/>
          <w:szCs w:val="24"/>
        </w:rPr>
        <w:t xml:space="preserve"> su vulcanización en el siglo XIX se inicia lo que será el desarrollo de los catéteres flexibles. En 1929 el Dr. Foley creó un catéter que incluía un balón inflable unido al extremo interno mediante una seda tratada. En cuanto al Sondaje Vesical Intermitente Estéril (SIE), en sus orígenes estaba destinado para el cuidado inmediato de pacientes que habían sufrido una lesión espinal.  </w:t>
      </w:r>
      <w:r w:rsidR="00405CAD" w:rsidRPr="00CC4748">
        <w:rPr>
          <w:rFonts w:ascii="Arial" w:eastAsia="SoberanaTexto-Regular" w:hAnsi="Arial" w:cs="Arial"/>
          <w:sz w:val="24"/>
          <w:szCs w:val="24"/>
        </w:rPr>
        <w:t>La técnica</w:t>
      </w:r>
      <w:r w:rsidRPr="00CC4748">
        <w:rPr>
          <w:rFonts w:ascii="Arial" w:eastAsia="SoberanaTexto-Regular" w:hAnsi="Arial" w:cs="Arial"/>
          <w:sz w:val="24"/>
          <w:szCs w:val="24"/>
        </w:rPr>
        <w:t xml:space="preserve"> que se usaba consistía estrictamente en el mantenimiento de la aséptica y el proceso era llevado a cabo por personal sanitario (un médico o una enfermera). Se realizaba a intervalos suficientemente frecuentes para evacuar el volumen de orina y conseguir que el volumen vesical en cualquier </w:t>
      </w:r>
      <w:r w:rsidR="00405CAD" w:rsidRPr="00CC4748">
        <w:rPr>
          <w:rFonts w:ascii="Arial" w:eastAsia="SoberanaTexto-Regular" w:hAnsi="Arial" w:cs="Arial"/>
          <w:sz w:val="24"/>
          <w:szCs w:val="24"/>
        </w:rPr>
        <w:t>caso no fuera</w:t>
      </w:r>
      <w:r w:rsidRPr="00CC4748">
        <w:rPr>
          <w:rFonts w:ascii="Arial" w:eastAsia="SoberanaTexto-Regular" w:hAnsi="Arial" w:cs="Arial"/>
          <w:sz w:val="24"/>
          <w:szCs w:val="24"/>
        </w:rPr>
        <w:t xml:space="preserve"> superior </w:t>
      </w:r>
      <w:r w:rsidR="00405CAD" w:rsidRPr="00CC4748">
        <w:rPr>
          <w:rFonts w:ascii="Arial" w:eastAsia="SoberanaTexto-Regular" w:hAnsi="Arial" w:cs="Arial"/>
          <w:sz w:val="24"/>
          <w:szCs w:val="24"/>
        </w:rPr>
        <w:t>a 500</w:t>
      </w:r>
      <w:r w:rsidRPr="00CC4748">
        <w:rPr>
          <w:rFonts w:ascii="Arial" w:eastAsia="SoberanaTexto-Regular" w:hAnsi="Arial" w:cs="Arial"/>
          <w:sz w:val="24"/>
          <w:szCs w:val="24"/>
        </w:rPr>
        <w:t xml:space="preserve"> ml en términos generales. Aunque el precursor inicial de esta técnica fue Ludwig Guttman, neurólogo alemán que aplicó dicha técnica a pacientes hospitalizados con vejigas neurógenas manejados con la técnica de sondaje </w:t>
      </w:r>
      <w:r w:rsidR="00405CAD" w:rsidRPr="00CC4748">
        <w:rPr>
          <w:rFonts w:ascii="Arial" w:eastAsia="SoberanaTexto-Regular" w:hAnsi="Arial" w:cs="Arial"/>
          <w:sz w:val="24"/>
          <w:szCs w:val="24"/>
        </w:rPr>
        <w:t>intermitente «</w:t>
      </w:r>
      <w:r w:rsidRPr="00CC4748">
        <w:rPr>
          <w:rFonts w:ascii="Arial" w:eastAsia="SoberanaTexto-Regular" w:hAnsi="Arial" w:cs="Arial"/>
          <w:sz w:val="24"/>
          <w:szCs w:val="24"/>
        </w:rPr>
        <w:t xml:space="preserve">estéril”, </w:t>
      </w:r>
      <w:r w:rsidR="00405CAD" w:rsidRPr="00CC4748">
        <w:rPr>
          <w:rFonts w:ascii="Arial" w:eastAsia="SoberanaTexto-Regular" w:hAnsi="Arial" w:cs="Arial"/>
          <w:sz w:val="24"/>
          <w:szCs w:val="24"/>
        </w:rPr>
        <w:t>y practicado</w:t>
      </w:r>
      <w:r w:rsidRPr="00CC4748">
        <w:rPr>
          <w:rFonts w:ascii="Arial" w:eastAsia="SoberanaTexto-Regular" w:hAnsi="Arial" w:cs="Arial"/>
          <w:sz w:val="24"/>
          <w:szCs w:val="24"/>
        </w:rPr>
        <w:t xml:space="preserve"> exclusivamente por personal médico, el uso del sondaje intermitente estéril resultaba muy costoso y presentaba mayores dificultades para ser practicado en pacientes fuera del hospital. Como ya hemos mencionado fue Lapides al publicar sus trabajos en 1972 y 1976 quien generalizó el concepto de</w:t>
      </w:r>
      <w:r w:rsidR="002D1D08" w:rsidRPr="00CC4748">
        <w:rPr>
          <w:rFonts w:ascii="Arial" w:eastAsia="SoberanaTexto-Regular" w:hAnsi="Arial" w:cs="Arial"/>
          <w:sz w:val="24"/>
          <w:szCs w:val="24"/>
        </w:rPr>
        <w:t xml:space="preserve"> </w:t>
      </w:r>
      <w:r w:rsidR="00107091" w:rsidRPr="00CC4748">
        <w:rPr>
          <w:rFonts w:ascii="Arial" w:eastAsia="SoberanaTexto-Regular" w:hAnsi="Arial" w:cs="Arial"/>
          <w:sz w:val="24"/>
          <w:szCs w:val="24"/>
        </w:rPr>
        <w:t>Auto sondaje</w:t>
      </w:r>
      <w:r w:rsidRPr="00CC4748">
        <w:rPr>
          <w:rFonts w:ascii="Arial" w:eastAsia="SoberanaTexto-Regular" w:hAnsi="Arial" w:cs="Arial"/>
          <w:sz w:val="24"/>
          <w:szCs w:val="24"/>
        </w:rPr>
        <w:t xml:space="preserve"> Intermitente Limpio y No Estéril utilizando sondas de cloruro de polivinilo lubricadas añadiendo lubricante urológico, pasando así de una utilización exclusiva en el espacio Hospitalario, </w:t>
      </w:r>
      <w:r w:rsidR="00405CAD" w:rsidRPr="00CC4748">
        <w:rPr>
          <w:rFonts w:ascii="Arial" w:eastAsia="SoberanaTexto-Regular" w:hAnsi="Arial" w:cs="Arial"/>
          <w:sz w:val="24"/>
          <w:szCs w:val="24"/>
        </w:rPr>
        <w:t>a hacer</w:t>
      </w:r>
      <w:r w:rsidRPr="00CC4748">
        <w:rPr>
          <w:rFonts w:ascii="Arial" w:eastAsia="SoberanaTexto-Regular" w:hAnsi="Arial" w:cs="Arial"/>
          <w:sz w:val="24"/>
          <w:szCs w:val="24"/>
        </w:rPr>
        <w:t xml:space="preserve"> que esta técnica se generalizase y fuera admitida como método de vaciado vesical eficaz en pacientes ambulatorios.</w:t>
      </w:r>
      <w:r w:rsidR="00F14642" w:rsidRPr="00CC4748">
        <w:rPr>
          <w:rFonts w:ascii="Arial" w:eastAsia="SoberanaTexto-Regular" w:hAnsi="Arial" w:cs="Arial"/>
          <w:sz w:val="24"/>
          <w:szCs w:val="24"/>
        </w:rPr>
        <w:t xml:space="preserve"> (pp. 32)</w:t>
      </w:r>
    </w:p>
    <w:p w:rsidR="00A55853" w:rsidRPr="00CC4748" w:rsidRDefault="00ED6BC1" w:rsidP="00CC4748">
      <w:pPr>
        <w:tabs>
          <w:tab w:val="left" w:pos="1567"/>
        </w:tabs>
        <w:spacing w:line="360" w:lineRule="auto"/>
        <w:ind w:left="360"/>
        <w:jc w:val="both"/>
        <w:rPr>
          <w:rFonts w:ascii="Arial" w:eastAsia="SoberanaTexto-Regular" w:hAnsi="Arial" w:cs="Arial"/>
          <w:b/>
          <w:sz w:val="24"/>
          <w:szCs w:val="24"/>
        </w:rPr>
      </w:pPr>
      <w:r w:rsidRPr="00CC4748">
        <w:rPr>
          <w:rFonts w:ascii="Arial" w:eastAsia="SoberanaTexto-Regular" w:hAnsi="Arial" w:cs="Arial"/>
          <w:b/>
          <w:sz w:val="24"/>
          <w:szCs w:val="24"/>
        </w:rPr>
        <w:t>2.1.2.-Personajes sobresalientes: Frederick Eugene Basil Foley</w:t>
      </w:r>
    </w:p>
    <w:p w:rsidR="002E7589" w:rsidRPr="00CC4748" w:rsidRDefault="003A1CBC" w:rsidP="00CC4748">
      <w:pPr>
        <w:tabs>
          <w:tab w:val="left" w:pos="1567"/>
        </w:tabs>
        <w:spacing w:line="360" w:lineRule="auto"/>
        <w:ind w:left="360"/>
        <w:jc w:val="both"/>
        <w:rPr>
          <w:rFonts w:ascii="Arial" w:eastAsia="SoberanaTexto-Regular" w:hAnsi="Arial" w:cs="Arial"/>
          <w:sz w:val="24"/>
          <w:szCs w:val="24"/>
        </w:rPr>
      </w:pPr>
      <w:sdt>
        <w:sdtPr>
          <w:rPr>
            <w:rFonts w:ascii="Arial" w:eastAsia="SoberanaTexto-Regular" w:hAnsi="Arial" w:cs="Arial"/>
            <w:sz w:val="24"/>
            <w:szCs w:val="24"/>
          </w:rPr>
          <w:id w:val="-554547158"/>
          <w:citation/>
        </w:sdtPr>
        <w:sdtContent>
          <w:r w:rsidR="002E7589" w:rsidRPr="00CC4748">
            <w:rPr>
              <w:rFonts w:ascii="Arial" w:eastAsia="SoberanaTexto-Regular" w:hAnsi="Arial" w:cs="Arial"/>
              <w:sz w:val="24"/>
              <w:szCs w:val="24"/>
            </w:rPr>
            <w:fldChar w:fldCharType="begin"/>
          </w:r>
          <w:r w:rsidR="002E7589" w:rsidRPr="00CC4748">
            <w:rPr>
              <w:rFonts w:ascii="Arial" w:eastAsia="SoberanaTexto-Regular" w:hAnsi="Arial" w:cs="Arial"/>
              <w:sz w:val="24"/>
              <w:szCs w:val="24"/>
            </w:rPr>
            <w:instrText xml:space="preserve"> CITATION Ana14 \l 2058 </w:instrText>
          </w:r>
          <w:r w:rsidR="002E7589" w:rsidRPr="00CC4748">
            <w:rPr>
              <w:rFonts w:ascii="Arial" w:eastAsia="SoberanaTexto-Regular" w:hAnsi="Arial" w:cs="Arial"/>
              <w:sz w:val="24"/>
              <w:szCs w:val="24"/>
            </w:rPr>
            <w:fldChar w:fldCharType="separate"/>
          </w:r>
          <w:r w:rsidR="002E7589" w:rsidRPr="00CC4748">
            <w:rPr>
              <w:rFonts w:ascii="Arial" w:eastAsia="SoberanaTexto-Regular" w:hAnsi="Arial" w:cs="Arial"/>
              <w:noProof/>
              <w:sz w:val="24"/>
              <w:szCs w:val="24"/>
            </w:rPr>
            <w:t>(Anadeph, 2014)</w:t>
          </w:r>
          <w:r w:rsidR="002E7589" w:rsidRPr="00CC4748">
            <w:rPr>
              <w:rFonts w:ascii="Arial" w:eastAsia="SoberanaTexto-Regular" w:hAnsi="Arial" w:cs="Arial"/>
              <w:sz w:val="24"/>
              <w:szCs w:val="24"/>
            </w:rPr>
            <w:fldChar w:fldCharType="end"/>
          </w:r>
        </w:sdtContent>
      </w:sdt>
      <w:r w:rsidR="00757895" w:rsidRPr="00CC4748">
        <w:rPr>
          <w:rFonts w:ascii="Arial" w:eastAsia="SoberanaTexto-Regular" w:hAnsi="Arial" w:cs="Arial"/>
          <w:sz w:val="24"/>
          <w:szCs w:val="24"/>
        </w:rPr>
        <w:t xml:space="preserve"> </w:t>
      </w:r>
      <w:r w:rsidR="00F14642" w:rsidRPr="00CC4748">
        <w:rPr>
          <w:rFonts w:ascii="Arial" w:eastAsia="SoberanaTexto-Regular" w:hAnsi="Arial" w:cs="Arial"/>
          <w:sz w:val="24"/>
          <w:szCs w:val="24"/>
        </w:rPr>
        <w:t>Señala</w:t>
      </w:r>
      <w:r w:rsidR="00757895" w:rsidRPr="00CC4748">
        <w:rPr>
          <w:rFonts w:ascii="Arial" w:eastAsia="SoberanaTexto-Regular" w:hAnsi="Arial" w:cs="Arial"/>
          <w:sz w:val="24"/>
          <w:szCs w:val="24"/>
        </w:rPr>
        <w:t>:</w:t>
      </w:r>
    </w:p>
    <w:p w:rsidR="00A55853" w:rsidRPr="00CC4748" w:rsidRDefault="002E7589" w:rsidP="00CC4748">
      <w:pPr>
        <w:tabs>
          <w:tab w:val="left" w:pos="1567"/>
        </w:tabs>
        <w:spacing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t>Frederick Eugene Basil Foley nació en St. Cloud, Minnesota, el 5 de abril de 1891. Estudió idiomas en Yale y Medicina en la John Hopkins School of Medicine, donde se graduó en 1918. Durante sus primeros años de ejercicio, trabajó con William Halsted</w:t>
      </w:r>
      <w:r w:rsidR="003C341A" w:rsidRPr="00CC4748">
        <w:rPr>
          <w:rFonts w:ascii="Arial" w:eastAsia="SoberanaTexto-Regular" w:hAnsi="Arial" w:cs="Arial"/>
          <w:sz w:val="24"/>
          <w:szCs w:val="24"/>
        </w:rPr>
        <w:t xml:space="preserve"> </w:t>
      </w:r>
      <w:r w:rsidRPr="00CC4748">
        <w:rPr>
          <w:rFonts w:ascii="Arial" w:eastAsia="SoberanaTexto-Regular" w:hAnsi="Arial" w:cs="Arial"/>
          <w:sz w:val="24"/>
          <w:szCs w:val="24"/>
        </w:rPr>
        <w:t xml:space="preserve"> (uno de los pioneros de la cirugía moderna, inventor de los guantes quirúrgicos) y Harvey Cushing (quien describió el síndrome y la triada que llevan su nombre). </w:t>
      </w:r>
      <w:r w:rsidRPr="00CC4748">
        <w:rPr>
          <w:rFonts w:ascii="Arial" w:eastAsia="SoberanaTexto-Regular" w:hAnsi="Arial" w:cs="Arial"/>
          <w:sz w:val="24"/>
          <w:szCs w:val="24"/>
        </w:rPr>
        <w:lastRenderedPageBreak/>
        <w:t xml:space="preserve">También formó parte de la plantilla del Peter Bent Brigham Hospital en Boston durante los años 1920 y 1921.   </w:t>
      </w:r>
    </w:p>
    <w:p w:rsidR="002E7589" w:rsidRPr="00CC4748" w:rsidRDefault="002E7589" w:rsidP="00CC4748">
      <w:pPr>
        <w:tabs>
          <w:tab w:val="left" w:pos="1567"/>
        </w:tabs>
        <w:spacing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t xml:space="preserve">Foley ya había diseñado su primer catéter en 1929. Se trataba de una sonda con balón para hacer hemostasia tras las cirugías vesicoprostáticas. A partir de ese primer catéter desarrolló, en los años 30, una sonda para drenar de forma continua la orina de los pacientes. </w:t>
      </w:r>
    </w:p>
    <w:p w:rsidR="002E7589" w:rsidRPr="00CC4748" w:rsidRDefault="002E7589" w:rsidP="00CC4748">
      <w:pPr>
        <w:tabs>
          <w:tab w:val="left" w:pos="1567"/>
        </w:tabs>
        <w:spacing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t>En realidad</w:t>
      </w:r>
      <w:r w:rsidR="005E7F64" w:rsidRPr="00CC4748">
        <w:rPr>
          <w:rFonts w:ascii="Arial" w:eastAsia="SoberanaTexto-Regular" w:hAnsi="Arial" w:cs="Arial"/>
          <w:sz w:val="24"/>
          <w:szCs w:val="24"/>
        </w:rPr>
        <w:t>, un factor que preocupaba grandemente a</w:t>
      </w:r>
      <w:r w:rsidRPr="00CC4748">
        <w:rPr>
          <w:rFonts w:ascii="Arial" w:eastAsia="SoberanaTexto-Regular" w:hAnsi="Arial" w:cs="Arial"/>
          <w:sz w:val="24"/>
          <w:szCs w:val="24"/>
        </w:rPr>
        <w:t xml:space="preserve"> Foley (y a otros urólogos) era que la sonda se quedara fija sin necesidad de suturas o sujeciones de otro tipo. El catéter de 1929 le dio la clave: el balón que usaba para hacer hemostasia también serviría como auto anclaje de la sonda. </w:t>
      </w:r>
    </w:p>
    <w:p w:rsidR="002E7589" w:rsidRPr="00CC4748" w:rsidRDefault="002E7589" w:rsidP="00CC4748">
      <w:pPr>
        <w:tabs>
          <w:tab w:val="left" w:pos="1567"/>
        </w:tabs>
        <w:spacing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t xml:space="preserve">Hasta pocas décadas antes, las sondas eran de goma y se deterioraban rápidamente al mantenerse en el interior de la vejiga. A finales del siglo XIX, Auguste Nelaton había incorporado el proceso de vulcanización descrito por </w:t>
      </w:r>
    </w:p>
    <w:p w:rsidR="002E7589" w:rsidRPr="00CC4748" w:rsidRDefault="002E7589" w:rsidP="00CC4748">
      <w:pPr>
        <w:tabs>
          <w:tab w:val="left" w:pos="1567"/>
        </w:tabs>
        <w:spacing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t xml:space="preserve">Goodyear a la fabricación de catéteres: estas sondas de látex ya podían mantenerse a la temperatura corporal sin deteriorarse. Combinando estos dos avances, el látex y el balón en el extremo, Foley ideó su sonda de doble luz, una de drenaje y otra para el llenado del balón que la mantendría anclada a la vejiga. La primera demostración de esta nueva sonda la hizo en 1935 ante la Sociedad Americana de Urología, y en 1937 lo publicaba en el Journal of Urology. </w:t>
      </w:r>
    </w:p>
    <w:p w:rsidR="002E7589" w:rsidRDefault="002E7589" w:rsidP="00CC4748">
      <w:pPr>
        <w:tabs>
          <w:tab w:val="left" w:pos="1567"/>
        </w:tabs>
        <w:spacing w:line="360" w:lineRule="auto"/>
        <w:ind w:left="360"/>
        <w:jc w:val="both"/>
        <w:rPr>
          <w:rFonts w:ascii="Arial" w:eastAsia="SoberanaTexto-Regular" w:hAnsi="Arial" w:cs="Arial"/>
          <w:sz w:val="24"/>
          <w:szCs w:val="24"/>
        </w:rPr>
      </w:pPr>
      <w:r w:rsidRPr="00CC4748">
        <w:rPr>
          <w:rFonts w:ascii="Arial" w:eastAsia="SoberanaTexto-Regular" w:hAnsi="Arial" w:cs="Arial"/>
          <w:sz w:val="24"/>
          <w:szCs w:val="24"/>
        </w:rPr>
        <w:t>Mientras Foley terminaba de diseñar su novedoso catéter vesical, Paul Raiche, de la Davol Rubber Company de Providence (Rhode Island) consiguió la patente. Cuando Foley quiso patentarlo cuatro meses más tarde se encontró con la desagradable sorpresa de que otros le habían pisado el terreno. Presentó una apelación en la que demostraba que la sonda era su creación, y consiguió recuperar la patente.</w:t>
      </w:r>
    </w:p>
    <w:p w:rsidR="00405CAD" w:rsidRPr="00CC4748" w:rsidRDefault="00405CAD" w:rsidP="00CC4748">
      <w:pPr>
        <w:tabs>
          <w:tab w:val="left" w:pos="1567"/>
        </w:tabs>
        <w:spacing w:line="360" w:lineRule="auto"/>
        <w:ind w:left="360"/>
        <w:jc w:val="both"/>
        <w:rPr>
          <w:rFonts w:ascii="Arial" w:eastAsia="SoberanaTexto-Regular" w:hAnsi="Arial" w:cs="Arial"/>
          <w:sz w:val="24"/>
          <w:szCs w:val="24"/>
        </w:rPr>
      </w:pPr>
    </w:p>
    <w:p w:rsidR="00A55853" w:rsidRPr="00CC4748" w:rsidRDefault="00A55853" w:rsidP="00CC4748">
      <w:pPr>
        <w:tabs>
          <w:tab w:val="left" w:pos="1567"/>
        </w:tabs>
        <w:spacing w:line="360" w:lineRule="auto"/>
        <w:ind w:left="360"/>
        <w:jc w:val="both"/>
        <w:rPr>
          <w:rFonts w:ascii="Arial" w:eastAsia="SoberanaTexto-Regular" w:hAnsi="Arial" w:cs="Arial"/>
          <w:sz w:val="24"/>
          <w:szCs w:val="24"/>
        </w:rPr>
      </w:pPr>
    </w:p>
    <w:p w:rsidR="003347BB" w:rsidRPr="00CC4748" w:rsidRDefault="003347BB" w:rsidP="00CC4748">
      <w:pPr>
        <w:spacing w:line="360" w:lineRule="auto"/>
        <w:jc w:val="both"/>
        <w:rPr>
          <w:rFonts w:ascii="Arial" w:eastAsia="SoberanaTexto-Regular" w:hAnsi="Arial" w:cs="Arial"/>
          <w:sz w:val="24"/>
          <w:szCs w:val="24"/>
        </w:rPr>
      </w:pPr>
    </w:p>
    <w:p w:rsidR="003347BB" w:rsidRPr="00CC4748" w:rsidRDefault="003A1CBC" w:rsidP="00CC4748">
      <w:pPr>
        <w:spacing w:line="360" w:lineRule="auto"/>
        <w:jc w:val="both"/>
        <w:rPr>
          <w:rFonts w:ascii="Arial" w:eastAsia="SoberanaTexto-Regular" w:hAnsi="Arial" w:cs="Arial"/>
          <w:sz w:val="24"/>
          <w:szCs w:val="24"/>
        </w:rPr>
      </w:pPr>
      <w:sdt>
        <w:sdtPr>
          <w:rPr>
            <w:rFonts w:ascii="Arial" w:eastAsia="SoberanaTexto-Regular" w:hAnsi="Arial" w:cs="Arial"/>
            <w:sz w:val="24"/>
            <w:szCs w:val="24"/>
          </w:rPr>
          <w:id w:val="23831676"/>
          <w:citation/>
        </w:sdtPr>
        <w:sdtContent>
          <w:r w:rsidR="003347BB" w:rsidRPr="00CC4748">
            <w:rPr>
              <w:rFonts w:ascii="Arial" w:eastAsia="SoberanaTexto-Regular" w:hAnsi="Arial" w:cs="Arial"/>
              <w:sz w:val="24"/>
              <w:szCs w:val="24"/>
            </w:rPr>
            <w:fldChar w:fldCharType="begin"/>
          </w:r>
          <w:r w:rsidR="003347BB" w:rsidRPr="00CC4748">
            <w:rPr>
              <w:rFonts w:ascii="Arial" w:eastAsia="SoberanaTexto-Regular" w:hAnsi="Arial" w:cs="Arial"/>
              <w:sz w:val="24"/>
              <w:szCs w:val="24"/>
            </w:rPr>
            <w:instrText xml:space="preserve"> CITATION Maz15 \l 2058 </w:instrText>
          </w:r>
          <w:r w:rsidR="003347BB" w:rsidRPr="00CC4748">
            <w:rPr>
              <w:rFonts w:ascii="Arial" w:eastAsia="SoberanaTexto-Regular" w:hAnsi="Arial" w:cs="Arial"/>
              <w:sz w:val="24"/>
              <w:szCs w:val="24"/>
            </w:rPr>
            <w:fldChar w:fldCharType="separate"/>
          </w:r>
          <w:r w:rsidR="003347BB" w:rsidRPr="00CC4748">
            <w:rPr>
              <w:rFonts w:ascii="Arial" w:eastAsia="SoberanaTexto-Regular" w:hAnsi="Arial" w:cs="Arial"/>
              <w:noProof/>
              <w:sz w:val="24"/>
              <w:szCs w:val="24"/>
            </w:rPr>
            <w:t>(Mazzo, Bardivia, Jorge, Sousa, Fumincelli, &amp; Mendez, 2015)</w:t>
          </w:r>
          <w:r w:rsidR="003347BB" w:rsidRPr="00CC4748">
            <w:rPr>
              <w:rFonts w:ascii="Arial" w:eastAsia="SoberanaTexto-Regular" w:hAnsi="Arial" w:cs="Arial"/>
              <w:sz w:val="24"/>
              <w:szCs w:val="24"/>
            </w:rPr>
            <w:fldChar w:fldCharType="end"/>
          </w:r>
        </w:sdtContent>
      </w:sdt>
      <w:r w:rsidR="000041D7" w:rsidRPr="00CC4748">
        <w:rPr>
          <w:rFonts w:ascii="Arial" w:eastAsia="SoberanaTexto-Regular" w:hAnsi="Arial" w:cs="Arial"/>
          <w:sz w:val="24"/>
          <w:szCs w:val="24"/>
        </w:rPr>
        <w:t xml:space="preserve"> Indican: </w:t>
      </w:r>
    </w:p>
    <w:p w:rsidR="00F742B6" w:rsidRPr="00CC4748" w:rsidRDefault="003347BB" w:rsidP="00CC4748">
      <w:pPr>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La introducción de instrumentos a través de la uretra para retirada de la orina se remonta a épocas antiguas. Los primeros registros de su práctica pueden ser verificados entre los egipcios; en aquella época, eran utilizados tubos huecos de cobre y laca. Posteriormente, griegos, romanos y chinos emplearon instrumentos parecidos. Sin embargo, fue en el siglo X cuando aparecen los registros de las primeras sondas uretrales flexibles, confeccionadas con cuero animal y únicamente en el siglo XIX, debido al procesamiento del caucho y a las técnicas innovadoras de la urología francesa, puede observarse el avance en la confección de los catéteres uretrales</w:t>
      </w:r>
      <w:r w:rsidR="000041D7" w:rsidRPr="00CC4748">
        <w:rPr>
          <w:rFonts w:ascii="Arial" w:eastAsia="SoberanaTexto-Regular" w:hAnsi="Arial" w:cs="Arial"/>
          <w:sz w:val="24"/>
          <w:szCs w:val="24"/>
        </w:rPr>
        <w:t>. (p.2)</w:t>
      </w:r>
    </w:p>
    <w:p w:rsidR="00E065DB" w:rsidRPr="00CC4748" w:rsidRDefault="00E065DB" w:rsidP="00CC4748">
      <w:pPr>
        <w:spacing w:line="360" w:lineRule="auto"/>
        <w:jc w:val="both"/>
        <w:rPr>
          <w:rFonts w:ascii="Arial" w:hAnsi="Arial" w:cs="Arial"/>
          <w:sz w:val="24"/>
          <w:szCs w:val="24"/>
        </w:rPr>
      </w:pPr>
      <w:r w:rsidRPr="00CC4748">
        <w:rPr>
          <w:rFonts w:ascii="Arial" w:hAnsi="Arial" w:cs="Arial"/>
          <w:sz w:val="24"/>
          <w:szCs w:val="24"/>
        </w:rPr>
        <w:t xml:space="preserve">Los primeros esfuerzos en prevención y control de la infección en los hospitales en EEUU comenzaron en 1950 con el aumento de las infecciones por Staphylococcus (APIC 2013). A partir de 1960 se llevaron a cabo programas de prevención y control de la infección en muchos hospitales con el apoyo de varias organizaciones como la American Hospital Association y la Joint Commission on Accreditation of Hospital y también los Centros para el Control y la Prevención de Enfermedades (CDC). </w:t>
      </w:r>
    </w:p>
    <w:p w:rsidR="002D132C" w:rsidRPr="00CC4748" w:rsidRDefault="002D132C" w:rsidP="00CC4748">
      <w:pPr>
        <w:spacing w:line="360" w:lineRule="auto"/>
        <w:jc w:val="both"/>
        <w:rPr>
          <w:rFonts w:ascii="Arial" w:eastAsia="SoberanaTexto-Regular" w:hAnsi="Arial" w:cs="Arial"/>
          <w:sz w:val="24"/>
          <w:szCs w:val="24"/>
        </w:rPr>
      </w:pPr>
    </w:p>
    <w:p w:rsidR="00B13B46" w:rsidRDefault="00B13B46" w:rsidP="00CC4748">
      <w:pPr>
        <w:spacing w:line="360" w:lineRule="auto"/>
        <w:jc w:val="both"/>
        <w:rPr>
          <w:rFonts w:ascii="Arial" w:eastAsia="SoberanaTexto-Regular" w:hAnsi="Arial" w:cs="Arial"/>
          <w:b/>
          <w:sz w:val="24"/>
          <w:szCs w:val="24"/>
        </w:rPr>
      </w:pPr>
    </w:p>
    <w:p w:rsidR="00B13B46" w:rsidRDefault="00B13B46" w:rsidP="00CC4748">
      <w:pPr>
        <w:spacing w:line="360" w:lineRule="auto"/>
        <w:jc w:val="both"/>
        <w:rPr>
          <w:rFonts w:ascii="Arial" w:eastAsia="SoberanaTexto-Regular" w:hAnsi="Arial" w:cs="Arial"/>
          <w:b/>
          <w:sz w:val="24"/>
          <w:szCs w:val="24"/>
        </w:rPr>
      </w:pPr>
    </w:p>
    <w:p w:rsidR="00B13B46" w:rsidRDefault="00B13B46" w:rsidP="00CC4748">
      <w:pPr>
        <w:spacing w:line="360" w:lineRule="auto"/>
        <w:jc w:val="both"/>
        <w:rPr>
          <w:rFonts w:ascii="Arial" w:eastAsia="SoberanaTexto-Regular" w:hAnsi="Arial" w:cs="Arial"/>
          <w:b/>
          <w:sz w:val="24"/>
          <w:szCs w:val="24"/>
        </w:rPr>
      </w:pPr>
    </w:p>
    <w:p w:rsidR="00B13B46" w:rsidRDefault="00B13B46" w:rsidP="00CC4748">
      <w:pPr>
        <w:spacing w:line="360" w:lineRule="auto"/>
        <w:jc w:val="both"/>
        <w:rPr>
          <w:rFonts w:ascii="Arial" w:eastAsia="SoberanaTexto-Regular" w:hAnsi="Arial" w:cs="Arial"/>
          <w:b/>
          <w:sz w:val="24"/>
          <w:szCs w:val="24"/>
        </w:rPr>
      </w:pPr>
    </w:p>
    <w:p w:rsidR="00B13B46" w:rsidRDefault="00B13B46" w:rsidP="00CC4748">
      <w:pPr>
        <w:spacing w:line="360" w:lineRule="auto"/>
        <w:jc w:val="both"/>
        <w:rPr>
          <w:rFonts w:ascii="Arial" w:eastAsia="SoberanaTexto-Regular" w:hAnsi="Arial" w:cs="Arial"/>
          <w:b/>
          <w:sz w:val="24"/>
          <w:szCs w:val="24"/>
        </w:rPr>
      </w:pPr>
    </w:p>
    <w:p w:rsidR="00B13B46" w:rsidRDefault="00B13B46" w:rsidP="00CC4748">
      <w:pPr>
        <w:spacing w:line="360" w:lineRule="auto"/>
        <w:jc w:val="both"/>
        <w:rPr>
          <w:rFonts w:ascii="Arial" w:eastAsia="SoberanaTexto-Regular" w:hAnsi="Arial" w:cs="Arial"/>
          <w:b/>
          <w:sz w:val="24"/>
          <w:szCs w:val="24"/>
        </w:rPr>
      </w:pPr>
    </w:p>
    <w:p w:rsidR="00B13B46" w:rsidRDefault="00B13B46" w:rsidP="00CC4748">
      <w:pPr>
        <w:spacing w:line="360" w:lineRule="auto"/>
        <w:jc w:val="both"/>
        <w:rPr>
          <w:rFonts w:ascii="Arial" w:eastAsia="SoberanaTexto-Regular" w:hAnsi="Arial" w:cs="Arial"/>
          <w:b/>
          <w:sz w:val="24"/>
          <w:szCs w:val="24"/>
        </w:rPr>
      </w:pPr>
    </w:p>
    <w:p w:rsidR="00B13B46" w:rsidRDefault="00B13B46" w:rsidP="00CC4748">
      <w:pPr>
        <w:spacing w:line="360" w:lineRule="auto"/>
        <w:jc w:val="both"/>
        <w:rPr>
          <w:rFonts w:ascii="Arial" w:eastAsia="SoberanaTexto-Regular" w:hAnsi="Arial" w:cs="Arial"/>
          <w:b/>
          <w:sz w:val="24"/>
          <w:szCs w:val="24"/>
        </w:rPr>
      </w:pPr>
    </w:p>
    <w:p w:rsidR="00B13B46" w:rsidRDefault="00B13B46" w:rsidP="00CC4748">
      <w:pPr>
        <w:spacing w:line="360" w:lineRule="auto"/>
        <w:jc w:val="both"/>
        <w:rPr>
          <w:rFonts w:ascii="Arial" w:eastAsia="SoberanaTexto-Regular" w:hAnsi="Arial" w:cs="Arial"/>
          <w:b/>
          <w:sz w:val="24"/>
          <w:szCs w:val="24"/>
        </w:rPr>
      </w:pPr>
    </w:p>
    <w:p w:rsidR="00B13B46" w:rsidRDefault="00B13B46" w:rsidP="00CC4748">
      <w:pPr>
        <w:spacing w:line="360" w:lineRule="auto"/>
        <w:jc w:val="both"/>
        <w:rPr>
          <w:rFonts w:ascii="Arial" w:eastAsia="SoberanaTexto-Regular" w:hAnsi="Arial" w:cs="Arial"/>
          <w:b/>
          <w:sz w:val="24"/>
          <w:szCs w:val="24"/>
        </w:rPr>
      </w:pPr>
    </w:p>
    <w:p w:rsidR="002D132C" w:rsidRPr="00CC4748" w:rsidRDefault="002D132C" w:rsidP="00CC4748">
      <w:pPr>
        <w:spacing w:line="360" w:lineRule="auto"/>
        <w:jc w:val="both"/>
        <w:rPr>
          <w:rFonts w:ascii="Arial" w:eastAsia="SoberanaTexto-Regular" w:hAnsi="Arial" w:cs="Arial"/>
          <w:b/>
          <w:sz w:val="24"/>
          <w:szCs w:val="24"/>
        </w:rPr>
      </w:pPr>
      <w:r w:rsidRPr="00CC4748">
        <w:rPr>
          <w:rFonts w:ascii="Arial" w:eastAsia="SoberanaTexto-Regular" w:hAnsi="Arial" w:cs="Arial"/>
          <w:b/>
          <w:sz w:val="24"/>
          <w:szCs w:val="24"/>
        </w:rPr>
        <w:t xml:space="preserve">2.2 </w:t>
      </w:r>
      <w:r w:rsidRPr="007E27CA">
        <w:rPr>
          <w:rStyle w:val="Ttulo2Car"/>
          <w:rFonts w:ascii="Arial" w:hAnsi="Arial" w:cs="Arial"/>
          <w:color w:val="000000" w:themeColor="text1"/>
          <w:sz w:val="24"/>
          <w:szCs w:val="24"/>
        </w:rPr>
        <w:t>ANTECEDENTES DE LA INVESTIGACIÓN</w:t>
      </w:r>
      <w:r w:rsidRPr="007E27CA">
        <w:rPr>
          <w:rFonts w:ascii="Arial" w:eastAsia="SoberanaTexto-Regular" w:hAnsi="Arial" w:cs="Arial"/>
          <w:b/>
          <w:color w:val="000000" w:themeColor="text1"/>
          <w:sz w:val="24"/>
          <w:szCs w:val="24"/>
        </w:rPr>
        <w:t xml:space="preserve"> </w:t>
      </w:r>
    </w:p>
    <w:p w:rsidR="00792AAA" w:rsidRPr="00CC4748" w:rsidRDefault="003A39B2" w:rsidP="00CC4748">
      <w:pPr>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Previamente, a escala mundial, se han realizado otros estudios relacionados al tema “Prevención de complicaciones en pacientes con sonda vesical”, por lo tanto</w:t>
      </w:r>
      <w:r w:rsidR="007B2998" w:rsidRPr="00CC4748">
        <w:rPr>
          <w:rFonts w:ascii="Arial" w:eastAsia="SoberanaTexto-Regular" w:hAnsi="Arial" w:cs="Arial"/>
          <w:sz w:val="24"/>
          <w:szCs w:val="24"/>
        </w:rPr>
        <w:t>, con la finalidad de identificar y</w:t>
      </w:r>
      <w:r w:rsidRPr="00CC4748">
        <w:rPr>
          <w:rFonts w:ascii="Arial" w:eastAsia="SoberanaTexto-Regular" w:hAnsi="Arial" w:cs="Arial"/>
          <w:sz w:val="24"/>
          <w:szCs w:val="24"/>
        </w:rPr>
        <w:t xml:space="preserve"> conocer l</w:t>
      </w:r>
      <w:r w:rsidR="007B2998" w:rsidRPr="00CC4748">
        <w:rPr>
          <w:rFonts w:ascii="Arial" w:eastAsia="SoberanaTexto-Regular" w:hAnsi="Arial" w:cs="Arial"/>
          <w:sz w:val="24"/>
          <w:szCs w:val="24"/>
        </w:rPr>
        <w:t>as variables y hallazgos, se muestran tres resúmenes de otras tesis de este tema:</w:t>
      </w:r>
    </w:p>
    <w:p w:rsidR="006A4EB2" w:rsidRPr="00CC4748" w:rsidRDefault="006A4EB2" w:rsidP="00CC4748">
      <w:pPr>
        <w:spacing w:line="360" w:lineRule="auto"/>
        <w:jc w:val="both"/>
        <w:rPr>
          <w:rFonts w:ascii="Arial" w:eastAsia="SoberanaTexto-Regular" w:hAnsi="Arial" w:cs="Arial"/>
          <w:b/>
          <w:sz w:val="24"/>
          <w:szCs w:val="24"/>
        </w:rPr>
      </w:pPr>
      <w:r w:rsidRPr="00CC4748">
        <w:rPr>
          <w:rFonts w:ascii="Arial" w:eastAsia="SoberanaTexto-Regular" w:hAnsi="Arial" w:cs="Arial"/>
          <w:b/>
          <w:sz w:val="24"/>
          <w:szCs w:val="24"/>
        </w:rPr>
        <w:t xml:space="preserve">2.2.1.-TESIS </w:t>
      </w:r>
      <w:r w:rsidR="005A35BA" w:rsidRPr="00CC4748">
        <w:rPr>
          <w:rFonts w:ascii="Arial" w:eastAsia="SoberanaTexto-Regular" w:hAnsi="Arial" w:cs="Arial"/>
          <w:b/>
          <w:sz w:val="24"/>
          <w:szCs w:val="24"/>
        </w:rPr>
        <w:t>“CUMPLIMIENTO DEL INDICADOR PREVENCIÓN DE INFECCIONES DE VÍAS URINARIAS EN PACIENTES CON SONDA VESICAL INSTALADA”</w:t>
      </w:r>
    </w:p>
    <w:p w:rsidR="006A4EB2" w:rsidRPr="00CC4748" w:rsidRDefault="003A1CBC" w:rsidP="00CC4748">
      <w:pPr>
        <w:spacing w:line="360" w:lineRule="auto"/>
        <w:jc w:val="both"/>
        <w:rPr>
          <w:rFonts w:ascii="Arial" w:eastAsia="SoberanaTexto-Regular" w:hAnsi="Arial" w:cs="Arial"/>
          <w:sz w:val="24"/>
          <w:szCs w:val="24"/>
        </w:rPr>
      </w:pPr>
      <w:sdt>
        <w:sdtPr>
          <w:rPr>
            <w:rFonts w:ascii="Arial" w:eastAsia="SoberanaTexto-Regular" w:hAnsi="Arial" w:cs="Arial"/>
            <w:sz w:val="24"/>
            <w:szCs w:val="24"/>
          </w:rPr>
          <w:id w:val="674298013"/>
          <w:citation/>
        </w:sdtPr>
        <w:sdtContent>
          <w:r w:rsidR="00792AAA" w:rsidRPr="00CC4748">
            <w:rPr>
              <w:rFonts w:ascii="Arial" w:eastAsia="SoberanaTexto-Regular" w:hAnsi="Arial" w:cs="Arial"/>
              <w:sz w:val="24"/>
              <w:szCs w:val="24"/>
            </w:rPr>
            <w:fldChar w:fldCharType="begin"/>
          </w:r>
          <w:r w:rsidR="00705CFE" w:rsidRPr="00CC4748">
            <w:rPr>
              <w:rFonts w:ascii="Arial" w:eastAsia="SoberanaTexto-Regular" w:hAnsi="Arial" w:cs="Arial"/>
              <w:sz w:val="24"/>
              <w:szCs w:val="24"/>
            </w:rPr>
            <w:instrText xml:space="preserve">CITATION Amé09 \l 2058 </w:instrText>
          </w:r>
          <w:r w:rsidR="00792AAA" w:rsidRPr="00CC4748">
            <w:rPr>
              <w:rFonts w:ascii="Arial" w:eastAsia="SoberanaTexto-Regular" w:hAnsi="Arial" w:cs="Arial"/>
              <w:sz w:val="24"/>
              <w:szCs w:val="24"/>
            </w:rPr>
            <w:fldChar w:fldCharType="separate"/>
          </w:r>
          <w:r w:rsidR="00705CFE" w:rsidRPr="00CC4748">
            <w:rPr>
              <w:rFonts w:ascii="Arial" w:eastAsia="SoberanaTexto-Regular" w:hAnsi="Arial" w:cs="Arial"/>
              <w:noProof/>
              <w:sz w:val="24"/>
              <w:szCs w:val="24"/>
            </w:rPr>
            <w:t>(Sánchez A. M., 2009)</w:t>
          </w:r>
          <w:r w:rsidR="00792AAA" w:rsidRPr="00CC4748">
            <w:rPr>
              <w:rFonts w:ascii="Arial" w:eastAsia="SoberanaTexto-Regular" w:hAnsi="Arial" w:cs="Arial"/>
              <w:sz w:val="24"/>
              <w:szCs w:val="24"/>
            </w:rPr>
            <w:fldChar w:fldCharType="end"/>
          </w:r>
        </w:sdtContent>
      </w:sdt>
      <w:r w:rsidR="00792AAA" w:rsidRPr="00CC4748">
        <w:rPr>
          <w:rFonts w:ascii="Arial" w:eastAsia="SoberanaTexto-Regular" w:hAnsi="Arial" w:cs="Arial"/>
          <w:sz w:val="24"/>
          <w:szCs w:val="24"/>
        </w:rPr>
        <w:t xml:space="preserve"> </w:t>
      </w:r>
      <w:r w:rsidR="00F13845" w:rsidRPr="00CC4748">
        <w:rPr>
          <w:rFonts w:ascii="Arial" w:eastAsia="SoberanaTexto-Regular" w:hAnsi="Arial" w:cs="Arial"/>
          <w:sz w:val="24"/>
          <w:szCs w:val="24"/>
        </w:rPr>
        <w:t>Universidad Autónoma de Nuevo L</w:t>
      </w:r>
      <w:r w:rsidR="00892F52" w:rsidRPr="00CC4748">
        <w:rPr>
          <w:rFonts w:ascii="Arial" w:eastAsia="SoberanaTexto-Regular" w:hAnsi="Arial" w:cs="Arial"/>
          <w:sz w:val="24"/>
          <w:szCs w:val="24"/>
        </w:rPr>
        <w:t xml:space="preserve">eón indica: </w:t>
      </w:r>
    </w:p>
    <w:p w:rsidR="00792AAA" w:rsidRPr="00CC4748" w:rsidRDefault="00913282" w:rsidP="00CC4748">
      <w:pPr>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 xml:space="preserve">América Medina Sánchez </w:t>
      </w:r>
      <w:r w:rsidR="00792AAA" w:rsidRPr="00CC4748">
        <w:rPr>
          <w:rFonts w:ascii="Arial" w:eastAsia="SoberanaTexto-Regular" w:hAnsi="Arial" w:cs="Arial"/>
          <w:sz w:val="24"/>
          <w:szCs w:val="24"/>
        </w:rPr>
        <w:t>Realizó una tesis titulada: “Cumplimiento del indicador prevención de infecciones de vías urinarias en pacientes con sonda vesical instalada”, esta tesis fue para obtener el título de licenciada en enfermería en el estado de Nuevo León, México.</w:t>
      </w:r>
    </w:p>
    <w:p w:rsidR="00792AAA" w:rsidRPr="00CC4748" w:rsidRDefault="00ED1060" w:rsidP="00CC4748">
      <w:pPr>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El propósito de esta investigación</w:t>
      </w:r>
      <w:r w:rsidR="002D132C" w:rsidRPr="00CC4748">
        <w:rPr>
          <w:rFonts w:ascii="Arial" w:eastAsia="SoberanaTexto-Regular" w:hAnsi="Arial" w:cs="Arial"/>
          <w:sz w:val="24"/>
          <w:szCs w:val="24"/>
        </w:rPr>
        <w:t xml:space="preserve"> fue determinar el nivel de cumplimiento del indicador prevención de infecciones de vías urinarias en pacientes con sonda vesical instalada </w:t>
      </w:r>
      <w:r w:rsidRPr="00CC4748">
        <w:rPr>
          <w:rFonts w:ascii="Arial" w:eastAsia="SoberanaTexto-Regular" w:hAnsi="Arial" w:cs="Arial"/>
          <w:sz w:val="24"/>
          <w:szCs w:val="24"/>
        </w:rPr>
        <w:t xml:space="preserve">en una institución hospitalaria. </w:t>
      </w:r>
      <w:r w:rsidR="002D132C" w:rsidRPr="00CC4748">
        <w:rPr>
          <w:rFonts w:ascii="Arial" w:eastAsia="SoberanaTexto-Regular" w:hAnsi="Arial" w:cs="Arial"/>
          <w:sz w:val="24"/>
          <w:szCs w:val="24"/>
        </w:rPr>
        <w:t>El di</w:t>
      </w:r>
      <w:r w:rsidRPr="00CC4748">
        <w:rPr>
          <w:rFonts w:ascii="Arial" w:eastAsia="SoberanaTexto-Regular" w:hAnsi="Arial" w:cs="Arial"/>
          <w:sz w:val="24"/>
          <w:szCs w:val="24"/>
        </w:rPr>
        <w:t>seño del estudio fue descriptivo</w:t>
      </w:r>
      <w:r w:rsidR="002D132C" w:rsidRPr="00CC4748">
        <w:rPr>
          <w:rFonts w:ascii="Arial" w:eastAsia="SoberanaTexto-Regular" w:hAnsi="Arial" w:cs="Arial"/>
          <w:sz w:val="24"/>
          <w:szCs w:val="24"/>
        </w:rPr>
        <w:t xml:space="preserve"> y transversal, la población de estudio la conformaron pacientes hospitalizados con sonda vesical instalada. </w:t>
      </w:r>
      <w:r w:rsidR="00AF5112" w:rsidRPr="00CC4748">
        <w:rPr>
          <w:rFonts w:ascii="Arial" w:eastAsia="SoberanaTexto-Regular" w:hAnsi="Arial" w:cs="Arial"/>
          <w:sz w:val="24"/>
          <w:szCs w:val="24"/>
        </w:rPr>
        <w:t>Donde</w:t>
      </w:r>
      <w:r w:rsidRPr="00CC4748">
        <w:rPr>
          <w:rFonts w:ascii="Arial" w:eastAsia="SoberanaTexto-Regular" w:hAnsi="Arial" w:cs="Arial"/>
          <w:sz w:val="24"/>
          <w:szCs w:val="24"/>
        </w:rPr>
        <w:t xml:space="preserve"> el muestreo fue sistemático, de uno en dos con inicio aleatorio, la muestra fue realizada con 210 pacientes mayores de 18 años</w:t>
      </w:r>
      <w:r w:rsidR="00AF5112" w:rsidRPr="00CC4748">
        <w:rPr>
          <w:rFonts w:ascii="Arial" w:eastAsia="SoberanaTexto-Regular" w:hAnsi="Arial" w:cs="Arial"/>
          <w:sz w:val="24"/>
          <w:szCs w:val="24"/>
        </w:rPr>
        <w:t xml:space="preserve"> de edad</w:t>
      </w:r>
      <w:r w:rsidRPr="00CC4748">
        <w:rPr>
          <w:rFonts w:ascii="Arial" w:eastAsia="SoberanaTexto-Regular" w:hAnsi="Arial" w:cs="Arial"/>
          <w:sz w:val="24"/>
          <w:szCs w:val="24"/>
        </w:rPr>
        <w:t xml:space="preserve"> en diferentes sexos</w:t>
      </w:r>
      <w:r w:rsidR="00AF5112" w:rsidRPr="00CC4748">
        <w:rPr>
          <w:rFonts w:ascii="Arial" w:eastAsia="SoberanaTexto-Regular" w:hAnsi="Arial" w:cs="Arial"/>
          <w:sz w:val="24"/>
          <w:szCs w:val="24"/>
        </w:rPr>
        <w:t xml:space="preserve">. Fueron </w:t>
      </w:r>
      <w:r w:rsidR="00405CAD" w:rsidRPr="00CC4748">
        <w:rPr>
          <w:rFonts w:ascii="Arial" w:eastAsia="SoberanaTexto-Regular" w:hAnsi="Arial" w:cs="Arial"/>
          <w:sz w:val="24"/>
          <w:szCs w:val="24"/>
        </w:rPr>
        <w:t>analizadas a</w:t>
      </w:r>
      <w:r w:rsidR="00AF5112" w:rsidRPr="00CC4748">
        <w:rPr>
          <w:rFonts w:ascii="Arial" w:eastAsia="SoberanaTexto-Regular" w:hAnsi="Arial" w:cs="Arial"/>
          <w:sz w:val="24"/>
          <w:szCs w:val="24"/>
        </w:rPr>
        <w:t xml:space="preserve"> través de la observación y documentación. El análisis estadístico se efectuó mediante frecuencias, proporciones </w:t>
      </w:r>
      <w:r w:rsidR="00405CAD" w:rsidRPr="00CC4748">
        <w:rPr>
          <w:rFonts w:ascii="Arial" w:eastAsia="SoberanaTexto-Regular" w:hAnsi="Arial" w:cs="Arial"/>
          <w:sz w:val="24"/>
          <w:szCs w:val="24"/>
        </w:rPr>
        <w:t>e intervalo</w:t>
      </w:r>
      <w:r w:rsidR="00AF5112" w:rsidRPr="00CC4748">
        <w:rPr>
          <w:rFonts w:ascii="Arial" w:eastAsia="SoberanaTexto-Regular" w:hAnsi="Arial" w:cs="Arial"/>
          <w:sz w:val="24"/>
          <w:szCs w:val="24"/>
        </w:rPr>
        <w:t xml:space="preserve"> de confianza</w:t>
      </w:r>
      <w:r w:rsidR="00792AAA" w:rsidRPr="00CC4748">
        <w:rPr>
          <w:rFonts w:ascii="Arial" w:eastAsia="SoberanaTexto-Regular" w:hAnsi="Arial" w:cs="Arial"/>
          <w:sz w:val="24"/>
          <w:szCs w:val="24"/>
        </w:rPr>
        <w:t>.</w:t>
      </w:r>
    </w:p>
    <w:p w:rsidR="00880668" w:rsidRPr="00CC4748" w:rsidRDefault="00880668" w:rsidP="00CC4748">
      <w:pPr>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 xml:space="preserve">En los objetivos generales se </w:t>
      </w:r>
      <w:r w:rsidR="00405CAD" w:rsidRPr="00CC4748">
        <w:rPr>
          <w:rFonts w:ascii="Arial" w:eastAsia="SoberanaTexto-Regular" w:hAnsi="Arial" w:cs="Arial"/>
          <w:sz w:val="24"/>
          <w:szCs w:val="24"/>
        </w:rPr>
        <w:t>determinará</w:t>
      </w:r>
      <w:r w:rsidRPr="00CC4748">
        <w:rPr>
          <w:rFonts w:ascii="Arial" w:eastAsia="SoberanaTexto-Regular" w:hAnsi="Arial" w:cs="Arial"/>
          <w:sz w:val="24"/>
          <w:szCs w:val="24"/>
        </w:rPr>
        <w:t xml:space="preserve"> el nivel de Cumplimiento del Indicador Prevención de Infecciones de Vías Urinarias en Pacientes con Sonda Vesical Instalada en una institución hospitalaria. </w:t>
      </w:r>
    </w:p>
    <w:p w:rsidR="002D1D08" w:rsidRPr="00CC4748" w:rsidRDefault="00880668" w:rsidP="00CC4748">
      <w:pPr>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Dentro de los objetivos específicos</w:t>
      </w:r>
      <w:r w:rsidR="002D1D08" w:rsidRPr="00CC4748">
        <w:rPr>
          <w:rFonts w:ascii="Arial" w:eastAsia="SoberanaTexto-Regular" w:hAnsi="Arial" w:cs="Arial"/>
          <w:sz w:val="24"/>
          <w:szCs w:val="24"/>
        </w:rPr>
        <w:t xml:space="preserve"> se hallan los siguientes:</w:t>
      </w:r>
    </w:p>
    <w:p w:rsidR="002D1D08" w:rsidRPr="00CC4748" w:rsidRDefault="002D1D08" w:rsidP="00CD6AD2">
      <w:pPr>
        <w:pStyle w:val="Prrafodelista"/>
        <w:numPr>
          <w:ilvl w:val="0"/>
          <w:numId w:val="5"/>
        </w:numPr>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Determinar</w:t>
      </w:r>
      <w:r w:rsidR="00880668" w:rsidRPr="00CC4748">
        <w:rPr>
          <w:rFonts w:ascii="Arial" w:eastAsia="SoberanaTexto-Regular" w:hAnsi="Arial" w:cs="Arial"/>
          <w:sz w:val="24"/>
          <w:szCs w:val="24"/>
        </w:rPr>
        <w:t xml:space="preserve"> el nivel de cumplimiento general del indicador prevención de infecciones de vías urinarias en pacientes con sonda vesical instalada en cada, servicio. </w:t>
      </w:r>
    </w:p>
    <w:p w:rsidR="002D1D08" w:rsidRPr="00CC4748" w:rsidRDefault="002D1D08" w:rsidP="00CD6AD2">
      <w:pPr>
        <w:pStyle w:val="Prrafodelista"/>
        <w:numPr>
          <w:ilvl w:val="0"/>
          <w:numId w:val="5"/>
        </w:numPr>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lastRenderedPageBreak/>
        <w:t>Medir</w:t>
      </w:r>
      <w:r w:rsidR="00880668" w:rsidRPr="00CC4748">
        <w:rPr>
          <w:rFonts w:ascii="Arial" w:eastAsia="SoberanaTexto-Regular" w:hAnsi="Arial" w:cs="Arial"/>
          <w:sz w:val="24"/>
          <w:szCs w:val="24"/>
        </w:rPr>
        <w:t xml:space="preserve"> el nivel de cumplimiento del indicador prevención de infecciones de </w:t>
      </w:r>
      <w:r w:rsidR="00405CAD" w:rsidRPr="00CC4748">
        <w:rPr>
          <w:rFonts w:ascii="Arial" w:eastAsia="SoberanaTexto-Regular" w:hAnsi="Arial" w:cs="Arial"/>
          <w:sz w:val="24"/>
          <w:szCs w:val="24"/>
        </w:rPr>
        <w:t>vías urinarias</w:t>
      </w:r>
      <w:r w:rsidR="00880668" w:rsidRPr="00CC4748">
        <w:rPr>
          <w:rFonts w:ascii="Arial" w:eastAsia="SoberanaTexto-Regular" w:hAnsi="Arial" w:cs="Arial"/>
          <w:sz w:val="24"/>
          <w:szCs w:val="24"/>
        </w:rPr>
        <w:t xml:space="preserve"> en pacientes con sonda vesical instala</w:t>
      </w:r>
      <w:r w:rsidRPr="00CC4748">
        <w:rPr>
          <w:rFonts w:ascii="Arial" w:eastAsia="SoberanaTexto-Regular" w:hAnsi="Arial" w:cs="Arial"/>
          <w:sz w:val="24"/>
          <w:szCs w:val="24"/>
        </w:rPr>
        <w:t>da en cada uno de sus criterios.</w:t>
      </w:r>
    </w:p>
    <w:p w:rsidR="00880668" w:rsidRPr="00CC4748" w:rsidRDefault="00880668" w:rsidP="00CD6AD2">
      <w:pPr>
        <w:pStyle w:val="Prrafodelista"/>
        <w:numPr>
          <w:ilvl w:val="0"/>
          <w:numId w:val="5"/>
        </w:numPr>
        <w:spacing w:after="0" w:line="360" w:lineRule="auto"/>
        <w:jc w:val="both"/>
        <w:rPr>
          <w:rFonts w:ascii="Arial" w:eastAsia="SoberanaTexto-Regular" w:hAnsi="Arial" w:cs="Arial"/>
          <w:sz w:val="24"/>
          <w:szCs w:val="24"/>
        </w:rPr>
      </w:pPr>
      <w:r w:rsidRPr="00CC4748">
        <w:rPr>
          <w:rFonts w:ascii="Arial" w:eastAsia="SoberanaTexto-Regular" w:hAnsi="Arial" w:cs="Arial"/>
          <w:sz w:val="24"/>
          <w:szCs w:val="24"/>
        </w:rPr>
        <w:t xml:space="preserve">Determinar si existe diferencia en el nivel de cumplimiento del </w:t>
      </w:r>
      <w:r w:rsidR="00405CAD" w:rsidRPr="00CC4748">
        <w:rPr>
          <w:rFonts w:ascii="Arial" w:eastAsia="SoberanaTexto-Regular" w:hAnsi="Arial" w:cs="Arial"/>
          <w:sz w:val="24"/>
          <w:szCs w:val="24"/>
        </w:rPr>
        <w:t>indicador prevención</w:t>
      </w:r>
      <w:r w:rsidRPr="00CC4748">
        <w:rPr>
          <w:rFonts w:ascii="Arial" w:eastAsia="SoberanaTexto-Regular" w:hAnsi="Arial" w:cs="Arial"/>
          <w:sz w:val="24"/>
          <w:szCs w:val="24"/>
        </w:rPr>
        <w:t xml:space="preserve"> de infecciones de vías urinarias en pacientes con sonda vesical</w:t>
      </w:r>
      <w:r w:rsidR="005D3453" w:rsidRPr="00CC4748">
        <w:rPr>
          <w:rFonts w:ascii="Arial" w:eastAsia="SoberanaTexto-Regular" w:hAnsi="Arial" w:cs="Arial"/>
          <w:sz w:val="24"/>
          <w:szCs w:val="24"/>
        </w:rPr>
        <w:t>.</w:t>
      </w:r>
    </w:p>
    <w:p w:rsidR="005D3453" w:rsidRPr="00CC4748" w:rsidRDefault="005D3453" w:rsidP="00CC4748">
      <w:pPr>
        <w:spacing w:after="0" w:line="360" w:lineRule="auto"/>
        <w:jc w:val="both"/>
        <w:rPr>
          <w:rFonts w:ascii="Arial" w:eastAsia="SoberanaTexto-Regular" w:hAnsi="Arial" w:cs="Arial"/>
          <w:sz w:val="24"/>
          <w:szCs w:val="24"/>
        </w:rPr>
      </w:pPr>
    </w:p>
    <w:p w:rsidR="005D3453" w:rsidRPr="00CC4748" w:rsidRDefault="005D3453" w:rsidP="00CC4748">
      <w:pPr>
        <w:spacing w:after="0" w:line="360" w:lineRule="auto"/>
        <w:jc w:val="both"/>
        <w:rPr>
          <w:rFonts w:ascii="Arial" w:eastAsia="SoberanaTexto-Regular" w:hAnsi="Arial" w:cs="Arial"/>
          <w:sz w:val="24"/>
          <w:szCs w:val="24"/>
        </w:rPr>
      </w:pPr>
      <w:r w:rsidRPr="00CC4748">
        <w:rPr>
          <w:rFonts w:ascii="Arial" w:eastAsia="SoberanaTexto-Regular" w:hAnsi="Arial" w:cs="Arial"/>
          <w:b/>
          <w:sz w:val="24"/>
          <w:szCs w:val="24"/>
        </w:rPr>
        <w:t>Resultados:</w:t>
      </w:r>
      <w:r w:rsidRPr="00CC4748">
        <w:rPr>
          <w:rFonts w:ascii="Arial" w:eastAsia="SoberanaTexto-Regular" w:hAnsi="Arial" w:cs="Arial"/>
          <w:sz w:val="24"/>
          <w:szCs w:val="24"/>
        </w:rPr>
        <w:t xml:space="preserve"> En este capítulo se incluyen los resultados obtenidos en el estudio, primeramente, se presenta la estadística descriptiva de las variables sociodemográficas de los pacientes participantes, posteriormente se presenta la diferencia estadística inferencial.  </w:t>
      </w:r>
    </w:p>
    <w:p w:rsidR="002D1D08" w:rsidRPr="00CC4748" w:rsidRDefault="002D1D08" w:rsidP="00CC4748">
      <w:pPr>
        <w:spacing w:line="360" w:lineRule="auto"/>
        <w:jc w:val="both"/>
        <w:rPr>
          <w:rFonts w:ascii="Arial" w:eastAsia="SoberanaTexto-Regular" w:hAnsi="Arial" w:cs="Arial"/>
          <w:sz w:val="24"/>
          <w:szCs w:val="24"/>
        </w:rPr>
      </w:pPr>
    </w:p>
    <w:p w:rsidR="00C37CEA" w:rsidRPr="00CC4748" w:rsidRDefault="002D1D08" w:rsidP="00CC4748">
      <w:pPr>
        <w:spacing w:line="360" w:lineRule="auto"/>
        <w:jc w:val="both"/>
        <w:rPr>
          <w:rFonts w:ascii="Arial" w:eastAsia="SoberanaTexto-Regular" w:hAnsi="Arial" w:cs="Arial"/>
          <w:sz w:val="24"/>
          <w:szCs w:val="24"/>
        </w:rPr>
      </w:pPr>
      <w:r w:rsidRPr="00CC4748">
        <w:rPr>
          <w:rFonts w:ascii="Arial" w:eastAsia="SoberanaTexto-Regular" w:hAnsi="Arial" w:cs="Arial"/>
          <w:b/>
          <w:sz w:val="24"/>
          <w:szCs w:val="24"/>
        </w:rPr>
        <w:t xml:space="preserve">Conclusiones: </w:t>
      </w:r>
      <w:r w:rsidR="00913282" w:rsidRPr="00CC4748">
        <w:rPr>
          <w:rFonts w:ascii="Arial" w:eastAsia="SoberanaTexto-Regular" w:hAnsi="Arial" w:cs="Arial"/>
          <w:sz w:val="24"/>
          <w:szCs w:val="24"/>
        </w:rPr>
        <w:t>Los resultados del estudio permitieron determinar un nivel de cumplimiento bajo del indicador prevención de infecciones de vías urinarias, en pacientes con sonda vesical instalada, en una institución hospitalaria privada de tercer nivel de atención. En lo que respecta a los servicios que tuvieron nivel de cumplimiento alto fueron Neumología, UCIA y Neurología y los servicios que tuvieron nivel de cumplimiento bajo fueron Cirugía General, Ginecología y Medicina Interna.</w:t>
      </w:r>
    </w:p>
    <w:p w:rsidR="00913282" w:rsidRPr="00CC4748" w:rsidRDefault="00913282" w:rsidP="00CC4748">
      <w:pPr>
        <w:spacing w:line="360" w:lineRule="auto"/>
        <w:jc w:val="both"/>
        <w:rPr>
          <w:rFonts w:ascii="Arial" w:eastAsia="SoberanaTexto-Regular" w:hAnsi="Arial" w:cs="Arial"/>
          <w:sz w:val="24"/>
          <w:szCs w:val="24"/>
        </w:rPr>
      </w:pPr>
    </w:p>
    <w:p w:rsidR="00AF5112" w:rsidRPr="00CC4748" w:rsidRDefault="002D1D08" w:rsidP="00CC4748">
      <w:pPr>
        <w:spacing w:line="360" w:lineRule="auto"/>
        <w:jc w:val="both"/>
        <w:rPr>
          <w:rFonts w:ascii="Arial" w:eastAsia="SoberanaTexto-Regular" w:hAnsi="Arial" w:cs="Arial"/>
          <w:b/>
          <w:sz w:val="24"/>
          <w:szCs w:val="24"/>
        </w:rPr>
      </w:pPr>
      <w:r w:rsidRPr="00CC4748">
        <w:rPr>
          <w:rFonts w:ascii="Arial" w:eastAsia="SoberanaTexto-Regular" w:hAnsi="Arial" w:cs="Arial"/>
          <w:b/>
          <w:sz w:val="24"/>
          <w:szCs w:val="24"/>
        </w:rPr>
        <w:t>2.2.2.- Tesis “Grado de cumplimiento del formato f1-pivupsvi/02 y análisis de la relación de sus criterios en pacientes de terapia intensiva de un hospital de segundo nivel de atención”</w:t>
      </w:r>
    </w:p>
    <w:p w:rsidR="00281E2F" w:rsidRPr="00CC4748" w:rsidRDefault="003A1CBC" w:rsidP="00CC4748">
      <w:pPr>
        <w:spacing w:line="360" w:lineRule="auto"/>
        <w:jc w:val="both"/>
        <w:rPr>
          <w:rFonts w:ascii="Arial" w:eastAsia="SoberanaTexto-Regular" w:hAnsi="Arial" w:cs="Arial"/>
          <w:sz w:val="24"/>
          <w:szCs w:val="24"/>
        </w:rPr>
      </w:pPr>
      <w:sdt>
        <w:sdtPr>
          <w:rPr>
            <w:rFonts w:ascii="Arial" w:eastAsia="SoberanaTexto-Regular" w:hAnsi="Arial" w:cs="Arial"/>
            <w:sz w:val="24"/>
            <w:szCs w:val="24"/>
          </w:rPr>
          <w:id w:val="646255076"/>
          <w:citation/>
        </w:sdtPr>
        <w:sdtContent>
          <w:r w:rsidR="00281E2F" w:rsidRPr="00CC4748">
            <w:rPr>
              <w:rFonts w:ascii="Arial" w:eastAsia="SoberanaTexto-Regular" w:hAnsi="Arial" w:cs="Arial"/>
              <w:sz w:val="24"/>
              <w:szCs w:val="24"/>
            </w:rPr>
            <w:fldChar w:fldCharType="begin"/>
          </w:r>
          <w:r w:rsidR="00281E2F" w:rsidRPr="00CC4748">
            <w:rPr>
              <w:rFonts w:ascii="Arial" w:eastAsia="SoberanaTexto-Regular" w:hAnsi="Arial" w:cs="Arial"/>
              <w:sz w:val="24"/>
              <w:szCs w:val="24"/>
            </w:rPr>
            <w:instrText xml:space="preserve"> CITATION Maí17 \l 2058 </w:instrText>
          </w:r>
          <w:r w:rsidR="00281E2F" w:rsidRPr="00CC4748">
            <w:rPr>
              <w:rFonts w:ascii="Arial" w:eastAsia="SoberanaTexto-Regular" w:hAnsi="Arial" w:cs="Arial"/>
              <w:sz w:val="24"/>
              <w:szCs w:val="24"/>
            </w:rPr>
            <w:fldChar w:fldCharType="separate"/>
          </w:r>
          <w:r w:rsidR="00281E2F" w:rsidRPr="00CC4748">
            <w:rPr>
              <w:rFonts w:ascii="Arial" w:eastAsia="SoberanaTexto-Regular" w:hAnsi="Arial" w:cs="Arial"/>
              <w:noProof/>
              <w:sz w:val="24"/>
              <w:szCs w:val="24"/>
            </w:rPr>
            <w:t>(González, 2017)</w:t>
          </w:r>
          <w:r w:rsidR="00281E2F" w:rsidRPr="00CC4748">
            <w:rPr>
              <w:rFonts w:ascii="Arial" w:eastAsia="SoberanaTexto-Regular" w:hAnsi="Arial" w:cs="Arial"/>
              <w:sz w:val="24"/>
              <w:szCs w:val="24"/>
            </w:rPr>
            <w:fldChar w:fldCharType="end"/>
          </w:r>
        </w:sdtContent>
      </w:sdt>
      <w:r w:rsidR="002D1D08" w:rsidRPr="00CC4748">
        <w:rPr>
          <w:rFonts w:ascii="Arial" w:eastAsia="SoberanaTexto-Regular" w:hAnsi="Arial" w:cs="Arial"/>
          <w:sz w:val="24"/>
          <w:szCs w:val="24"/>
        </w:rPr>
        <w:t xml:space="preserve"> Universidad Autónoma del E</w:t>
      </w:r>
      <w:r w:rsidR="00281E2F" w:rsidRPr="00CC4748">
        <w:rPr>
          <w:rFonts w:ascii="Arial" w:eastAsia="SoberanaTexto-Regular" w:hAnsi="Arial" w:cs="Arial"/>
          <w:sz w:val="24"/>
          <w:szCs w:val="24"/>
        </w:rPr>
        <w:t>stado de México presenta:</w:t>
      </w:r>
    </w:p>
    <w:p w:rsidR="00875E75" w:rsidRPr="00CC4748" w:rsidRDefault="00913282" w:rsidP="00CC4748">
      <w:pPr>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María Angélica Gonzales Sánchez</w:t>
      </w:r>
      <w:r w:rsidR="00D63A92" w:rsidRPr="00CC4748">
        <w:rPr>
          <w:rFonts w:ascii="Arial" w:eastAsia="SoberanaTexto-Regular" w:hAnsi="Arial" w:cs="Arial"/>
          <w:sz w:val="24"/>
          <w:szCs w:val="24"/>
        </w:rPr>
        <w:t xml:space="preserve"> realizó</w:t>
      </w:r>
      <w:r w:rsidR="00875E75" w:rsidRPr="00CC4748">
        <w:rPr>
          <w:rFonts w:ascii="Arial" w:eastAsia="SoberanaTexto-Regular" w:hAnsi="Arial" w:cs="Arial"/>
          <w:sz w:val="24"/>
          <w:szCs w:val="24"/>
        </w:rPr>
        <w:t xml:space="preserve"> una tesis titulada:</w:t>
      </w:r>
      <w:r w:rsidR="00875E75" w:rsidRPr="00CC4748">
        <w:rPr>
          <w:rFonts w:ascii="Arial" w:eastAsia="SoberanaTexto-Regular" w:hAnsi="Arial" w:cs="Arial"/>
          <w:b/>
          <w:sz w:val="24"/>
          <w:szCs w:val="24"/>
        </w:rPr>
        <w:t xml:space="preserve"> “</w:t>
      </w:r>
      <w:r w:rsidR="00875E75" w:rsidRPr="00CC4748">
        <w:rPr>
          <w:rFonts w:ascii="Arial" w:eastAsia="SoberanaTexto-Regular" w:hAnsi="Arial" w:cs="Arial"/>
          <w:sz w:val="24"/>
          <w:szCs w:val="24"/>
        </w:rPr>
        <w:t xml:space="preserve">grado de cumplimiento del formato </w:t>
      </w:r>
      <w:r w:rsidR="003B4FB2" w:rsidRPr="00CC4748">
        <w:rPr>
          <w:rFonts w:ascii="Arial" w:eastAsia="SoberanaTexto-Regular" w:hAnsi="Arial" w:cs="Arial"/>
          <w:sz w:val="24"/>
          <w:szCs w:val="24"/>
        </w:rPr>
        <w:t>F</w:t>
      </w:r>
      <w:r w:rsidR="00875E75" w:rsidRPr="00CC4748">
        <w:rPr>
          <w:rFonts w:ascii="Arial" w:eastAsia="SoberanaTexto-Regular" w:hAnsi="Arial" w:cs="Arial"/>
          <w:sz w:val="24"/>
          <w:szCs w:val="24"/>
        </w:rPr>
        <w:t>1-</w:t>
      </w:r>
      <w:r w:rsidR="003B4FB2" w:rsidRPr="00CC4748">
        <w:rPr>
          <w:rFonts w:ascii="Arial" w:eastAsia="SoberanaTexto-Regular" w:hAnsi="Arial" w:cs="Arial"/>
          <w:sz w:val="24"/>
          <w:szCs w:val="24"/>
        </w:rPr>
        <w:t>PIVUPSVI</w:t>
      </w:r>
      <w:r w:rsidR="00875E75" w:rsidRPr="00CC4748">
        <w:rPr>
          <w:rFonts w:ascii="Arial" w:eastAsia="SoberanaTexto-Regular" w:hAnsi="Arial" w:cs="Arial"/>
          <w:sz w:val="24"/>
          <w:szCs w:val="24"/>
        </w:rPr>
        <w:t xml:space="preserve">/02 </w:t>
      </w:r>
      <w:r w:rsidR="005077EA" w:rsidRPr="00CC4748">
        <w:rPr>
          <w:rFonts w:ascii="Arial" w:eastAsia="SoberanaTexto-Regular" w:hAnsi="Arial" w:cs="Arial"/>
          <w:sz w:val="24"/>
          <w:szCs w:val="24"/>
        </w:rPr>
        <w:t xml:space="preserve">(“Prevención de infecciones urinarias en pacientes con catéter vesical instalado”) </w:t>
      </w:r>
      <w:r w:rsidR="00875E75" w:rsidRPr="00CC4748">
        <w:rPr>
          <w:rFonts w:ascii="Arial" w:eastAsia="SoberanaTexto-Regular" w:hAnsi="Arial" w:cs="Arial"/>
          <w:sz w:val="24"/>
          <w:szCs w:val="24"/>
        </w:rPr>
        <w:t xml:space="preserve">y análisis de la relación de sus criterios en pacientes de terapia intensiva de un hospital de segundo nivel de atención” para obtener su maestría en enfermería en terapia intensiva </w:t>
      </w:r>
      <w:r w:rsidR="00C37CEA" w:rsidRPr="00CC4748">
        <w:rPr>
          <w:rFonts w:ascii="Arial" w:eastAsia="SoberanaTexto-Regular" w:hAnsi="Arial" w:cs="Arial"/>
          <w:sz w:val="24"/>
          <w:szCs w:val="24"/>
        </w:rPr>
        <w:t>en el estado de México.</w:t>
      </w:r>
    </w:p>
    <w:p w:rsidR="00C37CEA" w:rsidRPr="00CC4748" w:rsidRDefault="00D63A92" w:rsidP="00CC4748">
      <w:pPr>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E</w:t>
      </w:r>
      <w:r w:rsidR="00C37CEA" w:rsidRPr="00CC4748">
        <w:rPr>
          <w:rFonts w:ascii="Arial" w:eastAsia="SoberanaTexto-Regular" w:hAnsi="Arial" w:cs="Arial"/>
          <w:sz w:val="24"/>
          <w:szCs w:val="24"/>
        </w:rPr>
        <w:t>l propós</w:t>
      </w:r>
      <w:r w:rsidR="001D402B" w:rsidRPr="00CC4748">
        <w:rPr>
          <w:rFonts w:ascii="Arial" w:eastAsia="SoberanaTexto-Regular" w:hAnsi="Arial" w:cs="Arial"/>
          <w:sz w:val="24"/>
          <w:szCs w:val="24"/>
        </w:rPr>
        <w:t>ito de esta investigación fue analizar</w:t>
      </w:r>
      <w:r w:rsidR="00C37CEA" w:rsidRPr="00CC4748">
        <w:rPr>
          <w:rFonts w:ascii="Arial" w:eastAsia="SoberanaTexto-Regular" w:hAnsi="Arial" w:cs="Arial"/>
          <w:sz w:val="24"/>
          <w:szCs w:val="24"/>
        </w:rPr>
        <w:t xml:space="preserve"> las infecciones asociadas al cateterismo vesical que hoy en la actualidad ocupan el tercer lugar dentro de las causas de morbilidad </w:t>
      </w:r>
      <w:r w:rsidR="00C37CEA" w:rsidRPr="00CC4748">
        <w:rPr>
          <w:rFonts w:ascii="Arial" w:eastAsia="SoberanaTexto-Regular" w:hAnsi="Arial" w:cs="Arial"/>
          <w:sz w:val="24"/>
          <w:szCs w:val="24"/>
        </w:rPr>
        <w:lastRenderedPageBreak/>
        <w:t>a nivel mundial, en donde se realizaron millones de cateterismos vesicales con fines de diagnósticos y tratamientos a seguir.</w:t>
      </w:r>
    </w:p>
    <w:p w:rsidR="000463A8" w:rsidRPr="00CC4748" w:rsidRDefault="00A03D74" w:rsidP="00CC4748">
      <w:pPr>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El objetivo general fue:</w:t>
      </w:r>
      <w:r w:rsidR="000463A8" w:rsidRPr="00CC4748">
        <w:rPr>
          <w:rFonts w:ascii="Arial" w:eastAsia="SoberanaTexto-Regular" w:hAnsi="Arial" w:cs="Arial"/>
          <w:sz w:val="24"/>
          <w:szCs w:val="24"/>
        </w:rPr>
        <w:t xml:space="preserve"> </w:t>
      </w:r>
      <w:r w:rsidRPr="00CC4748">
        <w:rPr>
          <w:rFonts w:ascii="Arial" w:eastAsia="SoberanaTexto-Regular" w:hAnsi="Arial" w:cs="Arial"/>
          <w:sz w:val="24"/>
          <w:szCs w:val="24"/>
        </w:rPr>
        <w:t>“</w:t>
      </w:r>
      <w:r w:rsidR="000463A8" w:rsidRPr="00CC4748">
        <w:rPr>
          <w:rFonts w:ascii="Arial" w:eastAsia="SoberanaTexto-Regular" w:hAnsi="Arial" w:cs="Arial"/>
          <w:sz w:val="24"/>
          <w:szCs w:val="24"/>
        </w:rPr>
        <w:t>determina</w:t>
      </w:r>
      <w:r w:rsidRPr="00CC4748">
        <w:rPr>
          <w:rFonts w:ascii="Arial" w:eastAsia="SoberanaTexto-Regular" w:hAnsi="Arial" w:cs="Arial"/>
          <w:sz w:val="24"/>
          <w:szCs w:val="24"/>
        </w:rPr>
        <w:t>r</w:t>
      </w:r>
      <w:r w:rsidR="000463A8" w:rsidRPr="00CC4748">
        <w:rPr>
          <w:rFonts w:ascii="Arial" w:eastAsia="SoberanaTexto-Regular" w:hAnsi="Arial" w:cs="Arial"/>
          <w:sz w:val="24"/>
          <w:szCs w:val="24"/>
        </w:rPr>
        <w:t xml:space="preserve"> el cumplimiento del formato para la prevención de infecciones urinarias en pacientes asociados al cateterismo vesical</w:t>
      </w:r>
      <w:r w:rsidRPr="00CC4748">
        <w:rPr>
          <w:rFonts w:ascii="Arial" w:eastAsia="SoberanaTexto-Regular" w:hAnsi="Arial" w:cs="Arial"/>
          <w:sz w:val="24"/>
          <w:szCs w:val="24"/>
        </w:rPr>
        <w:t>”</w:t>
      </w:r>
      <w:r w:rsidR="000463A8" w:rsidRPr="00CC4748">
        <w:rPr>
          <w:rFonts w:ascii="Arial" w:eastAsia="SoberanaTexto-Regular" w:hAnsi="Arial" w:cs="Arial"/>
          <w:sz w:val="24"/>
          <w:szCs w:val="24"/>
        </w:rPr>
        <w:t xml:space="preserve">. </w:t>
      </w:r>
    </w:p>
    <w:p w:rsidR="00600C00" w:rsidRPr="00CC4748" w:rsidRDefault="00D63A92" w:rsidP="00CC4748">
      <w:pPr>
        <w:spacing w:line="360" w:lineRule="auto"/>
        <w:jc w:val="both"/>
        <w:rPr>
          <w:rFonts w:ascii="Arial" w:eastAsia="SoberanaTexto-Regular" w:hAnsi="Arial" w:cs="Arial"/>
          <w:sz w:val="24"/>
          <w:szCs w:val="24"/>
        </w:rPr>
      </w:pPr>
      <w:r w:rsidRPr="00CC4748">
        <w:rPr>
          <w:rFonts w:ascii="Arial" w:eastAsia="SoberanaTexto-Regular" w:hAnsi="Arial" w:cs="Arial"/>
          <w:sz w:val="24"/>
          <w:szCs w:val="24"/>
        </w:rPr>
        <w:t>En</w:t>
      </w:r>
      <w:r w:rsidR="000463A8" w:rsidRPr="00CC4748">
        <w:rPr>
          <w:rFonts w:ascii="Arial" w:eastAsia="SoberanaTexto-Regular" w:hAnsi="Arial" w:cs="Arial"/>
          <w:sz w:val="24"/>
          <w:szCs w:val="24"/>
        </w:rPr>
        <w:t xml:space="preserve"> el objetivo </w:t>
      </w:r>
      <w:r w:rsidR="00600C00" w:rsidRPr="00CC4748">
        <w:rPr>
          <w:rFonts w:ascii="Arial" w:eastAsia="SoberanaTexto-Regular" w:hAnsi="Arial" w:cs="Arial"/>
          <w:sz w:val="24"/>
          <w:szCs w:val="24"/>
        </w:rPr>
        <w:t>específico</w:t>
      </w:r>
      <w:r w:rsidR="000463A8" w:rsidRPr="00CC4748">
        <w:rPr>
          <w:rFonts w:ascii="Arial" w:eastAsia="SoberanaTexto-Regular" w:hAnsi="Arial" w:cs="Arial"/>
          <w:sz w:val="24"/>
          <w:szCs w:val="24"/>
        </w:rPr>
        <w:t xml:space="preserve"> </w:t>
      </w:r>
      <w:r w:rsidR="003E3410" w:rsidRPr="00CC4748">
        <w:rPr>
          <w:rFonts w:ascii="Arial" w:eastAsia="SoberanaTexto-Regular" w:hAnsi="Arial" w:cs="Arial"/>
          <w:sz w:val="24"/>
          <w:szCs w:val="24"/>
        </w:rPr>
        <w:t>se implementaro</w:t>
      </w:r>
      <w:r w:rsidR="000463A8" w:rsidRPr="00CC4748">
        <w:rPr>
          <w:rFonts w:ascii="Arial" w:eastAsia="SoberanaTexto-Regular" w:hAnsi="Arial" w:cs="Arial"/>
          <w:sz w:val="24"/>
          <w:szCs w:val="24"/>
        </w:rPr>
        <w:t xml:space="preserve">n métodos de investigación como de </w:t>
      </w:r>
      <w:r w:rsidR="00281E2F" w:rsidRPr="00CC4748">
        <w:rPr>
          <w:rFonts w:ascii="Arial" w:eastAsia="SoberanaTexto-Regular" w:hAnsi="Arial" w:cs="Arial"/>
          <w:sz w:val="24"/>
          <w:szCs w:val="24"/>
        </w:rPr>
        <w:t>prácticas</w:t>
      </w:r>
      <w:r w:rsidR="000463A8" w:rsidRPr="00CC4748">
        <w:rPr>
          <w:rFonts w:ascii="Arial" w:eastAsia="SoberanaTexto-Regular" w:hAnsi="Arial" w:cs="Arial"/>
          <w:sz w:val="24"/>
          <w:szCs w:val="24"/>
        </w:rPr>
        <w:t xml:space="preserve"> para la prevención de infecciones asociadas al cateterismo vesical para poder disminuir el riesgo de prevención </w:t>
      </w:r>
      <w:r w:rsidR="00600C00" w:rsidRPr="00CC4748">
        <w:rPr>
          <w:rFonts w:ascii="Arial" w:eastAsia="SoberanaTexto-Regular" w:hAnsi="Arial" w:cs="Arial"/>
          <w:sz w:val="24"/>
          <w:szCs w:val="24"/>
        </w:rPr>
        <w:t xml:space="preserve">y así controlar el riesgo de complicaciones que podría causar. </w:t>
      </w:r>
    </w:p>
    <w:p w:rsidR="00600C00" w:rsidRPr="00CC4748" w:rsidRDefault="00600C00" w:rsidP="00CC4748">
      <w:pPr>
        <w:spacing w:line="360" w:lineRule="auto"/>
        <w:jc w:val="both"/>
        <w:rPr>
          <w:rFonts w:ascii="Arial" w:eastAsia="SoberanaTexto-Regular" w:hAnsi="Arial" w:cs="Arial"/>
          <w:sz w:val="24"/>
          <w:szCs w:val="24"/>
        </w:rPr>
      </w:pPr>
      <w:r w:rsidRPr="00CC4748">
        <w:rPr>
          <w:rFonts w:ascii="Arial" w:eastAsia="SoberanaTexto-Regular" w:hAnsi="Arial" w:cs="Arial"/>
          <w:b/>
          <w:sz w:val="24"/>
          <w:szCs w:val="24"/>
        </w:rPr>
        <w:t>Resultados:</w:t>
      </w:r>
      <w:r w:rsidRPr="00CC4748">
        <w:rPr>
          <w:rFonts w:ascii="Arial" w:eastAsia="SoberanaTexto-Regular" w:hAnsi="Arial" w:cs="Arial"/>
          <w:sz w:val="24"/>
          <w:szCs w:val="24"/>
        </w:rPr>
        <w:t xml:space="preserve"> consta de 40 pacientes de un Hospital de Segundo Nivel de Atención en donde se realizaron muestras de higiene para poder llevar a acabo estadísticamente un control de la población con análisis.</w:t>
      </w:r>
    </w:p>
    <w:p w:rsidR="000463A8" w:rsidRPr="00CC4748" w:rsidRDefault="00600C00" w:rsidP="00CC4748">
      <w:pPr>
        <w:spacing w:line="360" w:lineRule="auto"/>
        <w:jc w:val="both"/>
        <w:rPr>
          <w:rFonts w:ascii="Arial" w:eastAsia="SoberanaTexto-Regular" w:hAnsi="Arial" w:cs="Arial"/>
          <w:sz w:val="24"/>
          <w:szCs w:val="24"/>
        </w:rPr>
      </w:pPr>
      <w:r w:rsidRPr="00CC4748">
        <w:rPr>
          <w:rFonts w:ascii="Arial" w:eastAsia="SoberanaTexto-Regular" w:hAnsi="Arial" w:cs="Arial"/>
          <w:b/>
          <w:sz w:val="24"/>
          <w:szCs w:val="24"/>
        </w:rPr>
        <w:t>Se concluyó que</w:t>
      </w:r>
      <w:r w:rsidRPr="00CC4748">
        <w:rPr>
          <w:rFonts w:ascii="Arial" w:eastAsia="SoberanaTexto-Regular" w:hAnsi="Arial" w:cs="Arial"/>
          <w:sz w:val="24"/>
          <w:szCs w:val="24"/>
        </w:rPr>
        <w:t xml:space="preserve">: el cumplimiento del formato general fue bajo en donde se </w:t>
      </w:r>
      <w:r w:rsidR="00281E2F" w:rsidRPr="00CC4748">
        <w:rPr>
          <w:rFonts w:ascii="Arial" w:eastAsia="SoberanaTexto-Regular" w:hAnsi="Arial" w:cs="Arial"/>
          <w:sz w:val="24"/>
          <w:szCs w:val="24"/>
        </w:rPr>
        <w:t>encontró</w:t>
      </w:r>
      <w:r w:rsidRPr="00CC4748">
        <w:rPr>
          <w:rFonts w:ascii="Arial" w:eastAsia="SoberanaTexto-Regular" w:hAnsi="Arial" w:cs="Arial"/>
          <w:sz w:val="24"/>
          <w:szCs w:val="24"/>
        </w:rPr>
        <w:t xml:space="preserve"> una relación estadística significativa entre el grado académico y el grado de cumplimiento general, de entre los nueve criterios, el Nivel Bolsa, Membrete de Identificación y Drenaje conectado fueron los más cumplidos, y los de bajo cumplimiento fueron medidas higiénicas y de orientación. En cuanto a categoría, los enfermeros especialistas tuvieron mejor cumplimiento, los enfermeros generales y licenciados en Enfermería alcanzaron el menor cumplimiento. Para el análisis inferencial, se aplicó la prueba estadística de chi cuadrada, encontrándose una dependencia significativa entre el criterio de reporte de datos de infección urinaria con la realización de medidas </w:t>
      </w:r>
      <w:r w:rsidR="00281E2F" w:rsidRPr="00CC4748">
        <w:rPr>
          <w:rFonts w:ascii="Arial" w:eastAsia="SoberanaTexto-Regular" w:hAnsi="Arial" w:cs="Arial"/>
          <w:sz w:val="24"/>
          <w:szCs w:val="24"/>
        </w:rPr>
        <w:t>higiénicas</w:t>
      </w:r>
      <w:r w:rsidRPr="00CC4748">
        <w:rPr>
          <w:rFonts w:ascii="Arial" w:eastAsia="SoberanaTexto-Regular" w:hAnsi="Arial" w:cs="Arial"/>
          <w:sz w:val="24"/>
          <w:szCs w:val="24"/>
        </w:rPr>
        <w:t xml:space="preserve"> al paciente.</w:t>
      </w:r>
    </w:p>
    <w:p w:rsidR="000463A8" w:rsidRPr="00CC4748" w:rsidRDefault="000463A8" w:rsidP="00CC4748">
      <w:pPr>
        <w:spacing w:line="360" w:lineRule="auto"/>
        <w:jc w:val="both"/>
        <w:rPr>
          <w:rFonts w:ascii="Arial" w:eastAsia="SoberanaTexto-Regular" w:hAnsi="Arial" w:cs="Arial"/>
          <w:b/>
          <w:sz w:val="24"/>
          <w:szCs w:val="24"/>
        </w:rPr>
      </w:pPr>
      <w:r w:rsidRPr="00CC4748">
        <w:rPr>
          <w:rFonts w:ascii="Arial" w:eastAsia="SoberanaTexto-Regular" w:hAnsi="Arial" w:cs="Arial"/>
          <w:sz w:val="24"/>
          <w:szCs w:val="24"/>
        </w:rPr>
        <w:t xml:space="preserve"> </w:t>
      </w:r>
    </w:p>
    <w:p w:rsidR="005B2AFE" w:rsidRPr="00CC4748" w:rsidRDefault="003E3410" w:rsidP="00CC4748">
      <w:pPr>
        <w:autoSpaceDE w:val="0"/>
        <w:autoSpaceDN w:val="0"/>
        <w:adjustRightInd w:val="0"/>
        <w:spacing w:after="0" w:line="360" w:lineRule="auto"/>
        <w:jc w:val="both"/>
        <w:rPr>
          <w:rFonts w:ascii="Arial" w:hAnsi="Arial" w:cs="Arial"/>
          <w:b/>
          <w:sz w:val="24"/>
          <w:szCs w:val="24"/>
        </w:rPr>
      </w:pPr>
      <w:r w:rsidRPr="00CC4748">
        <w:rPr>
          <w:rFonts w:ascii="Arial" w:eastAsia="SoberanaTexto-Regular" w:hAnsi="Arial" w:cs="Arial"/>
          <w:b/>
          <w:sz w:val="24"/>
          <w:szCs w:val="24"/>
        </w:rPr>
        <w:t xml:space="preserve"> </w:t>
      </w:r>
      <w:r w:rsidR="0093032F" w:rsidRPr="00CC4748">
        <w:rPr>
          <w:rFonts w:ascii="Arial" w:hAnsi="Arial" w:cs="Arial"/>
          <w:b/>
          <w:sz w:val="24"/>
          <w:szCs w:val="24"/>
        </w:rPr>
        <w:t>2.2.2</w:t>
      </w:r>
      <w:r w:rsidRPr="00CC4748">
        <w:rPr>
          <w:rFonts w:ascii="Arial" w:hAnsi="Arial" w:cs="Arial"/>
          <w:b/>
          <w:sz w:val="24"/>
          <w:szCs w:val="24"/>
        </w:rPr>
        <w:t xml:space="preserve"> T</w:t>
      </w:r>
      <w:r w:rsidR="0096527D" w:rsidRPr="00CC4748">
        <w:rPr>
          <w:rFonts w:ascii="Arial" w:hAnsi="Arial" w:cs="Arial"/>
          <w:b/>
          <w:sz w:val="24"/>
          <w:szCs w:val="24"/>
        </w:rPr>
        <w:t>esis</w:t>
      </w:r>
      <w:r w:rsidRPr="00CC4748">
        <w:rPr>
          <w:rFonts w:ascii="Arial" w:hAnsi="Arial" w:cs="Arial"/>
          <w:b/>
          <w:sz w:val="24"/>
          <w:szCs w:val="24"/>
        </w:rPr>
        <w:t xml:space="preserve"> “</w:t>
      </w:r>
      <w:r w:rsidR="006F5F84" w:rsidRPr="00CC4748">
        <w:rPr>
          <w:rFonts w:ascii="Arial" w:hAnsi="Arial" w:cs="Arial"/>
          <w:b/>
          <w:bCs/>
          <w:sz w:val="24"/>
          <w:szCs w:val="24"/>
        </w:rPr>
        <w:t>E</w:t>
      </w:r>
      <w:r w:rsidR="00252D7B" w:rsidRPr="00CC4748">
        <w:rPr>
          <w:rFonts w:ascii="Arial" w:hAnsi="Arial" w:cs="Arial"/>
          <w:b/>
          <w:bCs/>
          <w:sz w:val="24"/>
          <w:szCs w:val="24"/>
        </w:rPr>
        <w:t>studio prospectivo de tres años de duración de las infeccion</w:t>
      </w:r>
      <w:r w:rsidR="006F5F84" w:rsidRPr="00CC4748">
        <w:rPr>
          <w:rFonts w:ascii="Arial" w:hAnsi="Arial" w:cs="Arial"/>
          <w:b/>
          <w:bCs/>
          <w:sz w:val="24"/>
          <w:szCs w:val="24"/>
        </w:rPr>
        <w:t>es en un servicio de urología: F</w:t>
      </w:r>
      <w:r w:rsidR="00252D7B" w:rsidRPr="00CC4748">
        <w:rPr>
          <w:rFonts w:ascii="Arial" w:hAnsi="Arial" w:cs="Arial"/>
          <w:b/>
          <w:bCs/>
          <w:sz w:val="24"/>
          <w:szCs w:val="24"/>
        </w:rPr>
        <w:t xml:space="preserve">actores de riesgo, evaluación microbiológica </w:t>
      </w:r>
      <w:r w:rsidR="009B1A0F" w:rsidRPr="00CC4748">
        <w:rPr>
          <w:rFonts w:ascii="Arial" w:hAnsi="Arial" w:cs="Arial"/>
          <w:b/>
          <w:bCs/>
          <w:sz w:val="24"/>
          <w:szCs w:val="24"/>
        </w:rPr>
        <w:t>resistencia a antibioterapia y evolución temporal</w:t>
      </w:r>
      <w:r w:rsidRPr="00CC4748">
        <w:rPr>
          <w:rFonts w:ascii="Arial" w:hAnsi="Arial" w:cs="Arial"/>
          <w:b/>
          <w:sz w:val="24"/>
          <w:szCs w:val="24"/>
        </w:rPr>
        <w:t>”</w:t>
      </w:r>
    </w:p>
    <w:p w:rsidR="005B2AFE" w:rsidRPr="00CC4748" w:rsidRDefault="005B2AFE" w:rsidP="00CC4748">
      <w:pPr>
        <w:autoSpaceDE w:val="0"/>
        <w:autoSpaceDN w:val="0"/>
        <w:adjustRightInd w:val="0"/>
        <w:spacing w:after="0" w:line="360" w:lineRule="auto"/>
        <w:jc w:val="both"/>
        <w:rPr>
          <w:rFonts w:ascii="Arial" w:hAnsi="Arial" w:cs="Arial"/>
          <w:b/>
          <w:bCs/>
          <w:sz w:val="24"/>
          <w:szCs w:val="24"/>
        </w:rPr>
      </w:pPr>
    </w:p>
    <w:p w:rsidR="005B2AFE" w:rsidRPr="00CC4748" w:rsidRDefault="003A1CBC" w:rsidP="00CC4748">
      <w:pPr>
        <w:tabs>
          <w:tab w:val="left" w:pos="6555"/>
        </w:tabs>
        <w:spacing w:line="360" w:lineRule="auto"/>
        <w:jc w:val="both"/>
        <w:rPr>
          <w:rFonts w:ascii="Arial" w:hAnsi="Arial" w:cs="Arial"/>
          <w:sz w:val="24"/>
          <w:szCs w:val="24"/>
        </w:rPr>
      </w:pPr>
      <w:sdt>
        <w:sdtPr>
          <w:rPr>
            <w:rFonts w:ascii="Arial" w:hAnsi="Arial" w:cs="Arial"/>
            <w:sz w:val="24"/>
            <w:szCs w:val="24"/>
          </w:rPr>
          <w:id w:val="-1331832164"/>
          <w:citation/>
        </w:sdtPr>
        <w:sdtContent>
          <w:r w:rsidR="005B2AFE" w:rsidRPr="00CC4748">
            <w:rPr>
              <w:rFonts w:ascii="Arial" w:hAnsi="Arial" w:cs="Arial"/>
              <w:sz w:val="24"/>
              <w:szCs w:val="24"/>
            </w:rPr>
            <w:fldChar w:fldCharType="begin"/>
          </w:r>
          <w:r w:rsidR="005B2AFE" w:rsidRPr="00CC4748">
            <w:rPr>
              <w:rFonts w:ascii="Arial" w:hAnsi="Arial" w:cs="Arial"/>
              <w:sz w:val="24"/>
              <w:szCs w:val="24"/>
            </w:rPr>
            <w:instrText xml:space="preserve"> CITATION Jos15 \l 2058 </w:instrText>
          </w:r>
          <w:r w:rsidR="005B2AFE" w:rsidRPr="00CC4748">
            <w:rPr>
              <w:rFonts w:ascii="Arial" w:hAnsi="Arial" w:cs="Arial"/>
              <w:sz w:val="24"/>
              <w:szCs w:val="24"/>
            </w:rPr>
            <w:fldChar w:fldCharType="separate"/>
          </w:r>
          <w:r w:rsidR="005B2AFE" w:rsidRPr="00CC4748">
            <w:rPr>
              <w:rFonts w:ascii="Arial" w:hAnsi="Arial" w:cs="Arial"/>
              <w:noProof/>
              <w:sz w:val="24"/>
              <w:szCs w:val="24"/>
            </w:rPr>
            <w:t>(Polo, 2015)</w:t>
          </w:r>
          <w:r w:rsidR="005B2AFE" w:rsidRPr="00CC4748">
            <w:rPr>
              <w:rFonts w:ascii="Arial" w:hAnsi="Arial" w:cs="Arial"/>
              <w:sz w:val="24"/>
              <w:szCs w:val="24"/>
            </w:rPr>
            <w:fldChar w:fldCharType="end"/>
          </w:r>
        </w:sdtContent>
      </w:sdt>
      <w:r w:rsidR="005B2AFE" w:rsidRPr="00CC4748">
        <w:rPr>
          <w:rFonts w:ascii="Arial" w:hAnsi="Arial" w:cs="Arial"/>
          <w:sz w:val="24"/>
          <w:szCs w:val="24"/>
        </w:rPr>
        <w:t xml:space="preserve"> </w:t>
      </w:r>
      <w:r w:rsidR="0096527D" w:rsidRPr="00CC4748">
        <w:rPr>
          <w:rFonts w:ascii="Arial" w:hAnsi="Arial" w:cs="Arial"/>
          <w:sz w:val="24"/>
          <w:szCs w:val="24"/>
        </w:rPr>
        <w:t>Universidad C</w:t>
      </w:r>
      <w:r w:rsidR="009B1A0F" w:rsidRPr="00CC4748">
        <w:rPr>
          <w:rFonts w:ascii="Arial" w:hAnsi="Arial" w:cs="Arial"/>
          <w:sz w:val="24"/>
          <w:szCs w:val="24"/>
        </w:rPr>
        <w:t>omplutense de Madrid</w:t>
      </w:r>
      <w:r w:rsidR="0096527D" w:rsidRPr="00CC4748">
        <w:rPr>
          <w:rFonts w:ascii="Arial" w:hAnsi="Arial" w:cs="Arial"/>
          <w:sz w:val="24"/>
          <w:szCs w:val="24"/>
        </w:rPr>
        <w:t>, F</w:t>
      </w:r>
      <w:r w:rsidR="009B1A0F" w:rsidRPr="00CC4748">
        <w:rPr>
          <w:rFonts w:ascii="Arial" w:hAnsi="Arial" w:cs="Arial"/>
          <w:sz w:val="24"/>
          <w:szCs w:val="24"/>
        </w:rPr>
        <w:t>acultad de medicina s</w:t>
      </w:r>
      <w:r w:rsidR="00245232" w:rsidRPr="00CC4748">
        <w:rPr>
          <w:rFonts w:ascii="Arial" w:hAnsi="Arial" w:cs="Arial"/>
          <w:sz w:val="24"/>
          <w:szCs w:val="24"/>
        </w:rPr>
        <w:t>eñala</w:t>
      </w:r>
      <w:r w:rsidR="005B2AFE" w:rsidRPr="00CC4748">
        <w:rPr>
          <w:rFonts w:ascii="Arial" w:hAnsi="Arial" w:cs="Arial"/>
          <w:sz w:val="24"/>
          <w:szCs w:val="24"/>
        </w:rPr>
        <w:t>:</w:t>
      </w:r>
    </w:p>
    <w:p w:rsidR="005B2AFE" w:rsidRPr="00CC4748" w:rsidRDefault="00245232" w:rsidP="00CC4748">
      <w:pPr>
        <w:autoSpaceDE w:val="0"/>
        <w:autoSpaceDN w:val="0"/>
        <w:adjustRightInd w:val="0"/>
        <w:spacing w:after="0" w:line="360" w:lineRule="auto"/>
        <w:jc w:val="both"/>
        <w:rPr>
          <w:rFonts w:ascii="Arial" w:hAnsi="Arial" w:cs="Arial"/>
          <w:sz w:val="24"/>
          <w:szCs w:val="24"/>
        </w:rPr>
      </w:pPr>
      <w:r w:rsidRPr="00CC4748">
        <w:rPr>
          <w:rFonts w:ascii="Arial" w:hAnsi="Arial" w:cs="Arial"/>
          <w:sz w:val="24"/>
          <w:szCs w:val="24"/>
        </w:rPr>
        <w:t>José</w:t>
      </w:r>
      <w:r w:rsidR="006931D8" w:rsidRPr="00CC4748">
        <w:rPr>
          <w:rFonts w:ascii="Arial" w:hAnsi="Arial" w:cs="Arial"/>
          <w:sz w:val="24"/>
          <w:szCs w:val="24"/>
        </w:rPr>
        <w:t xml:space="preserve"> Medina P</w:t>
      </w:r>
      <w:r w:rsidR="005B2AFE" w:rsidRPr="00CC4748">
        <w:rPr>
          <w:rFonts w:ascii="Arial" w:hAnsi="Arial" w:cs="Arial"/>
          <w:sz w:val="24"/>
          <w:szCs w:val="24"/>
        </w:rPr>
        <w:t xml:space="preserve">olo realiza este estudio que recoge las principales características de las infecciones asociadas a la asistencia sanitaria en un Servicio de Urología. Para ello se </w:t>
      </w:r>
      <w:r w:rsidR="005B2AFE" w:rsidRPr="00CC4748">
        <w:rPr>
          <w:rFonts w:ascii="Arial" w:hAnsi="Arial" w:cs="Arial"/>
          <w:sz w:val="24"/>
          <w:szCs w:val="24"/>
        </w:rPr>
        <w:lastRenderedPageBreak/>
        <w:t>diseñó de forma cuidadosa, una amplia base de datos que nos permitió recoger las variables relacionadas con este tipo de infecciones.</w:t>
      </w:r>
    </w:p>
    <w:p w:rsidR="005B2AFE" w:rsidRPr="00CC4748" w:rsidRDefault="005B2AFE" w:rsidP="00CC4748">
      <w:pPr>
        <w:autoSpaceDE w:val="0"/>
        <w:autoSpaceDN w:val="0"/>
        <w:adjustRightInd w:val="0"/>
        <w:spacing w:after="0" w:line="360" w:lineRule="auto"/>
        <w:jc w:val="both"/>
        <w:rPr>
          <w:rFonts w:ascii="Arial" w:hAnsi="Arial" w:cs="Arial"/>
          <w:sz w:val="24"/>
          <w:szCs w:val="24"/>
        </w:rPr>
      </w:pPr>
    </w:p>
    <w:p w:rsidR="005B2AFE" w:rsidRPr="00CC4748" w:rsidRDefault="005B2AFE" w:rsidP="00CC4748">
      <w:pPr>
        <w:autoSpaceDE w:val="0"/>
        <w:autoSpaceDN w:val="0"/>
        <w:adjustRightInd w:val="0"/>
        <w:spacing w:after="0" w:line="360" w:lineRule="auto"/>
        <w:jc w:val="both"/>
        <w:rPr>
          <w:rFonts w:ascii="Arial" w:hAnsi="Arial" w:cs="Arial"/>
          <w:sz w:val="24"/>
          <w:szCs w:val="24"/>
        </w:rPr>
      </w:pPr>
      <w:r w:rsidRPr="00CC4748">
        <w:rPr>
          <w:rFonts w:ascii="Arial" w:hAnsi="Arial" w:cs="Arial"/>
          <w:sz w:val="24"/>
          <w:szCs w:val="24"/>
        </w:rPr>
        <w:t xml:space="preserve">La incidencia de IRAS en los pacientes ingresados en el Servicio de Urología es del 6,9%. Infección urinaria en los meses previos, inmunodepresión, mayor riesgo ASA y portar catéter derivación urinaria son factores de riesgo para padecer IRAS. Aunque </w:t>
      </w:r>
      <w:r w:rsidRPr="00CC4748">
        <w:rPr>
          <w:rFonts w:ascii="Arial" w:hAnsi="Arial" w:cs="Arial"/>
          <w:i/>
          <w:iCs/>
          <w:sz w:val="24"/>
          <w:szCs w:val="24"/>
        </w:rPr>
        <w:t xml:space="preserve">E.coli </w:t>
      </w:r>
      <w:r w:rsidRPr="00CC4748">
        <w:rPr>
          <w:rFonts w:ascii="Arial" w:hAnsi="Arial" w:cs="Arial"/>
          <w:sz w:val="24"/>
          <w:szCs w:val="24"/>
        </w:rPr>
        <w:t xml:space="preserve">es el microorganismo más frecuentemente aislado, es frecuente el aislamiento otros gérmenes, como </w:t>
      </w:r>
      <w:r w:rsidRPr="00CC4748">
        <w:rPr>
          <w:rFonts w:ascii="Arial" w:hAnsi="Arial" w:cs="Arial"/>
          <w:iCs/>
          <w:sz w:val="24"/>
          <w:szCs w:val="24"/>
        </w:rPr>
        <w:t xml:space="preserve">Enterococcus </w:t>
      </w:r>
      <w:r w:rsidRPr="00CC4748">
        <w:rPr>
          <w:rFonts w:ascii="Arial" w:hAnsi="Arial" w:cs="Arial"/>
          <w:sz w:val="24"/>
          <w:szCs w:val="24"/>
        </w:rPr>
        <w:t xml:space="preserve">y </w:t>
      </w:r>
      <w:r w:rsidRPr="00CC4748">
        <w:rPr>
          <w:rFonts w:ascii="Arial" w:hAnsi="Arial" w:cs="Arial"/>
          <w:iCs/>
          <w:sz w:val="24"/>
          <w:szCs w:val="24"/>
        </w:rPr>
        <w:t>Pseudomonas aeruginosa</w:t>
      </w:r>
      <w:r w:rsidRPr="00CC4748">
        <w:rPr>
          <w:rFonts w:ascii="Arial" w:hAnsi="Arial" w:cs="Arial"/>
          <w:sz w:val="24"/>
          <w:szCs w:val="24"/>
        </w:rPr>
        <w:t xml:space="preserve">. </w:t>
      </w:r>
      <w:r w:rsidRPr="00CC4748">
        <w:rPr>
          <w:rFonts w:ascii="Arial" w:hAnsi="Arial" w:cs="Arial"/>
          <w:iCs/>
          <w:sz w:val="24"/>
          <w:szCs w:val="24"/>
        </w:rPr>
        <w:t>Enterococcus</w:t>
      </w:r>
      <w:r w:rsidRPr="00CC4748">
        <w:rPr>
          <w:rFonts w:ascii="Arial" w:hAnsi="Arial" w:cs="Arial"/>
          <w:i/>
          <w:iCs/>
          <w:sz w:val="24"/>
          <w:szCs w:val="24"/>
        </w:rPr>
        <w:t xml:space="preserve"> </w:t>
      </w:r>
      <w:r w:rsidRPr="00CC4748">
        <w:rPr>
          <w:rFonts w:ascii="Arial" w:hAnsi="Arial" w:cs="Arial"/>
          <w:sz w:val="24"/>
          <w:szCs w:val="24"/>
        </w:rPr>
        <w:t xml:space="preserve">se aísla más frecuentemente en pacientes sometidos a cistectomía, mujeres y pacientes con catéter urinario previo al ingreso. En inmunodeprimidos y pacientes con antecedentes de infecciones urinarias en los meses previos se aíslan con frecuencia </w:t>
      </w:r>
      <w:r w:rsidRPr="00CC4748">
        <w:rPr>
          <w:rFonts w:ascii="Arial" w:hAnsi="Arial" w:cs="Arial"/>
          <w:iCs/>
          <w:sz w:val="24"/>
          <w:szCs w:val="24"/>
        </w:rPr>
        <w:t>Klebsiella</w:t>
      </w:r>
      <w:r w:rsidRPr="00CC4748">
        <w:rPr>
          <w:rFonts w:ascii="Arial" w:hAnsi="Arial" w:cs="Arial"/>
          <w:sz w:val="24"/>
          <w:szCs w:val="24"/>
        </w:rPr>
        <w:t xml:space="preserve">, que muestran altas tasas de resistencia. Además, el aislamiento de </w:t>
      </w:r>
      <w:r w:rsidRPr="00CC4748">
        <w:rPr>
          <w:rFonts w:ascii="Arial" w:hAnsi="Arial" w:cs="Arial"/>
          <w:iCs/>
          <w:sz w:val="24"/>
          <w:szCs w:val="24"/>
        </w:rPr>
        <w:t xml:space="preserve">Klebsiella </w:t>
      </w:r>
      <w:r w:rsidRPr="00CC4748">
        <w:rPr>
          <w:rFonts w:ascii="Arial" w:hAnsi="Arial" w:cs="Arial"/>
          <w:sz w:val="24"/>
          <w:szCs w:val="24"/>
        </w:rPr>
        <w:t xml:space="preserve">ha experimentado un importante aumento recientemente. La presencia de enterobacterias productoras de BLEEs ocurre en un 23,3% de los cultivos en los que se aisló </w:t>
      </w:r>
      <w:r w:rsidRPr="00CC4748">
        <w:rPr>
          <w:rFonts w:ascii="Arial" w:hAnsi="Arial" w:cs="Arial"/>
          <w:iCs/>
          <w:sz w:val="24"/>
          <w:szCs w:val="24"/>
        </w:rPr>
        <w:t xml:space="preserve">E.coli </w:t>
      </w:r>
      <w:r w:rsidRPr="00CC4748">
        <w:rPr>
          <w:rFonts w:ascii="Arial" w:hAnsi="Arial" w:cs="Arial"/>
          <w:sz w:val="24"/>
          <w:szCs w:val="24"/>
        </w:rPr>
        <w:t xml:space="preserve">y en un 40% en aquellos que presentaban </w:t>
      </w:r>
      <w:r w:rsidRPr="00CC4748">
        <w:rPr>
          <w:rFonts w:ascii="Arial" w:hAnsi="Arial" w:cs="Arial"/>
          <w:iCs/>
          <w:sz w:val="24"/>
          <w:szCs w:val="24"/>
        </w:rPr>
        <w:t>Klebsiella</w:t>
      </w:r>
      <w:r w:rsidRPr="00CC4748">
        <w:rPr>
          <w:rFonts w:ascii="Arial" w:hAnsi="Arial" w:cs="Arial"/>
          <w:sz w:val="24"/>
          <w:szCs w:val="24"/>
        </w:rPr>
        <w:t>. Pp. 20</w:t>
      </w:r>
    </w:p>
    <w:p w:rsidR="005B2AFE" w:rsidRPr="00CC4748" w:rsidRDefault="005B2AFE" w:rsidP="00CC4748">
      <w:pPr>
        <w:autoSpaceDE w:val="0"/>
        <w:autoSpaceDN w:val="0"/>
        <w:adjustRightInd w:val="0"/>
        <w:spacing w:after="0" w:line="360" w:lineRule="auto"/>
        <w:jc w:val="both"/>
        <w:rPr>
          <w:rFonts w:ascii="Arial" w:hAnsi="Arial" w:cs="Arial"/>
          <w:sz w:val="24"/>
          <w:szCs w:val="24"/>
        </w:rPr>
      </w:pPr>
    </w:p>
    <w:p w:rsidR="005B2AFE" w:rsidRPr="00CC4748" w:rsidRDefault="005B2AFE" w:rsidP="00CC4748">
      <w:pPr>
        <w:autoSpaceDE w:val="0"/>
        <w:autoSpaceDN w:val="0"/>
        <w:adjustRightInd w:val="0"/>
        <w:spacing w:after="0" w:line="360" w:lineRule="auto"/>
        <w:jc w:val="both"/>
        <w:rPr>
          <w:rFonts w:ascii="Arial" w:hAnsi="Arial" w:cs="Arial"/>
          <w:sz w:val="24"/>
          <w:szCs w:val="24"/>
        </w:rPr>
      </w:pPr>
      <w:r w:rsidRPr="00CC4748">
        <w:rPr>
          <w:rFonts w:ascii="Arial" w:hAnsi="Arial" w:cs="Arial"/>
          <w:sz w:val="24"/>
          <w:szCs w:val="24"/>
        </w:rPr>
        <w:t xml:space="preserve">Finalmente, existen factores de riesgo sobre los que no se ha podido evaluar la prevalencia de IRAS, tales como el porcentaje de pacientes portadores de catéter urinario que presentan infecciones. La realización de este tipo de cálculos es </w:t>
      </w:r>
      <w:r w:rsidR="00405CAD" w:rsidRPr="00CC4748">
        <w:rPr>
          <w:rFonts w:ascii="Arial" w:hAnsi="Arial" w:cs="Arial"/>
          <w:sz w:val="24"/>
          <w:szCs w:val="24"/>
        </w:rPr>
        <w:t>compleja</w:t>
      </w:r>
      <w:r w:rsidRPr="00CC4748">
        <w:rPr>
          <w:rFonts w:ascii="Arial" w:hAnsi="Arial" w:cs="Arial"/>
          <w:sz w:val="24"/>
          <w:szCs w:val="24"/>
        </w:rPr>
        <w:t>, ya que habría que tener un registro del total de pacientes portadores de catéter urinario de derivación en nuestra área sanitaria. Se trata de un tema que también excede el objetivo del proyecto planteado. Además, el punto de mayor relevancia en los portadores de catéter urinario de derivación va a ser en caso de infección, conocer el perfil microbiológico y las resistencias antibióticas para elegir adecuadamente el tr</w:t>
      </w:r>
      <w:r w:rsidR="00245232" w:rsidRPr="00CC4748">
        <w:rPr>
          <w:rFonts w:ascii="Arial" w:hAnsi="Arial" w:cs="Arial"/>
          <w:sz w:val="24"/>
          <w:szCs w:val="24"/>
        </w:rPr>
        <w:t>atamiento a seleccionar.</w:t>
      </w:r>
    </w:p>
    <w:p w:rsidR="00C37CEA" w:rsidRPr="00CC4748" w:rsidRDefault="00C37CEA" w:rsidP="00CC4748">
      <w:pPr>
        <w:spacing w:line="360" w:lineRule="auto"/>
        <w:jc w:val="both"/>
        <w:rPr>
          <w:rFonts w:ascii="Arial" w:eastAsia="SoberanaTexto-Regular" w:hAnsi="Arial" w:cs="Arial"/>
          <w:sz w:val="24"/>
          <w:szCs w:val="24"/>
        </w:rPr>
      </w:pPr>
    </w:p>
    <w:p w:rsidR="00C37CEA" w:rsidRPr="00CC4748" w:rsidRDefault="00C37CEA" w:rsidP="00CC4748">
      <w:pPr>
        <w:spacing w:line="360" w:lineRule="auto"/>
        <w:jc w:val="both"/>
        <w:rPr>
          <w:rFonts w:ascii="Arial" w:eastAsia="SoberanaTexto-Regular" w:hAnsi="Arial" w:cs="Arial"/>
          <w:sz w:val="24"/>
          <w:szCs w:val="24"/>
        </w:rPr>
      </w:pPr>
    </w:p>
    <w:p w:rsidR="008C7988" w:rsidRDefault="008C7988" w:rsidP="00CC4748">
      <w:pPr>
        <w:spacing w:line="360" w:lineRule="auto"/>
        <w:jc w:val="both"/>
        <w:rPr>
          <w:rFonts w:ascii="Arial" w:eastAsia="SoberanaTexto-Regular" w:hAnsi="Arial" w:cs="Arial"/>
          <w:b/>
          <w:sz w:val="24"/>
          <w:szCs w:val="24"/>
        </w:rPr>
      </w:pPr>
    </w:p>
    <w:p w:rsidR="008C7988" w:rsidRDefault="008C7988" w:rsidP="00CC4748">
      <w:pPr>
        <w:spacing w:line="360" w:lineRule="auto"/>
        <w:jc w:val="both"/>
        <w:rPr>
          <w:rFonts w:ascii="Arial" w:eastAsia="SoberanaTexto-Regular" w:hAnsi="Arial" w:cs="Arial"/>
          <w:b/>
          <w:sz w:val="24"/>
          <w:szCs w:val="24"/>
        </w:rPr>
      </w:pPr>
    </w:p>
    <w:p w:rsidR="008C7988" w:rsidRDefault="008C7988" w:rsidP="00CC4748">
      <w:pPr>
        <w:spacing w:line="360" w:lineRule="auto"/>
        <w:jc w:val="both"/>
        <w:rPr>
          <w:rFonts w:ascii="Arial" w:eastAsia="SoberanaTexto-Regular" w:hAnsi="Arial" w:cs="Arial"/>
          <w:b/>
          <w:sz w:val="24"/>
          <w:szCs w:val="24"/>
        </w:rPr>
      </w:pPr>
    </w:p>
    <w:p w:rsidR="008C7988" w:rsidRDefault="008C7988" w:rsidP="00CC4748">
      <w:pPr>
        <w:spacing w:line="360" w:lineRule="auto"/>
        <w:jc w:val="both"/>
        <w:rPr>
          <w:rFonts w:ascii="Arial" w:eastAsia="SoberanaTexto-Regular" w:hAnsi="Arial" w:cs="Arial"/>
          <w:b/>
          <w:sz w:val="24"/>
          <w:szCs w:val="24"/>
        </w:rPr>
      </w:pPr>
    </w:p>
    <w:p w:rsidR="000559C7" w:rsidRDefault="000559C7" w:rsidP="00CC4748">
      <w:pPr>
        <w:spacing w:line="360" w:lineRule="auto"/>
        <w:jc w:val="both"/>
        <w:rPr>
          <w:rStyle w:val="Ttulo2Car"/>
          <w:rFonts w:ascii="Arial" w:hAnsi="Arial" w:cs="Arial"/>
          <w:color w:val="000000" w:themeColor="text1"/>
          <w:sz w:val="24"/>
          <w:szCs w:val="24"/>
        </w:rPr>
      </w:pPr>
      <w:r w:rsidRPr="00CC4748">
        <w:rPr>
          <w:rFonts w:ascii="Arial" w:eastAsia="SoberanaTexto-Regular" w:hAnsi="Arial" w:cs="Arial"/>
          <w:b/>
          <w:sz w:val="24"/>
          <w:szCs w:val="24"/>
        </w:rPr>
        <w:t>2.3.-</w:t>
      </w:r>
      <w:r w:rsidRPr="007E27CA">
        <w:rPr>
          <w:rStyle w:val="Ttulo2Car"/>
          <w:rFonts w:ascii="Arial" w:hAnsi="Arial" w:cs="Arial"/>
          <w:color w:val="000000" w:themeColor="text1"/>
          <w:sz w:val="24"/>
          <w:szCs w:val="24"/>
        </w:rPr>
        <w:t>MARCO TEÓRICO</w:t>
      </w:r>
    </w:p>
    <w:p w:rsidR="00711C9A" w:rsidRDefault="00711C9A" w:rsidP="00CC4748">
      <w:pPr>
        <w:spacing w:line="360" w:lineRule="auto"/>
        <w:jc w:val="both"/>
        <w:rPr>
          <w:rStyle w:val="Ttulo2Car"/>
          <w:rFonts w:ascii="Arial" w:hAnsi="Arial" w:cs="Arial"/>
          <w:color w:val="000000" w:themeColor="text1"/>
          <w:sz w:val="24"/>
          <w:szCs w:val="24"/>
        </w:rPr>
      </w:pPr>
    </w:p>
    <w:p w:rsidR="00711C9A" w:rsidRPr="00CC4748" w:rsidRDefault="00711C9A" w:rsidP="00711C9A">
      <w:pPr>
        <w:spacing w:line="360" w:lineRule="auto"/>
        <w:jc w:val="both"/>
        <w:rPr>
          <w:rFonts w:ascii="Arial" w:hAnsi="Arial" w:cs="Arial"/>
          <w:b/>
          <w:sz w:val="24"/>
          <w:szCs w:val="24"/>
        </w:rPr>
      </w:pPr>
      <w:r>
        <w:rPr>
          <w:rFonts w:ascii="Arial" w:hAnsi="Arial" w:cs="Arial"/>
          <w:b/>
          <w:sz w:val="24"/>
          <w:szCs w:val="24"/>
        </w:rPr>
        <w:t>2.3.1</w:t>
      </w:r>
      <w:r w:rsidRPr="00CC4748">
        <w:rPr>
          <w:rFonts w:ascii="Arial" w:hAnsi="Arial" w:cs="Arial"/>
          <w:b/>
          <w:sz w:val="24"/>
          <w:szCs w:val="24"/>
        </w:rPr>
        <w:t>.-</w:t>
      </w:r>
      <w:r>
        <w:rPr>
          <w:rFonts w:ascii="Arial" w:hAnsi="Arial" w:cs="Arial"/>
          <w:b/>
          <w:sz w:val="24"/>
          <w:szCs w:val="24"/>
        </w:rPr>
        <w:t xml:space="preserve"> </w:t>
      </w:r>
      <w:r w:rsidRPr="00CC4748">
        <w:rPr>
          <w:rFonts w:ascii="Arial" w:hAnsi="Arial" w:cs="Arial"/>
          <w:b/>
          <w:sz w:val="24"/>
          <w:szCs w:val="24"/>
        </w:rPr>
        <w:t>Fisiología y anatomía</w:t>
      </w:r>
    </w:p>
    <w:p w:rsidR="00711C9A" w:rsidRPr="00CC4748" w:rsidRDefault="00711C9A" w:rsidP="00711C9A">
      <w:pPr>
        <w:spacing w:line="360" w:lineRule="auto"/>
        <w:jc w:val="both"/>
        <w:rPr>
          <w:rFonts w:ascii="Arial" w:hAnsi="Arial" w:cs="Arial"/>
          <w:sz w:val="24"/>
          <w:szCs w:val="24"/>
        </w:rPr>
      </w:pPr>
      <w:r w:rsidRPr="00CC4748">
        <w:rPr>
          <w:rFonts w:ascii="Arial" w:hAnsi="Arial" w:cs="Arial"/>
          <w:sz w:val="24"/>
          <w:szCs w:val="24"/>
        </w:rPr>
        <w:t>(SEBASTIAN, S/F) Señala:</w:t>
      </w:r>
    </w:p>
    <w:p w:rsidR="00711C9A" w:rsidRPr="00CC4748" w:rsidRDefault="00711C9A" w:rsidP="00711C9A">
      <w:pPr>
        <w:spacing w:line="360" w:lineRule="auto"/>
        <w:jc w:val="both"/>
        <w:rPr>
          <w:rFonts w:ascii="Arial" w:hAnsi="Arial" w:cs="Arial"/>
          <w:sz w:val="24"/>
          <w:szCs w:val="24"/>
        </w:rPr>
      </w:pPr>
      <w:r w:rsidRPr="00CC4748">
        <w:rPr>
          <w:rFonts w:ascii="Arial" w:hAnsi="Arial" w:cs="Arial"/>
          <w:sz w:val="24"/>
          <w:szCs w:val="24"/>
        </w:rPr>
        <w:t xml:space="preserve">Uretra masculina: mide de 18-22 cm, conduce la orina desde el orificio interno de la vejiga hasta el orificio externo de la uretra o meato uretral, se encuentra en el extremo del glande del pene. La instalación de sonda vesical en el hombre puede ser compleja debido a múltiples factores inherentes a sus características anatómicas, pues podemos encontrar distintos puntos de estenosis (hiperplasia prostática, neoplasias, etc.) Se divide en 4 porciones: </w:t>
      </w:r>
      <w:r w:rsidR="00A308B3">
        <w:rPr>
          <w:rFonts w:ascii="Arial" w:hAnsi="Arial" w:cs="Arial"/>
          <w:sz w:val="24"/>
          <w:szCs w:val="24"/>
        </w:rPr>
        <w:t>pre</w:t>
      </w:r>
      <w:r w:rsidR="00A308B3" w:rsidRPr="00CC4748">
        <w:rPr>
          <w:rFonts w:ascii="Arial" w:hAnsi="Arial" w:cs="Arial"/>
          <w:sz w:val="24"/>
          <w:szCs w:val="24"/>
        </w:rPr>
        <w:t>prostática</w:t>
      </w:r>
      <w:r w:rsidRPr="00CC4748">
        <w:rPr>
          <w:rFonts w:ascii="Arial" w:hAnsi="Arial" w:cs="Arial"/>
          <w:sz w:val="24"/>
          <w:szCs w:val="24"/>
        </w:rPr>
        <w:t xml:space="preserve"> o intramural, que inicia desde el cuello de la vejiga, mide de 0.5-1.5 cm y se encuentra rodeada por el esfínter interno de la uretra, de ahí contin</w:t>
      </w:r>
      <w:r w:rsidR="00A308B3">
        <w:rPr>
          <w:rFonts w:ascii="Arial" w:hAnsi="Arial" w:cs="Arial"/>
          <w:sz w:val="24"/>
          <w:szCs w:val="24"/>
        </w:rPr>
        <w:t>ua con la uretra prostática des</w:t>
      </w:r>
      <w:r w:rsidRPr="00CC4748">
        <w:rPr>
          <w:rFonts w:ascii="Arial" w:hAnsi="Arial" w:cs="Arial"/>
          <w:sz w:val="24"/>
          <w:szCs w:val="24"/>
        </w:rPr>
        <w:t xml:space="preserve">cendiendo está por la porción anterior de la próstata, mide de 3-4 cm, es la porción más ancha y dilatable, muestra una cresta uretral con el </w:t>
      </w:r>
      <w:r w:rsidR="00A308B3" w:rsidRPr="00CC4748">
        <w:rPr>
          <w:rFonts w:ascii="Arial" w:hAnsi="Arial" w:cs="Arial"/>
          <w:sz w:val="24"/>
          <w:szCs w:val="24"/>
        </w:rPr>
        <w:t>folículo</w:t>
      </w:r>
      <w:r w:rsidRPr="00CC4748">
        <w:rPr>
          <w:rFonts w:ascii="Arial" w:hAnsi="Arial" w:cs="Arial"/>
          <w:sz w:val="24"/>
          <w:szCs w:val="24"/>
        </w:rPr>
        <w:t xml:space="preserve"> seminal donde desembocan los conductos eyaculadores es aquí donde se unen el sistema urinario y reproductor en el hombre; desciende por la uretra membranosa o intermedia, que mide de 1-1.5 cm que es la porción más estrecha y menos distensible y finalmente </w:t>
      </w:r>
    </w:p>
    <w:p w:rsidR="00711C9A" w:rsidRPr="00CC4748" w:rsidRDefault="00711C9A" w:rsidP="00711C9A">
      <w:pPr>
        <w:spacing w:line="360" w:lineRule="auto"/>
        <w:jc w:val="both"/>
        <w:rPr>
          <w:rFonts w:ascii="Arial" w:hAnsi="Arial" w:cs="Arial"/>
          <w:sz w:val="24"/>
          <w:szCs w:val="24"/>
        </w:rPr>
      </w:pPr>
      <w:r w:rsidRPr="00CC4748">
        <w:rPr>
          <w:rFonts w:ascii="Arial" w:hAnsi="Arial" w:cs="Arial"/>
          <w:sz w:val="24"/>
          <w:szCs w:val="24"/>
        </w:rPr>
        <w:t>Encontramos la porción más larga que es la uretra esponjosa, mide 15 cm de longitud y finalmente se ensancha formando la fosa navicular para terminar en el orificio externo de la uretra.</w:t>
      </w:r>
    </w:p>
    <w:p w:rsidR="00711C9A" w:rsidRPr="00CC4748" w:rsidRDefault="00711C9A" w:rsidP="00CC4748">
      <w:pPr>
        <w:spacing w:line="360" w:lineRule="auto"/>
        <w:jc w:val="both"/>
        <w:rPr>
          <w:rFonts w:ascii="Arial" w:eastAsia="SoberanaTexto-Regular" w:hAnsi="Arial" w:cs="Arial"/>
          <w:b/>
          <w:sz w:val="24"/>
          <w:szCs w:val="24"/>
        </w:rPr>
      </w:pPr>
    </w:p>
    <w:p w:rsidR="000D748B" w:rsidRPr="00711C9A" w:rsidRDefault="00711C9A" w:rsidP="00CC4748">
      <w:pPr>
        <w:spacing w:line="360" w:lineRule="auto"/>
        <w:jc w:val="both"/>
        <w:rPr>
          <w:rFonts w:ascii="Arial" w:hAnsi="Arial" w:cs="Arial"/>
          <w:b/>
          <w:sz w:val="24"/>
          <w:szCs w:val="24"/>
        </w:rPr>
      </w:pPr>
      <w:r>
        <w:rPr>
          <w:rFonts w:ascii="Arial" w:hAnsi="Arial" w:cs="Arial"/>
          <w:b/>
          <w:sz w:val="24"/>
          <w:szCs w:val="24"/>
        </w:rPr>
        <w:t>2.3.2</w:t>
      </w:r>
      <w:r w:rsidR="000D748B" w:rsidRPr="00711C9A">
        <w:rPr>
          <w:rFonts w:ascii="Arial" w:hAnsi="Arial" w:cs="Arial"/>
          <w:b/>
          <w:sz w:val="24"/>
          <w:szCs w:val="24"/>
        </w:rPr>
        <w:t>.-</w:t>
      </w:r>
      <w:r>
        <w:rPr>
          <w:rFonts w:ascii="Arial" w:hAnsi="Arial" w:cs="Arial"/>
          <w:b/>
          <w:sz w:val="24"/>
          <w:szCs w:val="24"/>
        </w:rPr>
        <w:t xml:space="preserve"> </w:t>
      </w:r>
      <w:r w:rsidR="000D748B" w:rsidRPr="00711C9A">
        <w:rPr>
          <w:rFonts w:ascii="Arial" w:hAnsi="Arial" w:cs="Arial"/>
          <w:b/>
          <w:sz w:val="24"/>
          <w:szCs w:val="24"/>
        </w:rPr>
        <w:t>Concepto de sondaje vesical</w:t>
      </w:r>
    </w:p>
    <w:p w:rsidR="00252D7B"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873662153"/>
          <w:citation/>
        </w:sdtPr>
        <w:sdtContent>
          <w:r w:rsidR="00252D7B" w:rsidRPr="00CC4748">
            <w:rPr>
              <w:rFonts w:ascii="Arial" w:hAnsi="Arial" w:cs="Arial"/>
              <w:sz w:val="24"/>
              <w:szCs w:val="24"/>
            </w:rPr>
            <w:fldChar w:fldCharType="begin"/>
          </w:r>
          <w:r w:rsidR="00252D7B" w:rsidRPr="00CC4748">
            <w:rPr>
              <w:rFonts w:ascii="Arial" w:hAnsi="Arial" w:cs="Arial"/>
              <w:sz w:val="24"/>
              <w:szCs w:val="24"/>
            </w:rPr>
            <w:instrText xml:space="preserve">CITATION Jim09 \l 2058 </w:instrText>
          </w:r>
          <w:r w:rsidR="00252D7B" w:rsidRPr="00CC4748">
            <w:rPr>
              <w:rFonts w:ascii="Arial" w:hAnsi="Arial" w:cs="Arial"/>
              <w:sz w:val="24"/>
              <w:szCs w:val="24"/>
            </w:rPr>
            <w:fldChar w:fldCharType="separate"/>
          </w:r>
          <w:r w:rsidR="00252D7B" w:rsidRPr="00CC4748">
            <w:rPr>
              <w:rFonts w:ascii="Arial" w:hAnsi="Arial" w:cs="Arial"/>
              <w:noProof/>
              <w:sz w:val="24"/>
              <w:szCs w:val="24"/>
            </w:rPr>
            <w:t>(Jiménez, Soto, Vergara, Cordero, Rubio, &amp; Coll, 2009)</w:t>
          </w:r>
          <w:r w:rsidR="00252D7B" w:rsidRPr="00CC4748">
            <w:rPr>
              <w:rFonts w:ascii="Arial" w:hAnsi="Arial" w:cs="Arial"/>
              <w:sz w:val="24"/>
              <w:szCs w:val="24"/>
            </w:rPr>
            <w:fldChar w:fldCharType="end"/>
          </w:r>
        </w:sdtContent>
      </w:sdt>
      <w:r w:rsidR="00252D7B" w:rsidRPr="00CC4748">
        <w:rPr>
          <w:rFonts w:ascii="Arial" w:hAnsi="Arial" w:cs="Arial"/>
          <w:sz w:val="24"/>
          <w:szCs w:val="24"/>
        </w:rPr>
        <w:t xml:space="preserve"> Indican: </w:t>
      </w:r>
    </w:p>
    <w:p w:rsidR="00252D7B" w:rsidRDefault="00252D7B" w:rsidP="00CC4748">
      <w:pPr>
        <w:spacing w:line="360" w:lineRule="auto"/>
        <w:jc w:val="both"/>
        <w:rPr>
          <w:rFonts w:ascii="Arial" w:hAnsi="Arial" w:cs="Arial"/>
          <w:sz w:val="24"/>
          <w:szCs w:val="24"/>
        </w:rPr>
      </w:pPr>
      <w:r w:rsidRPr="00CC4748">
        <w:rPr>
          <w:rFonts w:ascii="Arial" w:hAnsi="Arial" w:cs="Arial"/>
          <w:sz w:val="24"/>
          <w:szCs w:val="24"/>
        </w:rPr>
        <w:t xml:space="preserve">El sondaje vesical es una técnica invasiva que consiste en la introducción de una sonda hasta la vejiga a través del meato uretral, con el fin de establecer una vía de drenaje, </w:t>
      </w:r>
      <w:r w:rsidRPr="00CC4748">
        <w:rPr>
          <w:rFonts w:ascii="Arial" w:hAnsi="Arial" w:cs="Arial"/>
          <w:sz w:val="24"/>
          <w:szCs w:val="24"/>
        </w:rPr>
        <w:lastRenderedPageBreak/>
        <w:t>temporal, permanente o intermitente, desde la vejiga al exterior con fines diagnósticos y/o terapéuticos: Retenciones urinarias por obstrucciones de la uretra.  Intervenciones quirúrgicas: permitir la cicatrización de vías urinarias tras la cirugía.  Control de la diuresis: control de la cantidad de la diuresis.  Tratamientos terapéuticos: mantener seca la zona genital en pacientes incontinentes en situaciones especiales, como es el caso del tratamiento de escaras, úlceras o dermatitis de contacto en la región genitourinaria o sacra de difícil manejo.  Recogida de muestras estériles.  Introducir medicamentos con fines exploratorios o terapéuticos.</w:t>
      </w:r>
    </w:p>
    <w:p w:rsidR="002E5829" w:rsidRDefault="003A1CBC" w:rsidP="00CC4748">
      <w:pPr>
        <w:spacing w:line="360" w:lineRule="auto"/>
        <w:jc w:val="both"/>
        <w:rPr>
          <w:rFonts w:ascii="Arial" w:hAnsi="Arial" w:cs="Arial"/>
          <w:sz w:val="24"/>
          <w:szCs w:val="24"/>
        </w:rPr>
      </w:pPr>
      <w:sdt>
        <w:sdtPr>
          <w:rPr>
            <w:rFonts w:ascii="Arial" w:hAnsi="Arial" w:cs="Arial"/>
            <w:sz w:val="24"/>
            <w:szCs w:val="24"/>
          </w:rPr>
          <w:id w:val="-917241299"/>
          <w:citation/>
        </w:sdtPr>
        <w:sdtContent>
          <w:r w:rsidR="003C62D4">
            <w:rPr>
              <w:rFonts w:ascii="Arial" w:hAnsi="Arial" w:cs="Arial"/>
              <w:sz w:val="24"/>
              <w:szCs w:val="24"/>
            </w:rPr>
            <w:fldChar w:fldCharType="begin"/>
          </w:r>
          <w:r w:rsidR="003C62D4">
            <w:rPr>
              <w:rFonts w:ascii="Arial" w:hAnsi="Arial" w:cs="Arial"/>
              <w:sz w:val="24"/>
              <w:szCs w:val="24"/>
            </w:rPr>
            <w:instrText xml:space="preserve"> CITATION Ana11 \l 2058 </w:instrText>
          </w:r>
          <w:r w:rsidR="003C62D4">
            <w:rPr>
              <w:rFonts w:ascii="Arial" w:hAnsi="Arial" w:cs="Arial"/>
              <w:sz w:val="24"/>
              <w:szCs w:val="24"/>
            </w:rPr>
            <w:fldChar w:fldCharType="separate"/>
          </w:r>
          <w:r w:rsidR="003C62D4" w:rsidRPr="003C62D4">
            <w:rPr>
              <w:rFonts w:ascii="Arial" w:hAnsi="Arial" w:cs="Arial"/>
              <w:noProof/>
              <w:sz w:val="24"/>
              <w:szCs w:val="24"/>
            </w:rPr>
            <w:t>(Martínez &amp; Bueno, 2011)</w:t>
          </w:r>
          <w:r w:rsidR="003C62D4">
            <w:rPr>
              <w:rFonts w:ascii="Arial" w:hAnsi="Arial" w:cs="Arial"/>
              <w:sz w:val="24"/>
              <w:szCs w:val="24"/>
            </w:rPr>
            <w:fldChar w:fldCharType="end"/>
          </w:r>
        </w:sdtContent>
      </w:sdt>
      <w:r w:rsidR="0027596A">
        <w:rPr>
          <w:rFonts w:ascii="Arial" w:hAnsi="Arial" w:cs="Arial"/>
          <w:sz w:val="24"/>
          <w:szCs w:val="24"/>
        </w:rPr>
        <w:t xml:space="preserve"> señalan:</w:t>
      </w:r>
    </w:p>
    <w:p w:rsidR="00B6601D" w:rsidRDefault="00B6601D" w:rsidP="00CC4748">
      <w:pPr>
        <w:spacing w:line="360" w:lineRule="auto"/>
        <w:jc w:val="both"/>
        <w:rPr>
          <w:rFonts w:ascii="Arial" w:hAnsi="Arial" w:cs="Arial"/>
          <w:sz w:val="24"/>
          <w:szCs w:val="24"/>
        </w:rPr>
      </w:pPr>
      <w:r w:rsidRPr="00A308B3">
        <w:rPr>
          <w:rFonts w:ascii="Arial" w:hAnsi="Arial" w:cs="Arial"/>
          <w:sz w:val="24"/>
          <w:szCs w:val="24"/>
        </w:rPr>
        <w:t>El cateterismo o sondaje vesical es una técnica que consiste en la introducción de una sonda a través del meato uretral, con el fin de establecer una vía de drenaje temporal, permanente o intermitente, desde la vejiga al exterior</w:t>
      </w:r>
      <w:r w:rsidR="00A308B3">
        <w:rPr>
          <w:rFonts w:ascii="Arial" w:hAnsi="Arial" w:cs="Arial"/>
          <w:sz w:val="24"/>
          <w:szCs w:val="24"/>
        </w:rPr>
        <w:t>.</w:t>
      </w:r>
    </w:p>
    <w:p w:rsidR="00A308B3" w:rsidRDefault="003A1CBC" w:rsidP="00CC4748">
      <w:pPr>
        <w:spacing w:line="360" w:lineRule="auto"/>
        <w:jc w:val="both"/>
        <w:rPr>
          <w:rFonts w:ascii="Arial" w:hAnsi="Arial" w:cs="Arial"/>
          <w:sz w:val="24"/>
          <w:szCs w:val="24"/>
        </w:rPr>
      </w:pPr>
      <w:sdt>
        <w:sdtPr>
          <w:rPr>
            <w:rFonts w:ascii="Arial" w:hAnsi="Arial" w:cs="Arial"/>
            <w:sz w:val="24"/>
            <w:szCs w:val="24"/>
          </w:rPr>
          <w:id w:val="-1683432181"/>
          <w:citation/>
        </w:sdtPr>
        <w:sdtContent>
          <w:r w:rsidR="00A308B3">
            <w:rPr>
              <w:rFonts w:ascii="Arial" w:hAnsi="Arial" w:cs="Arial"/>
              <w:sz w:val="24"/>
              <w:szCs w:val="24"/>
            </w:rPr>
            <w:fldChar w:fldCharType="begin"/>
          </w:r>
          <w:r w:rsidR="00A308B3">
            <w:rPr>
              <w:rFonts w:ascii="Arial" w:hAnsi="Arial" w:cs="Arial"/>
              <w:sz w:val="24"/>
              <w:szCs w:val="24"/>
            </w:rPr>
            <w:instrText xml:space="preserve"> CITATION Cla04 \l 2058 </w:instrText>
          </w:r>
          <w:r w:rsidR="00A308B3">
            <w:rPr>
              <w:rFonts w:ascii="Arial" w:hAnsi="Arial" w:cs="Arial"/>
              <w:sz w:val="24"/>
              <w:szCs w:val="24"/>
            </w:rPr>
            <w:fldChar w:fldCharType="separate"/>
          </w:r>
          <w:r w:rsidR="00A308B3" w:rsidRPr="00A308B3">
            <w:rPr>
              <w:rFonts w:ascii="Arial" w:hAnsi="Arial" w:cs="Arial"/>
              <w:noProof/>
              <w:sz w:val="24"/>
              <w:szCs w:val="24"/>
            </w:rPr>
            <w:t>(Hernández, Saldaña, &amp; Rocha, 2004)</w:t>
          </w:r>
          <w:r w:rsidR="00A308B3">
            <w:rPr>
              <w:rFonts w:ascii="Arial" w:hAnsi="Arial" w:cs="Arial"/>
              <w:sz w:val="24"/>
              <w:szCs w:val="24"/>
            </w:rPr>
            <w:fldChar w:fldCharType="end"/>
          </w:r>
        </w:sdtContent>
      </w:sdt>
      <w:r w:rsidR="0027596A">
        <w:rPr>
          <w:rFonts w:ascii="Arial" w:hAnsi="Arial" w:cs="Arial"/>
          <w:sz w:val="24"/>
          <w:szCs w:val="24"/>
        </w:rPr>
        <w:t xml:space="preserve"> indican:</w:t>
      </w:r>
    </w:p>
    <w:p w:rsidR="00A308B3" w:rsidRDefault="00A308B3" w:rsidP="00CC4748">
      <w:pPr>
        <w:spacing w:line="360" w:lineRule="auto"/>
        <w:jc w:val="both"/>
        <w:rPr>
          <w:rFonts w:ascii="Arial" w:hAnsi="Arial" w:cs="Arial"/>
          <w:sz w:val="24"/>
          <w:szCs w:val="24"/>
        </w:rPr>
      </w:pPr>
      <w:r w:rsidRPr="00A308B3">
        <w:rPr>
          <w:rFonts w:ascii="Arial" w:hAnsi="Arial" w:cs="Arial"/>
          <w:sz w:val="24"/>
          <w:szCs w:val="24"/>
        </w:rPr>
        <w:t xml:space="preserve">El cateterismo vesical es la introducción de una sonda a través de la uretra hasta el interior de la vejiga con técnica estéril, con fines diagnósticos y terapéuticos; es un procedimiento invasivo y traumático a la estructura de las vías urinarias; el cateterismo vesical conlleva un alto riesgo de infección del tracto </w:t>
      </w:r>
      <w:r w:rsidR="00405CAD" w:rsidRPr="00A308B3">
        <w:rPr>
          <w:rFonts w:ascii="Arial" w:hAnsi="Arial" w:cs="Arial"/>
          <w:sz w:val="24"/>
          <w:szCs w:val="24"/>
        </w:rPr>
        <w:t>urinario,</w:t>
      </w:r>
      <w:r w:rsidRPr="00A308B3">
        <w:rPr>
          <w:rFonts w:ascii="Arial" w:hAnsi="Arial" w:cs="Arial"/>
          <w:sz w:val="24"/>
          <w:szCs w:val="24"/>
        </w:rPr>
        <w:t xml:space="preserve"> así como complicaciones mecánicas, por lo tanto, se debe valorar la necesidad de realizar el procedimiento correctamente, donde los beneficios superen los riesgos</w:t>
      </w:r>
    </w:p>
    <w:p w:rsidR="00A308B3" w:rsidRDefault="00A308B3" w:rsidP="00CC4748">
      <w:pPr>
        <w:spacing w:line="360" w:lineRule="auto"/>
        <w:jc w:val="both"/>
        <w:rPr>
          <w:rFonts w:ascii="Arial" w:hAnsi="Arial" w:cs="Arial"/>
          <w:b/>
          <w:sz w:val="24"/>
          <w:szCs w:val="24"/>
        </w:rPr>
      </w:pPr>
      <w:r w:rsidRPr="00353D79">
        <w:rPr>
          <w:rFonts w:ascii="Arial" w:hAnsi="Arial" w:cs="Arial"/>
          <w:b/>
          <w:sz w:val="24"/>
          <w:szCs w:val="24"/>
        </w:rPr>
        <w:t>2.3.</w:t>
      </w:r>
      <w:r w:rsidR="00353D79" w:rsidRPr="00353D79">
        <w:rPr>
          <w:rFonts w:ascii="Arial" w:hAnsi="Arial" w:cs="Arial"/>
          <w:b/>
          <w:sz w:val="24"/>
          <w:szCs w:val="24"/>
        </w:rPr>
        <w:t xml:space="preserve">3.- epidemiologia </w:t>
      </w:r>
    </w:p>
    <w:p w:rsidR="00A6762A" w:rsidRPr="0027596A" w:rsidRDefault="003A1CBC" w:rsidP="00CC4748">
      <w:pPr>
        <w:spacing w:line="360" w:lineRule="auto"/>
        <w:jc w:val="both"/>
        <w:rPr>
          <w:rFonts w:ascii="Arial" w:hAnsi="Arial" w:cs="Arial"/>
          <w:sz w:val="24"/>
          <w:szCs w:val="24"/>
        </w:rPr>
      </w:pPr>
      <w:sdt>
        <w:sdtPr>
          <w:rPr>
            <w:rFonts w:ascii="Arial" w:hAnsi="Arial" w:cs="Arial"/>
            <w:b/>
            <w:sz w:val="24"/>
            <w:szCs w:val="24"/>
          </w:rPr>
          <w:id w:val="-1070653209"/>
          <w:citation/>
        </w:sdtPr>
        <w:sdtContent>
          <w:r w:rsidR="00A6762A">
            <w:rPr>
              <w:rFonts w:ascii="Arial" w:hAnsi="Arial" w:cs="Arial"/>
              <w:b/>
              <w:sz w:val="24"/>
              <w:szCs w:val="24"/>
            </w:rPr>
            <w:fldChar w:fldCharType="begin"/>
          </w:r>
          <w:r w:rsidR="0027596A">
            <w:rPr>
              <w:rFonts w:ascii="Arial" w:hAnsi="Arial" w:cs="Arial"/>
              <w:b/>
              <w:sz w:val="24"/>
              <w:szCs w:val="24"/>
            </w:rPr>
            <w:instrText xml:space="preserve">CITATION smaSF \l 2058 </w:instrText>
          </w:r>
          <w:r w:rsidR="00A6762A">
            <w:rPr>
              <w:rFonts w:ascii="Arial" w:hAnsi="Arial" w:cs="Arial"/>
              <w:b/>
              <w:sz w:val="24"/>
              <w:szCs w:val="24"/>
            </w:rPr>
            <w:fldChar w:fldCharType="separate"/>
          </w:r>
          <w:r w:rsidR="0027596A" w:rsidRPr="0027596A">
            <w:rPr>
              <w:rFonts w:ascii="Arial" w:hAnsi="Arial" w:cs="Arial"/>
              <w:noProof/>
              <w:sz w:val="24"/>
              <w:szCs w:val="24"/>
            </w:rPr>
            <w:t>(gorostiaga, y otros, S/F)</w:t>
          </w:r>
          <w:r w:rsidR="00A6762A">
            <w:rPr>
              <w:rFonts w:ascii="Arial" w:hAnsi="Arial" w:cs="Arial"/>
              <w:b/>
              <w:sz w:val="24"/>
              <w:szCs w:val="24"/>
            </w:rPr>
            <w:fldChar w:fldCharType="end"/>
          </w:r>
        </w:sdtContent>
      </w:sdt>
      <w:r w:rsidR="0027596A">
        <w:rPr>
          <w:rFonts w:ascii="Arial" w:hAnsi="Arial" w:cs="Arial"/>
          <w:sz w:val="24"/>
          <w:szCs w:val="24"/>
        </w:rPr>
        <w:t xml:space="preserve">mencionan: </w:t>
      </w:r>
    </w:p>
    <w:p w:rsidR="00A6762A" w:rsidRPr="00A6762A" w:rsidRDefault="00A6762A" w:rsidP="00A6762A">
      <w:pPr>
        <w:spacing w:line="360" w:lineRule="auto"/>
        <w:jc w:val="both"/>
        <w:rPr>
          <w:rFonts w:ascii="Arial" w:hAnsi="Arial" w:cs="Arial"/>
          <w:sz w:val="24"/>
        </w:rPr>
      </w:pPr>
      <w:r w:rsidRPr="00A6762A">
        <w:rPr>
          <w:rFonts w:ascii="Arial" w:hAnsi="Arial" w:cs="Arial"/>
          <w:sz w:val="24"/>
        </w:rPr>
        <w:t xml:space="preserve">La infección del tracto urinario es la más común de las infecciones nosocomiales, representando de un 23 a un 30% del total de las infecciones adquiridas durante el ingreso hospitalario, con una prevalencia del 2%. Aumenta la estancia hospitalaria una media de 4 días, con el consiguiente incremento en los costes hospitalarios. En cuanto a la morbilidad, las posibles complicaciones de estas infecciones son el absceso uretral, epididimitis, orquitis, prostatitis, reflujo vésico-ureteral, pielonefritis, litiasis renal y neoplasia vesical (en </w:t>
      </w:r>
      <w:r w:rsidRPr="00A6762A">
        <w:rPr>
          <w:rFonts w:ascii="Arial" w:hAnsi="Arial" w:cs="Arial"/>
          <w:sz w:val="24"/>
        </w:rPr>
        <w:lastRenderedPageBreak/>
        <w:t>sondajes de muy larga duración). La mortalidad es baja y está especialmente relacionada con la bacteriemia secundaria, que ocurre del 0,5 al 4% de estos enfermos.</w:t>
      </w:r>
    </w:p>
    <w:p w:rsidR="00A6762A" w:rsidRPr="00A6762A" w:rsidRDefault="00A6762A" w:rsidP="00A6762A">
      <w:pPr>
        <w:spacing w:line="360" w:lineRule="auto"/>
        <w:jc w:val="both"/>
        <w:rPr>
          <w:rFonts w:ascii="Arial" w:hAnsi="Arial" w:cs="Arial"/>
          <w:sz w:val="24"/>
        </w:rPr>
      </w:pPr>
      <w:r w:rsidRPr="00A6762A">
        <w:rPr>
          <w:rFonts w:ascii="Arial" w:hAnsi="Arial" w:cs="Arial"/>
          <w:sz w:val="24"/>
        </w:rPr>
        <w:t>El cateterismo vesical (CV), que consiste en la introducción de una sonda a través de la uretra con fines diagnósticos y/o terapéuticos, es el factor más influyente para desarrollar una infección urinaria. Aproximadamente el 75% de las infecciones del tracto urinario inciden en pacientes que han requerido sondaje vesical. Se calcula que el 10% de los pacientes ingresados en un hospital son sometidos a CV y de ellos un 10% sufrirán una infección urinaria.</w:t>
      </w:r>
    </w:p>
    <w:p w:rsidR="00A6762A" w:rsidRPr="00A6762A" w:rsidRDefault="00A6762A" w:rsidP="00A6762A">
      <w:pPr>
        <w:spacing w:line="360" w:lineRule="auto"/>
        <w:jc w:val="both"/>
        <w:rPr>
          <w:rFonts w:ascii="Arial" w:hAnsi="Arial" w:cs="Arial"/>
          <w:b/>
          <w:sz w:val="28"/>
          <w:szCs w:val="24"/>
        </w:rPr>
      </w:pPr>
      <w:r w:rsidRPr="00A6762A">
        <w:rPr>
          <w:rFonts w:ascii="Arial" w:hAnsi="Arial" w:cs="Arial"/>
          <w:sz w:val="24"/>
        </w:rPr>
        <w:t>A través de la aplicación de una serie de medidas médicas e higiénico-sanitarias es posible disminuir en aproximadamente un 30% las complicaciones infecciosas del cateterismo vesical.</w:t>
      </w:r>
    </w:p>
    <w:p w:rsidR="00744F6E" w:rsidRDefault="00040FAE" w:rsidP="00CC4748">
      <w:pPr>
        <w:spacing w:line="360" w:lineRule="auto"/>
        <w:jc w:val="both"/>
        <w:rPr>
          <w:rFonts w:ascii="Arial" w:hAnsi="Arial" w:cs="Arial"/>
          <w:b/>
          <w:sz w:val="24"/>
          <w:szCs w:val="24"/>
        </w:rPr>
      </w:pPr>
      <w:r w:rsidRPr="00040FAE">
        <w:rPr>
          <w:rFonts w:ascii="Arial" w:hAnsi="Arial" w:cs="Arial"/>
          <w:b/>
          <w:sz w:val="24"/>
          <w:szCs w:val="24"/>
        </w:rPr>
        <w:t xml:space="preserve">2.3.4.- clasificación </w:t>
      </w:r>
    </w:p>
    <w:p w:rsidR="00744F6E" w:rsidRPr="0040780B" w:rsidRDefault="003A1CBC" w:rsidP="00CC4748">
      <w:pPr>
        <w:spacing w:line="360" w:lineRule="auto"/>
        <w:jc w:val="both"/>
        <w:rPr>
          <w:rFonts w:ascii="Arial" w:hAnsi="Arial" w:cs="Arial"/>
          <w:sz w:val="24"/>
          <w:szCs w:val="24"/>
        </w:rPr>
      </w:pPr>
      <w:sdt>
        <w:sdtPr>
          <w:rPr>
            <w:rFonts w:ascii="Arial" w:hAnsi="Arial" w:cs="Arial"/>
            <w:b/>
            <w:sz w:val="24"/>
            <w:szCs w:val="24"/>
          </w:rPr>
          <w:id w:val="-2081590111"/>
          <w:citation/>
        </w:sdtPr>
        <w:sdtContent>
          <w:r w:rsidR="00744F6E">
            <w:rPr>
              <w:rFonts w:ascii="Arial" w:hAnsi="Arial" w:cs="Arial"/>
              <w:b/>
              <w:sz w:val="24"/>
              <w:szCs w:val="24"/>
            </w:rPr>
            <w:fldChar w:fldCharType="begin"/>
          </w:r>
          <w:r w:rsidR="00744F6E">
            <w:rPr>
              <w:rFonts w:ascii="Arial" w:hAnsi="Arial" w:cs="Arial"/>
              <w:b/>
              <w:sz w:val="24"/>
              <w:szCs w:val="24"/>
            </w:rPr>
            <w:instrText xml:space="preserve"> CITATION EMM04 \l 2058 </w:instrText>
          </w:r>
          <w:r w:rsidR="00744F6E">
            <w:rPr>
              <w:rFonts w:ascii="Arial" w:hAnsi="Arial" w:cs="Arial"/>
              <w:b/>
              <w:sz w:val="24"/>
              <w:szCs w:val="24"/>
            </w:rPr>
            <w:fldChar w:fldCharType="separate"/>
          </w:r>
          <w:r w:rsidR="00744F6E" w:rsidRPr="00744F6E">
            <w:rPr>
              <w:rFonts w:ascii="Arial" w:hAnsi="Arial" w:cs="Arial"/>
              <w:noProof/>
              <w:sz w:val="24"/>
              <w:szCs w:val="24"/>
            </w:rPr>
            <w:t>(FERREIRO, CASTAÑO, GONZÁLEZ, RODRÍGUEZ, &amp; GONZÁLEZ, 2004)</w:t>
          </w:r>
          <w:r w:rsidR="00744F6E">
            <w:rPr>
              <w:rFonts w:ascii="Arial" w:hAnsi="Arial" w:cs="Arial"/>
              <w:b/>
              <w:sz w:val="24"/>
              <w:szCs w:val="24"/>
            </w:rPr>
            <w:fldChar w:fldCharType="end"/>
          </w:r>
        </w:sdtContent>
      </w:sdt>
      <w:r w:rsidR="0040780B">
        <w:rPr>
          <w:rFonts w:ascii="Arial" w:hAnsi="Arial" w:cs="Arial"/>
          <w:sz w:val="24"/>
          <w:szCs w:val="24"/>
        </w:rPr>
        <w:t xml:space="preserve">señalan: </w:t>
      </w:r>
    </w:p>
    <w:p w:rsidR="00744F6E" w:rsidRPr="00744F6E" w:rsidRDefault="00744F6E" w:rsidP="00CC4748">
      <w:pPr>
        <w:spacing w:line="360" w:lineRule="auto"/>
        <w:jc w:val="both"/>
        <w:rPr>
          <w:rFonts w:ascii="Arial" w:hAnsi="Arial" w:cs="Arial"/>
          <w:sz w:val="24"/>
        </w:rPr>
      </w:pPr>
      <w:r w:rsidRPr="00744F6E">
        <w:rPr>
          <w:rFonts w:ascii="Arial" w:hAnsi="Arial" w:cs="Arial"/>
          <w:sz w:val="24"/>
        </w:rPr>
        <w:t>Las sondas varían en consistencia y composición. Pueden ser rígidas, semirrígidas o blandas. Y pueden estar fabricada</w:t>
      </w:r>
      <w:r>
        <w:rPr>
          <w:rFonts w:ascii="Arial" w:hAnsi="Arial" w:cs="Arial"/>
          <w:sz w:val="24"/>
        </w:rPr>
        <w:t>s con látex, plástico, silicona.</w:t>
      </w:r>
    </w:p>
    <w:p w:rsidR="00744F6E" w:rsidRDefault="00744F6E" w:rsidP="00CC4748">
      <w:pPr>
        <w:spacing w:line="360" w:lineRule="auto"/>
        <w:jc w:val="both"/>
        <w:rPr>
          <w:rFonts w:ascii="Arial" w:hAnsi="Arial" w:cs="Arial"/>
          <w:sz w:val="24"/>
        </w:rPr>
      </w:pPr>
      <w:r>
        <w:rPr>
          <w:rFonts w:ascii="Arial" w:hAnsi="Arial" w:cs="Arial"/>
          <w:sz w:val="24"/>
        </w:rPr>
        <w:t>Criterios de clasificación</w:t>
      </w:r>
    </w:p>
    <w:p w:rsidR="00174DE2" w:rsidRPr="00744F6E" w:rsidRDefault="00744F6E" w:rsidP="00CC4748">
      <w:pPr>
        <w:spacing w:line="360" w:lineRule="auto"/>
        <w:jc w:val="both"/>
        <w:rPr>
          <w:rFonts w:ascii="Arial" w:hAnsi="Arial" w:cs="Arial"/>
          <w:sz w:val="24"/>
        </w:rPr>
      </w:pPr>
      <w:r w:rsidRPr="00744F6E">
        <w:rPr>
          <w:rFonts w:ascii="Arial" w:hAnsi="Arial" w:cs="Arial"/>
          <w:sz w:val="24"/>
        </w:rPr>
        <w:t>Según la duración del sond</w:t>
      </w:r>
      <w:r>
        <w:rPr>
          <w:rFonts w:ascii="Arial" w:hAnsi="Arial" w:cs="Arial"/>
          <w:sz w:val="24"/>
        </w:rPr>
        <w:t>aje: Para sondajes permanentes,</w:t>
      </w:r>
      <w:r w:rsidRPr="00744F6E">
        <w:rPr>
          <w:rFonts w:ascii="Arial" w:hAnsi="Arial" w:cs="Arial"/>
          <w:sz w:val="24"/>
        </w:rPr>
        <w:t xml:space="preserve"> Para sondajes intermitentes.</w:t>
      </w:r>
      <w:r>
        <w:rPr>
          <w:rFonts w:ascii="Arial" w:hAnsi="Arial" w:cs="Arial"/>
          <w:sz w:val="24"/>
        </w:rPr>
        <w:t xml:space="preserve"> </w:t>
      </w:r>
      <w:r w:rsidRPr="00744F6E">
        <w:rPr>
          <w:rFonts w:ascii="Arial" w:hAnsi="Arial" w:cs="Arial"/>
          <w:sz w:val="24"/>
        </w:rPr>
        <w:t>Según la consistencia de</w:t>
      </w:r>
      <w:r>
        <w:rPr>
          <w:rFonts w:ascii="Arial" w:hAnsi="Arial" w:cs="Arial"/>
          <w:sz w:val="24"/>
        </w:rPr>
        <w:t xml:space="preserve"> la sonda: Rígidas Semirrígidas,</w:t>
      </w:r>
      <w:r w:rsidRPr="00744F6E">
        <w:rPr>
          <w:rFonts w:ascii="Arial" w:hAnsi="Arial" w:cs="Arial"/>
          <w:sz w:val="24"/>
        </w:rPr>
        <w:t xml:space="preserve"> Blandas</w:t>
      </w:r>
      <w:r>
        <w:rPr>
          <w:rFonts w:ascii="Arial" w:hAnsi="Arial" w:cs="Arial"/>
          <w:sz w:val="24"/>
        </w:rPr>
        <w:t>.</w:t>
      </w:r>
      <w:r w:rsidRPr="00744F6E">
        <w:rPr>
          <w:rFonts w:ascii="Arial" w:hAnsi="Arial" w:cs="Arial"/>
          <w:sz w:val="24"/>
        </w:rPr>
        <w:t xml:space="preserve"> Seg</w:t>
      </w:r>
      <w:r>
        <w:rPr>
          <w:rFonts w:ascii="Arial" w:hAnsi="Arial" w:cs="Arial"/>
          <w:sz w:val="24"/>
        </w:rPr>
        <w:t xml:space="preserve">ún la forma de la punta: Rectas, </w:t>
      </w:r>
      <w:r w:rsidRPr="00744F6E">
        <w:rPr>
          <w:rFonts w:ascii="Arial" w:hAnsi="Arial" w:cs="Arial"/>
          <w:sz w:val="24"/>
        </w:rPr>
        <w:t xml:space="preserve">Acodadas. </w:t>
      </w:r>
      <w:r>
        <w:rPr>
          <w:rFonts w:ascii="Arial" w:hAnsi="Arial" w:cs="Arial"/>
          <w:sz w:val="24"/>
        </w:rPr>
        <w:t>Según los materiales: Silicona, Plástico, Látex, etc.</w:t>
      </w:r>
      <w:r w:rsidRPr="00744F6E">
        <w:rPr>
          <w:rFonts w:ascii="Arial" w:hAnsi="Arial" w:cs="Arial"/>
          <w:sz w:val="24"/>
        </w:rPr>
        <w:t xml:space="preserve"> Según el número de ví</w:t>
      </w:r>
      <w:r>
        <w:rPr>
          <w:rFonts w:ascii="Arial" w:hAnsi="Arial" w:cs="Arial"/>
          <w:sz w:val="24"/>
        </w:rPr>
        <w:t>as: De una sola vía o luz, De dos vías,</w:t>
      </w:r>
      <w:r w:rsidRPr="00744F6E">
        <w:rPr>
          <w:rFonts w:ascii="Arial" w:hAnsi="Arial" w:cs="Arial"/>
          <w:sz w:val="24"/>
        </w:rPr>
        <w:t xml:space="preserve"> De tres </w:t>
      </w:r>
      <w:r w:rsidR="00DB67AA" w:rsidRPr="00744F6E">
        <w:rPr>
          <w:rFonts w:ascii="Arial" w:hAnsi="Arial" w:cs="Arial"/>
          <w:sz w:val="24"/>
        </w:rPr>
        <w:t>vías.</w:t>
      </w:r>
      <w:r w:rsidR="00DB67AA">
        <w:rPr>
          <w:rFonts w:ascii="Arial" w:hAnsi="Arial" w:cs="Arial"/>
          <w:sz w:val="24"/>
        </w:rPr>
        <w:t xml:space="preserve"> (pp.1)</w:t>
      </w:r>
    </w:p>
    <w:p w:rsidR="00174DE2" w:rsidRDefault="00174DE2" w:rsidP="00CC4748">
      <w:pPr>
        <w:spacing w:line="360" w:lineRule="auto"/>
        <w:jc w:val="both"/>
        <w:rPr>
          <w:rFonts w:ascii="Arial" w:hAnsi="Arial" w:cs="Arial"/>
          <w:b/>
          <w:sz w:val="24"/>
          <w:szCs w:val="24"/>
        </w:rPr>
      </w:pPr>
    </w:p>
    <w:p w:rsidR="00174DE2" w:rsidRDefault="00174DE2" w:rsidP="00CC4748">
      <w:pPr>
        <w:spacing w:line="360" w:lineRule="auto"/>
        <w:jc w:val="both"/>
        <w:rPr>
          <w:rFonts w:ascii="Arial" w:hAnsi="Arial" w:cs="Arial"/>
          <w:b/>
          <w:sz w:val="24"/>
          <w:szCs w:val="24"/>
        </w:rPr>
      </w:pPr>
    </w:p>
    <w:p w:rsidR="00174DE2" w:rsidRDefault="00174DE2" w:rsidP="00CC4748">
      <w:pPr>
        <w:spacing w:line="360" w:lineRule="auto"/>
        <w:jc w:val="both"/>
        <w:rPr>
          <w:rFonts w:ascii="Arial" w:hAnsi="Arial" w:cs="Arial"/>
          <w:b/>
          <w:sz w:val="24"/>
          <w:szCs w:val="24"/>
        </w:rPr>
      </w:pPr>
    </w:p>
    <w:p w:rsidR="00174DE2" w:rsidRDefault="00174DE2" w:rsidP="00CC4748">
      <w:pPr>
        <w:spacing w:line="360" w:lineRule="auto"/>
        <w:jc w:val="both"/>
        <w:rPr>
          <w:rFonts w:ascii="Arial" w:hAnsi="Arial" w:cs="Arial"/>
          <w:b/>
          <w:sz w:val="24"/>
          <w:szCs w:val="24"/>
        </w:rPr>
      </w:pPr>
    </w:p>
    <w:p w:rsidR="00174DE2" w:rsidRDefault="00174DE2" w:rsidP="00CC4748">
      <w:pPr>
        <w:spacing w:line="360" w:lineRule="auto"/>
        <w:jc w:val="both"/>
        <w:rPr>
          <w:rFonts w:ascii="Arial" w:hAnsi="Arial" w:cs="Arial"/>
          <w:b/>
          <w:sz w:val="24"/>
          <w:szCs w:val="24"/>
        </w:rPr>
      </w:pPr>
    </w:p>
    <w:p w:rsidR="00040FAE" w:rsidRPr="00CC4748" w:rsidRDefault="00040FAE" w:rsidP="00040FAE">
      <w:pPr>
        <w:spacing w:after="0" w:line="360" w:lineRule="auto"/>
        <w:jc w:val="both"/>
        <w:rPr>
          <w:rFonts w:ascii="Arial" w:hAnsi="Arial" w:cs="Arial"/>
          <w:b/>
          <w:sz w:val="24"/>
          <w:szCs w:val="24"/>
        </w:rPr>
      </w:pPr>
      <w:r w:rsidRPr="00CC4748">
        <w:rPr>
          <w:rFonts w:ascii="Arial" w:hAnsi="Arial" w:cs="Arial"/>
          <w:b/>
          <w:sz w:val="24"/>
          <w:szCs w:val="24"/>
        </w:rPr>
        <w:lastRenderedPageBreak/>
        <w:t>2.3.5.-Factor de riesgo</w:t>
      </w:r>
    </w:p>
    <w:p w:rsidR="00040FAE" w:rsidRPr="00CC4748" w:rsidRDefault="00040FAE" w:rsidP="00040FAE">
      <w:pPr>
        <w:spacing w:after="0" w:line="360" w:lineRule="auto"/>
        <w:jc w:val="both"/>
        <w:rPr>
          <w:rFonts w:ascii="Arial" w:hAnsi="Arial" w:cs="Arial"/>
          <w:sz w:val="24"/>
          <w:szCs w:val="24"/>
        </w:rPr>
      </w:pPr>
    </w:p>
    <w:p w:rsidR="00040FAE" w:rsidRPr="00CC4748" w:rsidRDefault="00040FAE" w:rsidP="00040FAE">
      <w:pPr>
        <w:spacing w:line="360" w:lineRule="auto"/>
        <w:jc w:val="both"/>
        <w:rPr>
          <w:rFonts w:ascii="Arial" w:hAnsi="Arial" w:cs="Arial"/>
          <w:sz w:val="24"/>
          <w:szCs w:val="24"/>
        </w:rPr>
      </w:pPr>
      <w:r w:rsidRPr="00CC4748">
        <w:rPr>
          <w:rFonts w:ascii="Arial" w:hAnsi="Arial" w:cs="Arial"/>
          <w:sz w:val="24"/>
          <w:szCs w:val="24"/>
        </w:rPr>
        <w:t xml:space="preserve">(BELEN &amp; MIQUEL, 2018) Indican: </w:t>
      </w:r>
    </w:p>
    <w:p w:rsidR="00040FAE" w:rsidRDefault="00040FAE" w:rsidP="00040FAE">
      <w:pPr>
        <w:spacing w:line="360" w:lineRule="auto"/>
        <w:jc w:val="both"/>
        <w:rPr>
          <w:rFonts w:ascii="Arial" w:hAnsi="Arial" w:cs="Arial"/>
          <w:sz w:val="24"/>
          <w:szCs w:val="24"/>
        </w:rPr>
      </w:pPr>
      <w:r w:rsidRPr="00CC4748">
        <w:rPr>
          <w:rFonts w:ascii="Arial" w:hAnsi="Arial" w:cs="Arial"/>
          <w:sz w:val="24"/>
          <w:szCs w:val="24"/>
        </w:rPr>
        <w:t>La duración de la cateterización es el factor de riesgo más importante para el desarrollo de bacteriuria asociada a catéter. Por lo tanto una de las medidas más coste-eficaz para prevenir las ITU asociadas a la sonda es la acortar la duración del cateterismo. Otros factores de riesgo son la falta de tratamiento antibiótico sistémico, el sexo femenino, la colonización del meato uretral con uropatógenos, la colonización microbiana de la bolsa de drenaje, la inserción del catéter fuera del quirófano, enfermedad subyacente rápidamente fatal, la edad avanzada, la diabetes y la creatinina sérica elevada. Otras formas de la instrumentación del tracto urinario también aumentan el riesgo de infección.</w:t>
      </w:r>
    </w:p>
    <w:p w:rsidR="00040FAE" w:rsidRPr="00CC4748" w:rsidRDefault="00040FAE" w:rsidP="00040FAE">
      <w:pPr>
        <w:spacing w:line="360" w:lineRule="auto"/>
        <w:jc w:val="both"/>
        <w:rPr>
          <w:rFonts w:ascii="Arial" w:hAnsi="Arial" w:cs="Arial"/>
          <w:sz w:val="24"/>
          <w:szCs w:val="24"/>
        </w:rPr>
      </w:pPr>
      <w:r w:rsidRPr="00CC4748">
        <w:rPr>
          <w:rFonts w:ascii="Arial" w:hAnsi="Arial" w:cs="Arial"/>
          <w:sz w:val="24"/>
          <w:szCs w:val="24"/>
        </w:rPr>
        <w:t>(ALESSANDRA, BELTRECHI, JORGE, SOUZA YUNIOR, FUMINCELLI, &amp; MENDEZ, 2015) Mencionan:</w:t>
      </w:r>
    </w:p>
    <w:p w:rsidR="00040FAE" w:rsidRPr="00CC4748" w:rsidRDefault="00040FAE" w:rsidP="00040FAE">
      <w:pPr>
        <w:spacing w:line="360" w:lineRule="auto"/>
        <w:jc w:val="both"/>
        <w:rPr>
          <w:rFonts w:ascii="Arial" w:hAnsi="Arial" w:cs="Arial"/>
          <w:sz w:val="24"/>
          <w:szCs w:val="24"/>
        </w:rPr>
      </w:pPr>
      <w:r w:rsidRPr="00CC4748">
        <w:rPr>
          <w:rFonts w:ascii="Arial" w:hAnsi="Arial" w:cs="Arial"/>
          <w:sz w:val="24"/>
          <w:szCs w:val="24"/>
        </w:rPr>
        <w:t xml:space="preserve">En el cateterismo urinario de alivio e intermitente, los catéteres son removidos después del vaciado de la vejiga, lo que implica menores tasas de ITU. En el cateterismo urinario permanente, los riesgos para ITU son más significativos. La ITU provocada por el uso del catéter urinario permanente tiene una relación estrecha con el tiempo de permanencia y con el creciente número de pacientes que usan el catéter. Trae repercusión económica, secuelas, complicaciones y grandes daños a la población </w:t>
      </w:r>
    </w:p>
    <w:p w:rsidR="00040FAE" w:rsidRPr="00CC4748" w:rsidRDefault="00040FAE" w:rsidP="00040FAE">
      <w:pPr>
        <w:spacing w:line="360" w:lineRule="auto"/>
        <w:jc w:val="both"/>
        <w:rPr>
          <w:rFonts w:ascii="Arial" w:hAnsi="Arial" w:cs="Arial"/>
          <w:sz w:val="24"/>
          <w:szCs w:val="24"/>
        </w:rPr>
      </w:pPr>
      <w:r w:rsidRPr="00CC4748">
        <w:rPr>
          <w:rFonts w:ascii="Arial" w:hAnsi="Arial" w:cs="Arial"/>
          <w:sz w:val="24"/>
          <w:szCs w:val="24"/>
        </w:rPr>
        <w:t>Los traumas causados por la inserción del catéter urinario muchas veces no son diagnosticados, resultando en lesiones y falsos trayectos, que pueden o no ser acompañados de sangrado e infecciones del tracto urinario; provocan manifestación dolorosa, oriunda de la fricción del catéter mal lubrificado contra la mucosa uretral y/o de las maniobras agresivas originarias de la fuerza aplicada en su inserción. Son comunes en pacientes del sexo masculino y actualmente pueden ser consideradas las principales causas notificadas de estenosis uretral. (PP.52)</w:t>
      </w:r>
    </w:p>
    <w:p w:rsidR="00040FAE" w:rsidRPr="00CC4748" w:rsidRDefault="00040FAE" w:rsidP="00040FAE">
      <w:pPr>
        <w:spacing w:line="360" w:lineRule="auto"/>
        <w:jc w:val="both"/>
        <w:rPr>
          <w:rFonts w:ascii="Arial" w:hAnsi="Arial" w:cs="Arial"/>
          <w:sz w:val="24"/>
          <w:szCs w:val="24"/>
        </w:rPr>
      </w:pPr>
    </w:p>
    <w:p w:rsidR="00040FAE" w:rsidRPr="00CC4748" w:rsidRDefault="00040FAE" w:rsidP="00040FAE">
      <w:pPr>
        <w:spacing w:line="360" w:lineRule="auto"/>
        <w:jc w:val="both"/>
        <w:rPr>
          <w:rFonts w:ascii="Arial" w:hAnsi="Arial" w:cs="Arial"/>
          <w:sz w:val="24"/>
          <w:szCs w:val="24"/>
        </w:rPr>
      </w:pPr>
    </w:p>
    <w:p w:rsidR="00040FAE" w:rsidRPr="00CC4748" w:rsidRDefault="00040FAE" w:rsidP="00040FAE">
      <w:pPr>
        <w:autoSpaceDE w:val="0"/>
        <w:autoSpaceDN w:val="0"/>
        <w:adjustRightInd w:val="0"/>
        <w:spacing w:after="0" w:line="360" w:lineRule="auto"/>
        <w:jc w:val="both"/>
        <w:rPr>
          <w:rFonts w:ascii="Arial" w:hAnsi="Arial" w:cs="Arial"/>
          <w:bCs/>
          <w:color w:val="000000" w:themeColor="text1"/>
          <w:sz w:val="24"/>
          <w:szCs w:val="24"/>
          <w:shd w:val="clear" w:color="auto" w:fill="FFFFFF"/>
        </w:rPr>
      </w:pPr>
      <w:r w:rsidRPr="00CC4748">
        <w:rPr>
          <w:rFonts w:ascii="Arial" w:hAnsi="Arial" w:cs="Arial"/>
          <w:bCs/>
          <w:color w:val="000000" w:themeColor="text1"/>
          <w:sz w:val="24"/>
          <w:szCs w:val="24"/>
          <w:shd w:val="clear" w:color="auto" w:fill="FFFFFF"/>
        </w:rPr>
        <w:lastRenderedPageBreak/>
        <w:t>Nom-223-ssa1-2002, que establece las especificaciones sanitarias de las sondas para drenaje urinario de hule natural estéril modelo foley y sondas para drenaje urinario de silicón modelo Foley.</w:t>
      </w:r>
    </w:p>
    <w:p w:rsidR="00040FAE" w:rsidRPr="00CC4748" w:rsidRDefault="00040FAE" w:rsidP="00040FAE">
      <w:pPr>
        <w:autoSpaceDE w:val="0"/>
        <w:autoSpaceDN w:val="0"/>
        <w:adjustRightInd w:val="0"/>
        <w:spacing w:after="0" w:line="360" w:lineRule="auto"/>
        <w:jc w:val="both"/>
        <w:rPr>
          <w:rFonts w:ascii="Arial" w:hAnsi="Arial" w:cs="Arial"/>
          <w:bCs/>
          <w:color w:val="2F2F2F"/>
          <w:sz w:val="24"/>
          <w:szCs w:val="24"/>
          <w:shd w:val="clear" w:color="auto" w:fill="FFFFFF"/>
        </w:rPr>
      </w:pPr>
    </w:p>
    <w:p w:rsidR="00040FAE" w:rsidRDefault="00040FAE" w:rsidP="00040FAE">
      <w:pPr>
        <w:autoSpaceDE w:val="0"/>
        <w:autoSpaceDN w:val="0"/>
        <w:adjustRightInd w:val="0"/>
        <w:spacing w:after="0" w:line="360" w:lineRule="auto"/>
        <w:jc w:val="both"/>
        <w:rPr>
          <w:rFonts w:ascii="Arial" w:hAnsi="Arial" w:cs="Arial"/>
          <w:sz w:val="24"/>
          <w:szCs w:val="24"/>
        </w:rPr>
      </w:pPr>
      <w:r w:rsidRPr="00CC4748">
        <w:rPr>
          <w:rFonts w:ascii="Arial" w:hAnsi="Arial" w:cs="Arial"/>
          <w:sz w:val="24"/>
          <w:szCs w:val="24"/>
        </w:rPr>
        <w:t>Nom</w:t>
      </w:r>
      <w:r w:rsidRPr="00CC4748">
        <w:rPr>
          <w:rFonts w:ascii="Arial" w:hAnsi="Arial" w:cs="Arial"/>
          <w:sz w:val="24"/>
          <w:szCs w:val="24"/>
        </w:rPr>
        <w:softHyphen/>
        <w:t>-097</w:t>
      </w:r>
      <w:r w:rsidRPr="00CC4748">
        <w:rPr>
          <w:rFonts w:ascii="Arial" w:hAnsi="Arial" w:cs="Arial"/>
          <w:sz w:val="24"/>
          <w:szCs w:val="24"/>
        </w:rPr>
        <w:softHyphen/>
        <w:t>ssa1</w:t>
      </w:r>
      <w:r w:rsidRPr="00CC4748">
        <w:rPr>
          <w:rFonts w:ascii="Arial" w:hAnsi="Arial" w:cs="Arial"/>
          <w:sz w:val="24"/>
          <w:szCs w:val="24"/>
        </w:rPr>
        <w:softHyphen/>
        <w:t>1994, que establece las especificaciones sanitarias de las sondas de hule latex natural para drenaje urinario modelo nelaton</w:t>
      </w:r>
    </w:p>
    <w:p w:rsidR="00C40F88" w:rsidRDefault="00C40F88" w:rsidP="00040FAE">
      <w:pPr>
        <w:autoSpaceDE w:val="0"/>
        <w:autoSpaceDN w:val="0"/>
        <w:adjustRightInd w:val="0"/>
        <w:spacing w:after="0" w:line="360" w:lineRule="auto"/>
        <w:jc w:val="both"/>
        <w:rPr>
          <w:rFonts w:ascii="Arial" w:hAnsi="Arial" w:cs="Arial"/>
          <w:sz w:val="24"/>
          <w:szCs w:val="24"/>
        </w:rPr>
      </w:pPr>
    </w:p>
    <w:p w:rsidR="00040FAE" w:rsidRDefault="00C40F88" w:rsidP="00040FAE">
      <w:pPr>
        <w:autoSpaceDE w:val="0"/>
        <w:autoSpaceDN w:val="0"/>
        <w:adjustRightInd w:val="0"/>
        <w:spacing w:after="0" w:line="360" w:lineRule="auto"/>
        <w:jc w:val="both"/>
        <w:rPr>
          <w:rFonts w:ascii="Arial" w:hAnsi="Arial" w:cs="Arial"/>
          <w:sz w:val="24"/>
          <w:szCs w:val="24"/>
        </w:rPr>
      </w:pPr>
      <w:r w:rsidRPr="00C40F88">
        <w:rPr>
          <w:rFonts w:ascii="Arial" w:hAnsi="Arial" w:cs="Arial"/>
          <w:sz w:val="24"/>
          <w:szCs w:val="24"/>
        </w:rPr>
        <w:t>Norma oficial mexicana nom-017-ssa2-2012, para la vigilancia epidemiológica.</w:t>
      </w:r>
    </w:p>
    <w:p w:rsidR="00C40F88" w:rsidRDefault="00C40F88" w:rsidP="00040FAE">
      <w:pPr>
        <w:autoSpaceDE w:val="0"/>
        <w:autoSpaceDN w:val="0"/>
        <w:adjustRightInd w:val="0"/>
        <w:spacing w:after="0" w:line="360" w:lineRule="auto"/>
        <w:jc w:val="both"/>
        <w:rPr>
          <w:rFonts w:ascii="Arial" w:hAnsi="Arial" w:cs="Arial"/>
          <w:sz w:val="24"/>
          <w:szCs w:val="24"/>
        </w:rPr>
      </w:pPr>
    </w:p>
    <w:p w:rsidR="00C40F88" w:rsidRPr="00C40F88" w:rsidRDefault="00C40F88" w:rsidP="00040FAE">
      <w:pPr>
        <w:autoSpaceDE w:val="0"/>
        <w:autoSpaceDN w:val="0"/>
        <w:adjustRightInd w:val="0"/>
        <w:spacing w:after="0" w:line="360" w:lineRule="auto"/>
        <w:jc w:val="both"/>
        <w:rPr>
          <w:rFonts w:ascii="Arial" w:hAnsi="Arial" w:cs="Arial"/>
          <w:sz w:val="24"/>
          <w:szCs w:val="24"/>
        </w:rPr>
      </w:pPr>
      <w:r w:rsidRPr="00C40F88">
        <w:rPr>
          <w:rStyle w:val="nfasis"/>
          <w:rFonts w:ascii="Arial" w:hAnsi="Arial" w:cs="Arial"/>
          <w:b/>
          <w:bCs/>
          <w:i w:val="0"/>
          <w:iCs w:val="0"/>
          <w:sz w:val="24"/>
          <w:szCs w:val="24"/>
          <w:shd w:val="clear" w:color="auto" w:fill="FFFFFF"/>
        </w:rPr>
        <w:t>NOM</w:t>
      </w:r>
      <w:r w:rsidRPr="00C40F88">
        <w:rPr>
          <w:rFonts w:ascii="Arial" w:hAnsi="Arial" w:cs="Arial"/>
          <w:sz w:val="24"/>
          <w:szCs w:val="24"/>
          <w:shd w:val="clear" w:color="auto" w:fill="FFFFFF"/>
        </w:rPr>
        <w:t>-</w:t>
      </w:r>
      <w:r w:rsidRPr="00C40F88">
        <w:rPr>
          <w:rStyle w:val="nfasis"/>
          <w:rFonts w:ascii="Arial" w:hAnsi="Arial" w:cs="Arial"/>
          <w:b/>
          <w:bCs/>
          <w:i w:val="0"/>
          <w:iCs w:val="0"/>
          <w:sz w:val="24"/>
          <w:szCs w:val="24"/>
          <w:shd w:val="clear" w:color="auto" w:fill="FFFFFF"/>
        </w:rPr>
        <w:t>045</w:t>
      </w:r>
      <w:r w:rsidRPr="00C40F88">
        <w:rPr>
          <w:rFonts w:ascii="Arial" w:hAnsi="Arial" w:cs="Arial"/>
          <w:sz w:val="24"/>
          <w:szCs w:val="24"/>
          <w:shd w:val="clear" w:color="auto" w:fill="FFFFFF"/>
        </w:rPr>
        <w:t>-SSA2-2005, Para la vigilancia epidemiológica, prevención y control de las infecciones nosocomiales</w:t>
      </w:r>
    </w:p>
    <w:p w:rsidR="00040FAE" w:rsidRPr="00C40F88" w:rsidRDefault="00040FAE" w:rsidP="00040FAE">
      <w:pPr>
        <w:autoSpaceDE w:val="0"/>
        <w:autoSpaceDN w:val="0"/>
        <w:adjustRightInd w:val="0"/>
        <w:spacing w:after="0" w:line="360" w:lineRule="auto"/>
        <w:jc w:val="both"/>
        <w:rPr>
          <w:rFonts w:ascii="Arial" w:hAnsi="Arial" w:cs="Arial"/>
          <w:sz w:val="24"/>
          <w:szCs w:val="24"/>
        </w:rPr>
      </w:pPr>
    </w:p>
    <w:p w:rsidR="00040FAE" w:rsidRPr="00CC4748" w:rsidRDefault="00040FAE" w:rsidP="00040FAE">
      <w:pPr>
        <w:autoSpaceDE w:val="0"/>
        <w:autoSpaceDN w:val="0"/>
        <w:adjustRightInd w:val="0"/>
        <w:spacing w:after="0" w:line="360" w:lineRule="auto"/>
        <w:jc w:val="both"/>
        <w:rPr>
          <w:rFonts w:ascii="Arial" w:hAnsi="Arial" w:cs="Arial"/>
          <w:sz w:val="24"/>
          <w:szCs w:val="24"/>
        </w:rPr>
      </w:pPr>
    </w:p>
    <w:p w:rsidR="00040FAE" w:rsidRPr="00CC4748" w:rsidRDefault="00040FAE" w:rsidP="00040FAE">
      <w:pPr>
        <w:autoSpaceDE w:val="0"/>
        <w:autoSpaceDN w:val="0"/>
        <w:adjustRightInd w:val="0"/>
        <w:spacing w:after="0" w:line="360" w:lineRule="auto"/>
        <w:jc w:val="both"/>
        <w:rPr>
          <w:rFonts w:ascii="Arial" w:hAnsi="Arial" w:cs="Arial"/>
          <w:sz w:val="24"/>
          <w:szCs w:val="24"/>
        </w:rPr>
      </w:pPr>
    </w:p>
    <w:p w:rsidR="00040FAE" w:rsidRPr="00CC4748" w:rsidRDefault="003A1CBC" w:rsidP="00040FAE">
      <w:pPr>
        <w:autoSpaceDE w:val="0"/>
        <w:autoSpaceDN w:val="0"/>
        <w:adjustRightInd w:val="0"/>
        <w:spacing w:after="0" w:line="360" w:lineRule="auto"/>
        <w:jc w:val="both"/>
        <w:rPr>
          <w:rFonts w:ascii="Arial" w:hAnsi="Arial" w:cs="Arial"/>
          <w:sz w:val="24"/>
          <w:szCs w:val="24"/>
        </w:rPr>
      </w:pPr>
      <w:sdt>
        <w:sdtPr>
          <w:rPr>
            <w:rFonts w:ascii="Arial" w:hAnsi="Arial" w:cs="Arial"/>
            <w:sz w:val="24"/>
            <w:szCs w:val="24"/>
          </w:rPr>
          <w:id w:val="-1238241986"/>
          <w:citation/>
        </w:sdtPr>
        <w:sdtContent>
          <w:r w:rsidR="00040FAE" w:rsidRPr="00CC4748">
            <w:rPr>
              <w:rFonts w:ascii="Arial" w:hAnsi="Arial" w:cs="Arial"/>
              <w:sz w:val="24"/>
              <w:szCs w:val="24"/>
            </w:rPr>
            <w:fldChar w:fldCharType="begin"/>
          </w:r>
          <w:r w:rsidR="00040FAE" w:rsidRPr="00CC4748">
            <w:rPr>
              <w:rFonts w:ascii="Arial" w:hAnsi="Arial" w:cs="Arial"/>
              <w:sz w:val="24"/>
              <w:szCs w:val="24"/>
            </w:rPr>
            <w:instrText xml:space="preserve"> CITATION Bel15 \l 2058 </w:instrText>
          </w:r>
          <w:r w:rsidR="00040FAE" w:rsidRPr="00CC4748">
            <w:rPr>
              <w:rFonts w:ascii="Arial" w:hAnsi="Arial" w:cs="Arial"/>
              <w:sz w:val="24"/>
              <w:szCs w:val="24"/>
            </w:rPr>
            <w:fldChar w:fldCharType="separate"/>
          </w:r>
          <w:r w:rsidR="00040FAE" w:rsidRPr="00CC4748">
            <w:rPr>
              <w:rFonts w:ascii="Arial" w:hAnsi="Arial" w:cs="Arial"/>
              <w:noProof/>
              <w:sz w:val="24"/>
              <w:szCs w:val="24"/>
            </w:rPr>
            <w:t>(Ortega &amp; Rojo, 2015)</w:t>
          </w:r>
          <w:r w:rsidR="00040FAE" w:rsidRPr="00CC4748">
            <w:rPr>
              <w:rFonts w:ascii="Arial" w:hAnsi="Arial" w:cs="Arial"/>
              <w:sz w:val="24"/>
              <w:szCs w:val="24"/>
            </w:rPr>
            <w:fldChar w:fldCharType="end"/>
          </w:r>
        </w:sdtContent>
      </w:sdt>
      <w:r w:rsidR="00040FAE" w:rsidRPr="00CC4748">
        <w:rPr>
          <w:rFonts w:ascii="Arial" w:hAnsi="Arial" w:cs="Arial"/>
          <w:sz w:val="24"/>
          <w:szCs w:val="24"/>
        </w:rPr>
        <w:t xml:space="preserve"> Señalan:</w:t>
      </w:r>
    </w:p>
    <w:p w:rsidR="00040FAE" w:rsidRPr="00CC4748" w:rsidRDefault="00040FAE" w:rsidP="00040FAE">
      <w:pPr>
        <w:spacing w:line="360" w:lineRule="auto"/>
        <w:jc w:val="both"/>
        <w:rPr>
          <w:rFonts w:ascii="Arial" w:hAnsi="Arial" w:cs="Arial"/>
          <w:sz w:val="24"/>
          <w:szCs w:val="24"/>
        </w:rPr>
      </w:pPr>
      <w:r w:rsidRPr="00CC4748">
        <w:rPr>
          <w:rFonts w:ascii="Arial" w:hAnsi="Arial" w:cs="Arial"/>
          <w:sz w:val="24"/>
          <w:szCs w:val="24"/>
        </w:rPr>
        <w:t xml:space="preserve">Los microorganismos que originan este tipo de infecciones proceden de la propia microbiota del paciente. En pacientes con cateterismos de corta duración la ITU suele ser mono microbiana, siendo Escherichia coli la bacteria aislada con más frecuencia. Otros microorganismos que con menor frecuencia pueden causar estas infecciones son otras enterobacterias como Klebsiella spp., Citrobacter spp., o Enterobacter spp., bacilos gramnegativos no fermentadores como Pseudomonas aeruginosa o cocos Gram positivos incluyendo Staphylococcus aureus, estafilococos coagulasa negativa y enterococos. En estos pacientes la frecuencia de candiduria puede oscilar entre el 3-32%. Por el contrario, en los pacientes con un cateterismo de larga duración (más de 30 días), la ITU suele ser polimicrobiana y además de los microorganismos citados anteriormente, es común el aislamiento de especies como Proteus mirabilis, Morganella morgannii y Providencia stuartii. En pacientes con ITU portadores de sonda vesical el riesgo de desarrollar bacteriemia es superior que en los pacientes no cateterizados. Recientemente, un estudio multicéntrico realizado en España en el que se incluyeron 667 episodios de bacteriemia de origen urinario, puso de manifiesto que un 70% y 30% de los pacientes con bacteriemias de origen nosocomial y relacionadas con la asistencia sanitaria respectivamente eran </w:t>
      </w:r>
      <w:r w:rsidRPr="00CC4748">
        <w:rPr>
          <w:rFonts w:ascii="Arial" w:hAnsi="Arial" w:cs="Arial"/>
          <w:sz w:val="24"/>
          <w:szCs w:val="24"/>
        </w:rPr>
        <w:lastRenderedPageBreak/>
        <w:t>portadores de sonda vesical. E. coli fue el principal uropatógeno aislado de hemocultivos, aunque su frecuencia fue significativamente superior entre los pacientes con bacteriemia relacionada con la asistencia sanitaria (70%) frente a los de origen nosocomial (50%). Por el contrario, la prevalencia de P. aeruginosa fue superior en las bacteriemias de origen nosocomial (16%) frente a las relacionadas con la asistencia sanitaria (4%).</w:t>
      </w:r>
    </w:p>
    <w:p w:rsidR="00040FAE" w:rsidRPr="00CC4748" w:rsidRDefault="00040FAE" w:rsidP="00040FAE">
      <w:pPr>
        <w:spacing w:line="360" w:lineRule="auto"/>
        <w:jc w:val="both"/>
        <w:rPr>
          <w:rFonts w:ascii="Arial" w:hAnsi="Arial" w:cs="Arial"/>
          <w:sz w:val="24"/>
          <w:szCs w:val="24"/>
        </w:rPr>
      </w:pPr>
    </w:p>
    <w:p w:rsidR="00040FAE" w:rsidRDefault="003A1CBC" w:rsidP="00040FAE">
      <w:pPr>
        <w:spacing w:line="360" w:lineRule="auto"/>
        <w:jc w:val="both"/>
        <w:rPr>
          <w:rFonts w:ascii="Arial" w:hAnsi="Arial" w:cs="Arial"/>
          <w:sz w:val="24"/>
        </w:rPr>
      </w:pPr>
      <w:sdt>
        <w:sdtPr>
          <w:rPr>
            <w:rFonts w:ascii="Arial" w:hAnsi="Arial" w:cs="Arial"/>
            <w:sz w:val="24"/>
          </w:rPr>
          <w:id w:val="-684988305"/>
          <w:citation/>
        </w:sdtPr>
        <w:sdtContent>
          <w:r w:rsidR="00040FAE">
            <w:rPr>
              <w:rFonts w:ascii="Arial" w:hAnsi="Arial" w:cs="Arial"/>
              <w:sz w:val="24"/>
            </w:rPr>
            <w:fldChar w:fldCharType="begin"/>
          </w:r>
          <w:r w:rsidR="00040FAE">
            <w:rPr>
              <w:rFonts w:ascii="Arial" w:hAnsi="Arial" w:cs="Arial"/>
              <w:sz w:val="24"/>
            </w:rPr>
            <w:instrText xml:space="preserve"> CITATION sil16 \l 2058 </w:instrText>
          </w:r>
          <w:r w:rsidR="00040FAE">
            <w:rPr>
              <w:rFonts w:ascii="Arial" w:hAnsi="Arial" w:cs="Arial"/>
              <w:sz w:val="24"/>
            </w:rPr>
            <w:fldChar w:fldCharType="separate"/>
          </w:r>
          <w:r w:rsidR="00040FAE" w:rsidRPr="00380FA4">
            <w:rPr>
              <w:rFonts w:ascii="Arial" w:hAnsi="Arial" w:cs="Arial"/>
              <w:noProof/>
              <w:sz w:val="24"/>
            </w:rPr>
            <w:t>(silvia rubi ortiz, 2016)</w:t>
          </w:r>
          <w:r w:rsidR="00040FAE">
            <w:rPr>
              <w:rFonts w:ascii="Arial" w:hAnsi="Arial" w:cs="Arial"/>
              <w:sz w:val="24"/>
            </w:rPr>
            <w:fldChar w:fldCharType="end"/>
          </w:r>
        </w:sdtContent>
      </w:sdt>
    </w:p>
    <w:p w:rsidR="00040FAE" w:rsidRPr="00F532DA" w:rsidRDefault="00040FAE" w:rsidP="00040FAE">
      <w:pPr>
        <w:spacing w:line="360" w:lineRule="auto"/>
        <w:jc w:val="both"/>
        <w:rPr>
          <w:rFonts w:ascii="Arial" w:hAnsi="Arial" w:cs="Arial"/>
          <w:sz w:val="24"/>
        </w:rPr>
      </w:pPr>
      <w:r w:rsidRPr="00F532DA">
        <w:rPr>
          <w:rFonts w:ascii="Arial" w:hAnsi="Arial" w:cs="Arial"/>
          <w:sz w:val="24"/>
        </w:rPr>
        <w:t xml:space="preserve">La Organización Mundial de la Salud (OMS), convocó a un grupo de expertos en control de infecciones para determinar los componentes esenciales de los programas nacionales de prevención y control de infecciones asociadas a la atención sanitaria (IAAS), en el consenso se incluyó a la organización, las guías técnicas, los recursos humanos capacitados, la vigilancia de las infecciones intrahospitalarias (IIH), la evaluación de la adhesión a las recomendaciones internacionales, el apoyo de los laboratorios de microbiología, el medio ambiente, la evaluación de los programas y el trabajo conjunto con salud pública o con otros servicios. </w:t>
      </w:r>
    </w:p>
    <w:p w:rsidR="00040FAE" w:rsidRPr="00F532DA" w:rsidRDefault="00040FAE" w:rsidP="00040FAE">
      <w:pPr>
        <w:spacing w:line="360" w:lineRule="auto"/>
        <w:jc w:val="both"/>
        <w:rPr>
          <w:rFonts w:ascii="Arial" w:hAnsi="Arial" w:cs="Arial"/>
          <w:sz w:val="24"/>
        </w:rPr>
      </w:pPr>
      <w:r w:rsidRPr="00F532DA">
        <w:rPr>
          <w:rFonts w:ascii="Arial" w:hAnsi="Arial" w:cs="Arial"/>
          <w:sz w:val="24"/>
        </w:rPr>
        <w:t>La Comisión Interinstitucional de Enfermería en coordinación con la Dirección General de Calidad y Educación en Salud, han determinado incluir para su monitoreo tres nuevos indicadores que tienen como propósito evitar riesgos y daños innecesarios al paciente durante su estancia hospitalaria. En lo particular, en el presente estudio se aborda el indicador de calidad para la prevención de infección de vías urinarias en pacientes con sonda vesical instalada.</w:t>
      </w:r>
    </w:p>
    <w:p w:rsidR="00040FAE" w:rsidRPr="00F532DA" w:rsidRDefault="00040FAE" w:rsidP="00040FAE">
      <w:pPr>
        <w:spacing w:line="360" w:lineRule="auto"/>
        <w:jc w:val="both"/>
        <w:rPr>
          <w:rFonts w:ascii="Arial" w:hAnsi="Arial" w:cs="Arial"/>
          <w:sz w:val="24"/>
        </w:rPr>
      </w:pPr>
      <w:r w:rsidRPr="00F532DA">
        <w:rPr>
          <w:rFonts w:ascii="Arial" w:hAnsi="Arial" w:cs="Arial"/>
          <w:sz w:val="24"/>
        </w:rPr>
        <w:t xml:space="preserve">Mediante un estudio de intervención, se diseñó e implementó un programa de capacitación para el personal de enfermería que labora en los servicios de Medicina Interna, Neurocirugía, Urología, Traumatología, Hematología, Cirugía, Neumología y la Unidad de Cuidados Intensivos Adultos, en el Hospital de Especialidades del Instituto Mexicano del Seguro Social, en la Ciudad de Veracruz, México. Se seleccionó una muestra aleatoria simple de enfermeras generales y especialistas, de los turnos matutino y vespertino, que aceptara de conformidad participar en el estudio; posterior a la explicación del propósito, la participación fue voluntaria y con respeto a la confidencialidad de los datos personales. La </w:t>
      </w:r>
      <w:r w:rsidRPr="00F532DA">
        <w:rPr>
          <w:rFonts w:ascii="Arial" w:hAnsi="Arial" w:cs="Arial"/>
          <w:sz w:val="24"/>
        </w:rPr>
        <w:lastRenderedPageBreak/>
        <w:t>medición del indicador Prevención de infecciones de vías urinarias en pacientes con sonda vesical instalada, se realizó con el formato No. 1 de recolección de datos (F1-PIVUPSVI/05), diseñado para respuestas dicotómicas positivas y negativas. El indicador fue definido operativamente como el conjunto de acciones que debe realizar el personal de enfermería en los servicios generales o de especialidades, así como la descripción de los criterios y actividades para la evaluación. Dicha descripción sirvió de base para la realizar la medición previa a la capacitación, con una lista de cotejo estructurada con los nueve criterios de los que consta el indicador. El programa de capacitación tuvo como propósito desarrollar la competencia clínica del personal de enfermería para mejorar el cumplimiento del indicador Prevención de infecciones de vías urinarias en pacientes con sonda vesical instalada.</w:t>
      </w:r>
    </w:p>
    <w:p w:rsidR="00040FAE" w:rsidRDefault="00040FAE" w:rsidP="00040FAE">
      <w:pPr>
        <w:spacing w:line="360" w:lineRule="auto"/>
        <w:jc w:val="both"/>
        <w:rPr>
          <w:rFonts w:ascii="Arial" w:hAnsi="Arial" w:cs="Arial"/>
          <w:sz w:val="24"/>
          <w:szCs w:val="24"/>
        </w:rPr>
      </w:pPr>
    </w:p>
    <w:p w:rsidR="00040FAE" w:rsidRPr="00CC4748" w:rsidRDefault="00040FAE" w:rsidP="00040FAE">
      <w:pPr>
        <w:spacing w:after="0" w:line="360" w:lineRule="auto"/>
        <w:jc w:val="both"/>
        <w:rPr>
          <w:rFonts w:ascii="Arial" w:hAnsi="Arial" w:cs="Arial"/>
          <w:b/>
          <w:sz w:val="24"/>
          <w:szCs w:val="24"/>
        </w:rPr>
      </w:pPr>
      <w:r w:rsidRPr="00CC4748">
        <w:rPr>
          <w:rFonts w:ascii="Arial" w:hAnsi="Arial" w:cs="Arial"/>
          <w:b/>
          <w:sz w:val="24"/>
          <w:szCs w:val="24"/>
        </w:rPr>
        <w:t>2.3.</w:t>
      </w:r>
      <w:r>
        <w:rPr>
          <w:rFonts w:ascii="Arial" w:hAnsi="Arial" w:cs="Arial"/>
          <w:b/>
          <w:sz w:val="24"/>
          <w:szCs w:val="24"/>
        </w:rPr>
        <w:t>6</w:t>
      </w:r>
      <w:r w:rsidRPr="00CC4748">
        <w:rPr>
          <w:rFonts w:ascii="Arial" w:hAnsi="Arial" w:cs="Arial"/>
          <w:b/>
          <w:sz w:val="24"/>
          <w:szCs w:val="24"/>
        </w:rPr>
        <w:t>.-signos y síntomas</w:t>
      </w:r>
    </w:p>
    <w:p w:rsidR="00040FAE" w:rsidRPr="00CC4748" w:rsidRDefault="00040FAE" w:rsidP="00040FAE">
      <w:pPr>
        <w:spacing w:after="0" w:line="360" w:lineRule="auto"/>
        <w:jc w:val="both"/>
        <w:rPr>
          <w:rFonts w:ascii="Arial" w:hAnsi="Arial" w:cs="Arial"/>
          <w:sz w:val="24"/>
          <w:szCs w:val="24"/>
        </w:rPr>
      </w:pPr>
    </w:p>
    <w:p w:rsidR="00040FAE" w:rsidRPr="00CC4748" w:rsidRDefault="003A1CBC" w:rsidP="00040FAE">
      <w:pPr>
        <w:spacing w:after="0" w:line="360" w:lineRule="auto"/>
        <w:jc w:val="both"/>
        <w:rPr>
          <w:rFonts w:ascii="Arial" w:hAnsi="Arial" w:cs="Arial"/>
          <w:sz w:val="24"/>
          <w:szCs w:val="24"/>
        </w:rPr>
      </w:pPr>
      <w:sdt>
        <w:sdtPr>
          <w:rPr>
            <w:rFonts w:ascii="Arial" w:hAnsi="Arial" w:cs="Arial"/>
            <w:sz w:val="24"/>
            <w:szCs w:val="24"/>
          </w:rPr>
          <w:id w:val="2081471862"/>
          <w:citation/>
        </w:sdtPr>
        <w:sdtContent>
          <w:r w:rsidR="00040FAE" w:rsidRPr="00CC4748">
            <w:rPr>
              <w:rFonts w:ascii="Arial" w:hAnsi="Arial" w:cs="Arial"/>
              <w:sz w:val="24"/>
              <w:szCs w:val="24"/>
            </w:rPr>
            <w:fldChar w:fldCharType="begin"/>
          </w:r>
          <w:r w:rsidR="00040FAE" w:rsidRPr="00CC4748">
            <w:rPr>
              <w:rFonts w:ascii="Arial" w:hAnsi="Arial" w:cs="Arial"/>
              <w:sz w:val="24"/>
              <w:szCs w:val="24"/>
            </w:rPr>
            <w:instrText xml:space="preserve">CITATION Bel18 \l 2058 </w:instrText>
          </w:r>
          <w:r w:rsidR="00040FAE" w:rsidRPr="00CC4748">
            <w:rPr>
              <w:rFonts w:ascii="Arial" w:hAnsi="Arial" w:cs="Arial"/>
              <w:sz w:val="24"/>
              <w:szCs w:val="24"/>
            </w:rPr>
            <w:fldChar w:fldCharType="separate"/>
          </w:r>
          <w:r w:rsidR="00040FAE" w:rsidRPr="00CC4748">
            <w:rPr>
              <w:rFonts w:ascii="Arial" w:hAnsi="Arial" w:cs="Arial"/>
              <w:noProof/>
              <w:sz w:val="24"/>
              <w:szCs w:val="24"/>
            </w:rPr>
            <w:t>(Ortega &amp; Rojo, 2018)</w:t>
          </w:r>
          <w:r w:rsidR="00040FAE" w:rsidRPr="00CC4748">
            <w:rPr>
              <w:rFonts w:ascii="Arial" w:hAnsi="Arial" w:cs="Arial"/>
              <w:sz w:val="24"/>
              <w:szCs w:val="24"/>
            </w:rPr>
            <w:fldChar w:fldCharType="end"/>
          </w:r>
        </w:sdtContent>
      </w:sdt>
      <w:r w:rsidR="00040FAE" w:rsidRPr="00CC4748">
        <w:rPr>
          <w:rFonts w:ascii="Arial" w:hAnsi="Arial" w:cs="Arial"/>
          <w:sz w:val="24"/>
          <w:szCs w:val="24"/>
        </w:rPr>
        <w:t xml:space="preserve"> Señalan:</w:t>
      </w:r>
    </w:p>
    <w:p w:rsidR="00040FAE" w:rsidRPr="00CC4748" w:rsidRDefault="00040FAE" w:rsidP="00040FAE">
      <w:pPr>
        <w:spacing w:after="0" w:line="360" w:lineRule="auto"/>
        <w:jc w:val="both"/>
        <w:rPr>
          <w:rFonts w:ascii="Arial" w:hAnsi="Arial" w:cs="Arial"/>
          <w:sz w:val="24"/>
          <w:szCs w:val="24"/>
        </w:rPr>
      </w:pPr>
    </w:p>
    <w:p w:rsidR="00040FAE" w:rsidRPr="00CC4748" w:rsidRDefault="00040FAE" w:rsidP="00040FAE">
      <w:pPr>
        <w:spacing w:after="0" w:line="360" w:lineRule="auto"/>
        <w:jc w:val="both"/>
        <w:rPr>
          <w:rFonts w:ascii="Arial" w:hAnsi="Arial" w:cs="Arial"/>
          <w:sz w:val="24"/>
          <w:szCs w:val="24"/>
        </w:rPr>
      </w:pPr>
      <w:r w:rsidRPr="00CC4748">
        <w:rPr>
          <w:rFonts w:ascii="Arial" w:hAnsi="Arial" w:cs="Arial"/>
          <w:sz w:val="24"/>
          <w:szCs w:val="24"/>
        </w:rPr>
        <w:t>De igual forma, en esta guía se definen los siguientes signos y síntomas compatibles con ITU:</w:t>
      </w:r>
    </w:p>
    <w:p w:rsidR="00040FAE" w:rsidRPr="00CC4748" w:rsidRDefault="00040FAE" w:rsidP="00040FAE">
      <w:pPr>
        <w:spacing w:after="0" w:line="360" w:lineRule="auto"/>
        <w:jc w:val="both"/>
        <w:rPr>
          <w:rFonts w:ascii="Arial" w:hAnsi="Arial" w:cs="Arial"/>
          <w:sz w:val="24"/>
          <w:szCs w:val="24"/>
        </w:rPr>
      </w:pPr>
      <w:r w:rsidRPr="00CC4748">
        <w:rPr>
          <w:rFonts w:ascii="Arial" w:hAnsi="Arial" w:cs="Arial"/>
          <w:sz w:val="24"/>
          <w:szCs w:val="24"/>
        </w:rPr>
        <w:t>Fiebre, escalofríos, malestar general, alteración del estado mental, hematuria aguda, dolor en el flanco y/o en el ángulo costo vertebral.</w:t>
      </w:r>
    </w:p>
    <w:p w:rsidR="00040FAE" w:rsidRPr="00CC4748" w:rsidRDefault="00040FAE" w:rsidP="00040FAE">
      <w:pPr>
        <w:spacing w:after="0" w:line="360" w:lineRule="auto"/>
        <w:jc w:val="both"/>
        <w:rPr>
          <w:rFonts w:ascii="Arial" w:hAnsi="Arial" w:cs="Arial"/>
          <w:sz w:val="24"/>
          <w:szCs w:val="24"/>
        </w:rPr>
      </w:pPr>
      <w:r w:rsidRPr="00CC4748">
        <w:rPr>
          <w:rFonts w:ascii="Arial" w:hAnsi="Arial" w:cs="Arial"/>
          <w:sz w:val="24"/>
          <w:szCs w:val="24"/>
        </w:rPr>
        <w:t>Disuria, urgencia, polaquiuria y/o presencia de dolor o molestias supra púbicas en pacientes en los que se ha retirado la sonda</w:t>
      </w:r>
    </w:p>
    <w:p w:rsidR="00040FAE" w:rsidRPr="00CC4748" w:rsidRDefault="00040FAE" w:rsidP="00040FAE">
      <w:pPr>
        <w:spacing w:after="0" w:line="360" w:lineRule="auto"/>
        <w:jc w:val="both"/>
        <w:rPr>
          <w:rFonts w:ascii="Arial" w:hAnsi="Arial" w:cs="Arial"/>
          <w:sz w:val="24"/>
          <w:szCs w:val="24"/>
        </w:rPr>
      </w:pPr>
      <w:r w:rsidRPr="00CC4748">
        <w:rPr>
          <w:rFonts w:ascii="Arial" w:hAnsi="Arial" w:cs="Arial"/>
          <w:sz w:val="24"/>
          <w:szCs w:val="24"/>
        </w:rPr>
        <w:t>Aumento de la espasticidad y signos de disreflexia autonómica son también síntomas compatibles en el lesionado medular.</w:t>
      </w:r>
    </w:p>
    <w:p w:rsidR="00040FAE" w:rsidRPr="00040FAE" w:rsidRDefault="00040FAE" w:rsidP="00CC4748">
      <w:pPr>
        <w:spacing w:line="360" w:lineRule="auto"/>
        <w:jc w:val="both"/>
        <w:rPr>
          <w:rFonts w:ascii="Arial" w:hAnsi="Arial" w:cs="Arial"/>
          <w:b/>
          <w:sz w:val="24"/>
          <w:szCs w:val="24"/>
        </w:rPr>
      </w:pPr>
    </w:p>
    <w:p w:rsidR="002D3956" w:rsidRPr="00CC4748" w:rsidRDefault="00353D79" w:rsidP="00CC4748">
      <w:pPr>
        <w:spacing w:line="360" w:lineRule="auto"/>
        <w:jc w:val="both"/>
        <w:rPr>
          <w:rFonts w:ascii="Arial" w:hAnsi="Arial" w:cs="Arial"/>
          <w:b/>
          <w:sz w:val="24"/>
          <w:szCs w:val="24"/>
        </w:rPr>
      </w:pPr>
      <w:r>
        <w:rPr>
          <w:rFonts w:ascii="Arial" w:hAnsi="Arial" w:cs="Arial"/>
          <w:b/>
          <w:sz w:val="24"/>
          <w:szCs w:val="24"/>
        </w:rPr>
        <w:t>2.3.7</w:t>
      </w:r>
      <w:r w:rsidR="002D3956" w:rsidRPr="00CC4748">
        <w:rPr>
          <w:rFonts w:ascii="Arial" w:hAnsi="Arial" w:cs="Arial"/>
          <w:b/>
          <w:sz w:val="24"/>
          <w:szCs w:val="24"/>
        </w:rPr>
        <w:t>.- diagnostico</w:t>
      </w:r>
    </w:p>
    <w:p w:rsidR="00252D7B" w:rsidRPr="00CC4748" w:rsidRDefault="003A1CBC" w:rsidP="00CC4748">
      <w:pPr>
        <w:spacing w:line="360" w:lineRule="auto"/>
        <w:jc w:val="both"/>
        <w:rPr>
          <w:rFonts w:ascii="Arial" w:hAnsi="Arial" w:cs="Arial"/>
          <w:sz w:val="24"/>
          <w:szCs w:val="24"/>
        </w:rPr>
      </w:pPr>
      <w:sdt>
        <w:sdtPr>
          <w:rPr>
            <w:rFonts w:ascii="Arial" w:hAnsi="Arial" w:cs="Arial"/>
            <w:sz w:val="24"/>
            <w:szCs w:val="24"/>
          </w:rPr>
          <w:id w:val="941027118"/>
          <w:citation/>
        </w:sdtPr>
        <w:sdtContent>
          <w:r w:rsidR="00252D7B" w:rsidRPr="00CC4748">
            <w:rPr>
              <w:rFonts w:ascii="Arial" w:hAnsi="Arial" w:cs="Arial"/>
              <w:sz w:val="24"/>
              <w:szCs w:val="24"/>
            </w:rPr>
            <w:fldChar w:fldCharType="begin"/>
          </w:r>
          <w:r w:rsidR="00252D7B" w:rsidRPr="00CC4748">
            <w:rPr>
              <w:rFonts w:ascii="Arial" w:hAnsi="Arial" w:cs="Arial"/>
              <w:sz w:val="24"/>
              <w:szCs w:val="24"/>
            </w:rPr>
            <w:instrText xml:space="preserve"> CITATION Hec06 \l 2058 </w:instrText>
          </w:r>
          <w:r w:rsidR="00252D7B" w:rsidRPr="00CC4748">
            <w:rPr>
              <w:rFonts w:ascii="Arial" w:hAnsi="Arial" w:cs="Arial"/>
              <w:sz w:val="24"/>
              <w:szCs w:val="24"/>
            </w:rPr>
            <w:fldChar w:fldCharType="separate"/>
          </w:r>
          <w:r w:rsidR="00252D7B" w:rsidRPr="00CC4748">
            <w:rPr>
              <w:rFonts w:ascii="Arial" w:hAnsi="Arial" w:cs="Arial"/>
              <w:noProof/>
              <w:sz w:val="24"/>
              <w:szCs w:val="24"/>
            </w:rPr>
            <w:t>(Muñoz &amp; Linares, 2006)</w:t>
          </w:r>
          <w:r w:rsidR="00252D7B" w:rsidRPr="00CC4748">
            <w:rPr>
              <w:rFonts w:ascii="Arial" w:hAnsi="Arial" w:cs="Arial"/>
              <w:sz w:val="24"/>
              <w:szCs w:val="24"/>
            </w:rPr>
            <w:fldChar w:fldCharType="end"/>
          </w:r>
        </w:sdtContent>
      </w:sdt>
      <w:r w:rsidR="00252D7B" w:rsidRPr="00CC4748">
        <w:rPr>
          <w:rFonts w:ascii="Arial" w:hAnsi="Arial" w:cs="Arial"/>
          <w:sz w:val="24"/>
          <w:szCs w:val="24"/>
        </w:rPr>
        <w:t xml:space="preserve"> Presentan: </w:t>
      </w:r>
    </w:p>
    <w:p w:rsidR="00252D7B" w:rsidRPr="00CC4748" w:rsidRDefault="00252D7B" w:rsidP="00CC4748">
      <w:pPr>
        <w:spacing w:line="360" w:lineRule="auto"/>
        <w:jc w:val="both"/>
        <w:rPr>
          <w:rFonts w:ascii="Arial" w:hAnsi="Arial" w:cs="Arial"/>
          <w:sz w:val="24"/>
          <w:szCs w:val="24"/>
        </w:rPr>
      </w:pPr>
      <w:r w:rsidRPr="00CC4748">
        <w:rPr>
          <w:rFonts w:ascii="Arial" w:hAnsi="Arial" w:cs="Arial"/>
          <w:sz w:val="24"/>
          <w:szCs w:val="24"/>
        </w:rPr>
        <w:t xml:space="preserve">Actualmente se aceptan en forma general, en los EEUU y Europa así como en América Latina, para fines de vigilancia epidemiológica de las infecciones hospitalarias, las </w:t>
      </w:r>
      <w:r w:rsidRPr="00CC4748">
        <w:rPr>
          <w:rFonts w:ascii="Arial" w:hAnsi="Arial" w:cs="Arial"/>
          <w:sz w:val="24"/>
          <w:szCs w:val="24"/>
        </w:rPr>
        <w:lastRenderedPageBreak/>
        <w:t>definiciones originadas en el Centro de Control y Prevención de Enfermedades (CDC) y el Sistema de Vigilancia de Infecciones nosocomiales (NNISS) de los Estados Unidos Este sistema considera la bacteriuria sintomática clasificarlos en dos grupos a saber:</w:t>
      </w:r>
    </w:p>
    <w:p w:rsidR="00252D7B" w:rsidRPr="00CC4748" w:rsidRDefault="00252D7B" w:rsidP="00CC4748">
      <w:pPr>
        <w:spacing w:line="360" w:lineRule="auto"/>
        <w:jc w:val="both"/>
        <w:rPr>
          <w:rFonts w:ascii="Arial" w:hAnsi="Arial" w:cs="Arial"/>
          <w:sz w:val="24"/>
          <w:szCs w:val="24"/>
        </w:rPr>
      </w:pPr>
      <w:r w:rsidRPr="00CC4748">
        <w:rPr>
          <w:rFonts w:ascii="Arial" w:hAnsi="Arial" w:cs="Arial"/>
          <w:sz w:val="24"/>
          <w:szCs w:val="24"/>
        </w:rPr>
        <w:t>a) Para pacientes mayores de 24 meses de edad:</w:t>
      </w:r>
    </w:p>
    <w:p w:rsidR="00252D7B" w:rsidRPr="00CC4748" w:rsidRDefault="00252D7B" w:rsidP="00CC4748">
      <w:pPr>
        <w:spacing w:line="360" w:lineRule="auto"/>
        <w:jc w:val="both"/>
        <w:rPr>
          <w:rFonts w:ascii="Arial" w:hAnsi="Arial" w:cs="Arial"/>
          <w:sz w:val="24"/>
          <w:szCs w:val="24"/>
        </w:rPr>
      </w:pPr>
      <w:r w:rsidRPr="00CC4748">
        <w:rPr>
          <w:rFonts w:ascii="Arial" w:hAnsi="Arial" w:cs="Arial"/>
          <w:sz w:val="24"/>
          <w:szCs w:val="24"/>
        </w:rPr>
        <w:t>Se considera ITU sintomática si el paciente cumple con los criterios de las categorías A o B. La definición A incluye los criterios clásicos y más reconocidos de ITU.</w:t>
      </w:r>
    </w:p>
    <w:p w:rsidR="00252D7B" w:rsidRPr="00CC4748" w:rsidRDefault="00252D7B" w:rsidP="00CC4748">
      <w:pPr>
        <w:spacing w:line="360" w:lineRule="auto"/>
        <w:jc w:val="both"/>
        <w:rPr>
          <w:rFonts w:ascii="Arial" w:hAnsi="Arial" w:cs="Arial"/>
          <w:sz w:val="24"/>
          <w:szCs w:val="24"/>
        </w:rPr>
      </w:pPr>
      <w:r w:rsidRPr="00CC4748">
        <w:rPr>
          <w:rFonts w:ascii="Arial" w:hAnsi="Arial" w:cs="Arial"/>
          <w:sz w:val="24"/>
          <w:szCs w:val="24"/>
        </w:rPr>
        <w:t>Definición A</w:t>
      </w:r>
    </w:p>
    <w:p w:rsidR="00252D7B" w:rsidRPr="00CC4748" w:rsidRDefault="00252D7B" w:rsidP="00CC4748">
      <w:pPr>
        <w:spacing w:line="360" w:lineRule="auto"/>
        <w:jc w:val="both"/>
        <w:rPr>
          <w:rFonts w:ascii="Arial" w:hAnsi="Arial" w:cs="Arial"/>
          <w:sz w:val="24"/>
          <w:szCs w:val="24"/>
        </w:rPr>
      </w:pPr>
      <w:r w:rsidRPr="00CC4748">
        <w:rPr>
          <w:rFonts w:ascii="Arial" w:hAnsi="Arial" w:cs="Arial"/>
          <w:sz w:val="24"/>
          <w:szCs w:val="24"/>
        </w:rPr>
        <w:t>A1. Por lo menos uno de los siguientes síntomas:</w:t>
      </w:r>
    </w:p>
    <w:p w:rsidR="00252D7B" w:rsidRPr="00CC4748" w:rsidRDefault="00252D7B" w:rsidP="00CD6AD2">
      <w:pPr>
        <w:pStyle w:val="Prrafodelista"/>
        <w:numPr>
          <w:ilvl w:val="0"/>
          <w:numId w:val="6"/>
        </w:numPr>
        <w:spacing w:line="360" w:lineRule="auto"/>
        <w:jc w:val="both"/>
        <w:rPr>
          <w:rFonts w:ascii="Arial" w:hAnsi="Arial" w:cs="Arial"/>
          <w:sz w:val="24"/>
          <w:szCs w:val="24"/>
        </w:rPr>
      </w:pPr>
      <w:r w:rsidRPr="00CC4748">
        <w:rPr>
          <w:rFonts w:ascii="Arial" w:hAnsi="Arial" w:cs="Arial"/>
          <w:sz w:val="24"/>
          <w:szCs w:val="24"/>
        </w:rPr>
        <w:t>ƒ Fiebre (T&gt; 38°C).</w:t>
      </w:r>
    </w:p>
    <w:p w:rsidR="00252D7B" w:rsidRPr="00CC4748" w:rsidRDefault="00252D7B" w:rsidP="00CD6AD2">
      <w:pPr>
        <w:pStyle w:val="Prrafodelista"/>
        <w:numPr>
          <w:ilvl w:val="0"/>
          <w:numId w:val="6"/>
        </w:numPr>
        <w:spacing w:line="360" w:lineRule="auto"/>
        <w:jc w:val="both"/>
        <w:rPr>
          <w:rFonts w:ascii="Arial" w:hAnsi="Arial" w:cs="Arial"/>
          <w:sz w:val="24"/>
          <w:szCs w:val="24"/>
        </w:rPr>
      </w:pPr>
      <w:r w:rsidRPr="00CC4748">
        <w:rPr>
          <w:rFonts w:ascii="Arial" w:hAnsi="Arial" w:cs="Arial"/>
          <w:sz w:val="24"/>
          <w:szCs w:val="24"/>
        </w:rPr>
        <w:t>ƒ Disuria.</w:t>
      </w:r>
    </w:p>
    <w:p w:rsidR="00252D7B" w:rsidRPr="00CC4748" w:rsidRDefault="00252D7B" w:rsidP="00CD6AD2">
      <w:pPr>
        <w:pStyle w:val="Prrafodelista"/>
        <w:numPr>
          <w:ilvl w:val="0"/>
          <w:numId w:val="6"/>
        </w:numPr>
        <w:spacing w:line="360" w:lineRule="auto"/>
        <w:jc w:val="both"/>
        <w:rPr>
          <w:rFonts w:ascii="Arial" w:hAnsi="Arial" w:cs="Arial"/>
          <w:sz w:val="24"/>
          <w:szCs w:val="24"/>
        </w:rPr>
      </w:pPr>
      <w:r w:rsidRPr="00CC4748">
        <w:rPr>
          <w:rFonts w:ascii="Arial" w:hAnsi="Arial" w:cs="Arial"/>
          <w:sz w:val="24"/>
          <w:szCs w:val="24"/>
        </w:rPr>
        <w:t>ƒ Frecuencia urinaria.</w:t>
      </w:r>
    </w:p>
    <w:p w:rsidR="00252D7B" w:rsidRPr="00CC4748" w:rsidRDefault="00252D7B" w:rsidP="00CD6AD2">
      <w:pPr>
        <w:pStyle w:val="Prrafodelista"/>
        <w:numPr>
          <w:ilvl w:val="0"/>
          <w:numId w:val="6"/>
        </w:numPr>
        <w:spacing w:line="360" w:lineRule="auto"/>
        <w:jc w:val="both"/>
        <w:rPr>
          <w:rFonts w:ascii="Arial" w:hAnsi="Arial" w:cs="Arial"/>
          <w:sz w:val="24"/>
          <w:szCs w:val="24"/>
        </w:rPr>
      </w:pPr>
      <w:r w:rsidRPr="00CC4748">
        <w:rPr>
          <w:rFonts w:ascii="Arial" w:hAnsi="Arial" w:cs="Arial"/>
          <w:sz w:val="24"/>
          <w:szCs w:val="24"/>
        </w:rPr>
        <w:t>ƒ Dolor suprapúbico.</w:t>
      </w: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MAS</w:t>
      </w: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A2. Uro cultivo positivo: 105 UFC/ml.</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Definición B</w:t>
      </w: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Dos síntomas de la categoría A1.</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MAS</w:t>
      </w: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Uno de los siguientes:</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D6AD2">
      <w:pPr>
        <w:pStyle w:val="Prrafodelista"/>
        <w:numPr>
          <w:ilvl w:val="0"/>
          <w:numId w:val="7"/>
        </w:numPr>
        <w:spacing w:after="0" w:line="360" w:lineRule="auto"/>
        <w:jc w:val="both"/>
        <w:rPr>
          <w:rFonts w:ascii="Arial" w:hAnsi="Arial" w:cs="Arial"/>
          <w:sz w:val="24"/>
          <w:szCs w:val="24"/>
        </w:rPr>
      </w:pPr>
      <w:r w:rsidRPr="00CC4748">
        <w:rPr>
          <w:rFonts w:ascii="Arial" w:hAnsi="Arial" w:cs="Arial"/>
          <w:sz w:val="24"/>
          <w:szCs w:val="24"/>
        </w:rPr>
        <w:t>ƒ Piuria (10PMN/ml o 3 leucocitos / campo de 400x en orina no centrifugada).</w:t>
      </w:r>
    </w:p>
    <w:p w:rsidR="00252D7B" w:rsidRPr="00CC4748" w:rsidRDefault="00252D7B" w:rsidP="00CD6AD2">
      <w:pPr>
        <w:pStyle w:val="Prrafodelista"/>
        <w:numPr>
          <w:ilvl w:val="0"/>
          <w:numId w:val="7"/>
        </w:numPr>
        <w:spacing w:after="0" w:line="360" w:lineRule="auto"/>
        <w:jc w:val="both"/>
        <w:rPr>
          <w:rFonts w:ascii="Arial" w:hAnsi="Arial" w:cs="Arial"/>
          <w:sz w:val="24"/>
          <w:szCs w:val="24"/>
        </w:rPr>
      </w:pPr>
      <w:r w:rsidRPr="00CC4748">
        <w:rPr>
          <w:rFonts w:ascii="Arial" w:hAnsi="Arial" w:cs="Arial"/>
          <w:sz w:val="24"/>
          <w:szCs w:val="24"/>
        </w:rPr>
        <w:t>ƒ Gram. positivo en orina.</w:t>
      </w:r>
    </w:p>
    <w:p w:rsidR="00252D7B" w:rsidRPr="00CC4748" w:rsidRDefault="00252D7B" w:rsidP="00CD6AD2">
      <w:pPr>
        <w:pStyle w:val="Prrafodelista"/>
        <w:numPr>
          <w:ilvl w:val="0"/>
          <w:numId w:val="7"/>
        </w:numPr>
        <w:spacing w:after="0" w:line="360" w:lineRule="auto"/>
        <w:jc w:val="both"/>
        <w:rPr>
          <w:rFonts w:ascii="Arial" w:hAnsi="Arial" w:cs="Arial"/>
          <w:sz w:val="24"/>
          <w:szCs w:val="24"/>
        </w:rPr>
      </w:pPr>
      <w:r w:rsidRPr="00CC4748">
        <w:rPr>
          <w:rFonts w:ascii="Arial" w:hAnsi="Arial" w:cs="Arial"/>
          <w:sz w:val="24"/>
          <w:szCs w:val="24"/>
        </w:rPr>
        <w:t>ƒ 2 urocultivos positivos al mismo germen con 102 UFC/ml.</w:t>
      </w:r>
    </w:p>
    <w:p w:rsidR="00252D7B" w:rsidRPr="00CC4748" w:rsidRDefault="00252D7B" w:rsidP="00CD6AD2">
      <w:pPr>
        <w:pStyle w:val="Prrafodelista"/>
        <w:numPr>
          <w:ilvl w:val="0"/>
          <w:numId w:val="7"/>
        </w:numPr>
        <w:spacing w:after="0" w:line="360" w:lineRule="auto"/>
        <w:jc w:val="both"/>
        <w:rPr>
          <w:rFonts w:ascii="Arial" w:hAnsi="Arial" w:cs="Arial"/>
          <w:sz w:val="24"/>
          <w:szCs w:val="24"/>
        </w:rPr>
      </w:pPr>
      <w:r w:rsidRPr="00CC4748">
        <w:rPr>
          <w:rFonts w:ascii="Arial" w:hAnsi="Arial" w:cs="Arial"/>
          <w:sz w:val="24"/>
          <w:szCs w:val="24"/>
        </w:rPr>
        <w:t>ƒ &lt;10 5 UFC/ml si el paciente recibe un antibiótico.</w:t>
      </w:r>
    </w:p>
    <w:p w:rsidR="00252D7B" w:rsidRPr="00CC4748" w:rsidRDefault="00252D7B" w:rsidP="00CD6AD2">
      <w:pPr>
        <w:pStyle w:val="Prrafodelista"/>
        <w:numPr>
          <w:ilvl w:val="0"/>
          <w:numId w:val="7"/>
        </w:numPr>
        <w:spacing w:after="0" w:line="360" w:lineRule="auto"/>
        <w:jc w:val="both"/>
        <w:rPr>
          <w:rFonts w:ascii="Arial" w:hAnsi="Arial" w:cs="Arial"/>
          <w:sz w:val="24"/>
          <w:szCs w:val="24"/>
        </w:rPr>
      </w:pPr>
      <w:r w:rsidRPr="00CC4748">
        <w:rPr>
          <w:rFonts w:ascii="Arial" w:hAnsi="Arial" w:cs="Arial"/>
          <w:sz w:val="24"/>
          <w:szCs w:val="24"/>
        </w:rPr>
        <w:t>ƒ Diagnóstico médico.</w:t>
      </w:r>
    </w:p>
    <w:p w:rsidR="00252D7B" w:rsidRPr="00CC4748" w:rsidRDefault="00252D7B" w:rsidP="00CD6AD2">
      <w:pPr>
        <w:pStyle w:val="Prrafodelista"/>
        <w:numPr>
          <w:ilvl w:val="0"/>
          <w:numId w:val="7"/>
        </w:numPr>
        <w:spacing w:after="0" w:line="360" w:lineRule="auto"/>
        <w:jc w:val="both"/>
        <w:rPr>
          <w:rFonts w:ascii="Arial" w:hAnsi="Arial" w:cs="Arial"/>
          <w:sz w:val="24"/>
          <w:szCs w:val="24"/>
        </w:rPr>
      </w:pPr>
      <w:r w:rsidRPr="00CC4748">
        <w:rPr>
          <w:rFonts w:ascii="Arial" w:hAnsi="Arial" w:cs="Arial"/>
          <w:sz w:val="24"/>
          <w:szCs w:val="24"/>
        </w:rPr>
        <w:t>ƒ Tratamiento instituido ante sospecha clinica.</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lastRenderedPageBreak/>
        <w:t>b) Para pacientes menores de 24 meses de edad:</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Se considera que el paciente presenta ITU sintomática si cumple con los criterios de las definiciones A o B.</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Definición A</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A1. Por lo menos uno de los siguientes síntomas:</w:t>
      </w:r>
    </w:p>
    <w:p w:rsidR="00252D7B" w:rsidRPr="00CC4748" w:rsidRDefault="00252D7B" w:rsidP="00CD6AD2">
      <w:pPr>
        <w:pStyle w:val="Prrafodelista"/>
        <w:numPr>
          <w:ilvl w:val="0"/>
          <w:numId w:val="8"/>
        </w:numPr>
        <w:spacing w:after="0" w:line="360" w:lineRule="auto"/>
        <w:jc w:val="both"/>
        <w:rPr>
          <w:rFonts w:ascii="Arial" w:hAnsi="Arial" w:cs="Arial"/>
          <w:sz w:val="24"/>
          <w:szCs w:val="24"/>
        </w:rPr>
      </w:pPr>
      <w:r w:rsidRPr="00CC4748">
        <w:rPr>
          <w:rFonts w:ascii="Arial" w:hAnsi="Arial" w:cs="Arial"/>
          <w:sz w:val="24"/>
          <w:szCs w:val="24"/>
        </w:rPr>
        <w:t>ƒ Fiebre (T&gt; 38°C).</w:t>
      </w:r>
    </w:p>
    <w:p w:rsidR="00252D7B" w:rsidRPr="00CC4748" w:rsidRDefault="00252D7B" w:rsidP="00CD6AD2">
      <w:pPr>
        <w:pStyle w:val="Prrafodelista"/>
        <w:numPr>
          <w:ilvl w:val="0"/>
          <w:numId w:val="8"/>
        </w:numPr>
        <w:spacing w:after="0" w:line="360" w:lineRule="auto"/>
        <w:jc w:val="both"/>
        <w:rPr>
          <w:rFonts w:ascii="Arial" w:hAnsi="Arial" w:cs="Arial"/>
          <w:sz w:val="24"/>
          <w:szCs w:val="24"/>
        </w:rPr>
      </w:pPr>
      <w:r w:rsidRPr="00CC4748">
        <w:rPr>
          <w:rFonts w:ascii="Arial" w:hAnsi="Arial" w:cs="Arial"/>
          <w:sz w:val="24"/>
          <w:szCs w:val="24"/>
        </w:rPr>
        <w:t>ƒ Hipotermia (T&lt;35°C).</w:t>
      </w:r>
    </w:p>
    <w:p w:rsidR="00252D7B" w:rsidRPr="00CC4748" w:rsidRDefault="00252D7B" w:rsidP="00CD6AD2">
      <w:pPr>
        <w:pStyle w:val="Prrafodelista"/>
        <w:numPr>
          <w:ilvl w:val="0"/>
          <w:numId w:val="8"/>
        </w:numPr>
        <w:spacing w:after="0" w:line="360" w:lineRule="auto"/>
        <w:jc w:val="both"/>
        <w:rPr>
          <w:rFonts w:ascii="Arial" w:hAnsi="Arial" w:cs="Arial"/>
          <w:sz w:val="24"/>
          <w:szCs w:val="24"/>
        </w:rPr>
      </w:pPr>
      <w:r w:rsidRPr="00CC4748">
        <w:rPr>
          <w:rFonts w:ascii="Arial" w:hAnsi="Arial" w:cs="Arial"/>
          <w:sz w:val="24"/>
          <w:szCs w:val="24"/>
        </w:rPr>
        <w:t>ƒ Apnea.</w:t>
      </w:r>
    </w:p>
    <w:p w:rsidR="00252D7B" w:rsidRPr="00CC4748" w:rsidRDefault="00252D7B" w:rsidP="00CD6AD2">
      <w:pPr>
        <w:pStyle w:val="Prrafodelista"/>
        <w:numPr>
          <w:ilvl w:val="0"/>
          <w:numId w:val="8"/>
        </w:numPr>
        <w:spacing w:after="0" w:line="360" w:lineRule="auto"/>
        <w:jc w:val="both"/>
        <w:rPr>
          <w:rFonts w:ascii="Arial" w:hAnsi="Arial" w:cs="Arial"/>
          <w:sz w:val="24"/>
          <w:szCs w:val="24"/>
        </w:rPr>
      </w:pPr>
      <w:r w:rsidRPr="00CC4748">
        <w:rPr>
          <w:rFonts w:ascii="Arial" w:hAnsi="Arial" w:cs="Arial"/>
          <w:sz w:val="24"/>
          <w:szCs w:val="24"/>
        </w:rPr>
        <w:t>ƒ Bradicardia.</w:t>
      </w:r>
    </w:p>
    <w:p w:rsidR="00252D7B" w:rsidRPr="00CC4748" w:rsidRDefault="00252D7B" w:rsidP="00CD6AD2">
      <w:pPr>
        <w:pStyle w:val="Prrafodelista"/>
        <w:numPr>
          <w:ilvl w:val="0"/>
          <w:numId w:val="8"/>
        </w:numPr>
        <w:spacing w:after="0" w:line="360" w:lineRule="auto"/>
        <w:jc w:val="both"/>
        <w:rPr>
          <w:rFonts w:ascii="Arial" w:hAnsi="Arial" w:cs="Arial"/>
          <w:sz w:val="24"/>
          <w:szCs w:val="24"/>
        </w:rPr>
      </w:pPr>
      <w:r w:rsidRPr="00CC4748">
        <w:rPr>
          <w:rFonts w:ascii="Arial" w:hAnsi="Arial" w:cs="Arial"/>
          <w:sz w:val="24"/>
          <w:szCs w:val="24"/>
        </w:rPr>
        <w:t>ƒ Letargia.</w:t>
      </w:r>
    </w:p>
    <w:p w:rsidR="00252D7B" w:rsidRPr="00CC4748" w:rsidRDefault="00252D7B" w:rsidP="00CD6AD2">
      <w:pPr>
        <w:pStyle w:val="Prrafodelista"/>
        <w:numPr>
          <w:ilvl w:val="0"/>
          <w:numId w:val="8"/>
        </w:numPr>
        <w:spacing w:after="0" w:line="360" w:lineRule="auto"/>
        <w:jc w:val="both"/>
        <w:rPr>
          <w:rFonts w:ascii="Arial" w:hAnsi="Arial" w:cs="Arial"/>
          <w:sz w:val="24"/>
          <w:szCs w:val="24"/>
        </w:rPr>
      </w:pPr>
      <w:r w:rsidRPr="00CC4748">
        <w:rPr>
          <w:rFonts w:ascii="Arial" w:hAnsi="Arial" w:cs="Arial"/>
          <w:sz w:val="24"/>
          <w:szCs w:val="24"/>
        </w:rPr>
        <w:t>ƒ</w:t>
      </w:r>
      <w:r w:rsidR="000D748B" w:rsidRPr="00CC4748">
        <w:rPr>
          <w:rFonts w:ascii="Arial" w:hAnsi="Arial" w:cs="Arial"/>
          <w:sz w:val="24"/>
          <w:szCs w:val="24"/>
        </w:rPr>
        <w:t xml:space="preserve"> Vó</w:t>
      </w:r>
      <w:r w:rsidRPr="00CC4748">
        <w:rPr>
          <w:rFonts w:ascii="Arial" w:hAnsi="Arial" w:cs="Arial"/>
          <w:sz w:val="24"/>
          <w:szCs w:val="24"/>
        </w:rPr>
        <w:t>mitos.</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MAS</w:t>
      </w: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A2. Urocultivo positivo: 105 UFC/ml.</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Definición B</w:t>
      </w: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Dos síntomas de la categoría A1.</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MAS</w:t>
      </w: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Uno de los siguientes:</w:t>
      </w:r>
    </w:p>
    <w:p w:rsidR="00252D7B" w:rsidRPr="00CC4748" w:rsidRDefault="00252D7B" w:rsidP="00CD6AD2">
      <w:pPr>
        <w:pStyle w:val="Prrafodelista"/>
        <w:numPr>
          <w:ilvl w:val="0"/>
          <w:numId w:val="9"/>
        </w:numPr>
        <w:spacing w:after="0" w:line="360" w:lineRule="auto"/>
        <w:jc w:val="both"/>
        <w:rPr>
          <w:rFonts w:ascii="Arial" w:hAnsi="Arial" w:cs="Arial"/>
          <w:sz w:val="24"/>
          <w:szCs w:val="24"/>
        </w:rPr>
      </w:pPr>
      <w:r w:rsidRPr="00CC4748">
        <w:rPr>
          <w:rFonts w:ascii="Arial" w:hAnsi="Arial" w:cs="Arial"/>
          <w:sz w:val="24"/>
          <w:szCs w:val="24"/>
        </w:rPr>
        <w:t>ƒ Piuria</w:t>
      </w:r>
    </w:p>
    <w:p w:rsidR="00252D7B" w:rsidRPr="00CC4748" w:rsidRDefault="00252D7B" w:rsidP="00CD6AD2">
      <w:pPr>
        <w:pStyle w:val="Prrafodelista"/>
        <w:numPr>
          <w:ilvl w:val="0"/>
          <w:numId w:val="9"/>
        </w:numPr>
        <w:spacing w:after="0" w:line="360" w:lineRule="auto"/>
        <w:jc w:val="both"/>
        <w:rPr>
          <w:rFonts w:ascii="Arial" w:hAnsi="Arial" w:cs="Arial"/>
          <w:sz w:val="24"/>
          <w:szCs w:val="24"/>
        </w:rPr>
      </w:pPr>
      <w:r w:rsidRPr="00CC4748">
        <w:rPr>
          <w:rFonts w:ascii="Arial" w:hAnsi="Arial" w:cs="Arial"/>
          <w:sz w:val="24"/>
          <w:szCs w:val="24"/>
        </w:rPr>
        <w:t>ƒ Gram. positivo en orina</w:t>
      </w:r>
    </w:p>
    <w:p w:rsidR="00252D7B" w:rsidRPr="00CC4748" w:rsidRDefault="00252D7B" w:rsidP="00CD6AD2">
      <w:pPr>
        <w:pStyle w:val="Prrafodelista"/>
        <w:numPr>
          <w:ilvl w:val="0"/>
          <w:numId w:val="9"/>
        </w:numPr>
        <w:spacing w:after="0" w:line="360" w:lineRule="auto"/>
        <w:jc w:val="both"/>
        <w:rPr>
          <w:rFonts w:ascii="Arial" w:hAnsi="Arial" w:cs="Arial"/>
          <w:sz w:val="24"/>
          <w:szCs w:val="24"/>
        </w:rPr>
      </w:pPr>
      <w:r w:rsidRPr="00CC4748">
        <w:rPr>
          <w:rFonts w:ascii="Arial" w:hAnsi="Arial" w:cs="Arial"/>
          <w:sz w:val="24"/>
          <w:szCs w:val="24"/>
        </w:rPr>
        <w:t>ƒ 2 urocultivos positivos al mismo germen con 102 UFC/ml</w:t>
      </w:r>
    </w:p>
    <w:p w:rsidR="00252D7B" w:rsidRPr="00CC4748" w:rsidRDefault="00252D7B" w:rsidP="00CD6AD2">
      <w:pPr>
        <w:pStyle w:val="Prrafodelista"/>
        <w:numPr>
          <w:ilvl w:val="0"/>
          <w:numId w:val="9"/>
        </w:numPr>
        <w:spacing w:after="0" w:line="360" w:lineRule="auto"/>
        <w:jc w:val="both"/>
        <w:rPr>
          <w:rFonts w:ascii="Arial" w:hAnsi="Arial" w:cs="Arial"/>
          <w:sz w:val="24"/>
          <w:szCs w:val="24"/>
        </w:rPr>
      </w:pPr>
      <w:r w:rsidRPr="00CC4748">
        <w:rPr>
          <w:rFonts w:ascii="Arial" w:hAnsi="Arial" w:cs="Arial"/>
          <w:sz w:val="24"/>
          <w:szCs w:val="24"/>
        </w:rPr>
        <w:t>ƒ &lt;105 UFC/ml si el paciente recibe un antibiótico</w:t>
      </w:r>
    </w:p>
    <w:p w:rsidR="00252D7B" w:rsidRPr="00CC4748" w:rsidRDefault="00252D7B" w:rsidP="00CD6AD2">
      <w:pPr>
        <w:pStyle w:val="Prrafodelista"/>
        <w:numPr>
          <w:ilvl w:val="0"/>
          <w:numId w:val="9"/>
        </w:numPr>
        <w:spacing w:after="0" w:line="360" w:lineRule="auto"/>
        <w:jc w:val="both"/>
        <w:rPr>
          <w:rFonts w:ascii="Arial" w:hAnsi="Arial" w:cs="Arial"/>
          <w:sz w:val="24"/>
          <w:szCs w:val="24"/>
        </w:rPr>
      </w:pPr>
      <w:r w:rsidRPr="00CC4748">
        <w:rPr>
          <w:rFonts w:ascii="Arial" w:hAnsi="Arial" w:cs="Arial"/>
          <w:sz w:val="24"/>
          <w:szCs w:val="24"/>
        </w:rPr>
        <w:t>ƒ Diagnóstico médico</w:t>
      </w:r>
    </w:p>
    <w:p w:rsidR="00252D7B" w:rsidRPr="00CC4748" w:rsidRDefault="00252D7B" w:rsidP="00CD6AD2">
      <w:pPr>
        <w:pStyle w:val="Prrafodelista"/>
        <w:numPr>
          <w:ilvl w:val="0"/>
          <w:numId w:val="9"/>
        </w:numPr>
        <w:spacing w:after="0" w:line="360" w:lineRule="auto"/>
        <w:jc w:val="both"/>
        <w:rPr>
          <w:rFonts w:ascii="Arial" w:hAnsi="Arial" w:cs="Arial"/>
          <w:sz w:val="24"/>
          <w:szCs w:val="24"/>
        </w:rPr>
      </w:pPr>
      <w:r w:rsidRPr="00CC4748">
        <w:rPr>
          <w:rFonts w:ascii="Arial" w:hAnsi="Arial" w:cs="Arial"/>
          <w:sz w:val="24"/>
          <w:szCs w:val="24"/>
        </w:rPr>
        <w:t>ƒ Tratamiento instituido con la sospecha (pp.10-11)</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p>
    <w:p w:rsidR="00252D7B" w:rsidRPr="00CC4748" w:rsidRDefault="00040FAE" w:rsidP="00CC4748">
      <w:pPr>
        <w:spacing w:after="0" w:line="360" w:lineRule="auto"/>
        <w:jc w:val="both"/>
        <w:rPr>
          <w:rFonts w:ascii="Arial" w:hAnsi="Arial" w:cs="Arial"/>
          <w:b/>
          <w:sz w:val="24"/>
          <w:szCs w:val="24"/>
        </w:rPr>
      </w:pPr>
      <w:r>
        <w:rPr>
          <w:rFonts w:ascii="Arial" w:hAnsi="Arial" w:cs="Arial"/>
          <w:b/>
          <w:sz w:val="24"/>
          <w:szCs w:val="24"/>
        </w:rPr>
        <w:lastRenderedPageBreak/>
        <w:t>2.3.8</w:t>
      </w:r>
      <w:r w:rsidR="002D3956" w:rsidRPr="00CC4748">
        <w:rPr>
          <w:rFonts w:ascii="Arial" w:hAnsi="Arial" w:cs="Arial"/>
          <w:b/>
          <w:sz w:val="24"/>
          <w:szCs w:val="24"/>
        </w:rPr>
        <w:t>.-tratamiento</w:t>
      </w:r>
    </w:p>
    <w:p w:rsidR="002D3956" w:rsidRPr="00CC4748" w:rsidRDefault="002D3956" w:rsidP="00CC4748">
      <w:pPr>
        <w:spacing w:after="0" w:line="360" w:lineRule="auto"/>
        <w:jc w:val="both"/>
        <w:rPr>
          <w:rFonts w:ascii="Arial" w:hAnsi="Arial" w:cs="Arial"/>
          <w:sz w:val="24"/>
          <w:szCs w:val="24"/>
        </w:rPr>
      </w:pPr>
    </w:p>
    <w:p w:rsidR="00252D7B" w:rsidRPr="00CC4748" w:rsidRDefault="003A1CBC" w:rsidP="00CC4748">
      <w:pPr>
        <w:spacing w:after="0" w:line="360" w:lineRule="auto"/>
        <w:jc w:val="both"/>
        <w:rPr>
          <w:rFonts w:ascii="Arial" w:hAnsi="Arial" w:cs="Arial"/>
          <w:sz w:val="24"/>
          <w:szCs w:val="24"/>
        </w:rPr>
      </w:pPr>
      <w:sdt>
        <w:sdtPr>
          <w:rPr>
            <w:rFonts w:ascii="Arial" w:hAnsi="Arial" w:cs="Arial"/>
            <w:sz w:val="24"/>
            <w:szCs w:val="24"/>
          </w:rPr>
          <w:id w:val="-1594776692"/>
          <w:citation/>
        </w:sdtPr>
        <w:sdtContent>
          <w:r w:rsidR="00252D7B" w:rsidRPr="00CC4748">
            <w:rPr>
              <w:rFonts w:ascii="Arial" w:hAnsi="Arial" w:cs="Arial"/>
              <w:sz w:val="24"/>
              <w:szCs w:val="24"/>
            </w:rPr>
            <w:fldChar w:fldCharType="begin"/>
          </w:r>
          <w:r w:rsidR="00252D7B" w:rsidRPr="00CC4748">
            <w:rPr>
              <w:rFonts w:ascii="Arial" w:hAnsi="Arial" w:cs="Arial"/>
              <w:sz w:val="24"/>
              <w:szCs w:val="24"/>
            </w:rPr>
            <w:instrText xml:space="preserve"> CITATION Pac10 \l 2058 </w:instrText>
          </w:r>
          <w:r w:rsidR="00252D7B" w:rsidRPr="00CC4748">
            <w:rPr>
              <w:rFonts w:ascii="Arial" w:hAnsi="Arial" w:cs="Arial"/>
              <w:sz w:val="24"/>
              <w:szCs w:val="24"/>
            </w:rPr>
            <w:fldChar w:fldCharType="separate"/>
          </w:r>
          <w:r w:rsidR="00252D7B" w:rsidRPr="00CC4748">
            <w:rPr>
              <w:rFonts w:ascii="Arial" w:hAnsi="Arial" w:cs="Arial"/>
              <w:noProof/>
              <w:sz w:val="24"/>
              <w:szCs w:val="24"/>
            </w:rPr>
            <w:t>(Gahbler, y otros, 2010)</w:t>
          </w:r>
          <w:r w:rsidR="00252D7B" w:rsidRPr="00CC4748">
            <w:rPr>
              <w:rFonts w:ascii="Arial" w:hAnsi="Arial" w:cs="Arial"/>
              <w:sz w:val="24"/>
              <w:szCs w:val="24"/>
            </w:rPr>
            <w:fldChar w:fldCharType="end"/>
          </w:r>
        </w:sdtContent>
      </w:sdt>
      <w:r w:rsidR="00252D7B" w:rsidRPr="00CC4748">
        <w:rPr>
          <w:rFonts w:ascii="Arial" w:hAnsi="Arial" w:cs="Arial"/>
          <w:sz w:val="24"/>
          <w:szCs w:val="24"/>
        </w:rPr>
        <w:t xml:space="preserve"> Presentan: </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Estas son las principales recomendaciones generales en cuanto a antibioticoterapia:</w:t>
      </w:r>
    </w:p>
    <w:p w:rsidR="00252D7B" w:rsidRPr="00CC4748" w:rsidRDefault="00252D7B" w:rsidP="00CC4748">
      <w:pPr>
        <w:spacing w:after="0" w:line="360" w:lineRule="auto"/>
        <w:jc w:val="both"/>
        <w:rPr>
          <w:rFonts w:ascii="Arial" w:hAnsi="Arial" w:cs="Arial"/>
          <w:sz w:val="24"/>
          <w:szCs w:val="24"/>
        </w:rPr>
      </w:pPr>
      <w:r w:rsidRPr="00CC4748">
        <w:rPr>
          <w:rFonts w:ascii="Arial" w:hAnsi="Arial" w:cs="Arial"/>
          <w:sz w:val="24"/>
          <w:szCs w:val="24"/>
        </w:rPr>
        <w:t xml:space="preserve"> </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t>La bacteriuria asintomática sólo requiere tratamiento en mujeres embarazadas y pacientes que van a ser sometidos a instrumentación urológica.</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t xml:space="preserve">En las IVU no complicadas, el tratamiento inicial puede ser empírico y basado siempre en la sensibilidad local. </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t xml:space="preserve">El tratamiento antimicrobiano debe, en la medida de lo posible, ser elegido de acuerdo con el resultado del urocultivo con antibiograma, el cual deberá tomarse antes de iniciar algún antimicrobiano. </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t xml:space="preserve">Las infecciones urinarias no complicadas pueden manejarse de manera ambulatoria. </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t xml:space="preserve">Los pacientes con inmunodepresión o con datos de bacteriemia o sepsis requieren también de un hemocultivo. </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t>En los pacientes con IVU complicada, se inicia el tratamiento empírico, siempre basado en la sensibilidad local a antimicrobianos, e incluyendo a las especies de Pseudónomas.</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t xml:space="preserve">Revalorar el tratamiento de acuerdo con la respuesta clínica, y modificar en función del antibiograma. </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t>El manejo antimicrobiano parenteral de los pacientes con IVU complicada es de 3 a 7 días, de acuerdo con la ausencia de fiebre y la remisión de la leucocitosis, para continuar su tratamiento ambulatorio y completar esquema por vía oral.</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t>Los pacientes con IVU complicada deben recibir antimicrobianos por lo menos 14 días; los pacientes con recaída de 4 a 6 semanas, y los pacientes con infecciones prostáticas por lo menos 6 semanas.</w:t>
      </w:r>
    </w:p>
    <w:p w:rsidR="00252D7B" w:rsidRPr="00CC4748" w:rsidRDefault="00252D7B" w:rsidP="00CD6AD2">
      <w:pPr>
        <w:pStyle w:val="Prrafodelista"/>
        <w:numPr>
          <w:ilvl w:val="0"/>
          <w:numId w:val="10"/>
        </w:numPr>
        <w:spacing w:after="0" w:line="360" w:lineRule="auto"/>
        <w:jc w:val="both"/>
        <w:rPr>
          <w:rFonts w:ascii="Arial" w:hAnsi="Arial" w:cs="Arial"/>
          <w:sz w:val="24"/>
          <w:szCs w:val="24"/>
        </w:rPr>
      </w:pPr>
      <w:r w:rsidRPr="00CC4748">
        <w:rPr>
          <w:rFonts w:ascii="Arial" w:hAnsi="Arial" w:cs="Arial"/>
          <w:sz w:val="24"/>
          <w:szCs w:val="24"/>
        </w:rPr>
        <w:lastRenderedPageBreak/>
        <w:t>El urocultivo debe repetirse a la semana y nuevamente entre 4 y 6 semanas posteriores al término del tratamiento, con el fin de detectar persistencia o reinfección. (pp.14)</w:t>
      </w: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p>
    <w:p w:rsidR="00252D7B" w:rsidRPr="00CC4748" w:rsidRDefault="00252D7B" w:rsidP="00CC4748">
      <w:pPr>
        <w:spacing w:after="0" w:line="360" w:lineRule="auto"/>
        <w:jc w:val="both"/>
        <w:rPr>
          <w:rFonts w:ascii="Arial" w:hAnsi="Arial" w:cs="Arial"/>
          <w:sz w:val="24"/>
          <w:szCs w:val="24"/>
        </w:rPr>
      </w:pPr>
    </w:p>
    <w:p w:rsidR="003C48CE" w:rsidRPr="00CC4748" w:rsidRDefault="00040FAE" w:rsidP="00CC4748">
      <w:pPr>
        <w:spacing w:line="360" w:lineRule="auto"/>
        <w:jc w:val="both"/>
        <w:rPr>
          <w:rFonts w:ascii="Arial" w:hAnsi="Arial" w:cs="Arial"/>
          <w:b/>
          <w:sz w:val="24"/>
          <w:szCs w:val="24"/>
        </w:rPr>
      </w:pPr>
      <w:r>
        <w:rPr>
          <w:rFonts w:ascii="Arial" w:hAnsi="Arial" w:cs="Arial"/>
          <w:b/>
          <w:sz w:val="24"/>
          <w:szCs w:val="24"/>
        </w:rPr>
        <w:t>2.3.9</w:t>
      </w:r>
      <w:r w:rsidR="003C48CE" w:rsidRPr="00CC4748">
        <w:rPr>
          <w:rFonts w:ascii="Arial" w:hAnsi="Arial" w:cs="Arial"/>
          <w:b/>
          <w:sz w:val="24"/>
          <w:szCs w:val="24"/>
        </w:rPr>
        <w:t xml:space="preserve">.-Prevención </w:t>
      </w:r>
    </w:p>
    <w:p w:rsidR="00252D7B" w:rsidRPr="00CC4748" w:rsidRDefault="00252D7B" w:rsidP="00CC4748">
      <w:pPr>
        <w:spacing w:line="360" w:lineRule="auto"/>
        <w:jc w:val="both"/>
        <w:rPr>
          <w:rFonts w:ascii="Arial" w:hAnsi="Arial" w:cs="Arial"/>
          <w:sz w:val="24"/>
          <w:szCs w:val="24"/>
        </w:rPr>
      </w:pPr>
      <w:r w:rsidRPr="00CC4748">
        <w:rPr>
          <w:rFonts w:ascii="Arial" w:hAnsi="Arial" w:cs="Arial"/>
          <w:sz w:val="24"/>
          <w:szCs w:val="24"/>
        </w:rPr>
        <w:t xml:space="preserve">(MERCEDES </w:t>
      </w:r>
      <w:r w:rsidR="007A27DC">
        <w:rPr>
          <w:rFonts w:ascii="Arial" w:hAnsi="Arial" w:cs="Arial"/>
          <w:sz w:val="24"/>
          <w:szCs w:val="24"/>
        </w:rPr>
        <w:t>&amp; XAVIER, 2018-2020</w:t>
      </w:r>
      <w:r w:rsidRPr="00CC4748">
        <w:rPr>
          <w:rFonts w:ascii="Arial" w:hAnsi="Arial" w:cs="Arial"/>
          <w:sz w:val="24"/>
          <w:szCs w:val="24"/>
        </w:rPr>
        <w:t>) Presentan:</w:t>
      </w:r>
    </w:p>
    <w:p w:rsidR="00252D7B" w:rsidRPr="00CC4748" w:rsidRDefault="00252D7B" w:rsidP="00CC4748">
      <w:pPr>
        <w:spacing w:line="360" w:lineRule="auto"/>
        <w:jc w:val="both"/>
        <w:rPr>
          <w:rFonts w:ascii="Arial" w:hAnsi="Arial" w:cs="Arial"/>
          <w:sz w:val="24"/>
          <w:szCs w:val="24"/>
        </w:rPr>
      </w:pPr>
      <w:r w:rsidRPr="00CC4748">
        <w:rPr>
          <w:rFonts w:ascii="Arial" w:hAnsi="Arial" w:cs="Arial"/>
          <w:sz w:val="24"/>
          <w:szCs w:val="24"/>
        </w:rPr>
        <w:t>Las tasas de ITU (infección del tracto urinario) en los hospitales de EEUU han disminuido desde 1990 como consecuencia de la implementación de programas de prevención de infección asociada a la asistencia sanitaria. Educar al personal de salud involucrado en la inserción, cuidado y mantenimiento de catéteres urinarios sobre la prevención de ITU, incluyendo alternativas a los catéteres permanentes, y procedimientos para la inserción, manejo y extracción del catéter. Evaluar la competencia profesional del cuidado de la salud en el uso del catéter, cuidado del catéter y mantenimiento.</w:t>
      </w:r>
    </w:p>
    <w:p w:rsidR="00252D7B" w:rsidRPr="00CC4748" w:rsidRDefault="00252D7B" w:rsidP="00CC4748">
      <w:pPr>
        <w:spacing w:line="360" w:lineRule="auto"/>
        <w:jc w:val="both"/>
        <w:rPr>
          <w:rFonts w:ascii="Arial" w:hAnsi="Arial" w:cs="Arial"/>
          <w:sz w:val="24"/>
          <w:szCs w:val="24"/>
        </w:rPr>
      </w:pPr>
      <w:r w:rsidRPr="00CC4748">
        <w:rPr>
          <w:rFonts w:ascii="Arial" w:hAnsi="Arial" w:cs="Arial"/>
          <w:sz w:val="24"/>
          <w:szCs w:val="24"/>
        </w:rPr>
        <w:t>Implementar un programa a nivel de toda la organización para identificar y retirar los catéteres que ya no son necesarios usando uno o más métodos documentados para ser efectivos. Desarrollar un protocolo para el manejo de la retención urinaria postoperatoria, incluyendo el uso dirigido por la enfermera de cateterización intermitente y el uso de escáneres de la vejiga. Establecer un sistema para analizar e informar sobre el uso del catéter y los eventos adversos derivados del uso del catéter.</w:t>
      </w:r>
    </w:p>
    <w:p w:rsidR="00252D7B" w:rsidRPr="00CC4748" w:rsidRDefault="00252D7B" w:rsidP="00CC4748">
      <w:pPr>
        <w:spacing w:line="360" w:lineRule="auto"/>
        <w:jc w:val="both"/>
        <w:rPr>
          <w:rFonts w:ascii="Arial" w:hAnsi="Arial" w:cs="Arial"/>
          <w:sz w:val="24"/>
          <w:szCs w:val="24"/>
        </w:rPr>
      </w:pPr>
      <w:r w:rsidRPr="00CC4748">
        <w:rPr>
          <w:rFonts w:ascii="Arial" w:hAnsi="Arial" w:cs="Arial"/>
          <w:sz w:val="24"/>
          <w:szCs w:val="24"/>
        </w:rPr>
        <w:t>La evidencia que respalda a alguna de ellas no es definitiva, pero todas ellas alcanzan al menos el “nivel de recomendaciones de experto”, por lo que no procede incluir de forma diferenciada dicha valoración. En todas ellas se hacen matizaciones que permitan su fácil adaptación a la realidad de cada UCI y de cada hospital. El grado de recomendación se ha establecido por consenso por los miembros del grupo de trabajo. Puesto que algunas de las estrategias de prevención se han agrupado en una única recomendación, con la finalidad de establecer la fortaleza de la misma.</w:t>
      </w:r>
    </w:p>
    <w:p w:rsidR="00FE0D95" w:rsidRDefault="00252D7B" w:rsidP="00CC4748">
      <w:pPr>
        <w:spacing w:line="360" w:lineRule="auto"/>
        <w:jc w:val="both"/>
        <w:rPr>
          <w:rFonts w:ascii="Arial" w:hAnsi="Arial" w:cs="Arial"/>
          <w:sz w:val="24"/>
          <w:szCs w:val="24"/>
        </w:rPr>
      </w:pPr>
      <w:r w:rsidRPr="00CC4748">
        <w:rPr>
          <w:rFonts w:ascii="Arial" w:hAnsi="Arial" w:cs="Arial"/>
          <w:sz w:val="24"/>
          <w:szCs w:val="24"/>
        </w:rPr>
        <w:lastRenderedPageBreak/>
        <w:t>Implementar un programa a nivel de toda la organización para identificar y retirar los catéteres que ya no son necesarios usando uno o más métodos documentados para ser efectivos. Desarrollar un protocolo para el manejo de la retención urinaria postoperatoria, incluyendo el uso dirigido por la enfermera de cateterización intermitente y el uso de escáneres de la vejiga. Establecer un sistema para analizar e informar sobre el uso del catéter y los eventos adversos</w:t>
      </w:r>
      <w:r w:rsidR="00040FAE">
        <w:rPr>
          <w:rFonts w:ascii="Arial" w:hAnsi="Arial" w:cs="Arial"/>
          <w:sz w:val="24"/>
          <w:szCs w:val="24"/>
        </w:rPr>
        <w:t xml:space="preserve"> derivados del uso del catéter.</w:t>
      </w:r>
    </w:p>
    <w:p w:rsidR="007A27DC" w:rsidRDefault="00040FAE" w:rsidP="00CC4748">
      <w:pPr>
        <w:spacing w:line="360" w:lineRule="auto"/>
        <w:jc w:val="both"/>
        <w:rPr>
          <w:rFonts w:ascii="Arial" w:hAnsi="Arial" w:cs="Arial"/>
          <w:b/>
          <w:sz w:val="24"/>
          <w:szCs w:val="24"/>
        </w:rPr>
      </w:pPr>
      <w:r w:rsidRPr="00040FAE">
        <w:rPr>
          <w:rFonts w:ascii="Arial" w:hAnsi="Arial" w:cs="Arial"/>
          <w:b/>
          <w:sz w:val="24"/>
          <w:szCs w:val="24"/>
        </w:rPr>
        <w:t xml:space="preserve">2.3.10.- intervención de enfermería </w:t>
      </w:r>
    </w:p>
    <w:p w:rsidR="00040FAE" w:rsidRPr="00405CAD" w:rsidRDefault="003A1CBC" w:rsidP="00CC4748">
      <w:pPr>
        <w:spacing w:line="360" w:lineRule="auto"/>
        <w:jc w:val="both"/>
        <w:rPr>
          <w:rFonts w:ascii="Arial" w:hAnsi="Arial" w:cs="Arial"/>
          <w:sz w:val="24"/>
          <w:szCs w:val="24"/>
        </w:rPr>
      </w:pPr>
      <w:sdt>
        <w:sdtPr>
          <w:rPr>
            <w:rFonts w:ascii="Arial" w:hAnsi="Arial" w:cs="Arial"/>
            <w:b/>
            <w:sz w:val="24"/>
            <w:szCs w:val="24"/>
          </w:rPr>
          <w:id w:val="1498918441"/>
          <w:citation/>
        </w:sdtPr>
        <w:sdtContent>
          <w:r w:rsidR="007A27DC">
            <w:rPr>
              <w:rFonts w:ascii="Arial" w:hAnsi="Arial" w:cs="Arial"/>
              <w:b/>
              <w:sz w:val="24"/>
              <w:szCs w:val="24"/>
            </w:rPr>
            <w:fldChar w:fldCharType="begin"/>
          </w:r>
          <w:r w:rsidR="007A27DC">
            <w:rPr>
              <w:rFonts w:ascii="Arial" w:hAnsi="Arial" w:cs="Arial"/>
              <w:b/>
              <w:sz w:val="24"/>
              <w:szCs w:val="24"/>
            </w:rPr>
            <w:instrText xml:space="preserve">CITATION JosSF \l 2058 </w:instrText>
          </w:r>
          <w:r w:rsidR="007A27DC">
            <w:rPr>
              <w:rFonts w:ascii="Arial" w:hAnsi="Arial" w:cs="Arial"/>
              <w:b/>
              <w:sz w:val="24"/>
              <w:szCs w:val="24"/>
            </w:rPr>
            <w:fldChar w:fldCharType="separate"/>
          </w:r>
          <w:r w:rsidR="007A27DC" w:rsidRPr="007A27DC">
            <w:rPr>
              <w:rFonts w:ascii="Arial" w:hAnsi="Arial" w:cs="Arial"/>
              <w:noProof/>
              <w:sz w:val="24"/>
              <w:szCs w:val="24"/>
            </w:rPr>
            <w:t>(Talamas Márquez, S/F)</w:t>
          </w:r>
          <w:r w:rsidR="007A27DC">
            <w:rPr>
              <w:rFonts w:ascii="Arial" w:hAnsi="Arial" w:cs="Arial"/>
              <w:b/>
              <w:sz w:val="24"/>
              <w:szCs w:val="24"/>
            </w:rPr>
            <w:fldChar w:fldCharType="end"/>
          </w:r>
        </w:sdtContent>
      </w:sdt>
      <w:r w:rsidR="007A27DC">
        <w:rPr>
          <w:rFonts w:ascii="Arial" w:hAnsi="Arial" w:cs="Arial"/>
          <w:sz w:val="24"/>
          <w:szCs w:val="24"/>
        </w:rPr>
        <w:t>indica:</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 xml:space="preserve">Mantener estéril y cerrado el sistema de drenaje. </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Cambiarlo cada 5 a 7 días,</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 xml:space="preserve">Vaciar constantemente (de preferencia cada 8 horas), </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 xml:space="preserve">sin romper el sistema colector, </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Mantener limpio y utilizar técnicas asépticas en el cambio del sistema,</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 xml:space="preserve">Mantener fija la sonda para reducir la contaminación e irritación uretral, </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No irrigar rutinariamente la sonda.</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 xml:space="preserve"> Aumentar la ingesta de líquidos y acidificar la orina, </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 xml:space="preserve">para evitar la formación de sales de calcio y magnesio. </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Si hay síntomas urinarios, realizar una evaluación genitourinaria adecuada para determinar la causa.</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Se pone atención a la sonda y al tubo colector durante el movimiento del paciente, para evitar compresión o doblamiento.</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Si el sistema colector debe elevarse por encima del nivel de la vejiga,</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 xml:space="preserve"> se pinza o dobla el tubo colector hasta que el recipiente se baje y asegure debajo de la mesa quirúrgica o de la cama del paciente, </w:t>
      </w:r>
    </w:p>
    <w:p w:rsidR="007A27DC" w:rsidRP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 xml:space="preserve">para evitar contaminación retrógrada y flujo de la orina hacia atrás. </w:t>
      </w:r>
    </w:p>
    <w:p w:rsidR="007A27DC" w:rsidRDefault="007A27DC" w:rsidP="00CD6AD2">
      <w:pPr>
        <w:pStyle w:val="Prrafodelista"/>
        <w:numPr>
          <w:ilvl w:val="0"/>
          <w:numId w:val="13"/>
        </w:numPr>
        <w:spacing w:line="360" w:lineRule="auto"/>
        <w:jc w:val="both"/>
        <w:rPr>
          <w:rFonts w:ascii="Arial" w:hAnsi="Arial" w:cs="Arial"/>
          <w:sz w:val="24"/>
        </w:rPr>
      </w:pPr>
      <w:r w:rsidRPr="007A27DC">
        <w:rPr>
          <w:rFonts w:ascii="Arial" w:hAnsi="Arial" w:cs="Arial"/>
          <w:sz w:val="24"/>
        </w:rPr>
        <w:t>Limpieza del meato uretral.</w:t>
      </w:r>
    </w:p>
    <w:p w:rsidR="00DB67AA" w:rsidRDefault="00DB67AA" w:rsidP="00DB67AA">
      <w:pPr>
        <w:pStyle w:val="Prrafodelista"/>
        <w:spacing w:line="360" w:lineRule="auto"/>
        <w:jc w:val="both"/>
        <w:rPr>
          <w:rFonts w:ascii="Arial" w:hAnsi="Arial" w:cs="Arial"/>
          <w:sz w:val="24"/>
        </w:rPr>
      </w:pPr>
    </w:p>
    <w:p w:rsidR="00DB67AA" w:rsidRDefault="00DB67AA" w:rsidP="00DB67AA">
      <w:pPr>
        <w:pStyle w:val="Prrafodelista"/>
        <w:spacing w:line="360" w:lineRule="auto"/>
        <w:jc w:val="both"/>
        <w:rPr>
          <w:rFonts w:ascii="Arial" w:hAnsi="Arial" w:cs="Arial"/>
          <w:sz w:val="24"/>
        </w:rPr>
      </w:pPr>
    </w:p>
    <w:p w:rsidR="006C7D53" w:rsidRDefault="006C7D53" w:rsidP="00DB67AA">
      <w:pPr>
        <w:pStyle w:val="Prrafodelista"/>
        <w:spacing w:line="360" w:lineRule="auto"/>
        <w:jc w:val="both"/>
        <w:rPr>
          <w:rFonts w:ascii="Arial" w:hAnsi="Arial" w:cs="Arial"/>
          <w:sz w:val="24"/>
        </w:rPr>
      </w:pPr>
    </w:p>
    <w:p w:rsidR="006C7D53" w:rsidRDefault="003A1CBC" w:rsidP="00DB67AA">
      <w:pPr>
        <w:pStyle w:val="Prrafodelista"/>
        <w:spacing w:line="360" w:lineRule="auto"/>
        <w:jc w:val="both"/>
        <w:rPr>
          <w:rFonts w:ascii="Arial" w:hAnsi="Arial" w:cs="Arial"/>
          <w:sz w:val="24"/>
        </w:rPr>
      </w:pPr>
      <w:sdt>
        <w:sdtPr>
          <w:rPr>
            <w:rFonts w:ascii="Arial" w:hAnsi="Arial" w:cs="Arial"/>
            <w:sz w:val="24"/>
          </w:rPr>
          <w:id w:val="-995107328"/>
          <w:citation/>
        </w:sdtPr>
        <w:sdtContent>
          <w:r w:rsidR="006C7D53">
            <w:rPr>
              <w:rFonts w:ascii="Arial" w:hAnsi="Arial" w:cs="Arial"/>
              <w:sz w:val="24"/>
            </w:rPr>
            <w:fldChar w:fldCharType="begin"/>
          </w:r>
          <w:r w:rsidR="006C7D53">
            <w:rPr>
              <w:rFonts w:ascii="Arial" w:hAnsi="Arial" w:cs="Arial"/>
              <w:sz w:val="24"/>
            </w:rPr>
            <w:instrText xml:space="preserve"> CITATION lag10 \l 2058 </w:instrText>
          </w:r>
          <w:r w:rsidR="006C7D53">
            <w:rPr>
              <w:rFonts w:ascii="Arial" w:hAnsi="Arial" w:cs="Arial"/>
              <w:sz w:val="24"/>
            </w:rPr>
            <w:fldChar w:fldCharType="separate"/>
          </w:r>
          <w:r w:rsidR="006C7D53" w:rsidRPr="006C7D53">
            <w:rPr>
              <w:rFonts w:ascii="Arial" w:hAnsi="Arial" w:cs="Arial"/>
              <w:noProof/>
              <w:sz w:val="24"/>
            </w:rPr>
            <w:t>(lagos pantojas, 2010)</w:t>
          </w:r>
          <w:r w:rsidR="006C7D53">
            <w:rPr>
              <w:rFonts w:ascii="Arial" w:hAnsi="Arial" w:cs="Arial"/>
              <w:sz w:val="24"/>
            </w:rPr>
            <w:fldChar w:fldCharType="end"/>
          </w:r>
        </w:sdtContent>
      </w:sdt>
      <w:r w:rsidR="006C7D53">
        <w:rPr>
          <w:rFonts w:ascii="Arial" w:hAnsi="Arial" w:cs="Arial"/>
          <w:sz w:val="24"/>
        </w:rPr>
        <w:t>indica:</w:t>
      </w:r>
    </w:p>
    <w:p w:rsidR="00DB67AA" w:rsidRPr="006C7D53" w:rsidRDefault="00DB67AA" w:rsidP="006C7D53">
      <w:pPr>
        <w:spacing w:line="360" w:lineRule="auto"/>
        <w:jc w:val="both"/>
        <w:rPr>
          <w:rFonts w:ascii="Arial" w:hAnsi="Arial" w:cs="Arial"/>
          <w:sz w:val="24"/>
        </w:rPr>
      </w:pPr>
      <w:r w:rsidRPr="006C7D53">
        <w:rPr>
          <w:rFonts w:ascii="Arial" w:hAnsi="Arial" w:cs="Arial"/>
          <w:sz w:val="24"/>
        </w:rPr>
        <w:t>Se debe de instruir al paciente y/o a los familiares sobre los siguientes aspectos:</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-Asegurar una hidratación correcta (al menos 1,5 litros de líquido al día).</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 xml:space="preserve">-Lavarse las manos antes y después de manipular la sonda y/o la bolsa colectora. </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-Lavar de manera diaria la zona de inserción de la sonda con agua y jabón y secarla posteriormente (no olvidar la recolocación del prepucio).</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Se debe evitar la limpieza frecuente del meato uretral o la aplicación periuretral de cualquier tipo de crema que no haya sido previamente prescrita.</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-Cada día mover suavemente la sonda en sentido rotatorio, con el fin de evitar adherencias.</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-No se deben de tocar los extremos de las conexiones: el pabellón de la sonda y la parte del tubo de drenaje que conecta con el pabellón en los sistemas abiertos y, además de estos elementos, el tubo de drenaje de la bolsa en los sistemas cerrados.</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-Evitar tirones que puedan provocar traumatismos o desconexiones accidentales del sistema. -Evitar que se formen acodaduras.</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 xml:space="preserve">-Ante el roce de la sonda con cualquier superficie no estéril, debemos cambiarla por una sonda nueva. </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 xml:space="preserve">Para inflar el balón debe utilizarse agua destilada y no suero fisiológico, puesto que el sodio puede provocar la rotura del balón. </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 xml:space="preserve">-Inflar el balón con los mililitros de agua destilada que recomienda el fabricante. -Esta maniobra no debe molestar al paciente. </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 xml:space="preserve">-Mantener la bolsa colectora siempre por debajo del nivel de la vejiga para evitar reflujos. </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Si hay que trasladar al paciente y se coloca la bolsa sobre la cama, se debe pinzar el tubo.</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 xml:space="preserve"> -El sistema de sondaje permanente es un sistema cerrado, por lo que no debe desconectarse para limitar el riesgo de infección.</w:t>
      </w:r>
    </w:p>
    <w:p w:rsidR="006C7D53"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lastRenderedPageBreak/>
        <w:t xml:space="preserve">-Una sonda permanente debe cambiarse cada 15-20 días, aunque las sondas de silicona pueden mantenerse un periodo más largo, de 2-4 meses. </w:t>
      </w:r>
    </w:p>
    <w:p w:rsidR="006C7D53"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 xml:space="preserve">-La higiene de genitales y sonda debe hacerse una vez por turno como mínimo. </w:t>
      </w:r>
    </w:p>
    <w:p w:rsidR="00DB67AA" w:rsidRPr="006C7D53" w:rsidRDefault="00DB67AA" w:rsidP="00CD6AD2">
      <w:pPr>
        <w:pStyle w:val="Prrafodelista"/>
        <w:numPr>
          <w:ilvl w:val="0"/>
          <w:numId w:val="14"/>
        </w:numPr>
        <w:spacing w:line="360" w:lineRule="auto"/>
        <w:jc w:val="both"/>
        <w:rPr>
          <w:rFonts w:ascii="Arial" w:hAnsi="Arial" w:cs="Arial"/>
          <w:sz w:val="24"/>
        </w:rPr>
      </w:pPr>
      <w:r w:rsidRPr="006C7D53">
        <w:rPr>
          <w:rFonts w:ascii="Arial" w:hAnsi="Arial" w:cs="Arial"/>
          <w:sz w:val="24"/>
        </w:rPr>
        <w:t>-La bolsa colectora debe vaciarse cada vez que esté llena en dos tercios de su capacidad y cambiarse cada semana.</w:t>
      </w:r>
    </w:p>
    <w:p w:rsidR="007A27DC" w:rsidRPr="006C7D53" w:rsidRDefault="007A27DC" w:rsidP="00CC4748">
      <w:pPr>
        <w:spacing w:line="360" w:lineRule="auto"/>
        <w:jc w:val="both"/>
        <w:rPr>
          <w:rFonts w:ascii="Arial" w:hAnsi="Arial" w:cs="Arial"/>
          <w:b/>
          <w:sz w:val="32"/>
          <w:szCs w:val="24"/>
        </w:rPr>
      </w:pPr>
    </w:p>
    <w:p w:rsidR="00040FAE" w:rsidRPr="006C7D53" w:rsidRDefault="00040FAE" w:rsidP="00CC4748">
      <w:pPr>
        <w:spacing w:line="360" w:lineRule="auto"/>
        <w:jc w:val="both"/>
        <w:rPr>
          <w:rFonts w:ascii="Arial" w:hAnsi="Arial" w:cs="Arial"/>
          <w:sz w:val="28"/>
          <w:szCs w:val="24"/>
        </w:rPr>
      </w:pPr>
    </w:p>
    <w:p w:rsidR="009B1A0F" w:rsidRPr="00CC4748" w:rsidRDefault="009B1A0F" w:rsidP="00CC4748">
      <w:pPr>
        <w:spacing w:line="360" w:lineRule="auto"/>
        <w:jc w:val="both"/>
        <w:rPr>
          <w:rFonts w:ascii="Arial" w:hAnsi="Arial" w:cs="Arial"/>
          <w:b/>
          <w:sz w:val="24"/>
          <w:szCs w:val="24"/>
        </w:rPr>
      </w:pPr>
      <w:r w:rsidRPr="00CC4748">
        <w:rPr>
          <w:rFonts w:ascii="Arial" w:hAnsi="Arial" w:cs="Arial"/>
          <w:b/>
          <w:sz w:val="24"/>
          <w:szCs w:val="24"/>
        </w:rPr>
        <w:t xml:space="preserve">2.4 </w:t>
      </w:r>
      <w:r w:rsidRPr="007E27CA">
        <w:rPr>
          <w:rStyle w:val="Ttulo2Car"/>
          <w:rFonts w:ascii="Arial" w:hAnsi="Arial" w:cs="Arial"/>
          <w:color w:val="000000" w:themeColor="text1"/>
          <w:sz w:val="24"/>
          <w:szCs w:val="24"/>
        </w:rPr>
        <w:t>MARCO CONCEPTUAL</w:t>
      </w:r>
    </w:p>
    <w:p w:rsidR="00E14BFA" w:rsidRPr="00CC4748" w:rsidRDefault="00E14BFA" w:rsidP="00CC4748">
      <w:pPr>
        <w:spacing w:line="360" w:lineRule="auto"/>
        <w:jc w:val="both"/>
        <w:rPr>
          <w:rFonts w:ascii="Arial" w:hAnsi="Arial" w:cs="Arial"/>
          <w:b/>
          <w:sz w:val="24"/>
          <w:szCs w:val="24"/>
        </w:rPr>
      </w:pPr>
    </w:p>
    <w:p w:rsidR="00E14BFA" w:rsidRPr="00CC4748" w:rsidRDefault="00E14BFA" w:rsidP="00CD6AD2">
      <w:pPr>
        <w:pStyle w:val="Prrafodelista"/>
        <w:numPr>
          <w:ilvl w:val="0"/>
          <w:numId w:val="11"/>
        </w:numPr>
        <w:spacing w:line="360" w:lineRule="auto"/>
        <w:jc w:val="both"/>
        <w:rPr>
          <w:rFonts w:ascii="Arial" w:hAnsi="Arial" w:cs="Arial"/>
          <w:sz w:val="24"/>
          <w:szCs w:val="24"/>
        </w:rPr>
      </w:pPr>
      <w:r w:rsidRPr="00CC4748">
        <w:rPr>
          <w:rFonts w:ascii="Arial" w:hAnsi="Arial" w:cs="Arial"/>
          <w:b/>
          <w:sz w:val="24"/>
          <w:szCs w:val="24"/>
        </w:rPr>
        <w:t>Antisépticos</w:t>
      </w:r>
      <w:r w:rsidR="00CC4748" w:rsidRPr="00CC4748">
        <w:rPr>
          <w:rFonts w:ascii="Arial" w:hAnsi="Arial" w:cs="Arial"/>
          <w:b/>
          <w:sz w:val="24"/>
          <w:szCs w:val="24"/>
        </w:rPr>
        <w:t>:</w:t>
      </w:r>
      <w:r w:rsidR="00CC4748" w:rsidRPr="00CC4748">
        <w:rPr>
          <w:rFonts w:ascii="Arial" w:hAnsi="Arial" w:cs="Arial"/>
          <w:sz w:val="24"/>
          <w:szCs w:val="24"/>
        </w:rPr>
        <w:t xml:space="preserve"> </w:t>
      </w:r>
      <w:r w:rsidRPr="00CC4748">
        <w:rPr>
          <w:rFonts w:ascii="Arial" w:hAnsi="Arial" w:cs="Arial"/>
          <w:sz w:val="24"/>
          <w:szCs w:val="24"/>
        </w:rPr>
        <w:t>se definen como agentes químicos Biosida, usados para la piel y otros tejidos vivos a fin de inhibir o eliminar microorganismos. Las manos del personal sanitario revisten gran relevancia al momento de la práctica clínica, siendo el Lavado de Manos una medida fundamental en la prevención de Infecciones.</w:t>
      </w:r>
    </w:p>
    <w:p w:rsidR="0034003F" w:rsidRPr="00CC4748" w:rsidRDefault="0034003F" w:rsidP="00CD6AD2">
      <w:pPr>
        <w:pStyle w:val="Prrafodelista"/>
        <w:numPr>
          <w:ilvl w:val="0"/>
          <w:numId w:val="11"/>
        </w:numPr>
        <w:spacing w:line="360" w:lineRule="auto"/>
        <w:jc w:val="both"/>
        <w:rPr>
          <w:rFonts w:ascii="Arial" w:hAnsi="Arial" w:cs="Arial"/>
          <w:sz w:val="24"/>
          <w:szCs w:val="24"/>
        </w:rPr>
      </w:pPr>
      <w:r w:rsidRPr="00CC4748">
        <w:rPr>
          <w:rFonts w:ascii="Arial" w:hAnsi="Arial" w:cs="Arial"/>
          <w:b/>
          <w:sz w:val="24"/>
          <w:szCs w:val="24"/>
        </w:rPr>
        <w:t>Apnea</w:t>
      </w:r>
      <w:r w:rsidR="00CC4748" w:rsidRPr="00CC4748">
        <w:rPr>
          <w:rFonts w:ascii="Arial" w:hAnsi="Arial" w:cs="Arial"/>
          <w:b/>
          <w:sz w:val="24"/>
          <w:szCs w:val="24"/>
        </w:rPr>
        <w:t xml:space="preserve">: </w:t>
      </w:r>
      <w:r w:rsidRPr="00CC4748">
        <w:rPr>
          <w:rFonts w:ascii="Arial" w:hAnsi="Arial" w:cs="Arial"/>
          <w:sz w:val="24"/>
          <w:szCs w:val="24"/>
        </w:rPr>
        <w:t>Ausencia de respiración espontánea</w:t>
      </w:r>
    </w:p>
    <w:p w:rsidR="00E14BFA" w:rsidRPr="00FE0D95" w:rsidRDefault="00E14BFA"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B</w:t>
      </w:r>
      <w:r w:rsidR="00E158A3" w:rsidRPr="00FE0D95">
        <w:rPr>
          <w:rFonts w:ascii="Arial" w:hAnsi="Arial" w:cs="Arial"/>
          <w:b/>
          <w:sz w:val="24"/>
          <w:szCs w:val="24"/>
        </w:rPr>
        <w:t>acteriemia</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Simplemente implica la presencia de bacterias en la sangre, independientemente de su magnitud, persistencia o respuesta que provoca en el huésped.</w:t>
      </w:r>
    </w:p>
    <w:p w:rsidR="003C2AAE" w:rsidRPr="00FE0D95" w:rsidRDefault="00CC01E7"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B</w:t>
      </w:r>
      <w:r w:rsidR="003C2AAE" w:rsidRPr="00FE0D95">
        <w:rPr>
          <w:rFonts w:ascii="Arial" w:hAnsi="Arial" w:cs="Arial"/>
          <w:b/>
          <w:sz w:val="24"/>
          <w:szCs w:val="24"/>
        </w:rPr>
        <w:t>radicardia</w:t>
      </w:r>
      <w:r w:rsidR="00FE0D95" w:rsidRPr="00FE0D95">
        <w:rPr>
          <w:rFonts w:ascii="Arial" w:hAnsi="Arial" w:cs="Arial"/>
          <w:b/>
          <w:sz w:val="24"/>
          <w:szCs w:val="24"/>
        </w:rPr>
        <w:t>:</w:t>
      </w:r>
      <w:r w:rsidR="00FE0D95">
        <w:rPr>
          <w:rFonts w:ascii="Arial" w:hAnsi="Arial" w:cs="Arial"/>
          <w:sz w:val="24"/>
          <w:szCs w:val="24"/>
        </w:rPr>
        <w:t xml:space="preserve"> </w:t>
      </w:r>
      <w:r w:rsidR="003C2AAE" w:rsidRPr="00FE0D95">
        <w:rPr>
          <w:rFonts w:ascii="Arial" w:hAnsi="Arial" w:cs="Arial"/>
          <w:sz w:val="24"/>
          <w:szCs w:val="24"/>
        </w:rPr>
        <w:t>Alteración circulatoria en la que el miocardio se contrae de forma regular, pero a una frecuencia de menos de 60 contracciones por minuto.</w:t>
      </w:r>
    </w:p>
    <w:p w:rsidR="00E14BFA" w:rsidRPr="00FE0D95" w:rsidRDefault="00E14BFA"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C</w:t>
      </w:r>
      <w:r w:rsidR="00E158A3" w:rsidRPr="00FE0D95">
        <w:rPr>
          <w:rFonts w:ascii="Arial" w:hAnsi="Arial" w:cs="Arial"/>
          <w:b/>
          <w:sz w:val="24"/>
          <w:szCs w:val="24"/>
        </w:rPr>
        <w:t>álculos en la vejiga</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Acumulaciones duras  de mineral que se forman en la vejiga.</w:t>
      </w:r>
    </w:p>
    <w:p w:rsidR="00E14BFA" w:rsidRPr="00FE0D95" w:rsidRDefault="00E14BFA"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C</w:t>
      </w:r>
      <w:r w:rsidR="00E158A3" w:rsidRPr="00FE0D95">
        <w:rPr>
          <w:rFonts w:ascii="Arial" w:hAnsi="Arial" w:cs="Arial"/>
          <w:b/>
          <w:sz w:val="24"/>
          <w:szCs w:val="24"/>
        </w:rPr>
        <w:t>olecistitis</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Inflamación aguda o crónica de la vesícula biliar, que generalmente se produce por la presencia de cálculos</w:t>
      </w:r>
    </w:p>
    <w:p w:rsidR="003C2AAE" w:rsidRPr="00FE0D95" w:rsidRDefault="003C2AAE"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Disuria</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Micción dolorosa, normalmente debida a una infección bacteriana o a un proceso obstructivo del tracto urinario.</w:t>
      </w:r>
    </w:p>
    <w:p w:rsidR="003C2AAE" w:rsidRPr="00FE0D95" w:rsidRDefault="003C2AAE"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Fistula</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Comunicación anormal desde un órgano interno hasta la superficie corporal o entre dos órganos internos.</w:t>
      </w:r>
    </w:p>
    <w:p w:rsidR="00E14BFA" w:rsidRPr="00FE0D95" w:rsidRDefault="00E14BFA"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lastRenderedPageBreak/>
        <w:t>H</w:t>
      </w:r>
      <w:r w:rsidR="00E158A3" w:rsidRPr="00FE0D95">
        <w:rPr>
          <w:rFonts w:ascii="Arial" w:hAnsi="Arial" w:cs="Arial"/>
          <w:b/>
          <w:sz w:val="24"/>
          <w:szCs w:val="24"/>
        </w:rPr>
        <w:t>ematuria</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Es la presencia anormal de hematíes en la orina procedentes del riñón o de las vías urinarias</w:t>
      </w:r>
    </w:p>
    <w:p w:rsidR="00E14BFA" w:rsidRPr="00FE0D95" w:rsidRDefault="00E14BFA"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H</w:t>
      </w:r>
      <w:r w:rsidR="00E158A3" w:rsidRPr="00FE0D95">
        <w:rPr>
          <w:rFonts w:ascii="Arial" w:hAnsi="Arial" w:cs="Arial"/>
          <w:b/>
          <w:sz w:val="24"/>
          <w:szCs w:val="24"/>
        </w:rPr>
        <w:t>iperplasia</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Aumento en la producción de células  en un órgano o tejido normal, puede ser un signo de cambios anormales.</w:t>
      </w:r>
    </w:p>
    <w:p w:rsidR="003C2AAE" w:rsidRPr="00FE0D95" w:rsidRDefault="003C2AAE"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Hipotermia</w:t>
      </w:r>
      <w:r w:rsidR="00FE0D95" w:rsidRPr="00FE0D95">
        <w:rPr>
          <w:rFonts w:ascii="Arial" w:hAnsi="Arial" w:cs="Arial"/>
          <w:b/>
          <w:sz w:val="24"/>
          <w:szCs w:val="24"/>
        </w:rPr>
        <w:t>:</w:t>
      </w:r>
      <w:r w:rsidR="00FE0D95">
        <w:rPr>
          <w:rFonts w:ascii="Arial" w:hAnsi="Arial" w:cs="Arial"/>
          <w:sz w:val="24"/>
          <w:szCs w:val="24"/>
        </w:rPr>
        <w:t xml:space="preserve"> </w:t>
      </w:r>
      <w:r w:rsidR="00CC01E7" w:rsidRPr="00FE0D95">
        <w:rPr>
          <w:rFonts w:ascii="Arial" w:hAnsi="Arial" w:cs="Arial"/>
          <w:sz w:val="24"/>
          <w:szCs w:val="24"/>
        </w:rPr>
        <w:t>T</w:t>
      </w:r>
      <w:r w:rsidRPr="00FE0D95">
        <w:rPr>
          <w:rFonts w:ascii="Arial" w:hAnsi="Arial" w:cs="Arial"/>
          <w:sz w:val="24"/>
          <w:szCs w:val="24"/>
        </w:rPr>
        <w:t>rastorno anormal y peligroso en el que la temperatura del cuerpo es inferior a 35 ºC, causada fundamentalmente por la exposición prolongada al frío. La respiración es superficial y lenta y la frecuencia cardíaca es débil y está enlentecida.</w:t>
      </w:r>
    </w:p>
    <w:p w:rsidR="00E14BFA" w:rsidRPr="00FE0D95" w:rsidRDefault="00E14BFA"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IAAS</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Infecciones asociadas a la atención en salud</w:t>
      </w:r>
    </w:p>
    <w:p w:rsidR="003C2AAE" w:rsidRPr="00FE0D95" w:rsidRDefault="003C2AAE"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Inmunodeprimidos</w:t>
      </w:r>
      <w:r w:rsidR="00FE0D95">
        <w:rPr>
          <w:rFonts w:ascii="Arial" w:hAnsi="Arial" w:cs="Arial"/>
          <w:sz w:val="24"/>
          <w:szCs w:val="24"/>
        </w:rPr>
        <w:t xml:space="preserve">: </w:t>
      </w:r>
      <w:r w:rsidR="0094110B" w:rsidRPr="00FE0D95">
        <w:rPr>
          <w:rFonts w:ascii="Arial" w:hAnsi="Arial" w:cs="Arial"/>
          <w:sz w:val="24"/>
          <w:szCs w:val="24"/>
        </w:rPr>
        <w:t>Cuando el cuerpo no puede producir una respuesta inmunitaria adecuada. Una persona puede ser inmunodeficiente por causa de una enfermedad o de una infección.</w:t>
      </w:r>
    </w:p>
    <w:p w:rsidR="00E14BFA" w:rsidRPr="00FE0D95" w:rsidRDefault="00E14BFA"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I</w:t>
      </w:r>
      <w:r w:rsidR="00E158A3" w:rsidRPr="00FE0D95">
        <w:rPr>
          <w:rFonts w:ascii="Arial" w:hAnsi="Arial" w:cs="Arial"/>
          <w:b/>
          <w:sz w:val="24"/>
          <w:szCs w:val="24"/>
        </w:rPr>
        <w:t>nsuficiencia renal</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La insuficiencia renal aguda se define como la disminución de la capacidad que tienen los riñones para eliminar productos nitrogenados de desecho, instaurados de horas a días</w:t>
      </w:r>
    </w:p>
    <w:p w:rsidR="0094110B" w:rsidRPr="00FE0D95" w:rsidRDefault="0094110B"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Letargia</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Estado patológico caracterizado por un sueño profundo y prolongado, propio de algunas enfermedades nerviosas, infecciosas o tóxicas.</w:t>
      </w:r>
    </w:p>
    <w:p w:rsidR="00E14BFA" w:rsidRPr="00FE0D95" w:rsidRDefault="00E14BFA"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P</w:t>
      </w:r>
      <w:r w:rsidR="00E158A3" w:rsidRPr="00FE0D95">
        <w:rPr>
          <w:rFonts w:ascii="Arial" w:hAnsi="Arial" w:cs="Arial"/>
          <w:b/>
          <w:sz w:val="24"/>
          <w:szCs w:val="24"/>
        </w:rPr>
        <w:t>erinatales</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Periodo comprendido entre aproximadamente 22 semanas de gestación hasta aproximadamente 4 semanas después del parto.</w:t>
      </w:r>
    </w:p>
    <w:p w:rsidR="0094110B" w:rsidRPr="00FE0D95" w:rsidRDefault="0094110B"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Piuria</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Presencia de leucocitos en la orina, constituyendo habitualmente un signo de infección de las vías urinarias</w:t>
      </w:r>
      <w:r w:rsidR="006A4DFB" w:rsidRPr="00FE0D95">
        <w:rPr>
          <w:rFonts w:ascii="Arial" w:hAnsi="Arial" w:cs="Arial"/>
          <w:sz w:val="24"/>
          <w:szCs w:val="24"/>
        </w:rPr>
        <w:t>.</w:t>
      </w:r>
    </w:p>
    <w:p w:rsidR="00E14BFA" w:rsidRPr="00FE0D95" w:rsidRDefault="00FE0D95"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Proliferación:</w:t>
      </w:r>
      <w:r>
        <w:rPr>
          <w:rFonts w:ascii="Arial" w:hAnsi="Arial" w:cs="Arial"/>
          <w:sz w:val="24"/>
          <w:szCs w:val="24"/>
        </w:rPr>
        <w:t xml:space="preserve"> </w:t>
      </w:r>
      <w:r w:rsidR="00E14BFA" w:rsidRPr="00FE0D95">
        <w:rPr>
          <w:rFonts w:ascii="Arial" w:hAnsi="Arial" w:cs="Arial"/>
          <w:sz w:val="24"/>
          <w:szCs w:val="24"/>
        </w:rPr>
        <w:t>Crecimiento o multiplicación de células de tejidos.</w:t>
      </w:r>
    </w:p>
    <w:p w:rsidR="00E14BFA" w:rsidRPr="00FE0D95" w:rsidRDefault="00FE0D95"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Sepsis:</w:t>
      </w:r>
      <w:r>
        <w:rPr>
          <w:rFonts w:ascii="Arial" w:hAnsi="Arial" w:cs="Arial"/>
          <w:sz w:val="24"/>
          <w:szCs w:val="24"/>
        </w:rPr>
        <w:t xml:space="preserve"> </w:t>
      </w:r>
      <w:r w:rsidR="00E14BFA" w:rsidRPr="00FE0D95">
        <w:rPr>
          <w:rFonts w:ascii="Arial" w:hAnsi="Arial" w:cs="Arial"/>
          <w:sz w:val="24"/>
          <w:szCs w:val="24"/>
        </w:rPr>
        <w:t>Ocurre cuando el cuerpo tiene una abrumadora respuesta inmunitaria a una infección bacteriana.</w:t>
      </w:r>
    </w:p>
    <w:p w:rsidR="006A4DFB" w:rsidRDefault="006A4DFB" w:rsidP="00CD6AD2">
      <w:pPr>
        <w:pStyle w:val="Prrafodelista"/>
        <w:numPr>
          <w:ilvl w:val="0"/>
          <w:numId w:val="11"/>
        </w:numPr>
        <w:spacing w:line="360" w:lineRule="auto"/>
        <w:jc w:val="both"/>
        <w:rPr>
          <w:rFonts w:ascii="Arial" w:hAnsi="Arial" w:cs="Arial"/>
          <w:sz w:val="24"/>
          <w:szCs w:val="24"/>
        </w:rPr>
      </w:pPr>
      <w:r w:rsidRPr="00FE0D95">
        <w:rPr>
          <w:rFonts w:ascii="Arial" w:hAnsi="Arial" w:cs="Arial"/>
          <w:b/>
          <w:sz w:val="24"/>
          <w:szCs w:val="24"/>
        </w:rPr>
        <w:t>Urología</w:t>
      </w:r>
      <w:r w:rsidR="00FE0D95" w:rsidRPr="00FE0D95">
        <w:rPr>
          <w:rFonts w:ascii="Arial" w:hAnsi="Arial" w:cs="Arial"/>
          <w:b/>
          <w:sz w:val="24"/>
          <w:szCs w:val="24"/>
        </w:rPr>
        <w:t>:</w:t>
      </w:r>
      <w:r w:rsidR="00FE0D95">
        <w:rPr>
          <w:rFonts w:ascii="Arial" w:hAnsi="Arial" w:cs="Arial"/>
          <w:sz w:val="24"/>
          <w:szCs w:val="24"/>
        </w:rPr>
        <w:t xml:space="preserve"> </w:t>
      </w:r>
      <w:r w:rsidRPr="00FE0D95">
        <w:rPr>
          <w:rFonts w:ascii="Arial" w:hAnsi="Arial" w:cs="Arial"/>
          <w:sz w:val="24"/>
          <w:szCs w:val="24"/>
        </w:rPr>
        <w:t>Rama de la medicina que se dedica al estudio de la anatomía, fisiología, enfermedades y asistencia del tracto urinario en hombres y mujeres y del tracto genital masculino.</w:t>
      </w:r>
    </w:p>
    <w:p w:rsidR="00C96FE0" w:rsidRPr="003F161A" w:rsidRDefault="00C96FE0" w:rsidP="00CD6AD2">
      <w:pPr>
        <w:pStyle w:val="Prrafodelista"/>
        <w:numPr>
          <w:ilvl w:val="0"/>
          <w:numId w:val="11"/>
        </w:numPr>
        <w:spacing w:line="360" w:lineRule="auto"/>
        <w:jc w:val="both"/>
        <w:rPr>
          <w:rFonts w:ascii="Arial" w:hAnsi="Arial" w:cs="Arial"/>
          <w:sz w:val="24"/>
          <w:szCs w:val="24"/>
        </w:rPr>
      </w:pPr>
      <w:r>
        <w:rPr>
          <w:rFonts w:ascii="Arial" w:hAnsi="Arial" w:cs="Arial"/>
          <w:b/>
          <w:sz w:val="24"/>
          <w:szCs w:val="24"/>
        </w:rPr>
        <w:t xml:space="preserve">Disreflexia: </w:t>
      </w:r>
      <w:r w:rsidRPr="003F161A">
        <w:rPr>
          <w:rFonts w:ascii="Arial" w:hAnsi="Arial" w:cs="Arial"/>
          <w:color w:val="212121"/>
          <w:sz w:val="24"/>
          <w:szCs w:val="24"/>
          <w:shd w:val="clear" w:color="auto" w:fill="FFFFFF"/>
        </w:rPr>
        <w:t>La </w:t>
      </w:r>
      <w:r w:rsidRPr="003F161A">
        <w:rPr>
          <w:rStyle w:val="Textoennegrita"/>
          <w:rFonts w:ascii="Arial" w:hAnsi="Arial" w:cs="Arial"/>
          <w:b w:val="0"/>
          <w:color w:val="212121"/>
          <w:sz w:val="24"/>
          <w:szCs w:val="24"/>
          <w:shd w:val="clear" w:color="auto" w:fill="FFFFFF"/>
        </w:rPr>
        <w:t>disreflexia autonómica</w:t>
      </w:r>
      <w:r w:rsidRPr="003F161A">
        <w:rPr>
          <w:rFonts w:ascii="Arial" w:hAnsi="Arial" w:cs="Arial"/>
          <w:color w:val="212121"/>
          <w:sz w:val="24"/>
          <w:szCs w:val="24"/>
          <w:shd w:val="clear" w:color="auto" w:fill="FFFFFF"/>
        </w:rPr>
        <w:t> (que también se conoce como </w:t>
      </w:r>
      <w:r w:rsidRPr="003F161A">
        <w:rPr>
          <w:rStyle w:val="Textoennegrita"/>
          <w:rFonts w:ascii="Arial" w:hAnsi="Arial" w:cs="Arial"/>
          <w:b w:val="0"/>
          <w:color w:val="212121"/>
          <w:sz w:val="24"/>
          <w:szCs w:val="24"/>
          <w:shd w:val="clear" w:color="auto" w:fill="FFFFFF"/>
        </w:rPr>
        <w:t>hiperreflexia</w:t>
      </w:r>
      <w:r w:rsidRPr="003F161A">
        <w:rPr>
          <w:rFonts w:ascii="Arial" w:hAnsi="Arial" w:cs="Arial"/>
          <w:color w:val="212121"/>
          <w:sz w:val="24"/>
          <w:szCs w:val="24"/>
          <w:shd w:val="clear" w:color="auto" w:fill="FFFFFF"/>
        </w:rPr>
        <w:t> autonómica), es un problema médico </w:t>
      </w:r>
      <w:r w:rsidRPr="003F161A">
        <w:rPr>
          <w:rStyle w:val="Textoennegrita"/>
          <w:rFonts w:ascii="Arial" w:hAnsi="Arial" w:cs="Arial"/>
          <w:b w:val="0"/>
          <w:color w:val="212121"/>
          <w:sz w:val="24"/>
          <w:szCs w:val="24"/>
          <w:shd w:val="clear" w:color="auto" w:fill="FFFFFF"/>
        </w:rPr>
        <w:t>potencialmente mortal</w:t>
      </w:r>
      <w:r w:rsidRPr="003F161A">
        <w:rPr>
          <w:rFonts w:ascii="Arial" w:hAnsi="Arial" w:cs="Arial"/>
          <w:color w:val="212121"/>
          <w:sz w:val="24"/>
          <w:szCs w:val="24"/>
          <w:shd w:val="clear" w:color="auto" w:fill="FFFFFF"/>
        </w:rPr>
        <w:t> que se presenta en muchas personas que han sufrido una </w:t>
      </w:r>
      <w:r w:rsidRPr="003F161A">
        <w:rPr>
          <w:rStyle w:val="Textoennegrita"/>
          <w:rFonts w:ascii="Arial" w:hAnsi="Arial" w:cs="Arial"/>
          <w:b w:val="0"/>
          <w:color w:val="212121"/>
          <w:sz w:val="24"/>
          <w:szCs w:val="24"/>
          <w:shd w:val="clear" w:color="auto" w:fill="FFFFFF"/>
        </w:rPr>
        <w:t>lesión de la médula espinal</w:t>
      </w:r>
      <w:r w:rsidRPr="003F161A">
        <w:rPr>
          <w:rFonts w:ascii="Arial" w:hAnsi="Arial" w:cs="Arial"/>
          <w:color w:val="212121"/>
          <w:sz w:val="24"/>
          <w:szCs w:val="24"/>
          <w:shd w:val="clear" w:color="auto" w:fill="FFFFFF"/>
        </w:rPr>
        <w:t xml:space="preserve"> cuando estas tienen dolor o molestias por debajo del nivel de la lesión, </w:t>
      </w:r>
      <w:r w:rsidRPr="003F161A">
        <w:rPr>
          <w:rFonts w:ascii="Arial" w:hAnsi="Arial" w:cs="Arial"/>
          <w:color w:val="212121"/>
          <w:sz w:val="24"/>
          <w:szCs w:val="24"/>
          <w:shd w:val="clear" w:color="auto" w:fill="FFFFFF"/>
        </w:rPr>
        <w:lastRenderedPageBreak/>
        <w:t>incluso si no pueden sentirlos. Después de una </w:t>
      </w:r>
      <w:r w:rsidRPr="003F161A">
        <w:rPr>
          <w:rStyle w:val="Textoennegrita"/>
          <w:rFonts w:ascii="Arial" w:hAnsi="Arial" w:cs="Arial"/>
          <w:b w:val="0"/>
          <w:color w:val="212121"/>
          <w:sz w:val="24"/>
          <w:szCs w:val="24"/>
          <w:shd w:val="clear" w:color="auto" w:fill="FFFFFF"/>
        </w:rPr>
        <w:t>lesión medular</w:t>
      </w:r>
      <w:r w:rsidRPr="003F161A">
        <w:rPr>
          <w:rFonts w:ascii="Arial" w:hAnsi="Arial" w:cs="Arial"/>
          <w:color w:val="212121"/>
          <w:sz w:val="24"/>
          <w:szCs w:val="24"/>
          <w:shd w:val="clear" w:color="auto" w:fill="FFFFFF"/>
        </w:rPr>
        <w:t>, los reflejos autonómicos del organismo se encuentran alterados, es por ello que surge la disreflexia autonómica.</w:t>
      </w:r>
    </w:p>
    <w:p w:rsidR="00C96FE0" w:rsidRPr="003F161A" w:rsidRDefault="00C96FE0" w:rsidP="00CD6AD2">
      <w:pPr>
        <w:pStyle w:val="Prrafodelista"/>
        <w:numPr>
          <w:ilvl w:val="0"/>
          <w:numId w:val="11"/>
        </w:numPr>
        <w:spacing w:line="360" w:lineRule="auto"/>
        <w:jc w:val="both"/>
        <w:rPr>
          <w:rFonts w:ascii="Arial" w:hAnsi="Arial" w:cs="Arial"/>
          <w:sz w:val="24"/>
          <w:szCs w:val="24"/>
        </w:rPr>
      </w:pPr>
      <w:r>
        <w:rPr>
          <w:rFonts w:ascii="Arial" w:hAnsi="Arial" w:cs="Arial"/>
          <w:b/>
          <w:sz w:val="24"/>
          <w:szCs w:val="24"/>
        </w:rPr>
        <w:t>Polaquiuria:</w:t>
      </w:r>
      <w:r>
        <w:rPr>
          <w:rFonts w:ascii="Arial" w:hAnsi="Arial" w:cs="Arial"/>
          <w:sz w:val="24"/>
          <w:szCs w:val="24"/>
        </w:rPr>
        <w:t xml:space="preserve"> </w:t>
      </w:r>
      <w:r w:rsidRPr="003F161A">
        <w:rPr>
          <w:rFonts w:ascii="Arial" w:hAnsi="Arial" w:cs="Arial"/>
          <w:color w:val="000000"/>
          <w:spacing w:val="2"/>
          <w:sz w:val="24"/>
          <w:szCs w:val="24"/>
          <w:shd w:val="clear" w:color="auto" w:fill="FFFFFF"/>
        </w:rPr>
        <w:t>Por lo general, la polaquiuria se produce por trastornos del tracto urogenital inferior. La inflamación de la vejiga o la uretra causa una sensación de necesidad urgente de orinar. Sin embargo, esta sensación no se alivia con la micción, por lo que una vez que la vejiga está vacía, el paciente sigue intentado orinar, pero sólo logra expulsar pequeños volúmenes de orina.</w:t>
      </w:r>
    </w:p>
    <w:p w:rsidR="00C96FE0" w:rsidRPr="003F161A" w:rsidRDefault="00C96FE0" w:rsidP="00CD6AD2">
      <w:pPr>
        <w:pStyle w:val="Prrafodelista"/>
        <w:numPr>
          <w:ilvl w:val="0"/>
          <w:numId w:val="11"/>
        </w:numPr>
        <w:spacing w:line="360" w:lineRule="auto"/>
        <w:jc w:val="both"/>
        <w:rPr>
          <w:rFonts w:ascii="Arial" w:hAnsi="Arial" w:cs="Arial"/>
          <w:sz w:val="24"/>
          <w:szCs w:val="24"/>
        </w:rPr>
      </w:pPr>
      <w:r>
        <w:rPr>
          <w:rFonts w:ascii="Arial" w:hAnsi="Arial" w:cs="Arial"/>
          <w:b/>
          <w:sz w:val="24"/>
          <w:szCs w:val="24"/>
        </w:rPr>
        <w:t>Espasticidad:</w:t>
      </w:r>
      <w:r>
        <w:rPr>
          <w:rFonts w:ascii="Arial" w:hAnsi="Arial" w:cs="Arial"/>
          <w:sz w:val="24"/>
          <w:szCs w:val="24"/>
        </w:rPr>
        <w:t xml:space="preserve"> </w:t>
      </w:r>
      <w:r w:rsidR="003F161A" w:rsidRPr="003F161A">
        <w:rPr>
          <w:rFonts w:ascii="Arial" w:hAnsi="Arial" w:cs="Arial"/>
          <w:sz w:val="24"/>
          <w:szCs w:val="24"/>
          <w:shd w:val="clear" w:color="auto" w:fill="FFFFFF"/>
        </w:rPr>
        <w:t>es un trastorno motor asociado a múltiples enfermedades y discapacidades. Su origen se encuentra en una alteración del sistema nervioso central que provoca un aumento del tono muscular dificultando y/o imposibilitando total o parcialmente el movimiento de los músculos afectados.</w:t>
      </w:r>
    </w:p>
    <w:p w:rsidR="003F161A" w:rsidRPr="003F161A" w:rsidRDefault="00AA6870" w:rsidP="00CD6AD2">
      <w:pPr>
        <w:pStyle w:val="Prrafodelista"/>
        <w:numPr>
          <w:ilvl w:val="0"/>
          <w:numId w:val="11"/>
        </w:numPr>
        <w:spacing w:line="360" w:lineRule="auto"/>
        <w:jc w:val="both"/>
        <w:rPr>
          <w:rFonts w:ascii="Arial" w:hAnsi="Arial" w:cs="Arial"/>
          <w:sz w:val="24"/>
          <w:szCs w:val="24"/>
        </w:rPr>
      </w:pPr>
      <w:r>
        <w:rPr>
          <w:rFonts w:ascii="Arial" w:hAnsi="Arial" w:cs="Arial"/>
          <w:b/>
          <w:sz w:val="24"/>
          <w:szCs w:val="24"/>
        </w:rPr>
        <w:t>U</w:t>
      </w:r>
      <w:r w:rsidR="003F161A">
        <w:rPr>
          <w:rFonts w:ascii="Arial" w:hAnsi="Arial" w:cs="Arial"/>
          <w:b/>
          <w:sz w:val="24"/>
          <w:szCs w:val="24"/>
        </w:rPr>
        <w:t>rocultivo:</w:t>
      </w:r>
      <w:r w:rsidR="003F161A">
        <w:rPr>
          <w:rFonts w:ascii="Arial" w:hAnsi="Arial" w:cs="Arial"/>
          <w:sz w:val="24"/>
          <w:szCs w:val="24"/>
        </w:rPr>
        <w:t xml:space="preserve"> </w:t>
      </w:r>
      <w:r w:rsidR="003F161A" w:rsidRPr="003F161A">
        <w:rPr>
          <w:rFonts w:ascii="Arial" w:hAnsi="Arial" w:cs="Arial"/>
          <w:sz w:val="24"/>
          <w:szCs w:val="24"/>
          <w:shd w:val="clear" w:color="auto" w:fill="FFFFFF"/>
        </w:rPr>
        <w:t>El urinocultivo (cultivo de orina), o urocultivo como también se denomina, es una prueba (análisis) de laboratorio, que tiene como finalidad detectar la presencia de microorganismos infecciosos, fundamentalmente </w:t>
      </w:r>
      <w:r w:rsidR="003F161A" w:rsidRPr="003F161A">
        <w:rPr>
          <w:rFonts w:ascii="Arial" w:hAnsi="Arial" w:cs="Arial"/>
          <w:sz w:val="24"/>
          <w:szCs w:val="24"/>
        </w:rPr>
        <w:t>bacterias</w:t>
      </w:r>
      <w:r w:rsidR="003F161A" w:rsidRPr="003F161A">
        <w:rPr>
          <w:rFonts w:ascii="Arial" w:hAnsi="Arial" w:cs="Arial"/>
          <w:sz w:val="24"/>
          <w:szCs w:val="24"/>
          <w:shd w:val="clear" w:color="auto" w:fill="FFFFFF"/>
        </w:rPr>
        <w:t> y hongos, en la orina de las personas.</w:t>
      </w:r>
    </w:p>
    <w:p w:rsidR="00E425FB" w:rsidRPr="00E425FB" w:rsidRDefault="00AA6870" w:rsidP="00CD6AD2">
      <w:pPr>
        <w:pStyle w:val="Prrafodelista"/>
        <w:numPr>
          <w:ilvl w:val="0"/>
          <w:numId w:val="11"/>
        </w:numPr>
        <w:spacing w:line="360" w:lineRule="auto"/>
        <w:jc w:val="both"/>
        <w:rPr>
          <w:rFonts w:ascii="Arial" w:hAnsi="Arial" w:cs="Arial"/>
          <w:sz w:val="24"/>
          <w:szCs w:val="24"/>
        </w:rPr>
      </w:pPr>
      <w:r>
        <w:rPr>
          <w:rFonts w:ascii="Arial" w:hAnsi="Arial" w:cs="Arial"/>
          <w:b/>
          <w:sz w:val="24"/>
          <w:szCs w:val="24"/>
        </w:rPr>
        <w:t>Leucocitosis:</w:t>
      </w:r>
      <w:r>
        <w:rPr>
          <w:rFonts w:ascii="Arial" w:hAnsi="Arial" w:cs="Arial"/>
          <w:sz w:val="24"/>
          <w:szCs w:val="24"/>
        </w:rPr>
        <w:t xml:space="preserve"> </w:t>
      </w:r>
      <w:r w:rsidR="00E425FB">
        <w:rPr>
          <w:rFonts w:ascii="Arial" w:hAnsi="Arial" w:cs="Arial"/>
          <w:sz w:val="24"/>
          <w:szCs w:val="24"/>
        </w:rPr>
        <w:t>la leucocitosis consiste en una cantidad anormalmente alta del número de neutrófilos en la sangre.</w:t>
      </w:r>
    </w:p>
    <w:p w:rsidR="00AA6870" w:rsidRPr="00D670BA" w:rsidRDefault="00E425FB" w:rsidP="00CD6AD2">
      <w:pPr>
        <w:pStyle w:val="Prrafodelista"/>
        <w:numPr>
          <w:ilvl w:val="0"/>
          <w:numId w:val="11"/>
        </w:numPr>
        <w:spacing w:line="360" w:lineRule="auto"/>
        <w:jc w:val="both"/>
        <w:rPr>
          <w:rFonts w:ascii="Arial" w:hAnsi="Arial" w:cs="Arial"/>
          <w:sz w:val="24"/>
          <w:szCs w:val="24"/>
        </w:rPr>
      </w:pPr>
      <w:r>
        <w:rPr>
          <w:rFonts w:ascii="Arial" w:hAnsi="Arial" w:cs="Arial"/>
          <w:b/>
          <w:sz w:val="24"/>
          <w:szCs w:val="24"/>
        </w:rPr>
        <w:t xml:space="preserve"> </w:t>
      </w:r>
      <w:r w:rsidR="00D670BA">
        <w:rPr>
          <w:rFonts w:ascii="Arial" w:hAnsi="Arial" w:cs="Arial"/>
          <w:b/>
          <w:sz w:val="24"/>
          <w:szCs w:val="24"/>
        </w:rPr>
        <w:t>Antibiograma;</w:t>
      </w:r>
      <w:r w:rsidR="00D670BA">
        <w:rPr>
          <w:rFonts w:ascii="Arial" w:hAnsi="Arial" w:cs="Arial"/>
          <w:sz w:val="24"/>
          <w:szCs w:val="24"/>
        </w:rPr>
        <w:t xml:space="preserve"> </w:t>
      </w:r>
      <w:r w:rsidR="00D670BA" w:rsidRPr="00D670BA">
        <w:rPr>
          <w:rFonts w:ascii="Arial" w:hAnsi="Arial" w:cs="Arial"/>
          <w:color w:val="000000"/>
          <w:spacing w:val="2"/>
          <w:sz w:val="24"/>
          <w:szCs w:val="24"/>
          <w:shd w:val="clear" w:color="auto" w:fill="FFFFFF"/>
        </w:rPr>
        <w:t>Las pruebas de sensibilidad o antibiogramas determinan la susceptibilidad de un microorganismo frente a los medicamentos antimicrobianos, a partir de la exposición de una concentración estandarizada del germen a estos fármacos. Las pruebas de sensibilidad pueden hacerse para bacterias, hongos o virus. Para algunos microorganismos, los resultados obtenidos con un fármaco permiten predecir los resultados que se obtendrán con fármacos similares. Así, no todos los medicamentos potencialmente útiles necesitan probarse.</w:t>
      </w:r>
    </w:p>
    <w:p w:rsidR="00E425FB" w:rsidRPr="0043411C" w:rsidRDefault="00D670BA" w:rsidP="00CD6AD2">
      <w:pPr>
        <w:pStyle w:val="Prrafodelista"/>
        <w:numPr>
          <w:ilvl w:val="0"/>
          <w:numId w:val="11"/>
        </w:numPr>
        <w:spacing w:line="360" w:lineRule="auto"/>
        <w:jc w:val="both"/>
        <w:rPr>
          <w:rFonts w:ascii="Arial" w:hAnsi="Arial" w:cs="Arial"/>
          <w:sz w:val="24"/>
          <w:szCs w:val="24"/>
        </w:rPr>
      </w:pPr>
      <w:r>
        <w:rPr>
          <w:rFonts w:ascii="Arial" w:hAnsi="Arial" w:cs="Arial"/>
          <w:b/>
          <w:sz w:val="24"/>
          <w:szCs w:val="24"/>
        </w:rPr>
        <w:t>Hemocultivo</w:t>
      </w:r>
      <w:r w:rsidR="00E425FB">
        <w:rPr>
          <w:rFonts w:ascii="Arial" w:hAnsi="Arial" w:cs="Arial"/>
          <w:b/>
          <w:sz w:val="24"/>
          <w:szCs w:val="24"/>
        </w:rPr>
        <w:t xml:space="preserve">: </w:t>
      </w:r>
      <w:r w:rsidR="00E425FB">
        <w:rPr>
          <w:rFonts w:ascii="Arial" w:hAnsi="Arial" w:cs="Arial"/>
          <w:color w:val="333333"/>
          <w:sz w:val="26"/>
          <w:szCs w:val="26"/>
          <w:shd w:val="clear" w:color="auto" w:fill="FFFFFF"/>
        </w:rPr>
        <w:t>o</w:t>
      </w:r>
      <w:r w:rsidRPr="00D670BA">
        <w:rPr>
          <w:rFonts w:ascii="Arial" w:hAnsi="Arial" w:cs="Arial"/>
          <w:color w:val="333333"/>
          <w:sz w:val="24"/>
          <w:szCs w:val="24"/>
          <w:shd w:val="clear" w:color="auto" w:fill="FFFFFF"/>
        </w:rPr>
        <w:t xml:space="preserve"> cultivo de sangre, es una prueba de laboratorio que</w:t>
      </w:r>
      <w:r>
        <w:rPr>
          <w:rFonts w:ascii="Arial" w:hAnsi="Arial" w:cs="Arial"/>
          <w:color w:val="333333"/>
          <w:sz w:val="24"/>
          <w:szCs w:val="24"/>
          <w:shd w:val="clear" w:color="auto" w:fill="FFFFFF"/>
        </w:rPr>
        <w:t xml:space="preserve"> </w:t>
      </w:r>
      <w:r w:rsidRPr="00D670BA">
        <w:rPr>
          <w:rFonts w:ascii="Arial" w:hAnsi="Arial" w:cs="Arial"/>
          <w:color w:val="333333"/>
          <w:sz w:val="24"/>
          <w:szCs w:val="24"/>
          <w:shd w:val="clear" w:color="auto" w:fill="FFFFFF"/>
        </w:rPr>
        <w:t>se realiza para detectar la presencia de </w:t>
      </w:r>
      <w:r w:rsidRPr="00D670BA">
        <w:rPr>
          <w:rFonts w:ascii="Arial" w:hAnsi="Arial" w:cs="Arial"/>
          <w:sz w:val="24"/>
          <w:szCs w:val="24"/>
        </w:rPr>
        <w:t>microorganismos</w:t>
      </w:r>
      <w:r w:rsidRPr="00D670BA">
        <w:rPr>
          <w:rFonts w:ascii="Arial" w:hAnsi="Arial" w:cs="Arial"/>
          <w:color w:val="333333"/>
          <w:sz w:val="24"/>
          <w:szCs w:val="24"/>
          <w:shd w:val="clear" w:color="auto" w:fill="FFFFFF"/>
        </w:rPr>
        <w:t>, fundamentalmente </w:t>
      </w:r>
      <w:r w:rsidRPr="00D670BA">
        <w:rPr>
          <w:rFonts w:ascii="Arial" w:hAnsi="Arial" w:cs="Arial"/>
          <w:sz w:val="24"/>
          <w:szCs w:val="24"/>
        </w:rPr>
        <w:t>bacterias</w:t>
      </w:r>
      <w:r w:rsidRPr="00D670BA">
        <w:rPr>
          <w:rFonts w:ascii="Arial" w:hAnsi="Arial" w:cs="Arial"/>
          <w:color w:val="333333"/>
          <w:sz w:val="24"/>
          <w:szCs w:val="24"/>
          <w:shd w:val="clear" w:color="auto" w:fill="FFFFFF"/>
        </w:rPr>
        <w:t> y </w:t>
      </w:r>
      <w:r w:rsidRPr="00D670BA">
        <w:rPr>
          <w:rFonts w:ascii="Arial" w:hAnsi="Arial" w:cs="Arial"/>
          <w:sz w:val="24"/>
          <w:szCs w:val="24"/>
        </w:rPr>
        <w:t>hongos</w:t>
      </w:r>
      <w:r w:rsidRPr="00D670BA">
        <w:rPr>
          <w:rFonts w:ascii="Arial" w:hAnsi="Arial" w:cs="Arial"/>
          <w:color w:val="333333"/>
          <w:sz w:val="24"/>
          <w:szCs w:val="24"/>
          <w:shd w:val="clear" w:color="auto" w:fill="FFFFFF"/>
        </w:rPr>
        <w:t>, en una </w:t>
      </w:r>
      <w:r w:rsidRPr="00D670BA">
        <w:rPr>
          <w:rFonts w:ascii="Arial" w:hAnsi="Arial" w:cs="Arial"/>
          <w:sz w:val="24"/>
          <w:szCs w:val="24"/>
          <w:shd w:val="clear" w:color="auto" w:fill="FFFFFF"/>
        </w:rPr>
        <w:t>muestra de sangre</w:t>
      </w:r>
      <w:r w:rsidRPr="00D670BA">
        <w:rPr>
          <w:rFonts w:ascii="Arial" w:hAnsi="Arial" w:cs="Arial"/>
          <w:color w:val="333333"/>
          <w:sz w:val="24"/>
          <w:szCs w:val="24"/>
          <w:shd w:val="clear" w:color="auto" w:fill="FFFFFF"/>
        </w:rPr>
        <w:t>.</w:t>
      </w:r>
      <w:r>
        <w:rPr>
          <w:rFonts w:ascii="Arial" w:hAnsi="Arial" w:cs="Arial"/>
          <w:color w:val="333333"/>
          <w:sz w:val="26"/>
          <w:szCs w:val="26"/>
          <w:shd w:val="clear" w:color="auto" w:fill="FFFFFF"/>
        </w:rPr>
        <w:t> </w:t>
      </w:r>
      <w:r>
        <w:rPr>
          <w:rFonts w:ascii="Arial" w:hAnsi="Arial" w:cs="Arial"/>
          <w:b/>
          <w:sz w:val="24"/>
          <w:szCs w:val="24"/>
        </w:rPr>
        <w:t xml:space="preserve"> </w:t>
      </w:r>
    </w:p>
    <w:p w:rsidR="00252D7B" w:rsidRPr="00CC4748" w:rsidRDefault="00252D7B" w:rsidP="00CC4748">
      <w:pPr>
        <w:spacing w:line="360" w:lineRule="auto"/>
        <w:jc w:val="both"/>
        <w:rPr>
          <w:rFonts w:ascii="Arial" w:eastAsia="SoberanaTexto-Regular" w:hAnsi="Arial" w:cs="Arial"/>
          <w:b/>
          <w:sz w:val="24"/>
          <w:szCs w:val="24"/>
          <w:highlight w:val="yellow"/>
        </w:rPr>
      </w:pPr>
    </w:p>
    <w:p w:rsidR="00023D73" w:rsidRDefault="00023D73" w:rsidP="006C7D53">
      <w:pPr>
        <w:spacing w:line="360" w:lineRule="auto"/>
        <w:rPr>
          <w:rFonts w:ascii="Arial" w:eastAsia="SoberanaTexto-Regular" w:hAnsi="Arial" w:cs="Arial"/>
          <w:b/>
          <w:sz w:val="24"/>
          <w:szCs w:val="24"/>
        </w:rPr>
      </w:pPr>
    </w:p>
    <w:p w:rsidR="007E27CA" w:rsidRDefault="00AC35F1" w:rsidP="00023D73">
      <w:pPr>
        <w:spacing w:line="360" w:lineRule="auto"/>
        <w:jc w:val="center"/>
        <w:rPr>
          <w:rFonts w:ascii="Arial" w:eastAsia="SoberanaTexto-Regular" w:hAnsi="Arial" w:cs="Arial"/>
          <w:b/>
          <w:sz w:val="24"/>
          <w:szCs w:val="24"/>
        </w:rPr>
      </w:pPr>
      <w:r>
        <w:rPr>
          <w:rFonts w:ascii="Arial" w:eastAsia="SoberanaTexto-Regular" w:hAnsi="Arial" w:cs="Arial"/>
          <w:b/>
          <w:sz w:val="24"/>
          <w:szCs w:val="24"/>
        </w:rPr>
        <w:lastRenderedPageBreak/>
        <w:t>CAPITULO III</w:t>
      </w:r>
    </w:p>
    <w:p w:rsidR="00FE0D95" w:rsidRPr="007E27CA" w:rsidRDefault="00FE0D95" w:rsidP="007E27CA">
      <w:pPr>
        <w:spacing w:line="360" w:lineRule="auto"/>
        <w:jc w:val="center"/>
        <w:rPr>
          <w:rFonts w:ascii="Arial" w:eastAsia="SoberanaTexto-Regular" w:hAnsi="Arial" w:cs="Arial"/>
          <w:b/>
          <w:color w:val="000000" w:themeColor="text1"/>
          <w:sz w:val="24"/>
          <w:szCs w:val="24"/>
        </w:rPr>
      </w:pPr>
      <w:r w:rsidRPr="007E27CA">
        <w:rPr>
          <w:rFonts w:ascii="Arial" w:eastAsia="SoberanaTexto-Regular" w:hAnsi="Arial" w:cs="Arial"/>
          <w:b/>
          <w:color w:val="000000" w:themeColor="text1"/>
          <w:sz w:val="24"/>
          <w:szCs w:val="24"/>
        </w:rPr>
        <w:t>DISEÑO METODOLOGICO</w:t>
      </w:r>
    </w:p>
    <w:p w:rsidR="00FE0D95" w:rsidRPr="001C5BFF" w:rsidRDefault="00FE0D95" w:rsidP="00CC4748">
      <w:pPr>
        <w:spacing w:line="360" w:lineRule="auto"/>
        <w:jc w:val="both"/>
        <w:rPr>
          <w:rStyle w:val="Ttulo2Car"/>
        </w:rPr>
      </w:pPr>
      <w:r>
        <w:rPr>
          <w:rFonts w:ascii="Arial" w:eastAsia="SoberanaTexto-Regular" w:hAnsi="Arial" w:cs="Arial"/>
          <w:b/>
          <w:sz w:val="24"/>
          <w:szCs w:val="24"/>
        </w:rPr>
        <w:t xml:space="preserve">3.1.- </w:t>
      </w:r>
      <w:r w:rsidRPr="007E27CA">
        <w:rPr>
          <w:rStyle w:val="Ttulo2Car"/>
          <w:rFonts w:ascii="Arial" w:hAnsi="Arial" w:cs="Arial"/>
          <w:color w:val="000000" w:themeColor="text1"/>
          <w:sz w:val="24"/>
          <w:szCs w:val="24"/>
        </w:rPr>
        <w:t>TIPO DE ESTUDIO</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3.1.1 INVESTIGACION BASICA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También recibe el nombre de investigación pura, teórica o dogmática. Se caracteriza porque parte de un marco teórico y permanece en él; la finalidad radica en formular nuevas teorías o modificar las existentes, en incrementar los conocimientos científicos o filosóficos, pero sin contrastarlos con ningún aspecto práctico.</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Nuestro tema “Prevención de complicaciones en pacientes con sonda vesical en el HBC frontera Comalapa”  es una investigación básica porque para ampliar nuestros conocimientos necesitamos llevar a cabo una investigación, sobre distintas opiniones  que nos dan algunos autores sobre el tema, vimos que ay más riesgos de infección en pacientes hospitalizados que estén asociados a un sondaje vesical.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3.1.2.-INVESTIGACIÓN DOCUMENTAL: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Este tipo de investigación es la que se realiza, como su nombre lo indica, apoyándose en fuentes de carácter documental, esto es, en documentos de cualquier especie.</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 Esta investigación es de tipo documental, porque necesitamos acceder a consultas en internet, documentos tales como libros, guías de práctica, normas oficiales, etc. para obtener información del tema con base en distintos autores para enriquecer el marco de referencia de la investigación.</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3.1.2.1.-DE TIPO BIBLIOGRÁFICA: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Es aquella etapa de la investigación científica donde se explora que se ha escrito en la comunidad científica sobre un determinado tema o problema. Esta información es de tipo bibliográfica porque fue necesario llevar a cabo la investigación en distintas bibliografías, para tener un concepto más claro.</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 3.1.2.2.-DE TIPO ARCHIVÍSTICA: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lastRenderedPageBreak/>
        <w:t xml:space="preserve">Archivística es la ciencia que se ocupa de los archivos en sus aspectos teóricos y prácticos, estableciendo principios inalterables y estudiando técnicas adecuadas de gestión de documentos, administración y tratamiento técnico de archivos, así como la función jurídica, administrativa y científica de los mismos, desde un punto de vista archivístico o de ciencias y técnicas diversas, y su relación con las entidades productoras de los conjuntos orgánicos de documentos, a fin de manejar y hacer accesible la información de los fondos documentales.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Nuestra investigación es de tipo archivística porque la información recopilada tiene fundamentos prácticos que hacen que ésta sea más verídica y confiable.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PREVENCIÓN DE COMPLICACIONES EN PACIENTES CON SONDA VESICAL EN EL HBC FRONTERA COMALAPA</w:t>
      </w:r>
    </w:p>
    <w:p w:rsidR="00BE1AD5" w:rsidRPr="007E27CA" w:rsidRDefault="006C7D53" w:rsidP="00BE1AD5">
      <w:pPr>
        <w:spacing w:line="360" w:lineRule="auto"/>
        <w:jc w:val="both"/>
        <w:rPr>
          <w:rFonts w:ascii="Arial" w:hAnsi="Arial" w:cs="Arial"/>
          <w:b/>
          <w:color w:val="000000" w:themeColor="text1"/>
          <w:sz w:val="24"/>
          <w:szCs w:val="24"/>
        </w:rPr>
      </w:pPr>
      <w:r w:rsidRPr="00BE1AD5">
        <w:rPr>
          <w:rFonts w:ascii="Arial" w:hAnsi="Arial" w:cs="Arial"/>
          <w:b/>
          <w:sz w:val="24"/>
          <w:szCs w:val="24"/>
        </w:rPr>
        <w:t>3.2 DISEÑO</w:t>
      </w:r>
      <w:r w:rsidR="00BE1AD5" w:rsidRPr="007E27CA">
        <w:rPr>
          <w:rStyle w:val="Ttulo2Car"/>
          <w:rFonts w:ascii="Arial" w:hAnsi="Arial" w:cs="Arial"/>
          <w:color w:val="000000" w:themeColor="text1"/>
          <w:sz w:val="24"/>
          <w:szCs w:val="24"/>
        </w:rPr>
        <w:t xml:space="preserve"> DE LA INVESTIGACIÓN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3.2.1.-DE CAMPO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Este tipo de investigación se apoya en informaciones que provienen entre otras, de entrevistas, cuestionarios, encuestas y observaciones.</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 Como es compatible desarrollar este tipo de investigación junto a la investigación de carácter documental, se recomienda que primero se consulten las fuentes de la de carácter documental, a fin de evitar una duplicidad de trabajos.</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3.2.2</w:t>
      </w:r>
      <w:r>
        <w:rPr>
          <w:rFonts w:ascii="Arial" w:hAnsi="Arial" w:cs="Arial"/>
          <w:sz w:val="24"/>
          <w:szCs w:val="24"/>
        </w:rPr>
        <w:t xml:space="preserve"> DE TRANSVERSAL</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 xml:space="preserve">Un estudio transversal se conduce en un periodo de tiempo determinado. Con los estudios transversales se pueden observar diferentes variables en un solo momento. </w:t>
      </w:r>
    </w:p>
    <w:p w:rsidR="00BE1AD5" w:rsidRPr="001C798F" w:rsidRDefault="00BE1AD5" w:rsidP="00BE1AD5">
      <w:pPr>
        <w:spacing w:line="360" w:lineRule="auto"/>
        <w:jc w:val="both"/>
        <w:rPr>
          <w:rFonts w:ascii="Arial" w:hAnsi="Arial" w:cs="Arial"/>
          <w:sz w:val="24"/>
          <w:szCs w:val="24"/>
        </w:rPr>
      </w:pPr>
      <w:r w:rsidRPr="001C798F">
        <w:rPr>
          <w:rFonts w:ascii="Arial" w:hAnsi="Arial" w:cs="Arial"/>
          <w:sz w:val="24"/>
          <w:szCs w:val="24"/>
        </w:rPr>
        <w:t>Se realizan encuestas y observaciones durante una única ocasión y ya no se monitorean los resultados de esa población posteriormente.</w:t>
      </w:r>
    </w:p>
    <w:p w:rsidR="00BE1AD5" w:rsidRDefault="00BE1AD5" w:rsidP="00CC4748">
      <w:pPr>
        <w:spacing w:line="360" w:lineRule="auto"/>
        <w:jc w:val="both"/>
        <w:rPr>
          <w:rFonts w:ascii="Arial" w:eastAsia="SoberanaTexto-Regular" w:hAnsi="Arial" w:cs="Arial"/>
          <w:b/>
          <w:sz w:val="24"/>
          <w:szCs w:val="24"/>
        </w:rPr>
      </w:pPr>
    </w:p>
    <w:p w:rsidR="00FE0D95" w:rsidRDefault="00FE0D95" w:rsidP="00CC4748">
      <w:pPr>
        <w:spacing w:line="360" w:lineRule="auto"/>
        <w:jc w:val="both"/>
        <w:rPr>
          <w:rFonts w:ascii="Arial" w:eastAsia="SoberanaTexto-Regular" w:hAnsi="Arial" w:cs="Arial"/>
          <w:b/>
          <w:sz w:val="24"/>
          <w:szCs w:val="24"/>
        </w:rPr>
      </w:pPr>
    </w:p>
    <w:p w:rsidR="00FE0D95" w:rsidRDefault="00FE0D95" w:rsidP="00CC4748">
      <w:pPr>
        <w:spacing w:line="360" w:lineRule="auto"/>
        <w:jc w:val="both"/>
        <w:rPr>
          <w:rFonts w:ascii="Arial" w:eastAsia="SoberanaTexto-Regular" w:hAnsi="Arial" w:cs="Arial"/>
          <w:b/>
          <w:sz w:val="24"/>
          <w:szCs w:val="24"/>
        </w:rPr>
      </w:pPr>
      <w:r>
        <w:rPr>
          <w:rFonts w:ascii="Arial" w:eastAsia="SoberanaTexto-Regular" w:hAnsi="Arial" w:cs="Arial"/>
          <w:b/>
          <w:sz w:val="24"/>
          <w:szCs w:val="24"/>
        </w:rPr>
        <w:lastRenderedPageBreak/>
        <w:t xml:space="preserve">3.3.- </w:t>
      </w:r>
      <w:r w:rsidRPr="007E27CA">
        <w:rPr>
          <w:rStyle w:val="Ttulo2Car"/>
          <w:rFonts w:ascii="Arial" w:hAnsi="Arial" w:cs="Arial"/>
          <w:color w:val="000000" w:themeColor="text1"/>
          <w:sz w:val="24"/>
          <w:szCs w:val="24"/>
        </w:rPr>
        <w:t>UNIVERSO O POBLACION</w:t>
      </w:r>
    </w:p>
    <w:p w:rsidR="00BE1AD5" w:rsidRPr="001D2083" w:rsidRDefault="00BE1AD5" w:rsidP="00BE1AD5">
      <w:pPr>
        <w:spacing w:line="360" w:lineRule="auto"/>
        <w:jc w:val="both"/>
        <w:rPr>
          <w:rFonts w:ascii="Arial" w:hAnsi="Arial" w:cs="Arial"/>
          <w:b/>
          <w:sz w:val="24"/>
          <w:szCs w:val="24"/>
        </w:rPr>
      </w:pPr>
      <w:r w:rsidRPr="001D2083">
        <w:rPr>
          <w:rFonts w:ascii="Arial" w:hAnsi="Arial" w:cs="Arial"/>
          <w:b/>
          <w:sz w:val="24"/>
          <w:szCs w:val="24"/>
        </w:rPr>
        <w:t>3.3.1 delimitación espacial</w:t>
      </w:r>
    </w:p>
    <w:p w:rsidR="00BE1AD5" w:rsidRPr="001D2083" w:rsidRDefault="00BE1AD5" w:rsidP="00BE1AD5">
      <w:pPr>
        <w:spacing w:line="360" w:lineRule="auto"/>
        <w:jc w:val="both"/>
        <w:rPr>
          <w:rFonts w:ascii="Arial" w:hAnsi="Arial" w:cs="Arial"/>
          <w:b/>
          <w:sz w:val="24"/>
          <w:szCs w:val="24"/>
        </w:rPr>
      </w:pPr>
      <w:r w:rsidRPr="001D2083">
        <w:rPr>
          <w:rFonts w:ascii="Arial" w:hAnsi="Arial" w:cs="Arial"/>
          <w:b/>
          <w:sz w:val="24"/>
          <w:szCs w:val="24"/>
        </w:rPr>
        <w:t>3.3.1.1 macrolocalización</w:t>
      </w:r>
    </w:p>
    <w:p w:rsidR="00BE1AD5" w:rsidRPr="00AF4280" w:rsidRDefault="003A1CBC" w:rsidP="00BE1AD5">
      <w:pPr>
        <w:spacing w:line="360" w:lineRule="auto"/>
        <w:jc w:val="both"/>
        <w:rPr>
          <w:rFonts w:ascii="Arial" w:hAnsi="Arial" w:cs="Arial"/>
          <w:sz w:val="24"/>
          <w:szCs w:val="24"/>
        </w:rPr>
      </w:pPr>
      <w:sdt>
        <w:sdtPr>
          <w:rPr>
            <w:rFonts w:ascii="Arial" w:hAnsi="Arial" w:cs="Arial"/>
            <w:sz w:val="24"/>
            <w:szCs w:val="24"/>
          </w:rPr>
          <w:id w:val="-729995896"/>
          <w:citation/>
        </w:sdtPr>
        <w:sdtContent>
          <w:r w:rsidR="00BE1AD5">
            <w:rPr>
              <w:rFonts w:ascii="Arial" w:hAnsi="Arial" w:cs="Arial"/>
              <w:sz w:val="24"/>
              <w:szCs w:val="24"/>
            </w:rPr>
            <w:fldChar w:fldCharType="begin"/>
          </w:r>
          <w:r w:rsidR="00BE1AD5">
            <w:rPr>
              <w:rFonts w:ascii="Arial" w:hAnsi="Arial" w:cs="Arial"/>
              <w:sz w:val="24"/>
              <w:szCs w:val="24"/>
            </w:rPr>
            <w:instrText xml:space="preserve"> CITATION Hen19 \l 2058 </w:instrText>
          </w:r>
          <w:r w:rsidR="00BE1AD5">
            <w:rPr>
              <w:rFonts w:ascii="Arial" w:hAnsi="Arial" w:cs="Arial"/>
              <w:sz w:val="24"/>
              <w:szCs w:val="24"/>
            </w:rPr>
            <w:fldChar w:fldCharType="separate"/>
          </w:r>
          <w:r w:rsidR="00BE1AD5" w:rsidRPr="003D3CBA">
            <w:rPr>
              <w:rFonts w:ascii="Arial" w:hAnsi="Arial" w:cs="Arial"/>
              <w:noProof/>
              <w:sz w:val="24"/>
              <w:szCs w:val="24"/>
            </w:rPr>
            <w:t>(Ballinas &amp; Valdiviezo, 2019)</w:t>
          </w:r>
          <w:r w:rsidR="00BE1AD5">
            <w:rPr>
              <w:rFonts w:ascii="Arial" w:hAnsi="Arial" w:cs="Arial"/>
              <w:sz w:val="24"/>
              <w:szCs w:val="24"/>
            </w:rPr>
            <w:fldChar w:fldCharType="end"/>
          </w:r>
        </w:sdtContent>
      </w:sdt>
      <w:r w:rsidR="00BE1AD5">
        <w:rPr>
          <w:rFonts w:ascii="Arial" w:hAnsi="Arial" w:cs="Arial"/>
          <w:sz w:val="24"/>
          <w:szCs w:val="24"/>
        </w:rPr>
        <w:t xml:space="preserve"> </w:t>
      </w:r>
      <w:r w:rsidR="00DF6A50">
        <w:rPr>
          <w:rFonts w:ascii="Arial" w:hAnsi="Arial" w:cs="Arial"/>
          <w:sz w:val="24"/>
          <w:szCs w:val="24"/>
        </w:rPr>
        <w:t>Se</w:t>
      </w:r>
      <w:r w:rsidR="00BE1AD5">
        <w:rPr>
          <w:rFonts w:ascii="Arial" w:hAnsi="Arial" w:cs="Arial"/>
          <w:sz w:val="24"/>
          <w:szCs w:val="24"/>
        </w:rPr>
        <w:t xml:space="preserve"> realiza: </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La presente investigación se realizó en la ciudad de frontera Comalapa. La ciudad de frontera Comalapa se encuentra en la depresión central de Chiapas que aparece del siglo XVI atendido por doctrineros del convento dominio de Comitán. En 1665 Comalapa pertenecía al curato de yayagÜita del convento de Comitán. En 1921 era cabecera municipal. En 1943 se considera municipio de 2da clase. El 18 de noviembre de 1943 se decreta el cambio de nombre en una de sus localidades, el Ocotal por el de ciudad Cuauhtémoc, sitio asía donde llegara la carretera panamericana. Se considera que su nombre se debe al recuerdo de la extinta san juan Comalapa, y esta sobre el paraje cuchu, que se encontraba cerca de tecpan, Guatemala; es decir en la frontera. el municipio de frontera Comalapa es una de los 122 municipios que conforman el estado mexicano de Chiapas. Se encuentra en los límites de la sierra madre y la depresión central, predominando los terrenos semiplanos que tienen como colindancias al noreste municipio de socoltenango al norte el municipio de la trinitaria a</w:t>
      </w:r>
      <w:r w:rsidR="000D49AC">
        <w:rPr>
          <w:rFonts w:ascii="Arial" w:hAnsi="Arial" w:cs="Arial"/>
          <w:sz w:val="24"/>
          <w:szCs w:val="24"/>
        </w:rPr>
        <w:t>l oeste el municipio de chicomus</w:t>
      </w:r>
      <w:r w:rsidRPr="00AF4280">
        <w:rPr>
          <w:rFonts w:ascii="Arial" w:hAnsi="Arial" w:cs="Arial"/>
          <w:sz w:val="24"/>
          <w:szCs w:val="24"/>
        </w:rPr>
        <w:t>elo al sur municipio de amatenango de la frontera al suroeste al municipio de bellavista tiene una extensión territorial del 765.06 km</w:t>
      </w:r>
      <w:r w:rsidRPr="00AF4280">
        <w:rPr>
          <w:rFonts w:ascii="Arial" w:hAnsi="Arial" w:cs="Arial"/>
          <w:sz w:val="24"/>
          <w:szCs w:val="24"/>
          <w:vertAlign w:val="superscript"/>
        </w:rPr>
        <w:t xml:space="preserve">2 </w:t>
      </w:r>
      <w:r w:rsidRPr="00AF4280">
        <w:rPr>
          <w:rFonts w:ascii="Arial" w:hAnsi="Arial" w:cs="Arial"/>
          <w:sz w:val="24"/>
          <w:szCs w:val="24"/>
        </w:rPr>
        <w:t xml:space="preserve">los cuales representan el 5.62% de la superficie de la región fronteriza y el 0.94% a nivel estatal. </w:t>
      </w:r>
    </w:p>
    <w:p w:rsidR="00BE1AD5" w:rsidRPr="009D775C" w:rsidRDefault="00BE1AD5" w:rsidP="00BE1AD5">
      <w:pPr>
        <w:spacing w:line="360" w:lineRule="auto"/>
        <w:jc w:val="both"/>
        <w:rPr>
          <w:rFonts w:ascii="Arial" w:hAnsi="Arial" w:cs="Arial"/>
          <w:sz w:val="24"/>
          <w:szCs w:val="24"/>
        </w:rPr>
      </w:pPr>
      <w:r w:rsidRPr="009D775C">
        <w:rPr>
          <w:rFonts w:ascii="Arial" w:hAnsi="Arial" w:cs="Arial"/>
          <w:sz w:val="24"/>
          <w:szCs w:val="24"/>
        </w:rPr>
        <w:t xml:space="preserve">El clima que se registra en todo el territorio de Frontera Comalapa es Cálido subhúmedo con lluvias en verano, la temperatura media anual registrada en la mayor parte del territorio fluctúa entre los 24 y 26°C, la zona sur del territorio, ocupada por la Sierra Madre de Chiapas, registra una temperatura media de 26 a 28°C; la precipitación media anual se encuentra entre los 2,000 y los 1,000 mm.  </w:t>
      </w:r>
    </w:p>
    <w:p w:rsidR="00BE1AD5" w:rsidRDefault="00BE1AD5" w:rsidP="00BE1AD5">
      <w:pPr>
        <w:spacing w:line="360" w:lineRule="auto"/>
        <w:jc w:val="both"/>
        <w:rPr>
          <w:rFonts w:ascii="Arial" w:hAnsi="Arial" w:cs="Arial"/>
          <w:sz w:val="24"/>
          <w:szCs w:val="24"/>
        </w:rPr>
      </w:pPr>
      <w:r w:rsidRPr="009D775C">
        <w:rPr>
          <w:rFonts w:ascii="Arial" w:hAnsi="Arial" w:cs="Arial"/>
          <w:sz w:val="24"/>
          <w:szCs w:val="24"/>
        </w:rPr>
        <w:t xml:space="preserve">La vegetación del municipio es diversa, la mayoría se dedica a la agricultura de temporal, que constituye una de las principales actividades económica, dos sectores ubicados al </w:t>
      </w:r>
      <w:r w:rsidRPr="009D775C">
        <w:rPr>
          <w:rFonts w:ascii="Arial" w:hAnsi="Arial" w:cs="Arial"/>
          <w:sz w:val="24"/>
          <w:szCs w:val="24"/>
        </w:rPr>
        <w:lastRenderedPageBreak/>
        <w:t>norte se encuentran cubiertos por pastizales, mientras que al sur del municipio, en las montañas, se encuentra un bosque templado</w:t>
      </w:r>
    </w:p>
    <w:p w:rsidR="00BE1AD5" w:rsidRDefault="00BE1AD5" w:rsidP="00BE1AD5">
      <w:pPr>
        <w:spacing w:line="360" w:lineRule="auto"/>
        <w:jc w:val="both"/>
        <w:rPr>
          <w:rFonts w:ascii="Arial" w:hAnsi="Arial" w:cs="Arial"/>
          <w:sz w:val="24"/>
          <w:szCs w:val="24"/>
        </w:rPr>
      </w:pPr>
      <w:r w:rsidRPr="009D775C">
        <w:rPr>
          <w:rFonts w:ascii="Arial" w:hAnsi="Arial" w:cs="Arial"/>
          <w:sz w:val="24"/>
          <w:szCs w:val="24"/>
        </w:rPr>
        <w:t>Actualmente se cultivan solamente los productos más comunes como: café, chile, cebollas, tomates, calabaza, pepinos, mango, jocotes y plátanos en poca escala dada la deficiencia técnica y la actividad económica activa, así como ocurre en las plantaciones de cacahuate y jícama.  Existen árboles frutales silvestres como: nance, limones, mango de diversas clases, mora, jocote: como también en baja escala arboles de pino, cedro y fresco los cuales son comúnmente son usados para artículos de madera.</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 xml:space="preserve">La ciudad de frontera Comalapa </w:t>
      </w:r>
      <w:r w:rsidRPr="009D775C">
        <w:rPr>
          <w:rFonts w:ascii="Arial" w:hAnsi="Arial" w:cs="Arial"/>
          <w:sz w:val="24"/>
          <w:szCs w:val="24"/>
        </w:rPr>
        <w:t xml:space="preserve"> cuenta con una población de habitantes  73,436 según la proyección del censo INEGI 2015, la cual engloba a las 222 localidades a su cargo.</w:t>
      </w:r>
      <w:r>
        <w:rPr>
          <w:rFonts w:ascii="Arial" w:hAnsi="Arial" w:cs="Arial"/>
          <w:sz w:val="24"/>
          <w:szCs w:val="24"/>
        </w:rPr>
        <w:t xml:space="preserve"> </w:t>
      </w:r>
    </w:p>
    <w:p w:rsidR="00BE1AD5" w:rsidRPr="001D2083" w:rsidRDefault="00DF6A50" w:rsidP="00BE1AD5">
      <w:pPr>
        <w:spacing w:line="360" w:lineRule="auto"/>
        <w:jc w:val="both"/>
        <w:rPr>
          <w:rFonts w:ascii="Arial" w:hAnsi="Arial" w:cs="Arial"/>
          <w:b/>
          <w:sz w:val="24"/>
          <w:szCs w:val="24"/>
        </w:rPr>
      </w:pPr>
      <w:r>
        <w:rPr>
          <w:rFonts w:ascii="Arial" w:hAnsi="Arial" w:cs="Arial"/>
          <w:b/>
          <w:sz w:val="24"/>
          <w:szCs w:val="24"/>
        </w:rPr>
        <w:t>3.3.1.2 microlocalizació</w:t>
      </w:r>
      <w:r w:rsidR="00BE1AD5" w:rsidRPr="001D2083">
        <w:rPr>
          <w:rFonts w:ascii="Arial" w:hAnsi="Arial" w:cs="Arial"/>
          <w:b/>
          <w:sz w:val="24"/>
          <w:szCs w:val="24"/>
        </w:rPr>
        <w:t>n</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 xml:space="preserve">Por efectos de la recolección de información acerca del tema “Prevención de complicaciones en pacientes con sonda vesical en el HBC frontera Comalapa” se realiza esta investigación en la ciudad de frontera Comalapa Chiapas. </w:t>
      </w:r>
    </w:p>
    <w:p w:rsidR="00BE1AD5" w:rsidRDefault="00BE1AD5" w:rsidP="00BE1AD5">
      <w:pPr>
        <w:spacing w:line="360" w:lineRule="auto"/>
        <w:jc w:val="both"/>
        <w:rPr>
          <w:rFonts w:ascii="Arial" w:hAnsi="Arial" w:cs="Arial"/>
          <w:sz w:val="24"/>
          <w:szCs w:val="24"/>
        </w:rPr>
      </w:pPr>
      <w:r w:rsidRPr="00AF4280">
        <w:rPr>
          <w:rFonts w:ascii="Arial" w:hAnsi="Arial" w:cs="Arial"/>
          <w:sz w:val="24"/>
          <w:szCs w:val="24"/>
        </w:rPr>
        <w:t>El hospital básico</w:t>
      </w:r>
      <w:r>
        <w:rPr>
          <w:rFonts w:ascii="Arial" w:hAnsi="Arial" w:cs="Arial"/>
          <w:sz w:val="24"/>
          <w:szCs w:val="24"/>
        </w:rPr>
        <w:t xml:space="preserve"> comunitario</w:t>
      </w:r>
      <w:r w:rsidRPr="00AF4280">
        <w:rPr>
          <w:rFonts w:ascii="Arial" w:hAnsi="Arial" w:cs="Arial"/>
          <w:sz w:val="24"/>
          <w:szCs w:val="24"/>
        </w:rPr>
        <w:t xml:space="preserve"> está situado dentro de la localidad de Frontera Comalapa, (en el Estado de Chiapas) </w:t>
      </w:r>
      <w:r w:rsidRPr="003D3CBA">
        <w:rPr>
          <w:rFonts w:ascii="Arial" w:hAnsi="Arial" w:cs="Arial"/>
          <w:sz w:val="24"/>
          <w:szCs w:val="24"/>
        </w:rPr>
        <w:t xml:space="preserve">El hospital básico comunitario se inaugura el 02 de agosto del 2011, por el presidente de la república Felipe Calderón Hinojosa, el cual refirió que desde hace  5 años todos los habitantes de la frontera sur del estado tenían que recurrir hasta  Comitán en busca de su atención medica; ahora con el Hospital y la Clínica de la Mujer, tienen la salud a su alcance.  </w:t>
      </w:r>
    </w:p>
    <w:p w:rsidR="00BE1AD5" w:rsidRPr="003D3CBA" w:rsidRDefault="00BE1AD5" w:rsidP="00BE1AD5">
      <w:pPr>
        <w:spacing w:line="360" w:lineRule="auto"/>
        <w:jc w:val="both"/>
        <w:rPr>
          <w:rFonts w:ascii="Arial" w:hAnsi="Arial" w:cs="Arial"/>
          <w:sz w:val="24"/>
          <w:szCs w:val="24"/>
        </w:rPr>
      </w:pPr>
      <w:r w:rsidRPr="003D3CBA">
        <w:rPr>
          <w:rFonts w:ascii="Arial" w:hAnsi="Arial" w:cs="Arial"/>
          <w:sz w:val="24"/>
          <w:szCs w:val="24"/>
        </w:rPr>
        <w:t>Con una inversión de 50 millones de pesos, el Hospital Básico Comunitario cuenta con 21 camas y los servicios de pediatría, cirugía general y ginecología. A</w:t>
      </w:r>
      <w:r>
        <w:rPr>
          <w:rFonts w:ascii="Arial" w:hAnsi="Arial" w:cs="Arial"/>
          <w:sz w:val="24"/>
          <w:szCs w:val="24"/>
        </w:rPr>
        <w:t xml:space="preserve"> </w:t>
      </w:r>
      <w:r w:rsidRPr="003D3CBA">
        <w:rPr>
          <w:rFonts w:ascii="Arial" w:hAnsi="Arial" w:cs="Arial"/>
          <w:sz w:val="24"/>
          <w:szCs w:val="24"/>
        </w:rPr>
        <w:t xml:space="preserve">su vez, la Clínica de la Mujer, que se construyó con una inversión de 20 millones de pesos, cuenta con el más moderno equipo para la detección de cáncer mamario y cérvico-uterino.  </w:t>
      </w:r>
    </w:p>
    <w:p w:rsidR="00BE1AD5" w:rsidRPr="00AF4280" w:rsidRDefault="00BE1AD5" w:rsidP="00BE1AD5">
      <w:pPr>
        <w:spacing w:line="360" w:lineRule="auto"/>
        <w:jc w:val="both"/>
        <w:rPr>
          <w:rFonts w:ascii="Arial" w:hAnsi="Arial" w:cs="Arial"/>
          <w:sz w:val="24"/>
          <w:szCs w:val="24"/>
        </w:rPr>
      </w:pPr>
      <w:r w:rsidRPr="003D3CBA">
        <w:rPr>
          <w:rFonts w:ascii="Arial" w:hAnsi="Arial" w:cs="Arial"/>
          <w:sz w:val="24"/>
          <w:szCs w:val="24"/>
        </w:rPr>
        <w:t>Se ubica en la carretera Frontera Comalapa – Paso Hondo km 0.5, Barrió Vista Hermosa al norte de la cabecera municipal de Frontera Comalapa</w:t>
      </w:r>
    </w:p>
    <w:p w:rsidR="00BE1AD5" w:rsidRPr="001D2083" w:rsidRDefault="00BE1AD5" w:rsidP="00CD6AD2">
      <w:pPr>
        <w:pStyle w:val="Prrafodelista"/>
        <w:numPr>
          <w:ilvl w:val="2"/>
          <w:numId w:val="12"/>
        </w:numPr>
        <w:spacing w:line="360" w:lineRule="auto"/>
        <w:jc w:val="both"/>
        <w:rPr>
          <w:rFonts w:ascii="Arial" w:hAnsi="Arial" w:cs="Arial"/>
          <w:b/>
          <w:sz w:val="24"/>
          <w:szCs w:val="24"/>
        </w:rPr>
      </w:pPr>
      <w:r w:rsidRPr="001D2083">
        <w:rPr>
          <w:rFonts w:ascii="Arial" w:hAnsi="Arial" w:cs="Arial"/>
          <w:b/>
          <w:sz w:val="24"/>
          <w:szCs w:val="24"/>
        </w:rPr>
        <w:t xml:space="preserve">universo o población </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lastRenderedPageBreak/>
        <w:t>La población de la investigación denominada “prevención de complicaciones en pacientes con sonda vesical en el HBS frontera Comalapa” está</w:t>
      </w:r>
      <w:r>
        <w:rPr>
          <w:rFonts w:ascii="Arial" w:hAnsi="Arial" w:cs="Arial"/>
          <w:sz w:val="24"/>
          <w:szCs w:val="24"/>
        </w:rPr>
        <w:t xml:space="preserve"> conformada por: pacientes de 40</w:t>
      </w:r>
      <w:r w:rsidRPr="00AF4280">
        <w:rPr>
          <w:rFonts w:ascii="Arial" w:hAnsi="Arial" w:cs="Arial"/>
          <w:sz w:val="24"/>
          <w:szCs w:val="24"/>
        </w:rPr>
        <w:t xml:space="preserve"> a 65 años </w:t>
      </w:r>
      <w:r>
        <w:rPr>
          <w:rFonts w:ascii="Arial" w:hAnsi="Arial" w:cs="Arial"/>
          <w:sz w:val="24"/>
          <w:szCs w:val="24"/>
        </w:rPr>
        <w:t xml:space="preserve">de edad </w:t>
      </w:r>
      <w:r w:rsidRPr="00AF4280">
        <w:rPr>
          <w:rFonts w:ascii="Arial" w:hAnsi="Arial" w:cs="Arial"/>
          <w:sz w:val="24"/>
          <w:szCs w:val="24"/>
        </w:rPr>
        <w:t>siendo el tamaño de la población de 7 pacientes.</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 xml:space="preserve">es importante conocer el número de personas masculinas suponiendo que dentro del hospital hay unos </w:t>
      </w:r>
      <w:r w:rsidR="00FC1DDF" w:rsidRPr="00AF4280">
        <w:rPr>
          <w:rFonts w:ascii="Arial" w:hAnsi="Arial" w:cs="Arial"/>
          <w:sz w:val="24"/>
          <w:szCs w:val="24"/>
        </w:rPr>
        <w:t>7 pacientes</w:t>
      </w:r>
      <w:r w:rsidRPr="00AF4280">
        <w:rPr>
          <w:rFonts w:ascii="Arial" w:hAnsi="Arial" w:cs="Arial"/>
          <w:sz w:val="24"/>
          <w:szCs w:val="24"/>
        </w:rPr>
        <w:t xml:space="preserve"> y de esos 7 solo 2 cumplen con el procedimiento adecuado por ello debemos de seleccionar una muestra representativa de la dicha información.</w:t>
      </w:r>
    </w:p>
    <w:p w:rsidR="00BE1AD5" w:rsidRPr="001D2083" w:rsidRDefault="00BE1AD5" w:rsidP="00BE1AD5">
      <w:pPr>
        <w:spacing w:line="360" w:lineRule="auto"/>
        <w:jc w:val="both"/>
        <w:rPr>
          <w:rFonts w:ascii="Arial" w:hAnsi="Arial" w:cs="Arial"/>
          <w:b/>
          <w:sz w:val="24"/>
          <w:szCs w:val="24"/>
        </w:rPr>
      </w:pPr>
      <w:r w:rsidRPr="001D2083">
        <w:rPr>
          <w:rFonts w:ascii="Arial" w:hAnsi="Arial" w:cs="Arial"/>
          <w:b/>
          <w:sz w:val="24"/>
          <w:szCs w:val="24"/>
        </w:rPr>
        <w:t xml:space="preserve">3.4 </w:t>
      </w:r>
      <w:r w:rsidR="007E27CA" w:rsidRPr="007E27CA">
        <w:rPr>
          <w:rStyle w:val="Ttulo2Car"/>
          <w:rFonts w:ascii="Arial" w:hAnsi="Arial" w:cs="Arial"/>
          <w:color w:val="000000" w:themeColor="text1"/>
          <w:sz w:val="24"/>
          <w:szCs w:val="24"/>
        </w:rPr>
        <w:t>Muestra</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Calcular y definir de acuerdo al criterio del investigador la cantidad de personas que aporten un sondaje vesical.</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Para la presente investigación la muestra es de tipo no probabilística, ya que para el cálculo de su tamaño no se utilizan formulas estadísticas, dicho tamaño se define de acuerdo al criterio del investigador el tamaño de la muestra de la tesis “prevención de complicaciones en pacie</w:t>
      </w:r>
      <w:r>
        <w:rPr>
          <w:rFonts w:ascii="Arial" w:hAnsi="Arial" w:cs="Arial"/>
          <w:sz w:val="24"/>
          <w:szCs w:val="24"/>
        </w:rPr>
        <w:t>ntes con sonda vesical en el HBC</w:t>
      </w:r>
      <w:r w:rsidRPr="00AF4280">
        <w:rPr>
          <w:rFonts w:ascii="Arial" w:hAnsi="Arial" w:cs="Arial"/>
          <w:sz w:val="24"/>
          <w:szCs w:val="24"/>
        </w:rPr>
        <w:t xml:space="preserve"> frontera Comalapa” es de 4 pacientes ya que se está tomando el 10% de la población. </w:t>
      </w:r>
    </w:p>
    <w:p w:rsidR="00BE1AD5" w:rsidRPr="007E27CA" w:rsidRDefault="007E27CA" w:rsidP="001C5BFF">
      <w:pPr>
        <w:pStyle w:val="Ttulo2"/>
        <w:rPr>
          <w:rFonts w:ascii="Arial" w:hAnsi="Arial" w:cs="Arial"/>
          <w:color w:val="000000" w:themeColor="text1"/>
          <w:sz w:val="24"/>
          <w:szCs w:val="24"/>
        </w:rPr>
      </w:pPr>
      <w:bookmarkStart w:id="7" w:name="_Toc43839878"/>
      <w:r>
        <w:rPr>
          <w:rFonts w:ascii="Arial" w:hAnsi="Arial" w:cs="Arial"/>
          <w:color w:val="000000" w:themeColor="text1"/>
          <w:sz w:val="24"/>
          <w:szCs w:val="24"/>
        </w:rPr>
        <w:t xml:space="preserve">3.5 </w:t>
      </w:r>
      <w:r w:rsidR="00BE1AD5" w:rsidRPr="007E27CA">
        <w:rPr>
          <w:rFonts w:ascii="Arial" w:hAnsi="Arial" w:cs="Arial"/>
          <w:color w:val="000000" w:themeColor="text1"/>
          <w:sz w:val="24"/>
          <w:szCs w:val="24"/>
        </w:rPr>
        <w:t>técnicas e instrumentos de la recolección de datos</w:t>
      </w:r>
      <w:bookmarkEnd w:id="7"/>
    </w:p>
    <w:p w:rsidR="00BE1AD5" w:rsidRPr="00AF4280" w:rsidRDefault="00BE1AD5" w:rsidP="00BE1AD5">
      <w:pPr>
        <w:pStyle w:val="Default"/>
        <w:spacing w:line="360" w:lineRule="auto"/>
        <w:jc w:val="both"/>
      </w:pPr>
      <w:r w:rsidRPr="00AF4280">
        <w:t xml:space="preserve">Existen tres técnicas de recolección de datos, que una vez ejecutadas y al combinarse sus resultados, permiten realizar el análisis de datos hasta que estos se conviertan en información. </w:t>
      </w:r>
    </w:p>
    <w:p w:rsidR="00BE1AD5" w:rsidRPr="00AF4280" w:rsidRDefault="00BE1AD5" w:rsidP="00BE1AD5">
      <w:pPr>
        <w:pStyle w:val="Default"/>
        <w:spacing w:line="360" w:lineRule="auto"/>
        <w:jc w:val="both"/>
      </w:pPr>
    </w:p>
    <w:p w:rsidR="00BE1AD5" w:rsidRPr="00AF4280" w:rsidRDefault="00BE1AD5" w:rsidP="00BE1AD5">
      <w:pPr>
        <w:pStyle w:val="Default"/>
        <w:spacing w:line="360" w:lineRule="auto"/>
        <w:jc w:val="both"/>
      </w:pPr>
      <w:r w:rsidRPr="00AF4280">
        <w:t xml:space="preserve">Este proceso permite al investigador, comprobar la hipótesis y diseñar su marco metodológico y/o propuestas de mejora. </w:t>
      </w:r>
    </w:p>
    <w:p w:rsidR="00BE1AD5" w:rsidRPr="00AF4280" w:rsidRDefault="00BE1AD5" w:rsidP="00BE1AD5">
      <w:pPr>
        <w:pStyle w:val="Default"/>
        <w:spacing w:line="360" w:lineRule="auto"/>
        <w:jc w:val="both"/>
      </w:pPr>
      <w:r w:rsidRPr="00AF4280">
        <w:t xml:space="preserve">La información utilizada en esta tesis denominada “prevención de complicaciones en pacientes con sonda vesical en el HBC frontera Comalapa”, fue obtenida de diferentes fuentes que se detallan a continuación. </w:t>
      </w:r>
    </w:p>
    <w:p w:rsidR="00BE1AD5" w:rsidRPr="00AF4280" w:rsidRDefault="00BE1AD5" w:rsidP="00BE1AD5">
      <w:pPr>
        <w:pStyle w:val="Default"/>
        <w:spacing w:line="360" w:lineRule="auto"/>
        <w:jc w:val="both"/>
      </w:pPr>
    </w:p>
    <w:p w:rsidR="00BE1AD5" w:rsidRPr="00AF4280" w:rsidRDefault="00BE1AD5" w:rsidP="00BE1AD5">
      <w:pPr>
        <w:pStyle w:val="Default"/>
        <w:spacing w:line="360" w:lineRule="auto"/>
        <w:jc w:val="both"/>
        <w:rPr>
          <w:b/>
          <w:bCs/>
        </w:rPr>
      </w:pPr>
      <w:r w:rsidRPr="00AF4280">
        <w:rPr>
          <w:b/>
          <w:bCs/>
        </w:rPr>
        <w:t>3.5.1.-Investigación bibliográfica:</w:t>
      </w:r>
    </w:p>
    <w:p w:rsidR="00BE1AD5" w:rsidRPr="00AF4280" w:rsidRDefault="00BE1AD5" w:rsidP="00BE1AD5">
      <w:pPr>
        <w:pStyle w:val="Default"/>
        <w:spacing w:line="360" w:lineRule="auto"/>
        <w:jc w:val="both"/>
      </w:pPr>
      <w:r w:rsidRPr="00AF4280">
        <w:rPr>
          <w:b/>
          <w:bCs/>
        </w:rPr>
        <w:t xml:space="preserve"> </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Obtuvimos información en internet, libros, manuales, guías de práctica, artículos científicos, revistas de divulgación científica, leyes vigentes y de diferentes autores.</w:t>
      </w:r>
    </w:p>
    <w:p w:rsidR="00BE1AD5" w:rsidRPr="00AF4280" w:rsidRDefault="00BE1AD5" w:rsidP="00BE1AD5">
      <w:pPr>
        <w:spacing w:line="360" w:lineRule="auto"/>
        <w:jc w:val="both"/>
        <w:rPr>
          <w:rFonts w:ascii="Arial" w:hAnsi="Arial" w:cs="Arial"/>
          <w:b/>
          <w:sz w:val="24"/>
          <w:szCs w:val="24"/>
        </w:rPr>
      </w:pPr>
      <w:r w:rsidRPr="00AF4280">
        <w:rPr>
          <w:rFonts w:ascii="Arial" w:hAnsi="Arial" w:cs="Arial"/>
          <w:b/>
          <w:sz w:val="24"/>
          <w:szCs w:val="24"/>
        </w:rPr>
        <w:lastRenderedPageBreak/>
        <w:t>3.5.2 aplicación de encuestas a la muestra de la población</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PREVENCIÓN DE COMPLICACIONES EN PACIENTES CON SONDA VESICAL EN EL HBC FRONTERA COMALAPA.</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3.1 TIPO DE NVESTIGACION</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 xml:space="preserve">3.1.1 INVESTIGACION BASICA </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También recibe el nombre de investigación pura, teórica o dogmática. Se caracteriza porque parte de un marco teórico y permanece en él; la finalidad radica en formular nuevas teorías o modificar las existentes, en incrementar los conocimientos científicos o filosóficos, pero sin contrastarlos con ningún aspecto práctico.</w:t>
      </w:r>
    </w:p>
    <w:p w:rsidR="00BE1AD5" w:rsidRPr="00AF4280" w:rsidRDefault="00BE1AD5" w:rsidP="00BE1AD5">
      <w:pPr>
        <w:spacing w:line="360" w:lineRule="auto"/>
        <w:jc w:val="both"/>
        <w:rPr>
          <w:rFonts w:ascii="Arial" w:hAnsi="Arial" w:cs="Arial"/>
          <w:sz w:val="24"/>
          <w:szCs w:val="24"/>
        </w:rPr>
      </w:pPr>
      <w:r w:rsidRPr="00AF4280">
        <w:rPr>
          <w:rFonts w:ascii="Arial" w:hAnsi="Arial" w:cs="Arial"/>
          <w:sz w:val="24"/>
          <w:szCs w:val="24"/>
        </w:rPr>
        <w:t xml:space="preserve">Nuestro tema “Prevención de complicaciones en pacientes con sonda vesical en el HBC frontera </w:t>
      </w:r>
      <w:r w:rsidR="006C7D53" w:rsidRPr="00AF4280">
        <w:rPr>
          <w:rFonts w:ascii="Arial" w:hAnsi="Arial" w:cs="Arial"/>
          <w:sz w:val="24"/>
          <w:szCs w:val="24"/>
        </w:rPr>
        <w:t>Comalapa” es</w:t>
      </w:r>
      <w:r w:rsidRPr="00AF4280">
        <w:rPr>
          <w:rFonts w:ascii="Arial" w:hAnsi="Arial" w:cs="Arial"/>
          <w:sz w:val="24"/>
          <w:szCs w:val="24"/>
        </w:rPr>
        <w:t xml:space="preserve"> una investigación básica porque para ampliar nuestros conocimientos necesitamos llevar a cabo una investigación, sobre distintas </w:t>
      </w:r>
      <w:r w:rsidR="006C7D53" w:rsidRPr="00AF4280">
        <w:rPr>
          <w:rFonts w:ascii="Arial" w:hAnsi="Arial" w:cs="Arial"/>
          <w:sz w:val="24"/>
          <w:szCs w:val="24"/>
        </w:rPr>
        <w:t>opiniones que</w:t>
      </w:r>
      <w:r w:rsidRPr="00AF4280">
        <w:rPr>
          <w:rFonts w:ascii="Arial" w:hAnsi="Arial" w:cs="Arial"/>
          <w:sz w:val="24"/>
          <w:szCs w:val="24"/>
        </w:rPr>
        <w:t xml:space="preserve"> nos dan algunos autores sobre el tema, vimos que ay más riesgos de infección en pacientes hospitalizados que estén asociados a un sondaje vesical. </w:t>
      </w:r>
    </w:p>
    <w:p w:rsidR="00FE0D95" w:rsidRDefault="00FE0D95" w:rsidP="00CC4748">
      <w:pPr>
        <w:spacing w:line="360" w:lineRule="auto"/>
        <w:jc w:val="both"/>
        <w:rPr>
          <w:rFonts w:ascii="Arial" w:eastAsia="SoberanaTexto-Regular" w:hAnsi="Arial" w:cs="Arial"/>
          <w:b/>
          <w:sz w:val="24"/>
          <w:szCs w:val="24"/>
        </w:rPr>
      </w:pPr>
    </w:p>
    <w:p w:rsidR="004250A8" w:rsidRDefault="00BE1AD5" w:rsidP="00CC4748">
      <w:pPr>
        <w:spacing w:line="360" w:lineRule="auto"/>
        <w:jc w:val="both"/>
        <w:rPr>
          <w:rFonts w:ascii="Arial" w:eastAsia="SoberanaTexto-Regular" w:hAnsi="Arial" w:cs="Arial"/>
          <w:b/>
          <w:sz w:val="24"/>
          <w:szCs w:val="24"/>
        </w:rPr>
      </w:pPr>
      <w:r>
        <w:rPr>
          <w:rFonts w:ascii="Arial" w:eastAsia="SoberanaTexto-Regular" w:hAnsi="Arial" w:cs="Arial"/>
          <w:b/>
          <w:sz w:val="24"/>
          <w:szCs w:val="24"/>
        </w:rPr>
        <w:t xml:space="preserve">3.6 </w:t>
      </w:r>
      <w:r w:rsidRPr="007E27CA">
        <w:rPr>
          <w:rStyle w:val="Ttulo2Car"/>
          <w:rFonts w:ascii="Arial" w:hAnsi="Arial" w:cs="Arial"/>
          <w:color w:val="000000" w:themeColor="text1"/>
          <w:sz w:val="24"/>
          <w:szCs w:val="24"/>
        </w:rPr>
        <w:t>marco metodológico</w:t>
      </w:r>
    </w:p>
    <w:p w:rsidR="004250A8" w:rsidRPr="00984DBE" w:rsidRDefault="004250A8" w:rsidP="004250A8">
      <w:pPr>
        <w:spacing w:line="360" w:lineRule="auto"/>
        <w:jc w:val="both"/>
        <w:rPr>
          <w:rFonts w:ascii="Arial" w:hAnsi="Arial" w:cs="Arial"/>
          <w:sz w:val="24"/>
          <w:szCs w:val="24"/>
        </w:rPr>
      </w:pPr>
      <w:r w:rsidRPr="00984DBE">
        <w:rPr>
          <w:rFonts w:ascii="Arial" w:hAnsi="Arial" w:cs="Arial"/>
          <w:sz w:val="24"/>
          <w:szCs w:val="24"/>
        </w:rPr>
        <w:t xml:space="preserve">La intervención se </w:t>
      </w:r>
      <w:r w:rsidR="006C7D53" w:rsidRPr="00984DBE">
        <w:rPr>
          <w:rFonts w:ascii="Arial" w:hAnsi="Arial" w:cs="Arial"/>
          <w:sz w:val="24"/>
          <w:szCs w:val="24"/>
        </w:rPr>
        <w:t>realizará</w:t>
      </w:r>
      <w:r w:rsidRPr="00984DBE">
        <w:rPr>
          <w:rFonts w:ascii="Arial" w:hAnsi="Arial" w:cs="Arial"/>
          <w:sz w:val="24"/>
          <w:szCs w:val="24"/>
        </w:rPr>
        <w:t xml:space="preserve"> en el hospital de frontera Comalapa.</w:t>
      </w:r>
    </w:p>
    <w:p w:rsidR="004250A8" w:rsidRPr="00984DBE" w:rsidRDefault="004250A8" w:rsidP="004250A8">
      <w:pPr>
        <w:spacing w:line="360" w:lineRule="auto"/>
        <w:jc w:val="both"/>
        <w:rPr>
          <w:rFonts w:ascii="Arial" w:hAnsi="Arial" w:cs="Arial"/>
          <w:sz w:val="24"/>
          <w:szCs w:val="24"/>
        </w:rPr>
      </w:pPr>
      <w:r w:rsidRPr="00984DBE">
        <w:rPr>
          <w:rFonts w:ascii="Arial" w:hAnsi="Arial" w:cs="Arial"/>
          <w:sz w:val="24"/>
          <w:szCs w:val="24"/>
        </w:rPr>
        <w:t xml:space="preserve">Este estudio se </w:t>
      </w:r>
      <w:r w:rsidR="006C7D53" w:rsidRPr="00984DBE">
        <w:rPr>
          <w:rFonts w:ascii="Arial" w:hAnsi="Arial" w:cs="Arial"/>
          <w:sz w:val="24"/>
          <w:szCs w:val="24"/>
        </w:rPr>
        <w:t>llevará</w:t>
      </w:r>
      <w:r w:rsidRPr="00984DBE">
        <w:rPr>
          <w:rFonts w:ascii="Arial" w:hAnsi="Arial" w:cs="Arial"/>
          <w:sz w:val="24"/>
          <w:szCs w:val="24"/>
        </w:rPr>
        <w:t xml:space="preserve"> a cabo en los pacientes masculinos de un rango de edad de 40 a 65 años que presenten infecciones de vías urinarias por un sondaje vesical instalado. </w:t>
      </w:r>
    </w:p>
    <w:p w:rsidR="004250A8" w:rsidRPr="00984DBE" w:rsidRDefault="004250A8" w:rsidP="004250A8">
      <w:pPr>
        <w:spacing w:line="360" w:lineRule="auto"/>
        <w:jc w:val="both"/>
        <w:rPr>
          <w:rFonts w:ascii="Arial" w:hAnsi="Arial" w:cs="Arial"/>
          <w:sz w:val="24"/>
          <w:szCs w:val="24"/>
        </w:rPr>
      </w:pPr>
      <w:r w:rsidRPr="00984DBE">
        <w:rPr>
          <w:rFonts w:ascii="Arial" w:hAnsi="Arial" w:cs="Arial"/>
          <w:sz w:val="24"/>
          <w:szCs w:val="24"/>
        </w:rPr>
        <w:t xml:space="preserve">Durante el periodo del paciente en el hospital se pudo haber observado que las medidas de seguridad son insatisfactorias tanto para el paciente como para los familiares ya que los casos de instalación de sondas son muy frecuentes para poder prevenir casos de infecciones se instalaran medidas de prevención con aquellos usuarios que lo porten. Una de las medidas de prevención más utilizadas en un centro hospitalario es el lavado de manos, esta actividad es la primordial que un enfermero debe de hacer para realizar cualquier procedimiento con los pacientes, se debe de hacer uso de los guantes para </w:t>
      </w:r>
      <w:r w:rsidRPr="00984DBE">
        <w:rPr>
          <w:rFonts w:ascii="Arial" w:hAnsi="Arial" w:cs="Arial"/>
          <w:sz w:val="24"/>
          <w:szCs w:val="24"/>
        </w:rPr>
        <w:lastRenderedPageBreak/>
        <w:t>proteger al paciente como al personal de enfermería, de más infecciones que se podrían asociar al cateterismo vesical.</w:t>
      </w:r>
    </w:p>
    <w:p w:rsidR="00023D73" w:rsidRPr="00174DE2" w:rsidRDefault="004250A8" w:rsidP="004250A8">
      <w:pPr>
        <w:spacing w:line="360" w:lineRule="auto"/>
        <w:jc w:val="both"/>
        <w:rPr>
          <w:rFonts w:ascii="Arial" w:hAnsi="Arial" w:cs="Arial"/>
          <w:sz w:val="24"/>
          <w:szCs w:val="24"/>
        </w:rPr>
      </w:pPr>
      <w:r w:rsidRPr="00984DBE">
        <w:rPr>
          <w:rFonts w:ascii="Arial" w:hAnsi="Arial" w:cs="Arial"/>
          <w:sz w:val="24"/>
          <w:szCs w:val="24"/>
        </w:rPr>
        <w:t>Es por eso que nosotros como estudiantes nos propusimos a hacer una investigación a cerca del cateterismo, para poder analizar el problema que esto puede ocasionar ya que son muchos los pacientes que suelen tener una infección urinaria, realizando medidas de prevención como las antes mencionadas.</w:t>
      </w:r>
    </w:p>
    <w:p w:rsidR="00023D73" w:rsidRDefault="00023D73" w:rsidP="004250A8">
      <w:pPr>
        <w:spacing w:line="360" w:lineRule="auto"/>
        <w:jc w:val="both"/>
        <w:rPr>
          <w:rFonts w:ascii="Arial" w:hAnsi="Arial" w:cs="Arial"/>
          <w:b/>
          <w:sz w:val="24"/>
          <w:szCs w:val="24"/>
        </w:rPr>
      </w:pPr>
    </w:p>
    <w:p w:rsidR="00FC1DDF" w:rsidRDefault="00FC1DDF" w:rsidP="004250A8">
      <w:pPr>
        <w:spacing w:line="360" w:lineRule="auto"/>
        <w:jc w:val="both"/>
        <w:rPr>
          <w:rFonts w:ascii="Arial" w:hAnsi="Arial" w:cs="Arial"/>
          <w:b/>
          <w:sz w:val="24"/>
          <w:szCs w:val="24"/>
        </w:rPr>
      </w:pPr>
    </w:p>
    <w:p w:rsidR="00023D73" w:rsidRDefault="00295682" w:rsidP="00023D73">
      <w:pPr>
        <w:spacing w:line="360" w:lineRule="auto"/>
        <w:jc w:val="center"/>
        <w:rPr>
          <w:rFonts w:ascii="Arial" w:hAnsi="Arial" w:cs="Arial"/>
          <w:b/>
          <w:sz w:val="24"/>
          <w:szCs w:val="24"/>
        </w:rPr>
      </w:pPr>
      <w:r>
        <w:rPr>
          <w:rFonts w:ascii="Arial" w:hAnsi="Arial" w:cs="Arial"/>
          <w:b/>
          <w:sz w:val="24"/>
          <w:szCs w:val="24"/>
        </w:rPr>
        <w:t>Capitulo</w:t>
      </w:r>
      <w:r w:rsidR="00023D73">
        <w:rPr>
          <w:rFonts w:ascii="Arial" w:hAnsi="Arial" w:cs="Arial"/>
          <w:b/>
          <w:sz w:val="24"/>
          <w:szCs w:val="24"/>
        </w:rPr>
        <w:t xml:space="preserve"> IV </w:t>
      </w:r>
    </w:p>
    <w:p w:rsidR="00803014" w:rsidRPr="00023D73" w:rsidRDefault="00295682" w:rsidP="00023D73">
      <w:pPr>
        <w:spacing w:line="360" w:lineRule="auto"/>
        <w:jc w:val="center"/>
        <w:rPr>
          <w:rFonts w:ascii="Arial" w:hAnsi="Arial" w:cs="Arial"/>
          <w:b/>
          <w:sz w:val="24"/>
          <w:szCs w:val="24"/>
        </w:rPr>
      </w:pPr>
      <w:r w:rsidRPr="00023D73">
        <w:rPr>
          <w:rFonts w:ascii="Arial" w:hAnsi="Arial" w:cs="Arial"/>
          <w:b/>
          <w:color w:val="000000" w:themeColor="text1"/>
          <w:sz w:val="24"/>
          <w:szCs w:val="24"/>
        </w:rPr>
        <w:t>ANÁLISIS Y PRESENTACIÓN DE RESULTADOS</w:t>
      </w:r>
    </w:p>
    <w:p w:rsidR="00803014" w:rsidRDefault="00803014" w:rsidP="004250A8">
      <w:pPr>
        <w:spacing w:line="360" w:lineRule="auto"/>
        <w:jc w:val="both"/>
        <w:rPr>
          <w:rFonts w:ascii="Arial" w:hAnsi="Arial" w:cs="Arial"/>
          <w:b/>
          <w:sz w:val="24"/>
          <w:szCs w:val="24"/>
        </w:rPr>
      </w:pPr>
    </w:p>
    <w:p w:rsidR="00803014" w:rsidRPr="007E27CA" w:rsidRDefault="00803014" w:rsidP="001C5BFF">
      <w:pPr>
        <w:pStyle w:val="Ttulo2"/>
        <w:rPr>
          <w:rFonts w:ascii="Arial" w:hAnsi="Arial" w:cs="Arial"/>
          <w:color w:val="000000" w:themeColor="text1"/>
          <w:sz w:val="24"/>
          <w:szCs w:val="24"/>
        </w:rPr>
      </w:pPr>
      <w:bookmarkStart w:id="8" w:name="_Toc43839879"/>
      <w:r w:rsidRPr="007E27CA">
        <w:rPr>
          <w:rFonts w:ascii="Arial" w:hAnsi="Arial" w:cs="Arial"/>
          <w:color w:val="000000" w:themeColor="text1"/>
          <w:sz w:val="24"/>
          <w:szCs w:val="24"/>
        </w:rPr>
        <w:t>Conclusión:</w:t>
      </w:r>
      <w:bookmarkEnd w:id="8"/>
    </w:p>
    <w:p w:rsidR="00803014" w:rsidRPr="0088286B" w:rsidRDefault="00803014" w:rsidP="00803014">
      <w:pPr>
        <w:spacing w:line="360" w:lineRule="auto"/>
        <w:jc w:val="both"/>
        <w:rPr>
          <w:rFonts w:ascii="Arial" w:hAnsi="Arial" w:cs="Arial"/>
          <w:sz w:val="24"/>
        </w:rPr>
      </w:pPr>
      <w:r w:rsidRPr="0088286B">
        <w:rPr>
          <w:rFonts w:ascii="Arial" w:hAnsi="Arial" w:cs="Arial"/>
          <w:sz w:val="24"/>
        </w:rPr>
        <w:t xml:space="preserve">La presente tesis tuvo como objetivo prevenir las complicaciones en pacientes con sonda vesical, de esta manera es muy importante saber que el sondaje vesical es un procedimiento que requiere de la aplicación correcta de la técnica. Para enfermería el cuidado hacia un paciente con sonda vesical instalada es una parte fundamental, saber la correcta instalación de la sonda ayuda a prevenir que muchos pacientes tengan que padecer alguna complicación. </w:t>
      </w:r>
    </w:p>
    <w:p w:rsidR="00803014" w:rsidRDefault="00803014" w:rsidP="00FC1DDF">
      <w:pPr>
        <w:spacing w:line="360" w:lineRule="auto"/>
        <w:jc w:val="both"/>
        <w:rPr>
          <w:rFonts w:ascii="Arial" w:hAnsi="Arial" w:cs="Arial"/>
          <w:sz w:val="24"/>
          <w:szCs w:val="24"/>
        </w:rPr>
      </w:pPr>
      <w:r w:rsidRPr="0088286B">
        <w:rPr>
          <w:rFonts w:ascii="Arial" w:hAnsi="Arial" w:cs="Arial"/>
          <w:sz w:val="24"/>
        </w:rPr>
        <w:t xml:space="preserve">En el capítulo uno se obtuvo la descripción del problema esto se refiere la causa de las infecciones del tracto urinario, existen diversas enfermedades que requieren la instalación de sonda vesical </w:t>
      </w:r>
      <w:r w:rsidRPr="0088286B">
        <w:rPr>
          <w:rFonts w:ascii="Arial" w:hAnsi="Arial" w:cs="Arial"/>
          <w:sz w:val="24"/>
          <w:szCs w:val="24"/>
        </w:rPr>
        <w:t xml:space="preserve">Esta intervención es realizada por personal de enfermería y por supuesto por médicos. En esta descripción del problema se optó por buscar múltiples autores que nos ayudarían a saber más las causas de las complicaciones de una mala instalación de sonda vesical. Esto nos ayudó a saber que las infecciones de vías urinarias (IVU) son las más frecuentes en todo el mundo y en México, pero también encontramos que esto se debe a una mala instalación de la sonda vesical y a la duración de la sonda. </w:t>
      </w:r>
    </w:p>
    <w:p w:rsidR="00174DE2" w:rsidRDefault="00803014" w:rsidP="00FC1DDF">
      <w:pPr>
        <w:jc w:val="both"/>
        <w:rPr>
          <w:rFonts w:ascii="Arial" w:hAnsi="Arial" w:cs="Arial"/>
          <w:sz w:val="24"/>
        </w:rPr>
      </w:pPr>
      <w:r>
        <w:rPr>
          <w:rFonts w:ascii="Arial" w:hAnsi="Arial" w:cs="Arial"/>
          <w:sz w:val="24"/>
        </w:rPr>
        <w:lastRenderedPageBreak/>
        <w:t>En la formulación del problema se realizó preguntas hacia el personal de enfermería, esto con el fin de saber si los enfermeros conocen todos los riesgos, complicaciones, medidas de acción, las intervenciones, los signos y síntomas que el paciente puede presentar al momento de contraer complicaciones por una mala instalación de la sonda vesical, esto nos ayudara a poder tomas las medidas necesarias y tener la precaución de no cometer errores que puedan afectar la vida de un paciente.</w:t>
      </w:r>
    </w:p>
    <w:p w:rsidR="00FC1DDF" w:rsidRDefault="00FC1DD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8E798F" w:rsidRDefault="008E798F" w:rsidP="00FC1DDF">
      <w:pPr>
        <w:jc w:val="both"/>
        <w:rPr>
          <w:rFonts w:ascii="Arial" w:hAnsi="Arial" w:cs="Arial"/>
          <w:sz w:val="24"/>
        </w:rPr>
      </w:pPr>
    </w:p>
    <w:p w:rsidR="003A1CBC" w:rsidRDefault="003A1CBC" w:rsidP="00FC1DDF">
      <w:pPr>
        <w:jc w:val="both"/>
        <w:rPr>
          <w:rFonts w:ascii="Arial" w:hAnsi="Arial" w:cs="Arial"/>
          <w:sz w:val="24"/>
        </w:rPr>
      </w:pPr>
    </w:p>
    <w:p w:rsidR="003A1CBC" w:rsidRDefault="003A1CBC" w:rsidP="003A1CBC">
      <w:pPr>
        <w:spacing w:after="278" w:line="360" w:lineRule="auto"/>
        <w:jc w:val="both"/>
        <w:rPr>
          <w:rFonts w:ascii="Arial" w:hAnsi="Arial" w:cs="Arial"/>
          <w:b/>
          <w:sz w:val="24"/>
          <w:szCs w:val="24"/>
        </w:rPr>
      </w:pPr>
      <w:r w:rsidRPr="001D2083">
        <w:rPr>
          <w:rFonts w:ascii="Arial" w:hAnsi="Arial" w:cs="Arial"/>
          <w:b/>
          <w:sz w:val="24"/>
          <w:szCs w:val="24"/>
        </w:rPr>
        <w:lastRenderedPageBreak/>
        <w:t>Preguntas a un enfermero</w:t>
      </w:r>
      <w:r>
        <w:rPr>
          <w:rFonts w:ascii="Arial" w:hAnsi="Arial" w:cs="Arial"/>
          <w:b/>
          <w:sz w:val="24"/>
          <w:szCs w:val="24"/>
        </w:rPr>
        <w:t>:</w:t>
      </w:r>
      <w:r w:rsidRPr="001D2083">
        <w:rPr>
          <w:rFonts w:ascii="Arial" w:hAnsi="Arial" w:cs="Arial"/>
          <w:b/>
          <w:sz w:val="24"/>
          <w:szCs w:val="24"/>
        </w:rPr>
        <w:t xml:space="preserve">  </w:t>
      </w:r>
    </w:p>
    <w:p w:rsidR="003A1CBC" w:rsidRPr="008A5AA1" w:rsidRDefault="003A1CBC" w:rsidP="003A1CBC">
      <w:pPr>
        <w:spacing w:after="278" w:line="360" w:lineRule="auto"/>
        <w:ind w:left="-5" w:hanging="10"/>
        <w:jc w:val="right"/>
        <w:rPr>
          <w:rFonts w:ascii="Arial" w:hAnsi="Arial" w:cs="Arial"/>
          <w:sz w:val="24"/>
          <w:szCs w:val="24"/>
          <w:u w:val="single"/>
        </w:rPr>
      </w:pPr>
      <w:r>
        <w:rPr>
          <w:rFonts w:ascii="Arial" w:hAnsi="Arial" w:cs="Arial"/>
          <w:sz w:val="24"/>
          <w:szCs w:val="24"/>
        </w:rPr>
        <w:t>Fecha: __</w:t>
      </w:r>
      <w:r>
        <w:rPr>
          <w:rFonts w:ascii="Arial" w:hAnsi="Arial" w:cs="Arial"/>
          <w:sz w:val="24"/>
          <w:szCs w:val="24"/>
          <w:u w:val="single"/>
        </w:rPr>
        <w:t>07/07/2020_</w:t>
      </w:r>
    </w:p>
    <w:p w:rsidR="003A1CBC" w:rsidRDefault="003A1CBC" w:rsidP="003A1CBC">
      <w:pPr>
        <w:spacing w:after="278" w:line="360" w:lineRule="auto"/>
        <w:ind w:left="-5" w:hanging="10"/>
        <w:rPr>
          <w:rFonts w:ascii="Arial" w:hAnsi="Arial" w:cs="Arial"/>
          <w:sz w:val="24"/>
          <w:szCs w:val="24"/>
        </w:rPr>
      </w:pPr>
    </w:p>
    <w:p w:rsidR="003A1CBC" w:rsidRPr="00B9131B" w:rsidRDefault="003A1CBC" w:rsidP="003A1CBC">
      <w:pPr>
        <w:spacing w:after="278" w:line="360" w:lineRule="auto"/>
        <w:ind w:left="-5" w:hanging="10"/>
        <w:rPr>
          <w:rFonts w:ascii="Arial" w:hAnsi="Arial" w:cs="Arial"/>
          <w:sz w:val="24"/>
          <w:szCs w:val="24"/>
          <w:u w:val="single"/>
        </w:rPr>
      </w:pPr>
      <w:r>
        <w:rPr>
          <w:rFonts w:ascii="Arial" w:hAnsi="Arial" w:cs="Arial"/>
          <w:sz w:val="24"/>
          <w:szCs w:val="24"/>
        </w:rPr>
        <w:t xml:space="preserve">Nombre del pasante: </w:t>
      </w:r>
      <w:r>
        <w:rPr>
          <w:rFonts w:ascii="Arial" w:hAnsi="Arial" w:cs="Arial"/>
          <w:sz w:val="24"/>
          <w:szCs w:val="24"/>
          <w:u w:val="single"/>
        </w:rPr>
        <w:t>Irma yaremi perez morales___</w:t>
      </w:r>
    </w:p>
    <w:p w:rsidR="003A1CBC" w:rsidRDefault="003A1CBC" w:rsidP="003A1CBC">
      <w:r>
        <w:t>1.- antes de realizar una técnica de sondeo vesical es importante la higiene de las manos</w:t>
      </w:r>
    </w:p>
    <w:p w:rsidR="003A1CBC" w:rsidRDefault="003A1CBC" w:rsidP="00CD6AD2">
      <w:pPr>
        <w:pStyle w:val="Prrafodelista"/>
        <w:numPr>
          <w:ilvl w:val="0"/>
          <w:numId w:val="15"/>
        </w:numPr>
      </w:pPr>
      <w:r>
        <w:t>de acuerdo</w:t>
      </w:r>
    </w:p>
    <w:p w:rsidR="003A1CBC" w:rsidRDefault="003A1CBC" w:rsidP="00CD6AD2">
      <w:pPr>
        <w:pStyle w:val="Prrafodelista"/>
        <w:numPr>
          <w:ilvl w:val="0"/>
          <w:numId w:val="15"/>
        </w:numPr>
      </w:pPr>
      <w:r>
        <w:t>desacuerdo</w:t>
      </w:r>
    </w:p>
    <w:p w:rsidR="003A1CBC" w:rsidRPr="00B9131B" w:rsidRDefault="003A1CBC" w:rsidP="00CD6AD2">
      <w:pPr>
        <w:pStyle w:val="Prrafodelista"/>
        <w:numPr>
          <w:ilvl w:val="0"/>
          <w:numId w:val="15"/>
        </w:numPr>
        <w:rPr>
          <w:u w:val="single"/>
        </w:rPr>
      </w:pPr>
      <w:r w:rsidRPr="00B9131B">
        <w:rPr>
          <w:u w:val="single"/>
        </w:rPr>
        <w:t xml:space="preserve">muy de acuerdo </w:t>
      </w:r>
    </w:p>
    <w:p w:rsidR="003A1CBC" w:rsidRDefault="003A1CBC" w:rsidP="00CD6AD2">
      <w:pPr>
        <w:pStyle w:val="Prrafodelista"/>
        <w:numPr>
          <w:ilvl w:val="0"/>
          <w:numId w:val="15"/>
        </w:numPr>
      </w:pPr>
      <w:r>
        <w:t>muy desacuerdo</w:t>
      </w:r>
    </w:p>
    <w:p w:rsidR="003A1CBC" w:rsidRDefault="003A1CBC" w:rsidP="00CD6AD2">
      <w:pPr>
        <w:pStyle w:val="Prrafodelista"/>
        <w:numPr>
          <w:ilvl w:val="0"/>
          <w:numId w:val="15"/>
        </w:numPr>
      </w:pPr>
      <w:r>
        <w:t>no lose</w:t>
      </w:r>
    </w:p>
    <w:p w:rsidR="003A1CBC" w:rsidRDefault="003A1CBC" w:rsidP="003A1CBC">
      <w:r>
        <w:t xml:space="preserve">2.-  es preciso fijar la sonda para evitar salidas accidentales </w:t>
      </w:r>
    </w:p>
    <w:p w:rsidR="003A1CBC" w:rsidRPr="00B9131B" w:rsidRDefault="003A1CBC" w:rsidP="00CD6AD2">
      <w:pPr>
        <w:pStyle w:val="Prrafodelista"/>
        <w:numPr>
          <w:ilvl w:val="0"/>
          <w:numId w:val="16"/>
        </w:numPr>
        <w:rPr>
          <w:u w:val="single"/>
        </w:rPr>
      </w:pPr>
      <w:r w:rsidRPr="00B9131B">
        <w:rPr>
          <w:u w:val="single"/>
        </w:rPr>
        <w:t>de acuerdo</w:t>
      </w:r>
    </w:p>
    <w:p w:rsidR="003A1CBC" w:rsidRDefault="003A1CBC" w:rsidP="00CD6AD2">
      <w:pPr>
        <w:pStyle w:val="Prrafodelista"/>
        <w:numPr>
          <w:ilvl w:val="0"/>
          <w:numId w:val="16"/>
        </w:numPr>
      </w:pPr>
      <w:r>
        <w:t>desacuerdo</w:t>
      </w:r>
    </w:p>
    <w:p w:rsidR="003A1CBC" w:rsidRDefault="003A1CBC" w:rsidP="00CD6AD2">
      <w:pPr>
        <w:pStyle w:val="Prrafodelista"/>
        <w:numPr>
          <w:ilvl w:val="0"/>
          <w:numId w:val="16"/>
        </w:numPr>
      </w:pPr>
      <w:r>
        <w:t>muy de acuerdo</w:t>
      </w:r>
    </w:p>
    <w:p w:rsidR="003A1CBC" w:rsidRDefault="003A1CBC" w:rsidP="00CD6AD2">
      <w:pPr>
        <w:pStyle w:val="Prrafodelista"/>
        <w:numPr>
          <w:ilvl w:val="0"/>
          <w:numId w:val="16"/>
        </w:numPr>
      </w:pPr>
      <w:r>
        <w:t>muy desacuerdo</w:t>
      </w:r>
    </w:p>
    <w:p w:rsidR="003A1CBC" w:rsidRDefault="003A1CBC" w:rsidP="00CD6AD2">
      <w:pPr>
        <w:pStyle w:val="Prrafodelista"/>
        <w:numPr>
          <w:ilvl w:val="0"/>
          <w:numId w:val="16"/>
        </w:numPr>
      </w:pPr>
      <w:r>
        <w:t>no lose</w:t>
      </w:r>
    </w:p>
    <w:p w:rsidR="003A1CBC" w:rsidRDefault="003A1CBC" w:rsidP="003A1CBC">
      <w:r>
        <w:t>3.- cuando se realiza la instalación de la sonda vesical es importante que asista otro ayudante</w:t>
      </w:r>
    </w:p>
    <w:p w:rsidR="003A1CBC" w:rsidRPr="005E4BBC" w:rsidRDefault="003A1CBC" w:rsidP="00CD6AD2">
      <w:pPr>
        <w:pStyle w:val="Prrafodelista"/>
        <w:numPr>
          <w:ilvl w:val="0"/>
          <w:numId w:val="17"/>
        </w:numPr>
        <w:rPr>
          <w:u w:val="single"/>
        </w:rPr>
      </w:pPr>
      <w:r w:rsidRPr="005E4BBC">
        <w:rPr>
          <w:u w:val="single"/>
        </w:rPr>
        <w:t>de acuerdo</w:t>
      </w:r>
      <w:r>
        <w:rPr>
          <w:u w:val="single"/>
        </w:rPr>
        <w:t xml:space="preserve"> </w:t>
      </w:r>
    </w:p>
    <w:p w:rsidR="003A1CBC" w:rsidRDefault="003A1CBC" w:rsidP="00CD6AD2">
      <w:pPr>
        <w:pStyle w:val="Prrafodelista"/>
        <w:numPr>
          <w:ilvl w:val="0"/>
          <w:numId w:val="17"/>
        </w:numPr>
      </w:pPr>
      <w:r>
        <w:t>desacuerdo</w:t>
      </w:r>
    </w:p>
    <w:p w:rsidR="003A1CBC" w:rsidRDefault="003A1CBC" w:rsidP="00CD6AD2">
      <w:pPr>
        <w:pStyle w:val="Prrafodelista"/>
        <w:numPr>
          <w:ilvl w:val="0"/>
          <w:numId w:val="17"/>
        </w:numPr>
      </w:pPr>
      <w:r>
        <w:t>muy de acuerdo</w:t>
      </w:r>
    </w:p>
    <w:p w:rsidR="003A1CBC" w:rsidRDefault="003A1CBC" w:rsidP="00CD6AD2">
      <w:pPr>
        <w:pStyle w:val="Prrafodelista"/>
        <w:numPr>
          <w:ilvl w:val="0"/>
          <w:numId w:val="17"/>
        </w:numPr>
      </w:pPr>
      <w:r>
        <w:t>muy desacuerdo</w:t>
      </w:r>
    </w:p>
    <w:p w:rsidR="003A1CBC" w:rsidRDefault="003A1CBC" w:rsidP="00CD6AD2">
      <w:pPr>
        <w:pStyle w:val="Prrafodelista"/>
        <w:numPr>
          <w:ilvl w:val="0"/>
          <w:numId w:val="17"/>
        </w:numPr>
      </w:pPr>
      <w:r>
        <w:t>no lose</w:t>
      </w:r>
    </w:p>
    <w:p w:rsidR="003A1CBC" w:rsidRDefault="003A1CBC" w:rsidP="003A1CBC">
      <w:r>
        <w:t>4.- al momento de realizar un sondeo vesical es preciso tener un campo estéril</w:t>
      </w:r>
    </w:p>
    <w:p w:rsidR="003A1CBC" w:rsidRDefault="003A1CBC" w:rsidP="00CD6AD2">
      <w:pPr>
        <w:pStyle w:val="Prrafodelista"/>
        <w:numPr>
          <w:ilvl w:val="0"/>
          <w:numId w:val="18"/>
        </w:numPr>
      </w:pPr>
      <w:r>
        <w:t>de acuerdo</w:t>
      </w:r>
    </w:p>
    <w:p w:rsidR="003A1CBC" w:rsidRPr="00B9131B" w:rsidRDefault="003A1CBC" w:rsidP="00CD6AD2">
      <w:pPr>
        <w:pStyle w:val="Prrafodelista"/>
        <w:numPr>
          <w:ilvl w:val="0"/>
          <w:numId w:val="18"/>
        </w:numPr>
        <w:rPr>
          <w:u w:val="single"/>
        </w:rPr>
      </w:pPr>
      <w:r w:rsidRPr="00B9131B">
        <w:rPr>
          <w:u w:val="single"/>
        </w:rPr>
        <w:t>desacuerdo</w:t>
      </w:r>
    </w:p>
    <w:p w:rsidR="003A1CBC" w:rsidRDefault="003A1CBC" w:rsidP="00CD6AD2">
      <w:pPr>
        <w:pStyle w:val="Prrafodelista"/>
        <w:numPr>
          <w:ilvl w:val="0"/>
          <w:numId w:val="18"/>
        </w:numPr>
      </w:pPr>
      <w:r>
        <w:t>muy de acuerdo</w:t>
      </w:r>
    </w:p>
    <w:p w:rsidR="003A1CBC" w:rsidRDefault="003A1CBC" w:rsidP="00CD6AD2">
      <w:pPr>
        <w:pStyle w:val="Prrafodelista"/>
        <w:numPr>
          <w:ilvl w:val="0"/>
          <w:numId w:val="18"/>
        </w:numPr>
      </w:pPr>
      <w:r>
        <w:t>muy desacuerdo</w:t>
      </w:r>
    </w:p>
    <w:p w:rsidR="003A1CBC" w:rsidRDefault="003A1CBC" w:rsidP="00CD6AD2">
      <w:pPr>
        <w:pStyle w:val="Prrafodelista"/>
        <w:numPr>
          <w:ilvl w:val="0"/>
          <w:numId w:val="18"/>
        </w:numPr>
      </w:pPr>
      <w:r>
        <w:t>no lose</w:t>
      </w:r>
    </w:p>
    <w:p w:rsidR="003A1CBC" w:rsidRDefault="003A1CBC" w:rsidP="003A1CBC">
      <w:r>
        <w:t xml:space="preserve">5.- es importante informar al paciente y al familiar sobre el manejo de la sonda vesical </w:t>
      </w:r>
    </w:p>
    <w:p w:rsidR="003A1CBC" w:rsidRPr="00B9131B" w:rsidRDefault="003A1CBC" w:rsidP="00CD6AD2">
      <w:pPr>
        <w:pStyle w:val="Prrafodelista"/>
        <w:numPr>
          <w:ilvl w:val="0"/>
          <w:numId w:val="19"/>
        </w:numPr>
        <w:rPr>
          <w:u w:val="single"/>
        </w:rPr>
      </w:pPr>
      <w:r w:rsidRPr="00B9131B">
        <w:rPr>
          <w:u w:val="single"/>
        </w:rPr>
        <w:t>de acuerdo</w:t>
      </w:r>
    </w:p>
    <w:p w:rsidR="003A1CBC" w:rsidRDefault="003A1CBC" w:rsidP="00CD6AD2">
      <w:pPr>
        <w:pStyle w:val="Prrafodelista"/>
        <w:numPr>
          <w:ilvl w:val="0"/>
          <w:numId w:val="19"/>
        </w:numPr>
      </w:pPr>
      <w:r>
        <w:t>desacuerdo</w:t>
      </w:r>
    </w:p>
    <w:p w:rsidR="003A1CBC" w:rsidRDefault="003A1CBC" w:rsidP="00CD6AD2">
      <w:pPr>
        <w:pStyle w:val="Prrafodelista"/>
        <w:numPr>
          <w:ilvl w:val="0"/>
          <w:numId w:val="19"/>
        </w:numPr>
      </w:pPr>
      <w:r>
        <w:lastRenderedPageBreak/>
        <w:t>muy de acuerdo</w:t>
      </w:r>
    </w:p>
    <w:p w:rsidR="003A1CBC" w:rsidRDefault="003A1CBC" w:rsidP="00CD6AD2">
      <w:pPr>
        <w:pStyle w:val="Prrafodelista"/>
        <w:numPr>
          <w:ilvl w:val="0"/>
          <w:numId w:val="19"/>
        </w:numPr>
      </w:pPr>
      <w:r>
        <w:t>muy desacuerdo</w:t>
      </w:r>
    </w:p>
    <w:p w:rsidR="003A1CBC" w:rsidRDefault="003A1CBC" w:rsidP="00CD6AD2">
      <w:pPr>
        <w:pStyle w:val="Prrafodelista"/>
        <w:numPr>
          <w:ilvl w:val="0"/>
          <w:numId w:val="19"/>
        </w:numPr>
      </w:pPr>
      <w:r>
        <w:t>no lose</w:t>
      </w:r>
    </w:p>
    <w:p w:rsidR="003A1CBC" w:rsidRDefault="003A1CBC" w:rsidP="003A1CBC">
      <w:r>
        <w:t xml:space="preserve">6.- es importante el vaciado de la bolsa en cada turno para un mejor control de diuresis </w:t>
      </w:r>
    </w:p>
    <w:p w:rsidR="003A1CBC" w:rsidRPr="00B9131B" w:rsidRDefault="003A1CBC" w:rsidP="00CD6AD2">
      <w:pPr>
        <w:pStyle w:val="Prrafodelista"/>
        <w:numPr>
          <w:ilvl w:val="0"/>
          <w:numId w:val="20"/>
        </w:numPr>
        <w:rPr>
          <w:u w:val="single"/>
        </w:rPr>
      </w:pPr>
      <w:r w:rsidRPr="00B9131B">
        <w:rPr>
          <w:u w:val="single"/>
        </w:rPr>
        <w:t>de acuerdo</w:t>
      </w:r>
    </w:p>
    <w:p w:rsidR="003A1CBC" w:rsidRDefault="003A1CBC" w:rsidP="00CD6AD2">
      <w:pPr>
        <w:pStyle w:val="Prrafodelista"/>
        <w:numPr>
          <w:ilvl w:val="0"/>
          <w:numId w:val="20"/>
        </w:numPr>
      </w:pPr>
      <w:r>
        <w:t>desacuerdo</w:t>
      </w:r>
    </w:p>
    <w:p w:rsidR="003A1CBC" w:rsidRDefault="003A1CBC" w:rsidP="00CD6AD2">
      <w:pPr>
        <w:pStyle w:val="Prrafodelista"/>
        <w:numPr>
          <w:ilvl w:val="0"/>
          <w:numId w:val="20"/>
        </w:numPr>
      </w:pPr>
      <w:r>
        <w:t>muy de acuerdo</w:t>
      </w:r>
    </w:p>
    <w:p w:rsidR="003A1CBC" w:rsidRDefault="003A1CBC" w:rsidP="00CD6AD2">
      <w:pPr>
        <w:pStyle w:val="Prrafodelista"/>
        <w:numPr>
          <w:ilvl w:val="0"/>
          <w:numId w:val="20"/>
        </w:numPr>
      </w:pPr>
      <w:r>
        <w:t>muy desacuerdo</w:t>
      </w:r>
    </w:p>
    <w:p w:rsidR="003A1CBC" w:rsidRDefault="003A1CBC" w:rsidP="00CD6AD2">
      <w:pPr>
        <w:pStyle w:val="Prrafodelista"/>
        <w:numPr>
          <w:ilvl w:val="0"/>
          <w:numId w:val="20"/>
        </w:numPr>
      </w:pPr>
      <w:r>
        <w:t xml:space="preserve">no lose </w:t>
      </w:r>
    </w:p>
    <w:p w:rsidR="003A1CBC" w:rsidRDefault="003A1CBC" w:rsidP="003A1CBC">
      <w:r>
        <w:t>7.-  es importante el pinzamiento antes de retirar la sonda vesical</w:t>
      </w:r>
    </w:p>
    <w:p w:rsidR="003A1CBC" w:rsidRPr="00B9131B" w:rsidRDefault="003A1CBC" w:rsidP="00CD6AD2">
      <w:pPr>
        <w:pStyle w:val="Prrafodelista"/>
        <w:numPr>
          <w:ilvl w:val="0"/>
          <w:numId w:val="21"/>
        </w:numPr>
        <w:rPr>
          <w:u w:val="single"/>
        </w:rPr>
      </w:pPr>
      <w:r w:rsidRPr="00B9131B">
        <w:rPr>
          <w:u w:val="single"/>
        </w:rPr>
        <w:t>de acuerdo</w:t>
      </w:r>
    </w:p>
    <w:p w:rsidR="003A1CBC" w:rsidRDefault="003A1CBC" w:rsidP="00CD6AD2">
      <w:pPr>
        <w:pStyle w:val="Prrafodelista"/>
        <w:numPr>
          <w:ilvl w:val="0"/>
          <w:numId w:val="21"/>
        </w:numPr>
      </w:pPr>
      <w:r>
        <w:t>desacuerdo</w:t>
      </w:r>
    </w:p>
    <w:p w:rsidR="003A1CBC" w:rsidRDefault="003A1CBC" w:rsidP="00CD6AD2">
      <w:pPr>
        <w:pStyle w:val="Prrafodelista"/>
        <w:numPr>
          <w:ilvl w:val="0"/>
          <w:numId w:val="21"/>
        </w:numPr>
      </w:pPr>
      <w:r>
        <w:t>muy de acuerdo</w:t>
      </w:r>
    </w:p>
    <w:p w:rsidR="003A1CBC" w:rsidRDefault="003A1CBC" w:rsidP="00CD6AD2">
      <w:pPr>
        <w:pStyle w:val="Prrafodelista"/>
        <w:numPr>
          <w:ilvl w:val="0"/>
          <w:numId w:val="21"/>
        </w:numPr>
      </w:pPr>
      <w:r>
        <w:t>muy desacuerdo</w:t>
      </w:r>
    </w:p>
    <w:p w:rsidR="003A1CBC" w:rsidRDefault="003A1CBC" w:rsidP="00CD6AD2">
      <w:pPr>
        <w:pStyle w:val="Prrafodelista"/>
        <w:numPr>
          <w:ilvl w:val="0"/>
          <w:numId w:val="21"/>
        </w:numPr>
      </w:pPr>
      <w:r>
        <w:t>no lose</w:t>
      </w:r>
    </w:p>
    <w:p w:rsidR="003A1CBC" w:rsidRDefault="003A1CBC" w:rsidP="003A1CBC">
      <w:r>
        <w:t xml:space="preserve">8.- antes de realizar la técnica de la sonda vesical es importante hacer el aseo de los genitales </w:t>
      </w:r>
    </w:p>
    <w:p w:rsidR="003A1CBC" w:rsidRPr="00B9131B" w:rsidRDefault="003A1CBC" w:rsidP="00CD6AD2">
      <w:pPr>
        <w:pStyle w:val="Prrafodelista"/>
        <w:numPr>
          <w:ilvl w:val="0"/>
          <w:numId w:val="22"/>
        </w:numPr>
        <w:rPr>
          <w:u w:val="single"/>
        </w:rPr>
      </w:pPr>
      <w:r w:rsidRPr="00B9131B">
        <w:rPr>
          <w:u w:val="single"/>
        </w:rPr>
        <w:t>de acuerdo</w:t>
      </w:r>
    </w:p>
    <w:p w:rsidR="003A1CBC" w:rsidRDefault="003A1CBC" w:rsidP="00CD6AD2">
      <w:pPr>
        <w:pStyle w:val="Prrafodelista"/>
        <w:numPr>
          <w:ilvl w:val="0"/>
          <w:numId w:val="22"/>
        </w:numPr>
      </w:pPr>
      <w:r>
        <w:t>desacuerdo</w:t>
      </w:r>
    </w:p>
    <w:p w:rsidR="003A1CBC" w:rsidRDefault="003A1CBC" w:rsidP="00CD6AD2">
      <w:pPr>
        <w:pStyle w:val="Prrafodelista"/>
        <w:numPr>
          <w:ilvl w:val="0"/>
          <w:numId w:val="22"/>
        </w:numPr>
      </w:pPr>
      <w:r>
        <w:t>muy de acuerdo</w:t>
      </w:r>
    </w:p>
    <w:p w:rsidR="003A1CBC" w:rsidRDefault="003A1CBC" w:rsidP="00CD6AD2">
      <w:pPr>
        <w:pStyle w:val="Prrafodelista"/>
        <w:numPr>
          <w:ilvl w:val="0"/>
          <w:numId w:val="22"/>
        </w:numPr>
      </w:pPr>
      <w:r>
        <w:t>muy desacuerdo</w:t>
      </w:r>
    </w:p>
    <w:p w:rsidR="003A1CBC" w:rsidRDefault="003A1CBC" w:rsidP="00CD6AD2">
      <w:pPr>
        <w:pStyle w:val="Prrafodelista"/>
        <w:numPr>
          <w:ilvl w:val="0"/>
          <w:numId w:val="22"/>
        </w:numPr>
      </w:pPr>
      <w:r>
        <w:t>no lose</w:t>
      </w:r>
    </w:p>
    <w:p w:rsidR="003A1CBC" w:rsidRDefault="003A1CBC" w:rsidP="003A1CBC">
      <w:r>
        <w:t>9.- contar con los materiales necesarios para la técnica del sondeo vesical</w:t>
      </w:r>
    </w:p>
    <w:p w:rsidR="003A1CBC" w:rsidRPr="00B9131B" w:rsidRDefault="003A1CBC" w:rsidP="00CD6AD2">
      <w:pPr>
        <w:pStyle w:val="Prrafodelista"/>
        <w:numPr>
          <w:ilvl w:val="0"/>
          <w:numId w:val="23"/>
        </w:numPr>
        <w:rPr>
          <w:u w:val="single"/>
        </w:rPr>
      </w:pPr>
      <w:r w:rsidRPr="00B9131B">
        <w:rPr>
          <w:u w:val="single"/>
        </w:rPr>
        <w:t xml:space="preserve">de acuerdo </w:t>
      </w:r>
    </w:p>
    <w:p w:rsidR="003A1CBC" w:rsidRDefault="003A1CBC" w:rsidP="00CD6AD2">
      <w:pPr>
        <w:pStyle w:val="Prrafodelista"/>
        <w:numPr>
          <w:ilvl w:val="0"/>
          <w:numId w:val="23"/>
        </w:numPr>
      </w:pPr>
      <w:r>
        <w:t>desacuerdo</w:t>
      </w:r>
    </w:p>
    <w:p w:rsidR="003A1CBC" w:rsidRDefault="003A1CBC" w:rsidP="00CD6AD2">
      <w:pPr>
        <w:pStyle w:val="Prrafodelista"/>
        <w:numPr>
          <w:ilvl w:val="0"/>
          <w:numId w:val="23"/>
        </w:numPr>
      </w:pPr>
      <w:r>
        <w:t xml:space="preserve">muy de acuerdo </w:t>
      </w:r>
    </w:p>
    <w:p w:rsidR="003A1CBC" w:rsidRDefault="003A1CBC" w:rsidP="00CD6AD2">
      <w:pPr>
        <w:pStyle w:val="Prrafodelista"/>
        <w:numPr>
          <w:ilvl w:val="0"/>
          <w:numId w:val="23"/>
        </w:numPr>
      </w:pPr>
      <w:r>
        <w:t>muy desacuerdo</w:t>
      </w:r>
    </w:p>
    <w:p w:rsidR="003A1CBC" w:rsidRDefault="003A1CBC" w:rsidP="00CD6AD2">
      <w:pPr>
        <w:pStyle w:val="Prrafodelista"/>
        <w:numPr>
          <w:ilvl w:val="0"/>
          <w:numId w:val="23"/>
        </w:numPr>
      </w:pPr>
      <w:r>
        <w:t>no lose</w:t>
      </w:r>
    </w:p>
    <w:p w:rsidR="003A1CBC" w:rsidRDefault="003A1CBC" w:rsidP="003A1CBC">
      <w:r>
        <w:t>10.- la bolsa recolectora no debe de estar en contacto con el suelo</w:t>
      </w:r>
    </w:p>
    <w:p w:rsidR="003A1CBC" w:rsidRDefault="003A1CBC" w:rsidP="00CD6AD2">
      <w:pPr>
        <w:pStyle w:val="Prrafodelista"/>
        <w:numPr>
          <w:ilvl w:val="0"/>
          <w:numId w:val="24"/>
        </w:numPr>
      </w:pPr>
      <w:r>
        <w:t>de acuerdo</w:t>
      </w:r>
    </w:p>
    <w:p w:rsidR="003A1CBC" w:rsidRDefault="003A1CBC" w:rsidP="00CD6AD2">
      <w:pPr>
        <w:pStyle w:val="Prrafodelista"/>
        <w:numPr>
          <w:ilvl w:val="0"/>
          <w:numId w:val="24"/>
        </w:numPr>
      </w:pPr>
      <w:r>
        <w:t>desacuerdo</w:t>
      </w:r>
    </w:p>
    <w:p w:rsidR="003A1CBC" w:rsidRPr="00B9131B" w:rsidRDefault="003A1CBC" w:rsidP="00CD6AD2">
      <w:pPr>
        <w:pStyle w:val="Prrafodelista"/>
        <w:numPr>
          <w:ilvl w:val="0"/>
          <w:numId w:val="24"/>
        </w:numPr>
        <w:rPr>
          <w:u w:val="single"/>
        </w:rPr>
      </w:pPr>
      <w:r w:rsidRPr="00B9131B">
        <w:rPr>
          <w:u w:val="single"/>
        </w:rPr>
        <w:t>muy de acuerdo</w:t>
      </w:r>
    </w:p>
    <w:p w:rsidR="003A1CBC" w:rsidRDefault="003A1CBC" w:rsidP="00CD6AD2">
      <w:pPr>
        <w:pStyle w:val="Prrafodelista"/>
        <w:numPr>
          <w:ilvl w:val="0"/>
          <w:numId w:val="24"/>
        </w:numPr>
      </w:pPr>
      <w:r>
        <w:t>muy desacuerdo</w:t>
      </w:r>
    </w:p>
    <w:p w:rsidR="003A1CBC" w:rsidRDefault="003A1CBC" w:rsidP="00CD6AD2">
      <w:pPr>
        <w:pStyle w:val="Prrafodelista"/>
        <w:numPr>
          <w:ilvl w:val="0"/>
          <w:numId w:val="24"/>
        </w:numPr>
      </w:pPr>
      <w:r>
        <w:t>no lose</w:t>
      </w:r>
    </w:p>
    <w:p w:rsidR="003A1CBC" w:rsidRDefault="003A1CBC" w:rsidP="003A1CBC">
      <w:pPr>
        <w:ind w:left="360"/>
      </w:pPr>
    </w:p>
    <w:p w:rsidR="003A1CBC" w:rsidRDefault="003A1CBC" w:rsidP="003A1CBC">
      <w:pPr>
        <w:spacing w:after="278" w:line="360" w:lineRule="auto"/>
        <w:jc w:val="both"/>
      </w:pPr>
    </w:p>
    <w:p w:rsidR="003A1CBC" w:rsidRDefault="003A1CBC" w:rsidP="003A1CBC">
      <w:pPr>
        <w:spacing w:after="278" w:line="360" w:lineRule="auto"/>
        <w:jc w:val="both"/>
        <w:rPr>
          <w:rFonts w:ascii="Arial" w:hAnsi="Arial" w:cs="Arial"/>
          <w:b/>
          <w:sz w:val="24"/>
          <w:szCs w:val="24"/>
        </w:rPr>
      </w:pPr>
    </w:p>
    <w:p w:rsidR="003A1CBC" w:rsidRDefault="003A1CBC" w:rsidP="003A1CBC">
      <w:pPr>
        <w:spacing w:after="278" w:line="360" w:lineRule="auto"/>
        <w:jc w:val="both"/>
        <w:rPr>
          <w:rFonts w:ascii="Arial" w:hAnsi="Arial" w:cs="Arial"/>
          <w:b/>
          <w:sz w:val="24"/>
          <w:szCs w:val="24"/>
        </w:rPr>
      </w:pPr>
    </w:p>
    <w:p w:rsidR="003A1CBC" w:rsidRDefault="003A1CBC" w:rsidP="003A1CBC">
      <w:pPr>
        <w:spacing w:after="278" w:line="360" w:lineRule="auto"/>
        <w:ind w:left="-5" w:hanging="10"/>
        <w:jc w:val="both"/>
        <w:rPr>
          <w:rFonts w:ascii="Arial" w:hAnsi="Arial" w:cs="Arial"/>
          <w:b/>
          <w:sz w:val="24"/>
          <w:szCs w:val="24"/>
        </w:rPr>
      </w:pPr>
      <w:r w:rsidRPr="001D2083">
        <w:rPr>
          <w:rFonts w:ascii="Arial" w:hAnsi="Arial" w:cs="Arial"/>
          <w:b/>
          <w:sz w:val="24"/>
          <w:szCs w:val="24"/>
        </w:rPr>
        <w:t>Preguntas a un enfermero</w:t>
      </w:r>
      <w:r>
        <w:rPr>
          <w:rFonts w:ascii="Arial" w:hAnsi="Arial" w:cs="Arial"/>
          <w:b/>
          <w:sz w:val="24"/>
          <w:szCs w:val="24"/>
        </w:rPr>
        <w:t xml:space="preserve">: </w:t>
      </w:r>
    </w:p>
    <w:p w:rsidR="003A1CBC" w:rsidRPr="00B5022B" w:rsidRDefault="003A1CBC" w:rsidP="003A1CBC">
      <w:pPr>
        <w:spacing w:after="278" w:line="360" w:lineRule="auto"/>
        <w:ind w:left="-5" w:hanging="10"/>
        <w:jc w:val="right"/>
        <w:rPr>
          <w:rFonts w:ascii="Arial" w:hAnsi="Arial" w:cs="Arial"/>
          <w:sz w:val="24"/>
          <w:szCs w:val="24"/>
          <w:u w:val="single"/>
        </w:rPr>
      </w:pPr>
      <w:r>
        <w:rPr>
          <w:rFonts w:ascii="Arial" w:hAnsi="Arial" w:cs="Arial"/>
          <w:sz w:val="24"/>
          <w:szCs w:val="24"/>
        </w:rPr>
        <w:t>Fecha: __</w:t>
      </w:r>
      <w:r>
        <w:rPr>
          <w:rFonts w:ascii="Arial" w:hAnsi="Arial" w:cs="Arial"/>
          <w:sz w:val="24"/>
          <w:szCs w:val="24"/>
          <w:u w:val="single"/>
        </w:rPr>
        <w:t>07/07/2020_</w:t>
      </w:r>
    </w:p>
    <w:p w:rsidR="003A1CBC" w:rsidRPr="00FD702E" w:rsidRDefault="003A1CBC" w:rsidP="003A1CBC">
      <w:pPr>
        <w:spacing w:after="278" w:line="360" w:lineRule="auto"/>
        <w:ind w:left="-5" w:hanging="10"/>
        <w:rPr>
          <w:rFonts w:ascii="Arial" w:hAnsi="Arial" w:cs="Arial"/>
          <w:sz w:val="24"/>
          <w:szCs w:val="24"/>
          <w:u w:val="single"/>
        </w:rPr>
      </w:pPr>
      <w:r>
        <w:rPr>
          <w:rFonts w:ascii="Arial" w:hAnsi="Arial" w:cs="Arial"/>
          <w:sz w:val="24"/>
          <w:szCs w:val="24"/>
        </w:rPr>
        <w:t xml:space="preserve">Nombre del pasante: </w:t>
      </w:r>
      <w:r>
        <w:rPr>
          <w:rFonts w:ascii="Arial" w:hAnsi="Arial" w:cs="Arial"/>
          <w:sz w:val="24"/>
          <w:szCs w:val="24"/>
          <w:u w:val="single"/>
        </w:rPr>
        <w:t>Reyna Regina reyes Córdova__</w:t>
      </w:r>
    </w:p>
    <w:p w:rsidR="003A1CBC" w:rsidRDefault="003A1CBC" w:rsidP="003A1CBC">
      <w:r>
        <w:t>1.- antes de realizar una técnica de sondeo vesical es importante la higiene de las manos</w:t>
      </w:r>
    </w:p>
    <w:p w:rsidR="003A1CBC" w:rsidRPr="00FD702E" w:rsidRDefault="003A1CBC" w:rsidP="00CD6AD2">
      <w:pPr>
        <w:pStyle w:val="Prrafodelista"/>
        <w:numPr>
          <w:ilvl w:val="0"/>
          <w:numId w:val="25"/>
        </w:numPr>
        <w:rPr>
          <w:u w:val="single"/>
        </w:rPr>
      </w:pPr>
      <w:r w:rsidRPr="00FD702E">
        <w:rPr>
          <w:u w:val="single"/>
        </w:rPr>
        <w:t>de acuerdo</w:t>
      </w:r>
    </w:p>
    <w:p w:rsidR="003A1CBC" w:rsidRDefault="003A1CBC" w:rsidP="00CD6AD2">
      <w:pPr>
        <w:pStyle w:val="Prrafodelista"/>
        <w:numPr>
          <w:ilvl w:val="0"/>
          <w:numId w:val="25"/>
        </w:numPr>
      </w:pPr>
      <w:r>
        <w:t>desacuerdo</w:t>
      </w:r>
    </w:p>
    <w:p w:rsidR="003A1CBC" w:rsidRDefault="003A1CBC" w:rsidP="00CD6AD2">
      <w:pPr>
        <w:pStyle w:val="Prrafodelista"/>
        <w:numPr>
          <w:ilvl w:val="0"/>
          <w:numId w:val="25"/>
        </w:numPr>
      </w:pPr>
      <w:r>
        <w:t xml:space="preserve">muy de acuerdo </w:t>
      </w:r>
    </w:p>
    <w:p w:rsidR="003A1CBC" w:rsidRDefault="003A1CBC" w:rsidP="00CD6AD2">
      <w:pPr>
        <w:pStyle w:val="Prrafodelista"/>
        <w:numPr>
          <w:ilvl w:val="0"/>
          <w:numId w:val="25"/>
        </w:numPr>
      </w:pPr>
      <w:r>
        <w:t>muy desacuerdo</w:t>
      </w:r>
    </w:p>
    <w:p w:rsidR="003A1CBC" w:rsidRDefault="003A1CBC" w:rsidP="00CD6AD2">
      <w:pPr>
        <w:pStyle w:val="Prrafodelista"/>
        <w:numPr>
          <w:ilvl w:val="0"/>
          <w:numId w:val="25"/>
        </w:numPr>
      </w:pPr>
      <w:r>
        <w:t>no lose</w:t>
      </w:r>
    </w:p>
    <w:p w:rsidR="003A1CBC" w:rsidRDefault="003A1CBC" w:rsidP="003A1CBC">
      <w:r>
        <w:t xml:space="preserve">2.-  es preciso fijar la sonda para evitar salidas accidentales </w:t>
      </w:r>
    </w:p>
    <w:p w:rsidR="003A1CBC" w:rsidRPr="00FD702E" w:rsidRDefault="003A1CBC" w:rsidP="00CD6AD2">
      <w:pPr>
        <w:pStyle w:val="Prrafodelista"/>
        <w:numPr>
          <w:ilvl w:val="0"/>
          <w:numId w:val="26"/>
        </w:numPr>
        <w:rPr>
          <w:u w:val="single"/>
        </w:rPr>
      </w:pPr>
      <w:r w:rsidRPr="00FD702E">
        <w:rPr>
          <w:u w:val="single"/>
        </w:rPr>
        <w:t>de acuerdo</w:t>
      </w:r>
    </w:p>
    <w:p w:rsidR="003A1CBC" w:rsidRDefault="003A1CBC" w:rsidP="00CD6AD2">
      <w:pPr>
        <w:pStyle w:val="Prrafodelista"/>
        <w:numPr>
          <w:ilvl w:val="0"/>
          <w:numId w:val="26"/>
        </w:numPr>
      </w:pPr>
      <w:r>
        <w:t>desacuerdo</w:t>
      </w:r>
    </w:p>
    <w:p w:rsidR="003A1CBC" w:rsidRDefault="003A1CBC" w:rsidP="00CD6AD2">
      <w:pPr>
        <w:pStyle w:val="Prrafodelista"/>
        <w:numPr>
          <w:ilvl w:val="0"/>
          <w:numId w:val="26"/>
        </w:numPr>
      </w:pPr>
      <w:r>
        <w:t>muy de acuerdo</w:t>
      </w:r>
    </w:p>
    <w:p w:rsidR="003A1CBC" w:rsidRDefault="003A1CBC" w:rsidP="00CD6AD2">
      <w:pPr>
        <w:pStyle w:val="Prrafodelista"/>
        <w:numPr>
          <w:ilvl w:val="0"/>
          <w:numId w:val="26"/>
        </w:numPr>
      </w:pPr>
      <w:r>
        <w:t>muy desacuerdo</w:t>
      </w:r>
    </w:p>
    <w:p w:rsidR="003A1CBC" w:rsidRDefault="003A1CBC" w:rsidP="00CD6AD2">
      <w:pPr>
        <w:pStyle w:val="Prrafodelista"/>
        <w:numPr>
          <w:ilvl w:val="0"/>
          <w:numId w:val="26"/>
        </w:numPr>
      </w:pPr>
      <w:r>
        <w:t>no lose</w:t>
      </w:r>
    </w:p>
    <w:p w:rsidR="003A1CBC" w:rsidRDefault="003A1CBC" w:rsidP="003A1CBC">
      <w:r>
        <w:t>3.- cuando se realiza la instalación de la sonda vesical es importante que asista otro ayudante</w:t>
      </w:r>
    </w:p>
    <w:p w:rsidR="003A1CBC" w:rsidRDefault="003A1CBC" w:rsidP="00CD6AD2">
      <w:pPr>
        <w:pStyle w:val="Prrafodelista"/>
        <w:numPr>
          <w:ilvl w:val="0"/>
          <w:numId w:val="27"/>
        </w:numPr>
      </w:pPr>
      <w:r>
        <w:t>de acuerdo</w:t>
      </w:r>
    </w:p>
    <w:p w:rsidR="003A1CBC" w:rsidRPr="00FD702E" w:rsidRDefault="003A1CBC" w:rsidP="00CD6AD2">
      <w:pPr>
        <w:pStyle w:val="Prrafodelista"/>
        <w:numPr>
          <w:ilvl w:val="0"/>
          <w:numId w:val="27"/>
        </w:numPr>
        <w:rPr>
          <w:u w:val="single"/>
        </w:rPr>
      </w:pPr>
      <w:r w:rsidRPr="00FD702E">
        <w:rPr>
          <w:u w:val="single"/>
        </w:rPr>
        <w:t>desacuerdo</w:t>
      </w:r>
    </w:p>
    <w:p w:rsidR="003A1CBC" w:rsidRDefault="003A1CBC" w:rsidP="00CD6AD2">
      <w:pPr>
        <w:pStyle w:val="Prrafodelista"/>
        <w:numPr>
          <w:ilvl w:val="0"/>
          <w:numId w:val="27"/>
        </w:numPr>
      </w:pPr>
      <w:r>
        <w:t>muy de acuerdo</w:t>
      </w:r>
    </w:p>
    <w:p w:rsidR="003A1CBC" w:rsidRDefault="003A1CBC" w:rsidP="00CD6AD2">
      <w:pPr>
        <w:pStyle w:val="Prrafodelista"/>
        <w:numPr>
          <w:ilvl w:val="0"/>
          <w:numId w:val="27"/>
        </w:numPr>
      </w:pPr>
      <w:r>
        <w:t>muy desacuerdo</w:t>
      </w:r>
    </w:p>
    <w:p w:rsidR="003A1CBC" w:rsidRDefault="003A1CBC" w:rsidP="00CD6AD2">
      <w:pPr>
        <w:pStyle w:val="Prrafodelista"/>
        <w:numPr>
          <w:ilvl w:val="0"/>
          <w:numId w:val="27"/>
        </w:numPr>
      </w:pPr>
      <w:r>
        <w:t>no lose</w:t>
      </w:r>
    </w:p>
    <w:p w:rsidR="003A1CBC" w:rsidRDefault="003A1CBC" w:rsidP="003A1CBC">
      <w:r>
        <w:t>4.- al momento de realizar un sondeo vesical es preciso tener un campo estéril</w:t>
      </w:r>
    </w:p>
    <w:p w:rsidR="003A1CBC" w:rsidRPr="00FD702E" w:rsidRDefault="003A1CBC" w:rsidP="00CD6AD2">
      <w:pPr>
        <w:pStyle w:val="Prrafodelista"/>
        <w:numPr>
          <w:ilvl w:val="0"/>
          <w:numId w:val="28"/>
        </w:numPr>
        <w:rPr>
          <w:u w:val="single"/>
        </w:rPr>
      </w:pPr>
      <w:r w:rsidRPr="00FD702E">
        <w:rPr>
          <w:u w:val="single"/>
        </w:rPr>
        <w:t>de acuerdo</w:t>
      </w:r>
    </w:p>
    <w:p w:rsidR="003A1CBC" w:rsidRDefault="003A1CBC" w:rsidP="00CD6AD2">
      <w:pPr>
        <w:pStyle w:val="Prrafodelista"/>
        <w:numPr>
          <w:ilvl w:val="0"/>
          <w:numId w:val="28"/>
        </w:numPr>
      </w:pPr>
      <w:r>
        <w:t>desacuerdo</w:t>
      </w:r>
    </w:p>
    <w:p w:rsidR="003A1CBC" w:rsidRDefault="003A1CBC" w:rsidP="00CD6AD2">
      <w:pPr>
        <w:pStyle w:val="Prrafodelista"/>
        <w:numPr>
          <w:ilvl w:val="0"/>
          <w:numId w:val="28"/>
        </w:numPr>
      </w:pPr>
      <w:r>
        <w:t>muy de acuerdo</w:t>
      </w:r>
    </w:p>
    <w:p w:rsidR="003A1CBC" w:rsidRDefault="003A1CBC" w:rsidP="00CD6AD2">
      <w:pPr>
        <w:pStyle w:val="Prrafodelista"/>
        <w:numPr>
          <w:ilvl w:val="0"/>
          <w:numId w:val="28"/>
        </w:numPr>
      </w:pPr>
      <w:r>
        <w:t>muy desacuerdo</w:t>
      </w:r>
    </w:p>
    <w:p w:rsidR="003A1CBC" w:rsidRDefault="003A1CBC" w:rsidP="00CD6AD2">
      <w:pPr>
        <w:pStyle w:val="Prrafodelista"/>
        <w:numPr>
          <w:ilvl w:val="0"/>
          <w:numId w:val="28"/>
        </w:numPr>
      </w:pPr>
      <w:r>
        <w:t>no lose</w:t>
      </w:r>
    </w:p>
    <w:p w:rsidR="003A1CBC" w:rsidRDefault="003A1CBC" w:rsidP="003A1CBC">
      <w:r>
        <w:lastRenderedPageBreak/>
        <w:t xml:space="preserve">5.- es importante informar al paciente y al familiar sobre el manejo de la sonda vesical </w:t>
      </w:r>
    </w:p>
    <w:p w:rsidR="003A1CBC" w:rsidRPr="00FD702E" w:rsidRDefault="003A1CBC" w:rsidP="00CD6AD2">
      <w:pPr>
        <w:pStyle w:val="Prrafodelista"/>
        <w:numPr>
          <w:ilvl w:val="0"/>
          <w:numId w:val="29"/>
        </w:numPr>
        <w:rPr>
          <w:u w:val="single"/>
        </w:rPr>
      </w:pPr>
      <w:r w:rsidRPr="00FD702E">
        <w:rPr>
          <w:u w:val="single"/>
        </w:rPr>
        <w:t>de acuerdo</w:t>
      </w:r>
    </w:p>
    <w:p w:rsidR="003A1CBC" w:rsidRDefault="003A1CBC" w:rsidP="00CD6AD2">
      <w:pPr>
        <w:pStyle w:val="Prrafodelista"/>
        <w:numPr>
          <w:ilvl w:val="0"/>
          <w:numId w:val="29"/>
        </w:numPr>
      </w:pPr>
      <w:r>
        <w:t>desacuerdo</w:t>
      </w:r>
    </w:p>
    <w:p w:rsidR="003A1CBC" w:rsidRDefault="003A1CBC" w:rsidP="00CD6AD2">
      <w:pPr>
        <w:pStyle w:val="Prrafodelista"/>
        <w:numPr>
          <w:ilvl w:val="0"/>
          <w:numId w:val="29"/>
        </w:numPr>
      </w:pPr>
      <w:r>
        <w:t>muy de acuerdo</w:t>
      </w:r>
    </w:p>
    <w:p w:rsidR="003A1CBC" w:rsidRDefault="003A1CBC" w:rsidP="00CD6AD2">
      <w:pPr>
        <w:pStyle w:val="Prrafodelista"/>
        <w:numPr>
          <w:ilvl w:val="0"/>
          <w:numId w:val="29"/>
        </w:numPr>
      </w:pPr>
      <w:r>
        <w:t>muy desacuerdo</w:t>
      </w:r>
    </w:p>
    <w:p w:rsidR="003A1CBC" w:rsidRDefault="003A1CBC" w:rsidP="00CD6AD2">
      <w:pPr>
        <w:pStyle w:val="Prrafodelista"/>
        <w:numPr>
          <w:ilvl w:val="0"/>
          <w:numId w:val="29"/>
        </w:numPr>
      </w:pPr>
      <w:r>
        <w:t>no lose</w:t>
      </w:r>
    </w:p>
    <w:p w:rsidR="003A1CBC" w:rsidRDefault="003A1CBC" w:rsidP="003A1CBC">
      <w:r>
        <w:t xml:space="preserve">6.- es importante el vaciado de la bolsa en cada turno para un mejor control de diuresis </w:t>
      </w:r>
    </w:p>
    <w:p w:rsidR="003A1CBC" w:rsidRPr="00FD702E" w:rsidRDefault="003A1CBC" w:rsidP="00CD6AD2">
      <w:pPr>
        <w:pStyle w:val="Prrafodelista"/>
        <w:numPr>
          <w:ilvl w:val="0"/>
          <w:numId w:val="30"/>
        </w:numPr>
        <w:rPr>
          <w:u w:val="single"/>
        </w:rPr>
      </w:pPr>
      <w:r w:rsidRPr="00FD702E">
        <w:rPr>
          <w:u w:val="single"/>
        </w:rPr>
        <w:t>de acuerdo</w:t>
      </w:r>
    </w:p>
    <w:p w:rsidR="003A1CBC" w:rsidRDefault="003A1CBC" w:rsidP="00CD6AD2">
      <w:pPr>
        <w:pStyle w:val="Prrafodelista"/>
        <w:numPr>
          <w:ilvl w:val="0"/>
          <w:numId w:val="30"/>
        </w:numPr>
      </w:pPr>
      <w:r>
        <w:t>desacuerdo</w:t>
      </w:r>
    </w:p>
    <w:p w:rsidR="003A1CBC" w:rsidRDefault="003A1CBC" w:rsidP="00CD6AD2">
      <w:pPr>
        <w:pStyle w:val="Prrafodelista"/>
        <w:numPr>
          <w:ilvl w:val="0"/>
          <w:numId w:val="30"/>
        </w:numPr>
      </w:pPr>
      <w:r>
        <w:t>muy de acuerdo</w:t>
      </w:r>
    </w:p>
    <w:p w:rsidR="003A1CBC" w:rsidRDefault="003A1CBC" w:rsidP="00CD6AD2">
      <w:pPr>
        <w:pStyle w:val="Prrafodelista"/>
        <w:numPr>
          <w:ilvl w:val="0"/>
          <w:numId w:val="30"/>
        </w:numPr>
      </w:pPr>
      <w:r>
        <w:t>muy desacuerdo</w:t>
      </w:r>
    </w:p>
    <w:p w:rsidR="003A1CBC" w:rsidRDefault="003A1CBC" w:rsidP="00CD6AD2">
      <w:pPr>
        <w:pStyle w:val="Prrafodelista"/>
        <w:numPr>
          <w:ilvl w:val="0"/>
          <w:numId w:val="30"/>
        </w:numPr>
      </w:pPr>
      <w:r>
        <w:t xml:space="preserve">no lose </w:t>
      </w:r>
    </w:p>
    <w:p w:rsidR="003A1CBC" w:rsidRDefault="003A1CBC" w:rsidP="003A1CBC">
      <w:r>
        <w:t>7.-  es importante el pinzamiento antes de retirar la sonda vesical</w:t>
      </w:r>
    </w:p>
    <w:p w:rsidR="003A1CBC" w:rsidRPr="00FD702E" w:rsidRDefault="003A1CBC" w:rsidP="00CD6AD2">
      <w:pPr>
        <w:pStyle w:val="Prrafodelista"/>
        <w:numPr>
          <w:ilvl w:val="0"/>
          <w:numId w:val="31"/>
        </w:numPr>
        <w:rPr>
          <w:u w:val="single"/>
        </w:rPr>
      </w:pPr>
      <w:r w:rsidRPr="00FD702E">
        <w:rPr>
          <w:u w:val="single"/>
        </w:rPr>
        <w:t>de acuerdo</w:t>
      </w:r>
    </w:p>
    <w:p w:rsidR="003A1CBC" w:rsidRDefault="003A1CBC" w:rsidP="00CD6AD2">
      <w:pPr>
        <w:pStyle w:val="Prrafodelista"/>
        <w:numPr>
          <w:ilvl w:val="0"/>
          <w:numId w:val="31"/>
        </w:numPr>
      </w:pPr>
      <w:r>
        <w:t>desacuerdo</w:t>
      </w:r>
    </w:p>
    <w:p w:rsidR="003A1CBC" w:rsidRDefault="003A1CBC" w:rsidP="00CD6AD2">
      <w:pPr>
        <w:pStyle w:val="Prrafodelista"/>
        <w:numPr>
          <w:ilvl w:val="0"/>
          <w:numId w:val="31"/>
        </w:numPr>
      </w:pPr>
      <w:r>
        <w:t>muy de acuerdo</w:t>
      </w:r>
    </w:p>
    <w:p w:rsidR="003A1CBC" w:rsidRDefault="003A1CBC" w:rsidP="00CD6AD2">
      <w:pPr>
        <w:pStyle w:val="Prrafodelista"/>
        <w:numPr>
          <w:ilvl w:val="0"/>
          <w:numId w:val="31"/>
        </w:numPr>
      </w:pPr>
      <w:r>
        <w:t>muy desacuerdo</w:t>
      </w:r>
    </w:p>
    <w:p w:rsidR="003A1CBC" w:rsidRDefault="003A1CBC" w:rsidP="00CD6AD2">
      <w:pPr>
        <w:pStyle w:val="Prrafodelista"/>
        <w:numPr>
          <w:ilvl w:val="0"/>
          <w:numId w:val="31"/>
        </w:numPr>
      </w:pPr>
      <w:r>
        <w:t>no lose</w:t>
      </w:r>
    </w:p>
    <w:p w:rsidR="003A1CBC" w:rsidRDefault="003A1CBC" w:rsidP="003A1CBC">
      <w:r>
        <w:t xml:space="preserve">8.- antes de realizar la técnica de la sonda vesical es importante hacer el aseo de los genitales </w:t>
      </w:r>
    </w:p>
    <w:p w:rsidR="003A1CBC" w:rsidRPr="00FD702E" w:rsidRDefault="003A1CBC" w:rsidP="00CD6AD2">
      <w:pPr>
        <w:pStyle w:val="Prrafodelista"/>
        <w:numPr>
          <w:ilvl w:val="0"/>
          <w:numId w:val="32"/>
        </w:numPr>
        <w:rPr>
          <w:u w:val="single"/>
        </w:rPr>
      </w:pPr>
      <w:r w:rsidRPr="00FD702E">
        <w:rPr>
          <w:u w:val="single"/>
        </w:rPr>
        <w:t>de acuerdo</w:t>
      </w:r>
    </w:p>
    <w:p w:rsidR="003A1CBC" w:rsidRDefault="003A1CBC" w:rsidP="00CD6AD2">
      <w:pPr>
        <w:pStyle w:val="Prrafodelista"/>
        <w:numPr>
          <w:ilvl w:val="0"/>
          <w:numId w:val="32"/>
        </w:numPr>
      </w:pPr>
      <w:r>
        <w:t>desacuerdo</w:t>
      </w:r>
    </w:p>
    <w:p w:rsidR="003A1CBC" w:rsidRDefault="003A1CBC" w:rsidP="00CD6AD2">
      <w:pPr>
        <w:pStyle w:val="Prrafodelista"/>
        <w:numPr>
          <w:ilvl w:val="0"/>
          <w:numId w:val="32"/>
        </w:numPr>
      </w:pPr>
      <w:r>
        <w:t>muy de acuerdo</w:t>
      </w:r>
    </w:p>
    <w:p w:rsidR="003A1CBC" w:rsidRDefault="003A1CBC" w:rsidP="00CD6AD2">
      <w:pPr>
        <w:pStyle w:val="Prrafodelista"/>
        <w:numPr>
          <w:ilvl w:val="0"/>
          <w:numId w:val="32"/>
        </w:numPr>
      </w:pPr>
      <w:r>
        <w:t>muy desacuerdo</w:t>
      </w:r>
    </w:p>
    <w:p w:rsidR="003A1CBC" w:rsidRDefault="003A1CBC" w:rsidP="00CD6AD2">
      <w:pPr>
        <w:pStyle w:val="Prrafodelista"/>
        <w:numPr>
          <w:ilvl w:val="0"/>
          <w:numId w:val="32"/>
        </w:numPr>
      </w:pPr>
      <w:r>
        <w:t>no lose</w:t>
      </w:r>
    </w:p>
    <w:p w:rsidR="003A1CBC" w:rsidRDefault="003A1CBC" w:rsidP="003A1CBC">
      <w:r>
        <w:t>9.- contar con los materiales necesarios para la técnica del sondeo vesical</w:t>
      </w:r>
    </w:p>
    <w:p w:rsidR="003A1CBC" w:rsidRPr="00FD702E" w:rsidRDefault="003A1CBC" w:rsidP="00CD6AD2">
      <w:pPr>
        <w:pStyle w:val="Prrafodelista"/>
        <w:numPr>
          <w:ilvl w:val="0"/>
          <w:numId w:val="33"/>
        </w:numPr>
        <w:rPr>
          <w:u w:val="single"/>
        </w:rPr>
      </w:pPr>
      <w:r w:rsidRPr="00FD702E">
        <w:rPr>
          <w:u w:val="single"/>
        </w:rPr>
        <w:t xml:space="preserve">de acuerdo </w:t>
      </w:r>
    </w:p>
    <w:p w:rsidR="003A1CBC" w:rsidRDefault="003A1CBC" w:rsidP="00CD6AD2">
      <w:pPr>
        <w:pStyle w:val="Prrafodelista"/>
        <w:numPr>
          <w:ilvl w:val="0"/>
          <w:numId w:val="33"/>
        </w:numPr>
      </w:pPr>
      <w:r>
        <w:t>desacuerdo</w:t>
      </w:r>
    </w:p>
    <w:p w:rsidR="003A1CBC" w:rsidRDefault="003A1CBC" w:rsidP="00CD6AD2">
      <w:pPr>
        <w:pStyle w:val="Prrafodelista"/>
        <w:numPr>
          <w:ilvl w:val="0"/>
          <w:numId w:val="33"/>
        </w:numPr>
      </w:pPr>
      <w:r>
        <w:t xml:space="preserve">muy de acuerdo </w:t>
      </w:r>
    </w:p>
    <w:p w:rsidR="003A1CBC" w:rsidRDefault="003A1CBC" w:rsidP="00CD6AD2">
      <w:pPr>
        <w:pStyle w:val="Prrafodelista"/>
        <w:numPr>
          <w:ilvl w:val="0"/>
          <w:numId w:val="33"/>
        </w:numPr>
      </w:pPr>
      <w:r>
        <w:t>muy desacuerdo</w:t>
      </w:r>
    </w:p>
    <w:p w:rsidR="003A1CBC" w:rsidRDefault="003A1CBC" w:rsidP="00CD6AD2">
      <w:pPr>
        <w:pStyle w:val="Prrafodelista"/>
        <w:numPr>
          <w:ilvl w:val="0"/>
          <w:numId w:val="33"/>
        </w:numPr>
      </w:pPr>
      <w:r>
        <w:t>no lose</w:t>
      </w:r>
    </w:p>
    <w:p w:rsidR="003A1CBC" w:rsidRDefault="003A1CBC" w:rsidP="003A1CBC">
      <w:r>
        <w:t>10.- la bolsa recolectora no debe de estar en contacto con el suelo</w:t>
      </w:r>
    </w:p>
    <w:p w:rsidR="003A1CBC" w:rsidRPr="00FD702E" w:rsidRDefault="003A1CBC" w:rsidP="00CD6AD2">
      <w:pPr>
        <w:pStyle w:val="Prrafodelista"/>
        <w:numPr>
          <w:ilvl w:val="0"/>
          <w:numId w:val="34"/>
        </w:numPr>
        <w:rPr>
          <w:u w:val="single"/>
        </w:rPr>
      </w:pPr>
      <w:r w:rsidRPr="00FD702E">
        <w:rPr>
          <w:u w:val="single"/>
        </w:rPr>
        <w:t>de acuerdo</w:t>
      </w:r>
    </w:p>
    <w:p w:rsidR="003A1CBC" w:rsidRDefault="003A1CBC" w:rsidP="00CD6AD2">
      <w:pPr>
        <w:pStyle w:val="Prrafodelista"/>
        <w:numPr>
          <w:ilvl w:val="0"/>
          <w:numId w:val="34"/>
        </w:numPr>
      </w:pPr>
      <w:r>
        <w:t>desacuerdo</w:t>
      </w:r>
    </w:p>
    <w:p w:rsidR="003A1CBC" w:rsidRDefault="003A1CBC" w:rsidP="00CD6AD2">
      <w:pPr>
        <w:pStyle w:val="Prrafodelista"/>
        <w:numPr>
          <w:ilvl w:val="0"/>
          <w:numId w:val="34"/>
        </w:numPr>
      </w:pPr>
      <w:r>
        <w:t>muy de acuerdo</w:t>
      </w:r>
    </w:p>
    <w:p w:rsidR="003A1CBC" w:rsidRDefault="003A1CBC" w:rsidP="00CD6AD2">
      <w:pPr>
        <w:pStyle w:val="Prrafodelista"/>
        <w:numPr>
          <w:ilvl w:val="0"/>
          <w:numId w:val="34"/>
        </w:numPr>
      </w:pPr>
      <w:r>
        <w:t>muy desacuerdo</w:t>
      </w:r>
    </w:p>
    <w:p w:rsidR="003A1CBC" w:rsidRDefault="003A1CBC" w:rsidP="00CD6AD2">
      <w:pPr>
        <w:pStyle w:val="Prrafodelista"/>
        <w:numPr>
          <w:ilvl w:val="0"/>
          <w:numId w:val="34"/>
        </w:numPr>
      </w:pPr>
      <w:r>
        <w:lastRenderedPageBreak/>
        <w:t>no lose</w:t>
      </w:r>
    </w:p>
    <w:p w:rsidR="003A1CBC" w:rsidRDefault="003A1CBC" w:rsidP="003A1CBC">
      <w:pPr>
        <w:ind w:left="360"/>
      </w:pPr>
    </w:p>
    <w:p w:rsidR="003A1CBC" w:rsidRDefault="003A1CBC" w:rsidP="003A1CBC">
      <w:pPr>
        <w:ind w:left="360"/>
      </w:pPr>
    </w:p>
    <w:p w:rsidR="003A1CBC" w:rsidRDefault="003A1CBC" w:rsidP="003A1CBC">
      <w:pPr>
        <w:spacing w:after="278" w:line="360" w:lineRule="auto"/>
        <w:ind w:left="-5" w:hanging="10"/>
        <w:jc w:val="both"/>
        <w:rPr>
          <w:rFonts w:ascii="Arial" w:hAnsi="Arial" w:cs="Arial"/>
          <w:b/>
          <w:sz w:val="24"/>
          <w:szCs w:val="24"/>
        </w:rPr>
      </w:pPr>
      <w:r w:rsidRPr="001D2083">
        <w:rPr>
          <w:rFonts w:ascii="Arial" w:hAnsi="Arial" w:cs="Arial"/>
          <w:b/>
          <w:sz w:val="24"/>
          <w:szCs w:val="24"/>
        </w:rPr>
        <w:t>Preguntas a un enfermero</w:t>
      </w:r>
      <w:r>
        <w:rPr>
          <w:rFonts w:ascii="Arial" w:hAnsi="Arial" w:cs="Arial"/>
          <w:b/>
          <w:sz w:val="24"/>
          <w:szCs w:val="24"/>
        </w:rPr>
        <w:t>:</w:t>
      </w:r>
      <w:r w:rsidRPr="001D2083">
        <w:rPr>
          <w:rFonts w:ascii="Arial" w:hAnsi="Arial" w:cs="Arial"/>
          <w:b/>
          <w:sz w:val="24"/>
          <w:szCs w:val="24"/>
        </w:rPr>
        <w:t xml:space="preserve">  </w:t>
      </w:r>
    </w:p>
    <w:p w:rsidR="003A1CBC" w:rsidRPr="00516A8F" w:rsidRDefault="003A1CBC" w:rsidP="003A1CBC">
      <w:pPr>
        <w:spacing w:after="278" w:line="360" w:lineRule="auto"/>
        <w:ind w:left="-5" w:hanging="10"/>
        <w:jc w:val="right"/>
        <w:rPr>
          <w:rFonts w:ascii="Arial" w:hAnsi="Arial" w:cs="Arial"/>
          <w:sz w:val="24"/>
          <w:szCs w:val="24"/>
          <w:u w:val="single"/>
        </w:rPr>
      </w:pPr>
      <w:r>
        <w:rPr>
          <w:rFonts w:ascii="Arial" w:hAnsi="Arial" w:cs="Arial"/>
          <w:sz w:val="24"/>
          <w:szCs w:val="24"/>
        </w:rPr>
        <w:t>Fecha: __</w:t>
      </w:r>
      <w:r>
        <w:rPr>
          <w:rFonts w:ascii="Arial" w:hAnsi="Arial" w:cs="Arial"/>
          <w:sz w:val="24"/>
          <w:szCs w:val="24"/>
          <w:u w:val="single"/>
        </w:rPr>
        <w:t>07/07/2020</w:t>
      </w:r>
    </w:p>
    <w:p w:rsidR="003A1CBC" w:rsidRPr="00FD702E" w:rsidRDefault="003A1CBC" w:rsidP="003A1CBC">
      <w:pPr>
        <w:spacing w:after="278" w:line="360" w:lineRule="auto"/>
        <w:ind w:left="-5" w:hanging="10"/>
        <w:rPr>
          <w:rFonts w:ascii="Arial" w:hAnsi="Arial" w:cs="Arial"/>
          <w:sz w:val="24"/>
          <w:szCs w:val="24"/>
          <w:u w:val="single"/>
        </w:rPr>
      </w:pPr>
      <w:r>
        <w:rPr>
          <w:rFonts w:ascii="Arial" w:hAnsi="Arial" w:cs="Arial"/>
          <w:sz w:val="24"/>
          <w:szCs w:val="24"/>
        </w:rPr>
        <w:t xml:space="preserve">Nombre del pasante: </w:t>
      </w:r>
      <w:r>
        <w:rPr>
          <w:rFonts w:ascii="Arial" w:hAnsi="Arial" w:cs="Arial"/>
          <w:sz w:val="24"/>
          <w:szCs w:val="24"/>
          <w:u w:val="single"/>
        </w:rPr>
        <w:t>Deysi ventura Aguilar__</w:t>
      </w:r>
    </w:p>
    <w:p w:rsidR="003A1CBC" w:rsidRDefault="003A1CBC" w:rsidP="003A1CBC">
      <w:r>
        <w:t>1.- antes de realizar una técnica de sondeo vesical es importante la higiene de las manos</w:t>
      </w:r>
    </w:p>
    <w:p w:rsidR="003A1CBC" w:rsidRPr="00732293" w:rsidRDefault="003A1CBC" w:rsidP="00CD6AD2">
      <w:pPr>
        <w:pStyle w:val="Prrafodelista"/>
        <w:numPr>
          <w:ilvl w:val="0"/>
          <w:numId w:val="35"/>
        </w:numPr>
      </w:pPr>
      <w:r w:rsidRPr="00732293">
        <w:t>de acuerdo</w:t>
      </w:r>
    </w:p>
    <w:p w:rsidR="003A1CBC" w:rsidRDefault="003A1CBC" w:rsidP="00CD6AD2">
      <w:pPr>
        <w:pStyle w:val="Prrafodelista"/>
        <w:numPr>
          <w:ilvl w:val="0"/>
          <w:numId w:val="35"/>
        </w:numPr>
      </w:pPr>
      <w:r>
        <w:t>desacuerdo</w:t>
      </w:r>
    </w:p>
    <w:p w:rsidR="003A1CBC" w:rsidRPr="00732293" w:rsidRDefault="003A1CBC" w:rsidP="00CD6AD2">
      <w:pPr>
        <w:pStyle w:val="Prrafodelista"/>
        <w:numPr>
          <w:ilvl w:val="0"/>
          <w:numId w:val="35"/>
        </w:numPr>
        <w:rPr>
          <w:u w:val="single"/>
        </w:rPr>
      </w:pPr>
      <w:r w:rsidRPr="00732293">
        <w:rPr>
          <w:u w:val="single"/>
        </w:rPr>
        <w:t xml:space="preserve">muy de acuerdo </w:t>
      </w:r>
    </w:p>
    <w:p w:rsidR="003A1CBC" w:rsidRDefault="003A1CBC" w:rsidP="00CD6AD2">
      <w:pPr>
        <w:pStyle w:val="Prrafodelista"/>
        <w:numPr>
          <w:ilvl w:val="0"/>
          <w:numId w:val="35"/>
        </w:numPr>
      </w:pPr>
      <w:r>
        <w:t>muy desacuerdo</w:t>
      </w:r>
    </w:p>
    <w:p w:rsidR="003A1CBC" w:rsidRDefault="003A1CBC" w:rsidP="00CD6AD2">
      <w:pPr>
        <w:pStyle w:val="Prrafodelista"/>
        <w:numPr>
          <w:ilvl w:val="0"/>
          <w:numId w:val="35"/>
        </w:numPr>
      </w:pPr>
      <w:r>
        <w:t>no lose</w:t>
      </w:r>
    </w:p>
    <w:p w:rsidR="003A1CBC" w:rsidRDefault="003A1CBC" w:rsidP="003A1CBC">
      <w:r>
        <w:t xml:space="preserve">2.-  es preciso fijar la sonda para evitar salidas accidentales </w:t>
      </w:r>
    </w:p>
    <w:p w:rsidR="003A1CBC" w:rsidRPr="00732293" w:rsidRDefault="003A1CBC" w:rsidP="00CD6AD2">
      <w:pPr>
        <w:pStyle w:val="Prrafodelista"/>
        <w:numPr>
          <w:ilvl w:val="0"/>
          <w:numId w:val="36"/>
        </w:numPr>
      </w:pPr>
      <w:r w:rsidRPr="00732293">
        <w:t>de acuerdo</w:t>
      </w:r>
    </w:p>
    <w:p w:rsidR="003A1CBC" w:rsidRDefault="003A1CBC" w:rsidP="00CD6AD2">
      <w:pPr>
        <w:pStyle w:val="Prrafodelista"/>
        <w:numPr>
          <w:ilvl w:val="0"/>
          <w:numId w:val="36"/>
        </w:numPr>
      </w:pPr>
      <w:r>
        <w:t>desacuerdo</w:t>
      </w:r>
    </w:p>
    <w:p w:rsidR="003A1CBC" w:rsidRPr="00732293" w:rsidRDefault="003A1CBC" w:rsidP="00CD6AD2">
      <w:pPr>
        <w:pStyle w:val="Prrafodelista"/>
        <w:numPr>
          <w:ilvl w:val="0"/>
          <w:numId w:val="36"/>
        </w:numPr>
        <w:rPr>
          <w:u w:val="single"/>
        </w:rPr>
      </w:pPr>
      <w:r w:rsidRPr="00732293">
        <w:rPr>
          <w:u w:val="single"/>
        </w:rPr>
        <w:t>muy de acuerdo</w:t>
      </w:r>
    </w:p>
    <w:p w:rsidR="003A1CBC" w:rsidRDefault="003A1CBC" w:rsidP="00CD6AD2">
      <w:pPr>
        <w:pStyle w:val="Prrafodelista"/>
        <w:numPr>
          <w:ilvl w:val="0"/>
          <w:numId w:val="36"/>
        </w:numPr>
      </w:pPr>
      <w:r>
        <w:t>muy desacuerdo</w:t>
      </w:r>
    </w:p>
    <w:p w:rsidR="003A1CBC" w:rsidRDefault="003A1CBC" w:rsidP="00CD6AD2">
      <w:pPr>
        <w:pStyle w:val="Prrafodelista"/>
        <w:numPr>
          <w:ilvl w:val="0"/>
          <w:numId w:val="36"/>
        </w:numPr>
      </w:pPr>
      <w:r>
        <w:t>no lose</w:t>
      </w:r>
    </w:p>
    <w:p w:rsidR="003A1CBC" w:rsidRDefault="003A1CBC" w:rsidP="003A1CBC">
      <w:r>
        <w:t>3.- cuando se realiza la instalación de la sonda vesical es importante que asista otro ayudante</w:t>
      </w:r>
    </w:p>
    <w:p w:rsidR="003A1CBC" w:rsidRPr="00732293" w:rsidRDefault="003A1CBC" w:rsidP="00CD6AD2">
      <w:pPr>
        <w:pStyle w:val="Prrafodelista"/>
        <w:numPr>
          <w:ilvl w:val="0"/>
          <w:numId w:val="37"/>
        </w:numPr>
        <w:rPr>
          <w:u w:val="single"/>
        </w:rPr>
      </w:pPr>
      <w:r w:rsidRPr="00732293">
        <w:rPr>
          <w:u w:val="single"/>
        </w:rPr>
        <w:t>de acuerdo</w:t>
      </w:r>
    </w:p>
    <w:p w:rsidR="003A1CBC" w:rsidRPr="00732293" w:rsidRDefault="003A1CBC" w:rsidP="00CD6AD2">
      <w:pPr>
        <w:pStyle w:val="Prrafodelista"/>
        <w:numPr>
          <w:ilvl w:val="0"/>
          <w:numId w:val="37"/>
        </w:numPr>
      </w:pPr>
      <w:r w:rsidRPr="00732293">
        <w:t>desacuerdo</w:t>
      </w:r>
    </w:p>
    <w:p w:rsidR="003A1CBC" w:rsidRDefault="003A1CBC" w:rsidP="00CD6AD2">
      <w:pPr>
        <w:pStyle w:val="Prrafodelista"/>
        <w:numPr>
          <w:ilvl w:val="0"/>
          <w:numId w:val="37"/>
        </w:numPr>
      </w:pPr>
      <w:r>
        <w:t>muy de acuerdo</w:t>
      </w:r>
    </w:p>
    <w:p w:rsidR="003A1CBC" w:rsidRDefault="003A1CBC" w:rsidP="00CD6AD2">
      <w:pPr>
        <w:pStyle w:val="Prrafodelista"/>
        <w:numPr>
          <w:ilvl w:val="0"/>
          <w:numId w:val="37"/>
        </w:numPr>
      </w:pPr>
      <w:r>
        <w:t>muy desacuerdo</w:t>
      </w:r>
    </w:p>
    <w:p w:rsidR="003A1CBC" w:rsidRDefault="003A1CBC" w:rsidP="00CD6AD2">
      <w:pPr>
        <w:pStyle w:val="Prrafodelista"/>
        <w:numPr>
          <w:ilvl w:val="0"/>
          <w:numId w:val="37"/>
        </w:numPr>
      </w:pPr>
      <w:r>
        <w:t>no lose</w:t>
      </w:r>
    </w:p>
    <w:p w:rsidR="003A1CBC" w:rsidRDefault="003A1CBC" w:rsidP="003A1CBC">
      <w:r>
        <w:t>4.- al momento de realizar un sondaje vesical es preciso tener un campo estéril</w:t>
      </w:r>
    </w:p>
    <w:p w:rsidR="003A1CBC" w:rsidRPr="00FD702E" w:rsidRDefault="003A1CBC" w:rsidP="00CD6AD2">
      <w:pPr>
        <w:pStyle w:val="Prrafodelista"/>
        <w:numPr>
          <w:ilvl w:val="0"/>
          <w:numId w:val="38"/>
        </w:numPr>
        <w:rPr>
          <w:u w:val="single"/>
        </w:rPr>
      </w:pPr>
      <w:r w:rsidRPr="00FD702E">
        <w:rPr>
          <w:u w:val="single"/>
        </w:rPr>
        <w:t>de acuerdo</w:t>
      </w:r>
    </w:p>
    <w:p w:rsidR="003A1CBC" w:rsidRDefault="003A1CBC" w:rsidP="00CD6AD2">
      <w:pPr>
        <w:pStyle w:val="Prrafodelista"/>
        <w:numPr>
          <w:ilvl w:val="0"/>
          <w:numId w:val="38"/>
        </w:numPr>
      </w:pPr>
      <w:r>
        <w:t>desacuerdo</w:t>
      </w:r>
    </w:p>
    <w:p w:rsidR="003A1CBC" w:rsidRDefault="003A1CBC" w:rsidP="00CD6AD2">
      <w:pPr>
        <w:pStyle w:val="Prrafodelista"/>
        <w:numPr>
          <w:ilvl w:val="0"/>
          <w:numId w:val="38"/>
        </w:numPr>
      </w:pPr>
      <w:r>
        <w:t>muy de acuerdo</w:t>
      </w:r>
    </w:p>
    <w:p w:rsidR="003A1CBC" w:rsidRDefault="003A1CBC" w:rsidP="00CD6AD2">
      <w:pPr>
        <w:pStyle w:val="Prrafodelista"/>
        <w:numPr>
          <w:ilvl w:val="0"/>
          <w:numId w:val="38"/>
        </w:numPr>
      </w:pPr>
      <w:r>
        <w:t>muy desacuerdo</w:t>
      </w:r>
    </w:p>
    <w:p w:rsidR="003A1CBC" w:rsidRDefault="003A1CBC" w:rsidP="00CD6AD2">
      <w:pPr>
        <w:pStyle w:val="Prrafodelista"/>
        <w:numPr>
          <w:ilvl w:val="0"/>
          <w:numId w:val="38"/>
        </w:numPr>
      </w:pPr>
      <w:r>
        <w:t>no lose</w:t>
      </w:r>
    </w:p>
    <w:p w:rsidR="003A1CBC" w:rsidRDefault="003A1CBC" w:rsidP="003A1CBC">
      <w:r>
        <w:t xml:space="preserve">5.- es importante informar al paciente y al familiar sobre el manejo de la sonda vesical </w:t>
      </w:r>
    </w:p>
    <w:p w:rsidR="003A1CBC" w:rsidRPr="00FD702E" w:rsidRDefault="003A1CBC" w:rsidP="00CD6AD2">
      <w:pPr>
        <w:pStyle w:val="Prrafodelista"/>
        <w:numPr>
          <w:ilvl w:val="0"/>
          <w:numId w:val="39"/>
        </w:numPr>
        <w:rPr>
          <w:u w:val="single"/>
        </w:rPr>
      </w:pPr>
      <w:r w:rsidRPr="00FD702E">
        <w:rPr>
          <w:u w:val="single"/>
        </w:rPr>
        <w:lastRenderedPageBreak/>
        <w:t>de acuerdo</w:t>
      </w:r>
    </w:p>
    <w:p w:rsidR="003A1CBC" w:rsidRDefault="003A1CBC" w:rsidP="00CD6AD2">
      <w:pPr>
        <w:pStyle w:val="Prrafodelista"/>
        <w:numPr>
          <w:ilvl w:val="0"/>
          <w:numId w:val="39"/>
        </w:numPr>
      </w:pPr>
      <w:r>
        <w:t>desacuerdo</w:t>
      </w:r>
    </w:p>
    <w:p w:rsidR="003A1CBC" w:rsidRDefault="003A1CBC" w:rsidP="00CD6AD2">
      <w:pPr>
        <w:pStyle w:val="Prrafodelista"/>
        <w:numPr>
          <w:ilvl w:val="0"/>
          <w:numId w:val="39"/>
        </w:numPr>
      </w:pPr>
      <w:r>
        <w:t>muy de acuerdo</w:t>
      </w:r>
    </w:p>
    <w:p w:rsidR="003A1CBC" w:rsidRDefault="003A1CBC" w:rsidP="00CD6AD2">
      <w:pPr>
        <w:pStyle w:val="Prrafodelista"/>
        <w:numPr>
          <w:ilvl w:val="0"/>
          <w:numId w:val="39"/>
        </w:numPr>
      </w:pPr>
      <w:r>
        <w:t>muy desacuerdo</w:t>
      </w:r>
    </w:p>
    <w:p w:rsidR="003A1CBC" w:rsidRDefault="003A1CBC" w:rsidP="00CD6AD2">
      <w:pPr>
        <w:pStyle w:val="Prrafodelista"/>
        <w:numPr>
          <w:ilvl w:val="0"/>
          <w:numId w:val="39"/>
        </w:numPr>
      </w:pPr>
      <w:r>
        <w:t>no lose</w:t>
      </w:r>
    </w:p>
    <w:p w:rsidR="003A1CBC" w:rsidRDefault="003A1CBC" w:rsidP="003A1CBC">
      <w:r>
        <w:t xml:space="preserve">6.- es importante el vaciado de la bolsa en cada turno para un mejor control de diuresis </w:t>
      </w:r>
    </w:p>
    <w:p w:rsidR="003A1CBC" w:rsidRPr="00732293" w:rsidRDefault="003A1CBC" w:rsidP="00CD6AD2">
      <w:pPr>
        <w:pStyle w:val="Prrafodelista"/>
        <w:numPr>
          <w:ilvl w:val="0"/>
          <w:numId w:val="40"/>
        </w:numPr>
      </w:pPr>
      <w:r w:rsidRPr="00732293">
        <w:t>de acuerdo</w:t>
      </w:r>
    </w:p>
    <w:p w:rsidR="003A1CBC" w:rsidRDefault="003A1CBC" w:rsidP="00CD6AD2">
      <w:pPr>
        <w:pStyle w:val="Prrafodelista"/>
        <w:numPr>
          <w:ilvl w:val="0"/>
          <w:numId w:val="40"/>
        </w:numPr>
      </w:pPr>
      <w:r>
        <w:t>desacuerdo</w:t>
      </w:r>
    </w:p>
    <w:p w:rsidR="003A1CBC" w:rsidRPr="00732293" w:rsidRDefault="003A1CBC" w:rsidP="00CD6AD2">
      <w:pPr>
        <w:pStyle w:val="Prrafodelista"/>
        <w:numPr>
          <w:ilvl w:val="0"/>
          <w:numId w:val="40"/>
        </w:numPr>
        <w:rPr>
          <w:u w:val="single"/>
        </w:rPr>
      </w:pPr>
      <w:r w:rsidRPr="00732293">
        <w:rPr>
          <w:u w:val="single"/>
        </w:rPr>
        <w:t>muy de acuerdo</w:t>
      </w:r>
    </w:p>
    <w:p w:rsidR="003A1CBC" w:rsidRDefault="003A1CBC" w:rsidP="00CD6AD2">
      <w:pPr>
        <w:pStyle w:val="Prrafodelista"/>
        <w:numPr>
          <w:ilvl w:val="0"/>
          <w:numId w:val="40"/>
        </w:numPr>
      </w:pPr>
      <w:r>
        <w:t>muy desacuerdo</w:t>
      </w:r>
    </w:p>
    <w:p w:rsidR="003A1CBC" w:rsidRDefault="003A1CBC" w:rsidP="00CD6AD2">
      <w:pPr>
        <w:pStyle w:val="Prrafodelista"/>
        <w:numPr>
          <w:ilvl w:val="0"/>
          <w:numId w:val="40"/>
        </w:numPr>
      </w:pPr>
      <w:r>
        <w:t xml:space="preserve">no lose </w:t>
      </w:r>
    </w:p>
    <w:p w:rsidR="003A1CBC" w:rsidRDefault="003A1CBC" w:rsidP="003A1CBC">
      <w:r>
        <w:t>7.-  es importante el pinzamiento antes de retirar la sonda vesical</w:t>
      </w:r>
    </w:p>
    <w:p w:rsidR="003A1CBC" w:rsidRPr="00732293" w:rsidRDefault="003A1CBC" w:rsidP="00CD6AD2">
      <w:pPr>
        <w:pStyle w:val="Prrafodelista"/>
        <w:numPr>
          <w:ilvl w:val="0"/>
          <w:numId w:val="41"/>
        </w:numPr>
      </w:pPr>
      <w:r w:rsidRPr="00732293">
        <w:t>de acuerdo</w:t>
      </w:r>
    </w:p>
    <w:p w:rsidR="003A1CBC" w:rsidRDefault="003A1CBC" w:rsidP="00CD6AD2">
      <w:pPr>
        <w:pStyle w:val="Prrafodelista"/>
        <w:numPr>
          <w:ilvl w:val="0"/>
          <w:numId w:val="41"/>
        </w:numPr>
      </w:pPr>
      <w:r>
        <w:t>desacuerdo</w:t>
      </w:r>
    </w:p>
    <w:p w:rsidR="003A1CBC" w:rsidRPr="00732293" w:rsidRDefault="003A1CBC" w:rsidP="00CD6AD2">
      <w:pPr>
        <w:pStyle w:val="Prrafodelista"/>
        <w:numPr>
          <w:ilvl w:val="0"/>
          <w:numId w:val="41"/>
        </w:numPr>
        <w:rPr>
          <w:u w:val="single"/>
        </w:rPr>
      </w:pPr>
      <w:r w:rsidRPr="00732293">
        <w:rPr>
          <w:u w:val="single"/>
        </w:rPr>
        <w:t>muy de acuerdo</w:t>
      </w:r>
    </w:p>
    <w:p w:rsidR="003A1CBC" w:rsidRDefault="003A1CBC" w:rsidP="00CD6AD2">
      <w:pPr>
        <w:pStyle w:val="Prrafodelista"/>
        <w:numPr>
          <w:ilvl w:val="0"/>
          <w:numId w:val="41"/>
        </w:numPr>
      </w:pPr>
      <w:r>
        <w:t>muy desacuerdo</w:t>
      </w:r>
    </w:p>
    <w:p w:rsidR="003A1CBC" w:rsidRDefault="003A1CBC" w:rsidP="00CD6AD2">
      <w:pPr>
        <w:pStyle w:val="Prrafodelista"/>
        <w:numPr>
          <w:ilvl w:val="0"/>
          <w:numId w:val="41"/>
        </w:numPr>
      </w:pPr>
      <w:r>
        <w:t>no lose</w:t>
      </w:r>
    </w:p>
    <w:p w:rsidR="003A1CBC" w:rsidRDefault="003A1CBC" w:rsidP="003A1CBC">
      <w:r>
        <w:t xml:space="preserve">8.- antes de realizar la técnica de la sonda vesical es importante hacer el aseo de los genitales </w:t>
      </w:r>
    </w:p>
    <w:p w:rsidR="003A1CBC" w:rsidRPr="00732293" w:rsidRDefault="003A1CBC" w:rsidP="00CD6AD2">
      <w:pPr>
        <w:pStyle w:val="Prrafodelista"/>
        <w:numPr>
          <w:ilvl w:val="0"/>
          <w:numId w:val="42"/>
        </w:numPr>
      </w:pPr>
      <w:r w:rsidRPr="00732293">
        <w:t>de acuerdo</w:t>
      </w:r>
    </w:p>
    <w:p w:rsidR="003A1CBC" w:rsidRDefault="003A1CBC" w:rsidP="00CD6AD2">
      <w:pPr>
        <w:pStyle w:val="Prrafodelista"/>
        <w:numPr>
          <w:ilvl w:val="0"/>
          <w:numId w:val="42"/>
        </w:numPr>
      </w:pPr>
      <w:r>
        <w:t>desacuerdo</w:t>
      </w:r>
    </w:p>
    <w:p w:rsidR="003A1CBC" w:rsidRPr="00732293" w:rsidRDefault="003A1CBC" w:rsidP="00CD6AD2">
      <w:pPr>
        <w:pStyle w:val="Prrafodelista"/>
        <w:numPr>
          <w:ilvl w:val="0"/>
          <w:numId w:val="42"/>
        </w:numPr>
        <w:rPr>
          <w:u w:val="single"/>
        </w:rPr>
      </w:pPr>
      <w:r w:rsidRPr="00732293">
        <w:rPr>
          <w:u w:val="single"/>
        </w:rPr>
        <w:t>muy de acuerdo</w:t>
      </w:r>
    </w:p>
    <w:p w:rsidR="003A1CBC" w:rsidRDefault="003A1CBC" w:rsidP="00CD6AD2">
      <w:pPr>
        <w:pStyle w:val="Prrafodelista"/>
        <w:numPr>
          <w:ilvl w:val="0"/>
          <w:numId w:val="42"/>
        </w:numPr>
      </w:pPr>
      <w:r>
        <w:t>muy desacuerdo</w:t>
      </w:r>
    </w:p>
    <w:p w:rsidR="003A1CBC" w:rsidRDefault="003A1CBC" w:rsidP="00CD6AD2">
      <w:pPr>
        <w:pStyle w:val="Prrafodelista"/>
        <w:numPr>
          <w:ilvl w:val="0"/>
          <w:numId w:val="42"/>
        </w:numPr>
      </w:pPr>
      <w:r>
        <w:t>no lose</w:t>
      </w:r>
    </w:p>
    <w:p w:rsidR="003A1CBC" w:rsidRDefault="003A1CBC" w:rsidP="003A1CBC">
      <w:r>
        <w:t xml:space="preserve">9.- contar con los materiales necesarios para la técnica del sondeo vesical </w:t>
      </w:r>
    </w:p>
    <w:p w:rsidR="003A1CBC" w:rsidRPr="00732293" w:rsidRDefault="003A1CBC" w:rsidP="00CD6AD2">
      <w:pPr>
        <w:pStyle w:val="Prrafodelista"/>
        <w:numPr>
          <w:ilvl w:val="0"/>
          <w:numId w:val="43"/>
        </w:numPr>
      </w:pPr>
      <w:r w:rsidRPr="00732293">
        <w:t xml:space="preserve">de acuerdo </w:t>
      </w:r>
    </w:p>
    <w:p w:rsidR="003A1CBC" w:rsidRDefault="003A1CBC" w:rsidP="00CD6AD2">
      <w:pPr>
        <w:pStyle w:val="Prrafodelista"/>
        <w:numPr>
          <w:ilvl w:val="0"/>
          <w:numId w:val="43"/>
        </w:numPr>
      </w:pPr>
      <w:r>
        <w:t>desacuerdo</w:t>
      </w:r>
    </w:p>
    <w:p w:rsidR="003A1CBC" w:rsidRPr="00732293" w:rsidRDefault="003A1CBC" w:rsidP="00CD6AD2">
      <w:pPr>
        <w:pStyle w:val="Prrafodelista"/>
        <w:numPr>
          <w:ilvl w:val="0"/>
          <w:numId w:val="43"/>
        </w:numPr>
        <w:rPr>
          <w:u w:val="single"/>
        </w:rPr>
      </w:pPr>
      <w:r w:rsidRPr="00732293">
        <w:rPr>
          <w:u w:val="single"/>
        </w:rPr>
        <w:t xml:space="preserve">muy de acuerdo </w:t>
      </w:r>
    </w:p>
    <w:p w:rsidR="003A1CBC" w:rsidRDefault="003A1CBC" w:rsidP="00CD6AD2">
      <w:pPr>
        <w:pStyle w:val="Prrafodelista"/>
        <w:numPr>
          <w:ilvl w:val="0"/>
          <w:numId w:val="43"/>
        </w:numPr>
      </w:pPr>
      <w:r>
        <w:t>muy desacuerdo</w:t>
      </w:r>
    </w:p>
    <w:p w:rsidR="003A1CBC" w:rsidRDefault="003A1CBC" w:rsidP="00CD6AD2">
      <w:pPr>
        <w:pStyle w:val="Prrafodelista"/>
        <w:numPr>
          <w:ilvl w:val="0"/>
          <w:numId w:val="43"/>
        </w:numPr>
      </w:pPr>
      <w:r>
        <w:t>no lose</w:t>
      </w:r>
    </w:p>
    <w:p w:rsidR="003A1CBC" w:rsidRDefault="003A1CBC" w:rsidP="003A1CBC">
      <w:r>
        <w:t>10.- la bolsa recolectora no debe de estar en contacto con el suelo</w:t>
      </w:r>
    </w:p>
    <w:p w:rsidR="003A1CBC" w:rsidRPr="00732293" w:rsidRDefault="003A1CBC" w:rsidP="00CD6AD2">
      <w:pPr>
        <w:pStyle w:val="Prrafodelista"/>
        <w:numPr>
          <w:ilvl w:val="0"/>
          <w:numId w:val="44"/>
        </w:numPr>
      </w:pPr>
      <w:r w:rsidRPr="00732293">
        <w:t>de acuerdo</w:t>
      </w:r>
    </w:p>
    <w:p w:rsidR="003A1CBC" w:rsidRDefault="003A1CBC" w:rsidP="00CD6AD2">
      <w:pPr>
        <w:pStyle w:val="Prrafodelista"/>
        <w:numPr>
          <w:ilvl w:val="0"/>
          <w:numId w:val="44"/>
        </w:numPr>
      </w:pPr>
      <w:r>
        <w:t>desacuerdo</w:t>
      </w:r>
    </w:p>
    <w:p w:rsidR="003A1CBC" w:rsidRPr="00732293" w:rsidRDefault="003A1CBC" w:rsidP="00CD6AD2">
      <w:pPr>
        <w:pStyle w:val="Prrafodelista"/>
        <w:numPr>
          <w:ilvl w:val="0"/>
          <w:numId w:val="44"/>
        </w:numPr>
        <w:rPr>
          <w:u w:val="single"/>
        </w:rPr>
      </w:pPr>
      <w:r w:rsidRPr="00732293">
        <w:rPr>
          <w:u w:val="single"/>
        </w:rPr>
        <w:t>muy de acuerdo</w:t>
      </w:r>
    </w:p>
    <w:p w:rsidR="003A1CBC" w:rsidRDefault="003A1CBC" w:rsidP="00CD6AD2">
      <w:pPr>
        <w:pStyle w:val="Prrafodelista"/>
        <w:numPr>
          <w:ilvl w:val="0"/>
          <w:numId w:val="44"/>
        </w:numPr>
      </w:pPr>
      <w:r>
        <w:t>muy desacuerdo</w:t>
      </w:r>
    </w:p>
    <w:p w:rsidR="003A1CBC" w:rsidRDefault="003A1CBC" w:rsidP="00CD6AD2">
      <w:pPr>
        <w:pStyle w:val="Prrafodelista"/>
        <w:numPr>
          <w:ilvl w:val="0"/>
          <w:numId w:val="44"/>
        </w:numPr>
      </w:pPr>
      <w:r>
        <w:t>no lose</w:t>
      </w:r>
    </w:p>
    <w:p w:rsidR="003A1CBC" w:rsidRDefault="003A1CBC" w:rsidP="003A1CBC">
      <w:pPr>
        <w:ind w:left="360"/>
      </w:pPr>
    </w:p>
    <w:p w:rsidR="003A1CBC" w:rsidRDefault="003A1CBC" w:rsidP="003A1CBC">
      <w:pPr>
        <w:ind w:left="360"/>
      </w:pPr>
    </w:p>
    <w:p w:rsidR="003A1CBC" w:rsidRDefault="003A1CBC" w:rsidP="003A1CBC">
      <w:pPr>
        <w:spacing w:after="278" w:line="360" w:lineRule="auto"/>
        <w:ind w:left="-5" w:hanging="10"/>
        <w:jc w:val="both"/>
        <w:rPr>
          <w:rFonts w:ascii="Arial" w:hAnsi="Arial" w:cs="Arial"/>
          <w:b/>
          <w:sz w:val="24"/>
          <w:szCs w:val="24"/>
        </w:rPr>
      </w:pPr>
      <w:r w:rsidRPr="001D2083">
        <w:rPr>
          <w:rFonts w:ascii="Arial" w:hAnsi="Arial" w:cs="Arial"/>
          <w:b/>
          <w:sz w:val="24"/>
          <w:szCs w:val="24"/>
        </w:rPr>
        <w:t>Preguntas a un enfermero</w:t>
      </w:r>
      <w:r>
        <w:rPr>
          <w:rFonts w:ascii="Arial" w:hAnsi="Arial" w:cs="Arial"/>
          <w:b/>
          <w:sz w:val="24"/>
          <w:szCs w:val="24"/>
        </w:rPr>
        <w:t>:</w:t>
      </w:r>
      <w:r w:rsidRPr="001D2083">
        <w:rPr>
          <w:rFonts w:ascii="Arial" w:hAnsi="Arial" w:cs="Arial"/>
          <w:b/>
          <w:sz w:val="24"/>
          <w:szCs w:val="24"/>
        </w:rPr>
        <w:t xml:space="preserve">  </w:t>
      </w:r>
    </w:p>
    <w:p w:rsidR="003A1CBC" w:rsidRPr="00516A8F" w:rsidRDefault="003A1CBC" w:rsidP="003A1CBC">
      <w:pPr>
        <w:spacing w:after="278" w:line="360" w:lineRule="auto"/>
        <w:ind w:left="-5" w:hanging="10"/>
        <w:jc w:val="right"/>
        <w:rPr>
          <w:rFonts w:ascii="Arial" w:hAnsi="Arial" w:cs="Arial"/>
          <w:sz w:val="24"/>
          <w:szCs w:val="24"/>
          <w:u w:val="single"/>
        </w:rPr>
      </w:pPr>
      <w:r>
        <w:rPr>
          <w:rFonts w:ascii="Arial" w:hAnsi="Arial" w:cs="Arial"/>
          <w:sz w:val="24"/>
          <w:szCs w:val="24"/>
        </w:rPr>
        <w:t>Fecha: _</w:t>
      </w:r>
      <w:r>
        <w:rPr>
          <w:rFonts w:ascii="Arial" w:hAnsi="Arial" w:cs="Arial"/>
          <w:sz w:val="24"/>
          <w:szCs w:val="24"/>
          <w:u w:val="single"/>
        </w:rPr>
        <w:t>07/07/2020_</w:t>
      </w:r>
    </w:p>
    <w:p w:rsidR="003A1CBC" w:rsidRPr="00FD702E" w:rsidRDefault="003A1CBC" w:rsidP="003A1CBC">
      <w:pPr>
        <w:spacing w:after="278" w:line="360" w:lineRule="auto"/>
        <w:ind w:left="-5" w:hanging="10"/>
        <w:rPr>
          <w:rFonts w:ascii="Arial" w:hAnsi="Arial" w:cs="Arial"/>
          <w:sz w:val="24"/>
          <w:szCs w:val="24"/>
          <w:u w:val="single"/>
        </w:rPr>
      </w:pPr>
      <w:r>
        <w:rPr>
          <w:rFonts w:ascii="Arial" w:hAnsi="Arial" w:cs="Arial"/>
          <w:sz w:val="24"/>
          <w:szCs w:val="24"/>
        </w:rPr>
        <w:t xml:space="preserve">Nombre del pasante: </w:t>
      </w:r>
      <w:r>
        <w:rPr>
          <w:rFonts w:ascii="Arial" w:hAnsi="Arial" w:cs="Arial"/>
          <w:sz w:val="24"/>
          <w:szCs w:val="24"/>
          <w:u w:val="single"/>
        </w:rPr>
        <w:t>Neftalí Romeiro De León Gordillo __</w:t>
      </w:r>
    </w:p>
    <w:p w:rsidR="003A1CBC" w:rsidRDefault="003A1CBC" w:rsidP="003A1CBC">
      <w:r>
        <w:t>1.- antes de realizar una técnica de sondeo vesical es importante la higiene de las manos</w:t>
      </w:r>
    </w:p>
    <w:p w:rsidR="003A1CBC" w:rsidRPr="00077813" w:rsidRDefault="003A1CBC" w:rsidP="00CD6AD2">
      <w:pPr>
        <w:pStyle w:val="Prrafodelista"/>
        <w:numPr>
          <w:ilvl w:val="0"/>
          <w:numId w:val="45"/>
        </w:numPr>
        <w:rPr>
          <w:u w:val="single"/>
        </w:rPr>
      </w:pPr>
      <w:r w:rsidRPr="00077813">
        <w:rPr>
          <w:u w:val="single"/>
        </w:rPr>
        <w:t>de acuerdo</w:t>
      </w:r>
    </w:p>
    <w:p w:rsidR="003A1CBC" w:rsidRDefault="003A1CBC" w:rsidP="00CD6AD2">
      <w:pPr>
        <w:pStyle w:val="Prrafodelista"/>
        <w:numPr>
          <w:ilvl w:val="0"/>
          <w:numId w:val="45"/>
        </w:numPr>
      </w:pPr>
      <w:r>
        <w:t>desacuerdo</w:t>
      </w:r>
    </w:p>
    <w:p w:rsidR="003A1CBC" w:rsidRPr="00077813" w:rsidRDefault="003A1CBC" w:rsidP="00CD6AD2">
      <w:pPr>
        <w:pStyle w:val="Prrafodelista"/>
        <w:numPr>
          <w:ilvl w:val="0"/>
          <w:numId w:val="45"/>
        </w:numPr>
      </w:pPr>
      <w:r w:rsidRPr="00077813">
        <w:t xml:space="preserve">muy de acuerdo </w:t>
      </w:r>
    </w:p>
    <w:p w:rsidR="003A1CBC" w:rsidRDefault="003A1CBC" w:rsidP="00CD6AD2">
      <w:pPr>
        <w:pStyle w:val="Prrafodelista"/>
        <w:numPr>
          <w:ilvl w:val="0"/>
          <w:numId w:val="45"/>
        </w:numPr>
      </w:pPr>
      <w:r>
        <w:t>muy desacuerdo</w:t>
      </w:r>
    </w:p>
    <w:p w:rsidR="003A1CBC" w:rsidRDefault="003A1CBC" w:rsidP="00CD6AD2">
      <w:pPr>
        <w:pStyle w:val="Prrafodelista"/>
        <w:numPr>
          <w:ilvl w:val="0"/>
          <w:numId w:val="45"/>
        </w:numPr>
      </w:pPr>
      <w:r>
        <w:t>no lose</w:t>
      </w:r>
    </w:p>
    <w:p w:rsidR="003A1CBC" w:rsidRDefault="003A1CBC" w:rsidP="003A1CBC">
      <w:r>
        <w:t xml:space="preserve">2.-  es preciso fijar la sonda para evitar salidas accidentales </w:t>
      </w:r>
    </w:p>
    <w:p w:rsidR="003A1CBC" w:rsidRPr="00077813" w:rsidRDefault="003A1CBC" w:rsidP="00CD6AD2">
      <w:pPr>
        <w:pStyle w:val="Prrafodelista"/>
        <w:numPr>
          <w:ilvl w:val="0"/>
          <w:numId w:val="46"/>
        </w:numPr>
        <w:rPr>
          <w:u w:val="single"/>
        </w:rPr>
      </w:pPr>
      <w:r w:rsidRPr="00077813">
        <w:rPr>
          <w:u w:val="single"/>
        </w:rPr>
        <w:t>de acuerdo</w:t>
      </w:r>
    </w:p>
    <w:p w:rsidR="003A1CBC" w:rsidRDefault="003A1CBC" w:rsidP="00CD6AD2">
      <w:pPr>
        <w:pStyle w:val="Prrafodelista"/>
        <w:numPr>
          <w:ilvl w:val="0"/>
          <w:numId w:val="46"/>
        </w:numPr>
      </w:pPr>
      <w:r>
        <w:t>desacuerdo</w:t>
      </w:r>
    </w:p>
    <w:p w:rsidR="003A1CBC" w:rsidRPr="00077813" w:rsidRDefault="003A1CBC" w:rsidP="00CD6AD2">
      <w:pPr>
        <w:pStyle w:val="Prrafodelista"/>
        <w:numPr>
          <w:ilvl w:val="0"/>
          <w:numId w:val="46"/>
        </w:numPr>
      </w:pPr>
      <w:r w:rsidRPr="00077813">
        <w:t>muy de acuerdo</w:t>
      </w:r>
    </w:p>
    <w:p w:rsidR="003A1CBC" w:rsidRDefault="003A1CBC" w:rsidP="00CD6AD2">
      <w:pPr>
        <w:pStyle w:val="Prrafodelista"/>
        <w:numPr>
          <w:ilvl w:val="0"/>
          <w:numId w:val="46"/>
        </w:numPr>
      </w:pPr>
      <w:r>
        <w:t>muy desacuerdo</w:t>
      </w:r>
    </w:p>
    <w:p w:rsidR="003A1CBC" w:rsidRDefault="003A1CBC" w:rsidP="00CD6AD2">
      <w:pPr>
        <w:pStyle w:val="Prrafodelista"/>
        <w:numPr>
          <w:ilvl w:val="0"/>
          <w:numId w:val="46"/>
        </w:numPr>
      </w:pPr>
      <w:r>
        <w:t>no lose</w:t>
      </w:r>
    </w:p>
    <w:p w:rsidR="003A1CBC" w:rsidRDefault="003A1CBC" w:rsidP="003A1CBC">
      <w:r>
        <w:t>3.- cuando se realiza la instalación de la sonda vesical es importante que asista otro ayudante</w:t>
      </w:r>
    </w:p>
    <w:p w:rsidR="003A1CBC" w:rsidRPr="00732293" w:rsidRDefault="003A1CBC" w:rsidP="00CD6AD2">
      <w:pPr>
        <w:pStyle w:val="Prrafodelista"/>
        <w:numPr>
          <w:ilvl w:val="0"/>
          <w:numId w:val="47"/>
        </w:numPr>
        <w:rPr>
          <w:u w:val="single"/>
        </w:rPr>
      </w:pPr>
      <w:r w:rsidRPr="00732293">
        <w:rPr>
          <w:u w:val="single"/>
        </w:rPr>
        <w:t>de acuerdo</w:t>
      </w:r>
    </w:p>
    <w:p w:rsidR="003A1CBC" w:rsidRPr="00732293" w:rsidRDefault="003A1CBC" w:rsidP="00CD6AD2">
      <w:pPr>
        <w:pStyle w:val="Prrafodelista"/>
        <w:numPr>
          <w:ilvl w:val="0"/>
          <w:numId w:val="47"/>
        </w:numPr>
      </w:pPr>
      <w:r w:rsidRPr="00732293">
        <w:t>desacuerdo</w:t>
      </w:r>
    </w:p>
    <w:p w:rsidR="003A1CBC" w:rsidRDefault="003A1CBC" w:rsidP="00CD6AD2">
      <w:pPr>
        <w:pStyle w:val="Prrafodelista"/>
        <w:numPr>
          <w:ilvl w:val="0"/>
          <w:numId w:val="47"/>
        </w:numPr>
      </w:pPr>
      <w:r>
        <w:t>muy de acuerdo</w:t>
      </w:r>
    </w:p>
    <w:p w:rsidR="003A1CBC" w:rsidRDefault="003A1CBC" w:rsidP="00CD6AD2">
      <w:pPr>
        <w:pStyle w:val="Prrafodelista"/>
        <w:numPr>
          <w:ilvl w:val="0"/>
          <w:numId w:val="47"/>
        </w:numPr>
      </w:pPr>
      <w:r>
        <w:t>muy desacuerdo</w:t>
      </w:r>
    </w:p>
    <w:p w:rsidR="003A1CBC" w:rsidRDefault="003A1CBC" w:rsidP="00CD6AD2">
      <w:pPr>
        <w:pStyle w:val="Prrafodelista"/>
        <w:numPr>
          <w:ilvl w:val="0"/>
          <w:numId w:val="47"/>
        </w:numPr>
      </w:pPr>
      <w:r>
        <w:t>no lose</w:t>
      </w:r>
    </w:p>
    <w:p w:rsidR="003A1CBC" w:rsidRDefault="003A1CBC" w:rsidP="003A1CBC">
      <w:r>
        <w:t>4.- al momento de realizar un sondeo vesical es preciso tener un campo estéril</w:t>
      </w:r>
    </w:p>
    <w:p w:rsidR="003A1CBC" w:rsidRPr="00FD702E" w:rsidRDefault="003A1CBC" w:rsidP="00CD6AD2">
      <w:pPr>
        <w:pStyle w:val="Prrafodelista"/>
        <w:numPr>
          <w:ilvl w:val="0"/>
          <w:numId w:val="48"/>
        </w:numPr>
        <w:rPr>
          <w:u w:val="single"/>
        </w:rPr>
      </w:pPr>
      <w:r w:rsidRPr="00FD702E">
        <w:rPr>
          <w:u w:val="single"/>
        </w:rPr>
        <w:t>de acuerdo</w:t>
      </w:r>
    </w:p>
    <w:p w:rsidR="003A1CBC" w:rsidRDefault="003A1CBC" w:rsidP="00CD6AD2">
      <w:pPr>
        <w:pStyle w:val="Prrafodelista"/>
        <w:numPr>
          <w:ilvl w:val="0"/>
          <w:numId w:val="48"/>
        </w:numPr>
      </w:pPr>
      <w:r>
        <w:t>desacuerdo</w:t>
      </w:r>
    </w:p>
    <w:p w:rsidR="003A1CBC" w:rsidRDefault="003A1CBC" w:rsidP="00CD6AD2">
      <w:pPr>
        <w:pStyle w:val="Prrafodelista"/>
        <w:numPr>
          <w:ilvl w:val="0"/>
          <w:numId w:val="48"/>
        </w:numPr>
      </w:pPr>
      <w:r>
        <w:t>muy de acuerdo</w:t>
      </w:r>
    </w:p>
    <w:p w:rsidR="003A1CBC" w:rsidRDefault="003A1CBC" w:rsidP="00CD6AD2">
      <w:pPr>
        <w:pStyle w:val="Prrafodelista"/>
        <w:numPr>
          <w:ilvl w:val="0"/>
          <w:numId w:val="48"/>
        </w:numPr>
      </w:pPr>
      <w:r>
        <w:t>muy desacuerdo</w:t>
      </w:r>
    </w:p>
    <w:p w:rsidR="003A1CBC" w:rsidRDefault="003A1CBC" w:rsidP="00CD6AD2">
      <w:pPr>
        <w:pStyle w:val="Prrafodelista"/>
        <w:numPr>
          <w:ilvl w:val="0"/>
          <w:numId w:val="48"/>
        </w:numPr>
      </w:pPr>
      <w:r>
        <w:t>no lose</w:t>
      </w:r>
    </w:p>
    <w:p w:rsidR="003A1CBC" w:rsidRDefault="003A1CBC" w:rsidP="003A1CBC">
      <w:r>
        <w:t xml:space="preserve">5.- es importante informar al paciente y al familiar sobre el manejo de la sonda vesical </w:t>
      </w:r>
    </w:p>
    <w:p w:rsidR="003A1CBC" w:rsidRPr="00FD702E" w:rsidRDefault="003A1CBC" w:rsidP="00CD6AD2">
      <w:pPr>
        <w:pStyle w:val="Prrafodelista"/>
        <w:numPr>
          <w:ilvl w:val="0"/>
          <w:numId w:val="49"/>
        </w:numPr>
        <w:rPr>
          <w:u w:val="single"/>
        </w:rPr>
      </w:pPr>
      <w:r w:rsidRPr="00FD702E">
        <w:rPr>
          <w:u w:val="single"/>
        </w:rPr>
        <w:t>de acuerdo</w:t>
      </w:r>
    </w:p>
    <w:p w:rsidR="003A1CBC" w:rsidRDefault="003A1CBC" w:rsidP="00CD6AD2">
      <w:pPr>
        <w:pStyle w:val="Prrafodelista"/>
        <w:numPr>
          <w:ilvl w:val="0"/>
          <w:numId w:val="49"/>
        </w:numPr>
      </w:pPr>
      <w:r>
        <w:lastRenderedPageBreak/>
        <w:t>desacuerdo</w:t>
      </w:r>
    </w:p>
    <w:p w:rsidR="003A1CBC" w:rsidRDefault="003A1CBC" w:rsidP="00CD6AD2">
      <w:pPr>
        <w:pStyle w:val="Prrafodelista"/>
        <w:numPr>
          <w:ilvl w:val="0"/>
          <w:numId w:val="49"/>
        </w:numPr>
      </w:pPr>
      <w:r>
        <w:t>muy de acuerdo</w:t>
      </w:r>
    </w:p>
    <w:p w:rsidR="003A1CBC" w:rsidRDefault="003A1CBC" w:rsidP="00CD6AD2">
      <w:pPr>
        <w:pStyle w:val="Prrafodelista"/>
        <w:numPr>
          <w:ilvl w:val="0"/>
          <w:numId w:val="49"/>
        </w:numPr>
      </w:pPr>
      <w:r>
        <w:t>muy desacuerdo</w:t>
      </w:r>
    </w:p>
    <w:p w:rsidR="003A1CBC" w:rsidRDefault="003A1CBC" w:rsidP="00CD6AD2">
      <w:pPr>
        <w:pStyle w:val="Prrafodelista"/>
        <w:numPr>
          <w:ilvl w:val="0"/>
          <w:numId w:val="49"/>
        </w:numPr>
      </w:pPr>
      <w:r>
        <w:t>no lose</w:t>
      </w:r>
    </w:p>
    <w:p w:rsidR="003A1CBC" w:rsidRDefault="003A1CBC" w:rsidP="003A1CBC">
      <w:r>
        <w:t xml:space="preserve">6.- es importante el vaciado de la bolsa en cada turno para un mejor control de diuresis </w:t>
      </w:r>
    </w:p>
    <w:p w:rsidR="003A1CBC" w:rsidRPr="00077813" w:rsidRDefault="003A1CBC" w:rsidP="00CD6AD2">
      <w:pPr>
        <w:pStyle w:val="Prrafodelista"/>
        <w:numPr>
          <w:ilvl w:val="0"/>
          <w:numId w:val="50"/>
        </w:numPr>
        <w:rPr>
          <w:u w:val="single"/>
        </w:rPr>
      </w:pPr>
      <w:r w:rsidRPr="00077813">
        <w:rPr>
          <w:u w:val="single"/>
        </w:rPr>
        <w:t>de acuerdo</w:t>
      </w:r>
    </w:p>
    <w:p w:rsidR="003A1CBC" w:rsidRDefault="003A1CBC" w:rsidP="00CD6AD2">
      <w:pPr>
        <w:pStyle w:val="Prrafodelista"/>
        <w:numPr>
          <w:ilvl w:val="0"/>
          <w:numId w:val="50"/>
        </w:numPr>
      </w:pPr>
      <w:r>
        <w:t>desacuerdo</w:t>
      </w:r>
    </w:p>
    <w:p w:rsidR="003A1CBC" w:rsidRPr="00077813" w:rsidRDefault="003A1CBC" w:rsidP="00CD6AD2">
      <w:pPr>
        <w:pStyle w:val="Prrafodelista"/>
        <w:numPr>
          <w:ilvl w:val="0"/>
          <w:numId w:val="50"/>
        </w:numPr>
      </w:pPr>
      <w:r w:rsidRPr="00077813">
        <w:t>muy de acuerdo</w:t>
      </w:r>
    </w:p>
    <w:p w:rsidR="003A1CBC" w:rsidRDefault="003A1CBC" w:rsidP="00CD6AD2">
      <w:pPr>
        <w:pStyle w:val="Prrafodelista"/>
        <w:numPr>
          <w:ilvl w:val="0"/>
          <w:numId w:val="50"/>
        </w:numPr>
      </w:pPr>
      <w:r>
        <w:t>muy desacuerdo</w:t>
      </w:r>
    </w:p>
    <w:p w:rsidR="003A1CBC" w:rsidRDefault="003A1CBC" w:rsidP="00CD6AD2">
      <w:pPr>
        <w:pStyle w:val="Prrafodelista"/>
        <w:numPr>
          <w:ilvl w:val="0"/>
          <w:numId w:val="50"/>
        </w:numPr>
      </w:pPr>
      <w:r>
        <w:t xml:space="preserve">no lose </w:t>
      </w:r>
    </w:p>
    <w:p w:rsidR="003A1CBC" w:rsidRDefault="003A1CBC" w:rsidP="003A1CBC">
      <w:r>
        <w:t>7.-  es importante el pinzamiento antes de retirar la sonda vesical</w:t>
      </w:r>
    </w:p>
    <w:p w:rsidR="003A1CBC" w:rsidRPr="00077813" w:rsidRDefault="003A1CBC" w:rsidP="00CD6AD2">
      <w:pPr>
        <w:pStyle w:val="Prrafodelista"/>
        <w:numPr>
          <w:ilvl w:val="0"/>
          <w:numId w:val="51"/>
        </w:numPr>
        <w:rPr>
          <w:u w:val="single"/>
        </w:rPr>
      </w:pPr>
      <w:r w:rsidRPr="00077813">
        <w:rPr>
          <w:u w:val="single"/>
        </w:rPr>
        <w:t>de acuerdo</w:t>
      </w:r>
    </w:p>
    <w:p w:rsidR="003A1CBC" w:rsidRDefault="003A1CBC" w:rsidP="00CD6AD2">
      <w:pPr>
        <w:pStyle w:val="Prrafodelista"/>
        <w:numPr>
          <w:ilvl w:val="0"/>
          <w:numId w:val="51"/>
        </w:numPr>
      </w:pPr>
      <w:r>
        <w:t>desacuerdo</w:t>
      </w:r>
    </w:p>
    <w:p w:rsidR="003A1CBC" w:rsidRPr="00077813" w:rsidRDefault="003A1CBC" w:rsidP="00CD6AD2">
      <w:pPr>
        <w:pStyle w:val="Prrafodelista"/>
        <w:numPr>
          <w:ilvl w:val="0"/>
          <w:numId w:val="51"/>
        </w:numPr>
      </w:pPr>
      <w:r w:rsidRPr="00077813">
        <w:t>muy de acuerdo</w:t>
      </w:r>
    </w:p>
    <w:p w:rsidR="003A1CBC" w:rsidRDefault="003A1CBC" w:rsidP="00CD6AD2">
      <w:pPr>
        <w:pStyle w:val="Prrafodelista"/>
        <w:numPr>
          <w:ilvl w:val="0"/>
          <w:numId w:val="51"/>
        </w:numPr>
      </w:pPr>
      <w:r>
        <w:t>muy desacuerdo</w:t>
      </w:r>
    </w:p>
    <w:p w:rsidR="003A1CBC" w:rsidRDefault="003A1CBC" w:rsidP="00CD6AD2">
      <w:pPr>
        <w:pStyle w:val="Prrafodelista"/>
        <w:numPr>
          <w:ilvl w:val="0"/>
          <w:numId w:val="51"/>
        </w:numPr>
      </w:pPr>
      <w:r>
        <w:t>no lose</w:t>
      </w:r>
    </w:p>
    <w:p w:rsidR="003A1CBC" w:rsidRDefault="003A1CBC" w:rsidP="003A1CBC">
      <w:r>
        <w:t xml:space="preserve">8.- antes de realizar la técnica de la sonda vesical es importante hacer el aseo de los genitales </w:t>
      </w:r>
    </w:p>
    <w:p w:rsidR="003A1CBC" w:rsidRPr="00077813" w:rsidRDefault="003A1CBC" w:rsidP="00CD6AD2">
      <w:pPr>
        <w:pStyle w:val="Prrafodelista"/>
        <w:numPr>
          <w:ilvl w:val="0"/>
          <w:numId w:val="52"/>
        </w:numPr>
        <w:rPr>
          <w:u w:val="single"/>
        </w:rPr>
      </w:pPr>
      <w:r w:rsidRPr="00077813">
        <w:rPr>
          <w:u w:val="single"/>
        </w:rPr>
        <w:t>de acuerdo</w:t>
      </w:r>
    </w:p>
    <w:p w:rsidR="003A1CBC" w:rsidRDefault="003A1CBC" w:rsidP="00CD6AD2">
      <w:pPr>
        <w:pStyle w:val="Prrafodelista"/>
        <w:numPr>
          <w:ilvl w:val="0"/>
          <w:numId w:val="52"/>
        </w:numPr>
      </w:pPr>
      <w:r>
        <w:t>desacuerdo</w:t>
      </w:r>
    </w:p>
    <w:p w:rsidR="003A1CBC" w:rsidRPr="00077813" w:rsidRDefault="003A1CBC" w:rsidP="00CD6AD2">
      <w:pPr>
        <w:pStyle w:val="Prrafodelista"/>
        <w:numPr>
          <w:ilvl w:val="0"/>
          <w:numId w:val="52"/>
        </w:numPr>
      </w:pPr>
      <w:r w:rsidRPr="00077813">
        <w:t>muy de acuerdo</w:t>
      </w:r>
    </w:p>
    <w:p w:rsidR="003A1CBC" w:rsidRDefault="003A1CBC" w:rsidP="00CD6AD2">
      <w:pPr>
        <w:pStyle w:val="Prrafodelista"/>
        <w:numPr>
          <w:ilvl w:val="0"/>
          <w:numId w:val="52"/>
        </w:numPr>
      </w:pPr>
      <w:r>
        <w:t>muy desacuerdo</w:t>
      </w:r>
    </w:p>
    <w:p w:rsidR="003A1CBC" w:rsidRDefault="003A1CBC" w:rsidP="00CD6AD2">
      <w:pPr>
        <w:pStyle w:val="Prrafodelista"/>
        <w:numPr>
          <w:ilvl w:val="0"/>
          <w:numId w:val="52"/>
        </w:numPr>
      </w:pPr>
      <w:r>
        <w:t>no lose</w:t>
      </w:r>
    </w:p>
    <w:p w:rsidR="003A1CBC" w:rsidRDefault="003A1CBC" w:rsidP="003A1CBC">
      <w:r>
        <w:t>9.- contar con los materiales necesarios para la técnica del sondeo vesical</w:t>
      </w:r>
    </w:p>
    <w:p w:rsidR="003A1CBC" w:rsidRPr="00077813" w:rsidRDefault="003A1CBC" w:rsidP="00CD6AD2">
      <w:pPr>
        <w:pStyle w:val="Prrafodelista"/>
        <w:numPr>
          <w:ilvl w:val="0"/>
          <w:numId w:val="53"/>
        </w:numPr>
        <w:rPr>
          <w:u w:val="single"/>
        </w:rPr>
      </w:pPr>
      <w:r w:rsidRPr="00077813">
        <w:rPr>
          <w:u w:val="single"/>
        </w:rPr>
        <w:t xml:space="preserve">de acuerdo </w:t>
      </w:r>
    </w:p>
    <w:p w:rsidR="003A1CBC" w:rsidRDefault="003A1CBC" w:rsidP="00CD6AD2">
      <w:pPr>
        <w:pStyle w:val="Prrafodelista"/>
        <w:numPr>
          <w:ilvl w:val="0"/>
          <w:numId w:val="53"/>
        </w:numPr>
      </w:pPr>
      <w:r>
        <w:t>desacuerdo</w:t>
      </w:r>
    </w:p>
    <w:p w:rsidR="003A1CBC" w:rsidRPr="00077813" w:rsidRDefault="003A1CBC" w:rsidP="00CD6AD2">
      <w:pPr>
        <w:pStyle w:val="Prrafodelista"/>
        <w:numPr>
          <w:ilvl w:val="0"/>
          <w:numId w:val="53"/>
        </w:numPr>
      </w:pPr>
      <w:r w:rsidRPr="00077813">
        <w:t xml:space="preserve">muy de acuerdo </w:t>
      </w:r>
    </w:p>
    <w:p w:rsidR="003A1CBC" w:rsidRDefault="003A1CBC" w:rsidP="00CD6AD2">
      <w:pPr>
        <w:pStyle w:val="Prrafodelista"/>
        <w:numPr>
          <w:ilvl w:val="0"/>
          <w:numId w:val="53"/>
        </w:numPr>
      </w:pPr>
      <w:r>
        <w:t>muy desacuerdo</w:t>
      </w:r>
    </w:p>
    <w:p w:rsidR="003A1CBC" w:rsidRDefault="003A1CBC" w:rsidP="00CD6AD2">
      <w:pPr>
        <w:pStyle w:val="Prrafodelista"/>
        <w:numPr>
          <w:ilvl w:val="0"/>
          <w:numId w:val="53"/>
        </w:numPr>
      </w:pPr>
      <w:r>
        <w:t>no lose</w:t>
      </w:r>
    </w:p>
    <w:p w:rsidR="003A1CBC" w:rsidRDefault="003A1CBC" w:rsidP="003A1CBC">
      <w:r>
        <w:t>10.- la bolsa recolectora no debe de estar en contacto con el suelo</w:t>
      </w:r>
    </w:p>
    <w:p w:rsidR="003A1CBC" w:rsidRPr="00077813" w:rsidRDefault="003A1CBC" w:rsidP="00CD6AD2">
      <w:pPr>
        <w:pStyle w:val="Prrafodelista"/>
        <w:numPr>
          <w:ilvl w:val="0"/>
          <w:numId w:val="54"/>
        </w:numPr>
        <w:rPr>
          <w:u w:val="single"/>
        </w:rPr>
      </w:pPr>
      <w:r w:rsidRPr="00077813">
        <w:rPr>
          <w:u w:val="single"/>
        </w:rPr>
        <w:t>de acuerdo</w:t>
      </w:r>
    </w:p>
    <w:p w:rsidR="003A1CBC" w:rsidRDefault="003A1CBC" w:rsidP="00CD6AD2">
      <w:pPr>
        <w:pStyle w:val="Prrafodelista"/>
        <w:numPr>
          <w:ilvl w:val="0"/>
          <w:numId w:val="54"/>
        </w:numPr>
      </w:pPr>
      <w:r>
        <w:t>desacuerdo</w:t>
      </w:r>
    </w:p>
    <w:p w:rsidR="003A1CBC" w:rsidRPr="00077813" w:rsidRDefault="003A1CBC" w:rsidP="00CD6AD2">
      <w:pPr>
        <w:pStyle w:val="Prrafodelista"/>
        <w:numPr>
          <w:ilvl w:val="0"/>
          <w:numId w:val="54"/>
        </w:numPr>
      </w:pPr>
      <w:r w:rsidRPr="00077813">
        <w:t>muy de acuerdo</w:t>
      </w:r>
    </w:p>
    <w:p w:rsidR="003A1CBC" w:rsidRDefault="003A1CBC" w:rsidP="00CD6AD2">
      <w:pPr>
        <w:pStyle w:val="Prrafodelista"/>
        <w:numPr>
          <w:ilvl w:val="0"/>
          <w:numId w:val="54"/>
        </w:numPr>
      </w:pPr>
      <w:r>
        <w:t>muy desacuerdo</w:t>
      </w:r>
    </w:p>
    <w:p w:rsidR="003A1CBC" w:rsidRDefault="003A1CBC" w:rsidP="00CD6AD2">
      <w:pPr>
        <w:pStyle w:val="Prrafodelista"/>
        <w:numPr>
          <w:ilvl w:val="0"/>
          <w:numId w:val="54"/>
        </w:numPr>
      </w:pPr>
      <w:r>
        <w:t>no lo se</w:t>
      </w:r>
    </w:p>
    <w:p w:rsidR="003A1CBC" w:rsidRDefault="003A1CBC" w:rsidP="003A1CBC">
      <w:pPr>
        <w:ind w:left="360"/>
      </w:pPr>
    </w:p>
    <w:p w:rsidR="003A1CBC" w:rsidRDefault="003A1CBC" w:rsidP="003A1CBC">
      <w:pPr>
        <w:ind w:left="360"/>
      </w:pPr>
    </w:p>
    <w:p w:rsidR="003A1CBC" w:rsidRPr="00B0035E" w:rsidRDefault="003A1CBC" w:rsidP="003A1CBC">
      <w:pPr>
        <w:spacing w:after="278" w:line="360" w:lineRule="auto"/>
        <w:ind w:left="-5" w:hanging="10"/>
        <w:jc w:val="both"/>
        <w:rPr>
          <w:rFonts w:ascii="Arial" w:hAnsi="Arial" w:cs="Arial"/>
          <w:b/>
          <w:sz w:val="24"/>
          <w:szCs w:val="24"/>
        </w:rPr>
      </w:pPr>
      <w:r w:rsidRPr="00B0035E">
        <w:rPr>
          <w:rFonts w:ascii="Arial" w:hAnsi="Arial" w:cs="Arial"/>
          <w:b/>
          <w:sz w:val="24"/>
          <w:szCs w:val="24"/>
        </w:rPr>
        <w:t xml:space="preserve">Preguntas a un enfermero:  </w:t>
      </w:r>
    </w:p>
    <w:p w:rsidR="003A1CBC" w:rsidRPr="00B0035E" w:rsidRDefault="003A1CBC" w:rsidP="003A1CBC">
      <w:pPr>
        <w:spacing w:after="278" w:line="360" w:lineRule="auto"/>
        <w:ind w:left="-5" w:hanging="10"/>
        <w:jc w:val="right"/>
        <w:rPr>
          <w:rFonts w:ascii="Arial" w:hAnsi="Arial" w:cs="Arial"/>
          <w:sz w:val="24"/>
          <w:szCs w:val="24"/>
          <w:u w:val="single"/>
        </w:rPr>
      </w:pPr>
      <w:r>
        <w:rPr>
          <w:rFonts w:ascii="Arial" w:hAnsi="Arial" w:cs="Arial"/>
          <w:sz w:val="24"/>
          <w:szCs w:val="24"/>
        </w:rPr>
        <w:t>Fecha: _</w:t>
      </w:r>
      <w:r>
        <w:rPr>
          <w:rFonts w:ascii="Arial" w:hAnsi="Arial" w:cs="Arial"/>
          <w:sz w:val="24"/>
          <w:szCs w:val="24"/>
          <w:u w:val="single"/>
        </w:rPr>
        <w:t>07/07/2020_</w:t>
      </w:r>
    </w:p>
    <w:p w:rsidR="003A1CBC" w:rsidRPr="00B0035E" w:rsidRDefault="003A1CBC" w:rsidP="003A1CBC">
      <w:pPr>
        <w:spacing w:after="278" w:line="360" w:lineRule="auto"/>
        <w:ind w:left="-5" w:hanging="10"/>
        <w:rPr>
          <w:rFonts w:ascii="Arial" w:hAnsi="Arial" w:cs="Arial"/>
          <w:sz w:val="24"/>
          <w:szCs w:val="24"/>
          <w:u w:val="single"/>
        </w:rPr>
      </w:pPr>
      <w:r w:rsidRPr="00B0035E">
        <w:rPr>
          <w:rFonts w:ascii="Arial" w:hAnsi="Arial" w:cs="Arial"/>
          <w:sz w:val="24"/>
          <w:szCs w:val="24"/>
        </w:rPr>
        <w:t xml:space="preserve">Nombre del pasante: </w:t>
      </w:r>
      <w:r w:rsidRPr="00B0035E">
        <w:rPr>
          <w:rFonts w:ascii="Arial" w:hAnsi="Arial" w:cs="Arial"/>
          <w:sz w:val="24"/>
          <w:szCs w:val="24"/>
          <w:u w:val="single"/>
        </w:rPr>
        <w:t>Marvin Mauricio Hernández  __</w:t>
      </w:r>
    </w:p>
    <w:p w:rsidR="003A1CBC" w:rsidRPr="00B0035E" w:rsidRDefault="003A1CBC" w:rsidP="003A1CBC">
      <w:r w:rsidRPr="00B0035E">
        <w:t>1.- antes de realizar una técnica de sondeo vesical es importante la higiene de las manos</w:t>
      </w:r>
    </w:p>
    <w:p w:rsidR="003A1CBC" w:rsidRPr="00B0035E" w:rsidRDefault="003A1CBC" w:rsidP="00CD6AD2">
      <w:pPr>
        <w:numPr>
          <w:ilvl w:val="0"/>
          <w:numId w:val="55"/>
        </w:numPr>
        <w:contextualSpacing/>
        <w:rPr>
          <w:u w:val="single"/>
        </w:rPr>
      </w:pPr>
      <w:r w:rsidRPr="00B0035E">
        <w:rPr>
          <w:u w:val="single"/>
        </w:rPr>
        <w:t>de acuerdo</w:t>
      </w:r>
    </w:p>
    <w:p w:rsidR="003A1CBC" w:rsidRPr="00B0035E" w:rsidRDefault="003A1CBC" w:rsidP="00CD6AD2">
      <w:pPr>
        <w:numPr>
          <w:ilvl w:val="0"/>
          <w:numId w:val="55"/>
        </w:numPr>
        <w:contextualSpacing/>
      </w:pPr>
      <w:r w:rsidRPr="00B0035E">
        <w:t>desacuerdo</w:t>
      </w:r>
    </w:p>
    <w:p w:rsidR="003A1CBC" w:rsidRPr="00B0035E" w:rsidRDefault="003A1CBC" w:rsidP="00CD6AD2">
      <w:pPr>
        <w:numPr>
          <w:ilvl w:val="0"/>
          <w:numId w:val="55"/>
        </w:numPr>
        <w:contextualSpacing/>
      </w:pPr>
      <w:r w:rsidRPr="00B0035E">
        <w:t xml:space="preserve">muy de acuerdo </w:t>
      </w:r>
    </w:p>
    <w:p w:rsidR="003A1CBC" w:rsidRPr="00B0035E" w:rsidRDefault="003A1CBC" w:rsidP="00CD6AD2">
      <w:pPr>
        <w:numPr>
          <w:ilvl w:val="0"/>
          <w:numId w:val="55"/>
        </w:numPr>
        <w:contextualSpacing/>
      </w:pPr>
      <w:r w:rsidRPr="00B0035E">
        <w:t>muy desacuerdo</w:t>
      </w:r>
    </w:p>
    <w:p w:rsidR="003A1CBC" w:rsidRPr="00B0035E" w:rsidRDefault="003A1CBC" w:rsidP="00CD6AD2">
      <w:pPr>
        <w:numPr>
          <w:ilvl w:val="0"/>
          <w:numId w:val="55"/>
        </w:numPr>
        <w:contextualSpacing/>
      </w:pPr>
      <w:r w:rsidRPr="00B0035E">
        <w:t>no lose</w:t>
      </w:r>
    </w:p>
    <w:p w:rsidR="003A1CBC" w:rsidRPr="00B0035E" w:rsidRDefault="003A1CBC" w:rsidP="003A1CBC">
      <w:r w:rsidRPr="00B0035E">
        <w:t xml:space="preserve">2.-  es preciso fijar la sonda para evitar salidas accidentales </w:t>
      </w:r>
    </w:p>
    <w:p w:rsidR="003A1CBC" w:rsidRPr="00B0035E" w:rsidRDefault="003A1CBC" w:rsidP="00CD6AD2">
      <w:pPr>
        <w:numPr>
          <w:ilvl w:val="0"/>
          <w:numId w:val="56"/>
        </w:numPr>
        <w:contextualSpacing/>
        <w:rPr>
          <w:u w:val="single"/>
        </w:rPr>
      </w:pPr>
      <w:r w:rsidRPr="00B0035E">
        <w:rPr>
          <w:u w:val="single"/>
        </w:rPr>
        <w:t>de acuerdo</w:t>
      </w:r>
    </w:p>
    <w:p w:rsidR="003A1CBC" w:rsidRPr="00B0035E" w:rsidRDefault="003A1CBC" w:rsidP="00CD6AD2">
      <w:pPr>
        <w:numPr>
          <w:ilvl w:val="0"/>
          <w:numId w:val="56"/>
        </w:numPr>
        <w:contextualSpacing/>
      </w:pPr>
      <w:r w:rsidRPr="00B0035E">
        <w:t>desacuerdo</w:t>
      </w:r>
    </w:p>
    <w:p w:rsidR="003A1CBC" w:rsidRPr="00B0035E" w:rsidRDefault="003A1CBC" w:rsidP="00CD6AD2">
      <w:pPr>
        <w:numPr>
          <w:ilvl w:val="0"/>
          <w:numId w:val="56"/>
        </w:numPr>
        <w:contextualSpacing/>
      </w:pPr>
      <w:r w:rsidRPr="00B0035E">
        <w:t>muy de acuerdo</w:t>
      </w:r>
    </w:p>
    <w:p w:rsidR="003A1CBC" w:rsidRPr="00B0035E" w:rsidRDefault="003A1CBC" w:rsidP="00CD6AD2">
      <w:pPr>
        <w:numPr>
          <w:ilvl w:val="0"/>
          <w:numId w:val="56"/>
        </w:numPr>
        <w:contextualSpacing/>
      </w:pPr>
      <w:r w:rsidRPr="00B0035E">
        <w:t>muy desacuerdo</w:t>
      </w:r>
    </w:p>
    <w:p w:rsidR="003A1CBC" w:rsidRPr="00B0035E" w:rsidRDefault="003A1CBC" w:rsidP="00CD6AD2">
      <w:pPr>
        <w:numPr>
          <w:ilvl w:val="0"/>
          <w:numId w:val="56"/>
        </w:numPr>
        <w:contextualSpacing/>
      </w:pPr>
      <w:r w:rsidRPr="00B0035E">
        <w:t>no lose</w:t>
      </w:r>
    </w:p>
    <w:p w:rsidR="003A1CBC" w:rsidRPr="00B0035E" w:rsidRDefault="003A1CBC" w:rsidP="003A1CBC">
      <w:r w:rsidRPr="00B0035E">
        <w:t>3.- cuando se realiza la instalación de la sonda vesical es importante que asista otro ayudante</w:t>
      </w:r>
    </w:p>
    <w:p w:rsidR="003A1CBC" w:rsidRPr="00B0035E" w:rsidRDefault="003A1CBC" w:rsidP="00CD6AD2">
      <w:pPr>
        <w:numPr>
          <w:ilvl w:val="0"/>
          <w:numId w:val="57"/>
        </w:numPr>
        <w:contextualSpacing/>
        <w:rPr>
          <w:u w:val="single"/>
        </w:rPr>
      </w:pPr>
      <w:r w:rsidRPr="00B0035E">
        <w:rPr>
          <w:u w:val="single"/>
        </w:rPr>
        <w:t>de acuerdo</w:t>
      </w:r>
    </w:p>
    <w:p w:rsidR="003A1CBC" w:rsidRPr="00B0035E" w:rsidRDefault="003A1CBC" w:rsidP="00CD6AD2">
      <w:pPr>
        <w:numPr>
          <w:ilvl w:val="0"/>
          <w:numId w:val="57"/>
        </w:numPr>
        <w:contextualSpacing/>
      </w:pPr>
      <w:r w:rsidRPr="00B0035E">
        <w:t>desacuerdo</w:t>
      </w:r>
    </w:p>
    <w:p w:rsidR="003A1CBC" w:rsidRPr="00B0035E" w:rsidRDefault="003A1CBC" w:rsidP="00CD6AD2">
      <w:pPr>
        <w:numPr>
          <w:ilvl w:val="0"/>
          <w:numId w:val="57"/>
        </w:numPr>
        <w:contextualSpacing/>
      </w:pPr>
      <w:r w:rsidRPr="00B0035E">
        <w:t>muy de acuerdo</w:t>
      </w:r>
    </w:p>
    <w:p w:rsidR="003A1CBC" w:rsidRPr="00B0035E" w:rsidRDefault="003A1CBC" w:rsidP="00CD6AD2">
      <w:pPr>
        <w:numPr>
          <w:ilvl w:val="0"/>
          <w:numId w:val="57"/>
        </w:numPr>
        <w:contextualSpacing/>
      </w:pPr>
      <w:r w:rsidRPr="00B0035E">
        <w:t>muy desacuerdo</w:t>
      </w:r>
    </w:p>
    <w:p w:rsidR="003A1CBC" w:rsidRPr="00B0035E" w:rsidRDefault="003A1CBC" w:rsidP="00CD6AD2">
      <w:pPr>
        <w:numPr>
          <w:ilvl w:val="0"/>
          <w:numId w:val="57"/>
        </w:numPr>
        <w:contextualSpacing/>
      </w:pPr>
      <w:r w:rsidRPr="00B0035E">
        <w:t>no lose</w:t>
      </w:r>
    </w:p>
    <w:p w:rsidR="003A1CBC" w:rsidRPr="00B0035E" w:rsidRDefault="003A1CBC" w:rsidP="003A1CBC">
      <w:r w:rsidRPr="00B0035E">
        <w:t>4.- al momento de realizar un sondeo vesical es preciso tener un campo estéril</w:t>
      </w:r>
    </w:p>
    <w:p w:rsidR="003A1CBC" w:rsidRPr="00B0035E" w:rsidRDefault="003A1CBC" w:rsidP="00CD6AD2">
      <w:pPr>
        <w:numPr>
          <w:ilvl w:val="0"/>
          <w:numId w:val="58"/>
        </w:numPr>
        <w:contextualSpacing/>
        <w:rPr>
          <w:u w:val="single"/>
        </w:rPr>
      </w:pPr>
      <w:r w:rsidRPr="00B0035E">
        <w:rPr>
          <w:u w:val="single"/>
        </w:rPr>
        <w:t>de acuerdo</w:t>
      </w:r>
    </w:p>
    <w:p w:rsidR="003A1CBC" w:rsidRPr="00B0035E" w:rsidRDefault="003A1CBC" w:rsidP="00CD6AD2">
      <w:pPr>
        <w:numPr>
          <w:ilvl w:val="0"/>
          <w:numId w:val="58"/>
        </w:numPr>
        <w:contextualSpacing/>
      </w:pPr>
      <w:r w:rsidRPr="00B0035E">
        <w:t>desacuerdo</w:t>
      </w:r>
    </w:p>
    <w:p w:rsidR="003A1CBC" w:rsidRPr="00B0035E" w:rsidRDefault="003A1CBC" w:rsidP="00CD6AD2">
      <w:pPr>
        <w:numPr>
          <w:ilvl w:val="0"/>
          <w:numId w:val="58"/>
        </w:numPr>
        <w:contextualSpacing/>
      </w:pPr>
      <w:r w:rsidRPr="00B0035E">
        <w:t>muy de acuerdo</w:t>
      </w:r>
    </w:p>
    <w:p w:rsidR="003A1CBC" w:rsidRPr="00B0035E" w:rsidRDefault="003A1CBC" w:rsidP="00CD6AD2">
      <w:pPr>
        <w:numPr>
          <w:ilvl w:val="0"/>
          <w:numId w:val="58"/>
        </w:numPr>
        <w:contextualSpacing/>
      </w:pPr>
      <w:r w:rsidRPr="00B0035E">
        <w:t>muy desacuerdo</w:t>
      </w:r>
    </w:p>
    <w:p w:rsidR="003A1CBC" w:rsidRPr="00B0035E" w:rsidRDefault="003A1CBC" w:rsidP="00CD6AD2">
      <w:pPr>
        <w:numPr>
          <w:ilvl w:val="0"/>
          <w:numId w:val="58"/>
        </w:numPr>
        <w:contextualSpacing/>
      </w:pPr>
      <w:r w:rsidRPr="00B0035E">
        <w:t>no lose</w:t>
      </w:r>
    </w:p>
    <w:p w:rsidR="003A1CBC" w:rsidRPr="00B0035E" w:rsidRDefault="003A1CBC" w:rsidP="003A1CBC">
      <w:r w:rsidRPr="00B0035E">
        <w:t xml:space="preserve">5.- es importante informar al paciente y al familiar sobre el manejo de la sonda vesical </w:t>
      </w:r>
    </w:p>
    <w:p w:rsidR="003A1CBC" w:rsidRPr="00B0035E" w:rsidRDefault="003A1CBC" w:rsidP="00CD6AD2">
      <w:pPr>
        <w:numPr>
          <w:ilvl w:val="0"/>
          <w:numId w:val="59"/>
        </w:numPr>
        <w:contextualSpacing/>
        <w:rPr>
          <w:u w:val="single"/>
        </w:rPr>
      </w:pPr>
      <w:r w:rsidRPr="00B0035E">
        <w:rPr>
          <w:u w:val="single"/>
        </w:rPr>
        <w:t>de acuerdo</w:t>
      </w:r>
    </w:p>
    <w:p w:rsidR="003A1CBC" w:rsidRPr="00B0035E" w:rsidRDefault="003A1CBC" w:rsidP="00CD6AD2">
      <w:pPr>
        <w:numPr>
          <w:ilvl w:val="0"/>
          <w:numId w:val="59"/>
        </w:numPr>
        <w:contextualSpacing/>
      </w:pPr>
      <w:r w:rsidRPr="00B0035E">
        <w:t>desacuerdo</w:t>
      </w:r>
    </w:p>
    <w:p w:rsidR="003A1CBC" w:rsidRPr="00B0035E" w:rsidRDefault="003A1CBC" w:rsidP="00CD6AD2">
      <w:pPr>
        <w:numPr>
          <w:ilvl w:val="0"/>
          <w:numId w:val="59"/>
        </w:numPr>
        <w:contextualSpacing/>
      </w:pPr>
      <w:r w:rsidRPr="00B0035E">
        <w:t>muy de acuerdo</w:t>
      </w:r>
    </w:p>
    <w:p w:rsidR="003A1CBC" w:rsidRPr="00B0035E" w:rsidRDefault="003A1CBC" w:rsidP="00CD6AD2">
      <w:pPr>
        <w:numPr>
          <w:ilvl w:val="0"/>
          <w:numId w:val="59"/>
        </w:numPr>
        <w:contextualSpacing/>
      </w:pPr>
      <w:r w:rsidRPr="00B0035E">
        <w:t>muy desacuerdo</w:t>
      </w:r>
    </w:p>
    <w:p w:rsidR="003A1CBC" w:rsidRPr="00B0035E" w:rsidRDefault="003A1CBC" w:rsidP="00CD6AD2">
      <w:pPr>
        <w:numPr>
          <w:ilvl w:val="0"/>
          <w:numId w:val="59"/>
        </w:numPr>
        <w:contextualSpacing/>
      </w:pPr>
      <w:r w:rsidRPr="00B0035E">
        <w:t>no lose</w:t>
      </w:r>
    </w:p>
    <w:p w:rsidR="003A1CBC" w:rsidRPr="00B0035E" w:rsidRDefault="003A1CBC" w:rsidP="003A1CBC">
      <w:r w:rsidRPr="00B0035E">
        <w:lastRenderedPageBreak/>
        <w:t xml:space="preserve">6.- es importante el vaciado de la bolsa en cada turno para un mejor control de diuresis </w:t>
      </w:r>
    </w:p>
    <w:p w:rsidR="003A1CBC" w:rsidRPr="00B0035E" w:rsidRDefault="003A1CBC" w:rsidP="00CD6AD2">
      <w:pPr>
        <w:numPr>
          <w:ilvl w:val="0"/>
          <w:numId w:val="60"/>
        </w:numPr>
        <w:contextualSpacing/>
        <w:rPr>
          <w:u w:val="single"/>
        </w:rPr>
      </w:pPr>
      <w:r w:rsidRPr="00B0035E">
        <w:rPr>
          <w:u w:val="single"/>
        </w:rPr>
        <w:t>de acuerdo</w:t>
      </w:r>
    </w:p>
    <w:p w:rsidR="003A1CBC" w:rsidRPr="00B0035E" w:rsidRDefault="003A1CBC" w:rsidP="00CD6AD2">
      <w:pPr>
        <w:numPr>
          <w:ilvl w:val="0"/>
          <w:numId w:val="60"/>
        </w:numPr>
        <w:contextualSpacing/>
      </w:pPr>
      <w:r w:rsidRPr="00B0035E">
        <w:t>desacuerdo</w:t>
      </w:r>
    </w:p>
    <w:p w:rsidR="003A1CBC" w:rsidRPr="00B0035E" w:rsidRDefault="003A1CBC" w:rsidP="00CD6AD2">
      <w:pPr>
        <w:numPr>
          <w:ilvl w:val="0"/>
          <w:numId w:val="60"/>
        </w:numPr>
        <w:contextualSpacing/>
      </w:pPr>
      <w:r w:rsidRPr="00B0035E">
        <w:t>muy de acuerdo</w:t>
      </w:r>
    </w:p>
    <w:p w:rsidR="003A1CBC" w:rsidRPr="00B0035E" w:rsidRDefault="003A1CBC" w:rsidP="00CD6AD2">
      <w:pPr>
        <w:numPr>
          <w:ilvl w:val="0"/>
          <w:numId w:val="60"/>
        </w:numPr>
        <w:contextualSpacing/>
      </w:pPr>
      <w:r w:rsidRPr="00B0035E">
        <w:t>muy desacuerdo</w:t>
      </w:r>
    </w:p>
    <w:p w:rsidR="003A1CBC" w:rsidRPr="00B0035E" w:rsidRDefault="003A1CBC" w:rsidP="00CD6AD2">
      <w:pPr>
        <w:numPr>
          <w:ilvl w:val="0"/>
          <w:numId w:val="60"/>
        </w:numPr>
        <w:contextualSpacing/>
      </w:pPr>
      <w:r w:rsidRPr="00B0035E">
        <w:t xml:space="preserve">no lose </w:t>
      </w:r>
    </w:p>
    <w:p w:rsidR="003A1CBC" w:rsidRPr="00B0035E" w:rsidRDefault="003A1CBC" w:rsidP="003A1CBC">
      <w:r w:rsidRPr="00B0035E">
        <w:t>7.-  es importante el pinzamiento antes de retirar la sonda vesical</w:t>
      </w:r>
    </w:p>
    <w:p w:rsidR="003A1CBC" w:rsidRPr="00B0035E" w:rsidRDefault="003A1CBC" w:rsidP="00CD6AD2">
      <w:pPr>
        <w:numPr>
          <w:ilvl w:val="0"/>
          <w:numId w:val="61"/>
        </w:numPr>
        <w:contextualSpacing/>
        <w:rPr>
          <w:u w:val="single"/>
        </w:rPr>
      </w:pPr>
      <w:r w:rsidRPr="00B0035E">
        <w:rPr>
          <w:u w:val="single"/>
        </w:rPr>
        <w:t>de acuerdo</w:t>
      </w:r>
    </w:p>
    <w:p w:rsidR="003A1CBC" w:rsidRPr="00B0035E" w:rsidRDefault="003A1CBC" w:rsidP="00CD6AD2">
      <w:pPr>
        <w:numPr>
          <w:ilvl w:val="0"/>
          <w:numId w:val="61"/>
        </w:numPr>
        <w:contextualSpacing/>
      </w:pPr>
      <w:r w:rsidRPr="00B0035E">
        <w:t>desacuerdo</w:t>
      </w:r>
    </w:p>
    <w:p w:rsidR="003A1CBC" w:rsidRPr="00B0035E" w:rsidRDefault="003A1CBC" w:rsidP="00CD6AD2">
      <w:pPr>
        <w:numPr>
          <w:ilvl w:val="0"/>
          <w:numId w:val="61"/>
        </w:numPr>
        <w:contextualSpacing/>
      </w:pPr>
      <w:r w:rsidRPr="00B0035E">
        <w:t>muy de acuerdo</w:t>
      </w:r>
    </w:p>
    <w:p w:rsidR="003A1CBC" w:rsidRPr="00B0035E" w:rsidRDefault="003A1CBC" w:rsidP="00CD6AD2">
      <w:pPr>
        <w:numPr>
          <w:ilvl w:val="0"/>
          <w:numId w:val="61"/>
        </w:numPr>
        <w:contextualSpacing/>
      </w:pPr>
      <w:r w:rsidRPr="00B0035E">
        <w:t>muy desacuerdo</w:t>
      </w:r>
    </w:p>
    <w:p w:rsidR="003A1CBC" w:rsidRPr="00B0035E" w:rsidRDefault="003A1CBC" w:rsidP="00CD6AD2">
      <w:pPr>
        <w:numPr>
          <w:ilvl w:val="0"/>
          <w:numId w:val="61"/>
        </w:numPr>
        <w:contextualSpacing/>
      </w:pPr>
      <w:r w:rsidRPr="00B0035E">
        <w:t>no lose</w:t>
      </w:r>
    </w:p>
    <w:p w:rsidR="003A1CBC" w:rsidRPr="00B0035E" w:rsidRDefault="003A1CBC" w:rsidP="003A1CBC">
      <w:r w:rsidRPr="00B0035E">
        <w:t xml:space="preserve">8.- antes de realizar la técnica de la sonda vesical es importante hacer el aseo de los genitales </w:t>
      </w:r>
    </w:p>
    <w:p w:rsidR="003A1CBC" w:rsidRPr="00B0035E" w:rsidRDefault="003A1CBC" w:rsidP="00CD6AD2">
      <w:pPr>
        <w:numPr>
          <w:ilvl w:val="0"/>
          <w:numId w:val="62"/>
        </w:numPr>
        <w:contextualSpacing/>
        <w:rPr>
          <w:u w:val="single"/>
        </w:rPr>
      </w:pPr>
      <w:r w:rsidRPr="00B0035E">
        <w:rPr>
          <w:u w:val="single"/>
        </w:rPr>
        <w:t>de acuerdo</w:t>
      </w:r>
    </w:p>
    <w:p w:rsidR="003A1CBC" w:rsidRPr="00B0035E" w:rsidRDefault="003A1CBC" w:rsidP="00CD6AD2">
      <w:pPr>
        <w:numPr>
          <w:ilvl w:val="0"/>
          <w:numId w:val="62"/>
        </w:numPr>
        <w:contextualSpacing/>
      </w:pPr>
      <w:r w:rsidRPr="00B0035E">
        <w:t>desacuerdo</w:t>
      </w:r>
    </w:p>
    <w:p w:rsidR="003A1CBC" w:rsidRPr="00B0035E" w:rsidRDefault="003A1CBC" w:rsidP="00CD6AD2">
      <w:pPr>
        <w:numPr>
          <w:ilvl w:val="0"/>
          <w:numId w:val="62"/>
        </w:numPr>
        <w:contextualSpacing/>
      </w:pPr>
      <w:r w:rsidRPr="00B0035E">
        <w:t>muy de acuerdo</w:t>
      </w:r>
    </w:p>
    <w:p w:rsidR="003A1CBC" w:rsidRPr="00B0035E" w:rsidRDefault="003A1CBC" w:rsidP="00CD6AD2">
      <w:pPr>
        <w:numPr>
          <w:ilvl w:val="0"/>
          <w:numId w:val="62"/>
        </w:numPr>
        <w:contextualSpacing/>
      </w:pPr>
      <w:r w:rsidRPr="00B0035E">
        <w:t>muy desacuerdo</w:t>
      </w:r>
    </w:p>
    <w:p w:rsidR="003A1CBC" w:rsidRPr="00B0035E" w:rsidRDefault="003A1CBC" w:rsidP="00CD6AD2">
      <w:pPr>
        <w:numPr>
          <w:ilvl w:val="0"/>
          <w:numId w:val="62"/>
        </w:numPr>
        <w:contextualSpacing/>
      </w:pPr>
      <w:r w:rsidRPr="00B0035E">
        <w:t>no lose</w:t>
      </w:r>
    </w:p>
    <w:p w:rsidR="003A1CBC" w:rsidRPr="00B0035E" w:rsidRDefault="003A1CBC" w:rsidP="003A1CBC">
      <w:r w:rsidRPr="00B0035E">
        <w:t>9.- contar con los materiales necesarios para la técnica del sondeo vesical</w:t>
      </w:r>
    </w:p>
    <w:p w:rsidR="003A1CBC" w:rsidRPr="00B0035E" w:rsidRDefault="003A1CBC" w:rsidP="00CD6AD2">
      <w:pPr>
        <w:numPr>
          <w:ilvl w:val="0"/>
          <w:numId w:val="63"/>
        </w:numPr>
        <w:contextualSpacing/>
        <w:rPr>
          <w:u w:val="single"/>
        </w:rPr>
      </w:pPr>
      <w:r w:rsidRPr="00B0035E">
        <w:rPr>
          <w:u w:val="single"/>
        </w:rPr>
        <w:t xml:space="preserve">de acuerdo </w:t>
      </w:r>
    </w:p>
    <w:p w:rsidR="003A1CBC" w:rsidRPr="00B0035E" w:rsidRDefault="003A1CBC" w:rsidP="00CD6AD2">
      <w:pPr>
        <w:numPr>
          <w:ilvl w:val="0"/>
          <w:numId w:val="63"/>
        </w:numPr>
        <w:contextualSpacing/>
      </w:pPr>
      <w:r w:rsidRPr="00B0035E">
        <w:t>desacuerdo</w:t>
      </w:r>
    </w:p>
    <w:p w:rsidR="003A1CBC" w:rsidRPr="00B0035E" w:rsidRDefault="003A1CBC" w:rsidP="00CD6AD2">
      <w:pPr>
        <w:numPr>
          <w:ilvl w:val="0"/>
          <w:numId w:val="63"/>
        </w:numPr>
        <w:contextualSpacing/>
      </w:pPr>
      <w:r w:rsidRPr="00B0035E">
        <w:t xml:space="preserve">muy de acuerdo </w:t>
      </w:r>
    </w:p>
    <w:p w:rsidR="003A1CBC" w:rsidRPr="00B0035E" w:rsidRDefault="003A1CBC" w:rsidP="00CD6AD2">
      <w:pPr>
        <w:numPr>
          <w:ilvl w:val="0"/>
          <w:numId w:val="63"/>
        </w:numPr>
        <w:contextualSpacing/>
      </w:pPr>
      <w:r w:rsidRPr="00B0035E">
        <w:t>muy desacuerdo</w:t>
      </w:r>
    </w:p>
    <w:p w:rsidR="003A1CBC" w:rsidRPr="00B0035E" w:rsidRDefault="003A1CBC" w:rsidP="00CD6AD2">
      <w:pPr>
        <w:numPr>
          <w:ilvl w:val="0"/>
          <w:numId w:val="63"/>
        </w:numPr>
        <w:contextualSpacing/>
      </w:pPr>
      <w:r w:rsidRPr="00B0035E">
        <w:t>no lose</w:t>
      </w:r>
    </w:p>
    <w:p w:rsidR="003A1CBC" w:rsidRPr="00B0035E" w:rsidRDefault="003A1CBC" w:rsidP="003A1CBC">
      <w:r w:rsidRPr="00B0035E">
        <w:t>10.- la bolsa recolectora no debe de estar en contacto con el suelo</w:t>
      </w:r>
    </w:p>
    <w:p w:rsidR="003A1CBC" w:rsidRPr="00B0035E" w:rsidRDefault="003A1CBC" w:rsidP="00CD6AD2">
      <w:pPr>
        <w:numPr>
          <w:ilvl w:val="0"/>
          <w:numId w:val="64"/>
        </w:numPr>
        <w:contextualSpacing/>
        <w:rPr>
          <w:u w:val="single"/>
        </w:rPr>
      </w:pPr>
      <w:r w:rsidRPr="00B0035E">
        <w:rPr>
          <w:u w:val="single"/>
        </w:rPr>
        <w:t>de acuerdo</w:t>
      </w:r>
    </w:p>
    <w:p w:rsidR="003A1CBC" w:rsidRPr="00B0035E" w:rsidRDefault="003A1CBC" w:rsidP="00CD6AD2">
      <w:pPr>
        <w:numPr>
          <w:ilvl w:val="0"/>
          <w:numId w:val="64"/>
        </w:numPr>
        <w:contextualSpacing/>
      </w:pPr>
      <w:r w:rsidRPr="00B0035E">
        <w:t>desacuerdo</w:t>
      </w:r>
    </w:p>
    <w:p w:rsidR="003A1CBC" w:rsidRPr="00B0035E" w:rsidRDefault="003A1CBC" w:rsidP="00CD6AD2">
      <w:pPr>
        <w:numPr>
          <w:ilvl w:val="0"/>
          <w:numId w:val="64"/>
        </w:numPr>
        <w:contextualSpacing/>
      </w:pPr>
      <w:r w:rsidRPr="00B0035E">
        <w:t>muy de acuerdo</w:t>
      </w:r>
    </w:p>
    <w:p w:rsidR="003A1CBC" w:rsidRPr="00B0035E" w:rsidRDefault="003A1CBC" w:rsidP="00CD6AD2">
      <w:pPr>
        <w:numPr>
          <w:ilvl w:val="0"/>
          <w:numId w:val="64"/>
        </w:numPr>
        <w:contextualSpacing/>
      </w:pPr>
      <w:r w:rsidRPr="00B0035E">
        <w:t>muy desacuerdo</w:t>
      </w:r>
    </w:p>
    <w:p w:rsidR="003A1CBC" w:rsidRPr="00B0035E" w:rsidRDefault="003A1CBC" w:rsidP="00CD6AD2">
      <w:pPr>
        <w:numPr>
          <w:ilvl w:val="0"/>
          <w:numId w:val="64"/>
        </w:numPr>
        <w:contextualSpacing/>
      </w:pPr>
      <w:r w:rsidRPr="00B0035E">
        <w:t>no lo se</w:t>
      </w:r>
    </w:p>
    <w:p w:rsidR="003A1CBC" w:rsidRDefault="003A1CBC" w:rsidP="003A1CBC">
      <w:pPr>
        <w:ind w:left="360"/>
      </w:pPr>
    </w:p>
    <w:p w:rsidR="003A1CBC" w:rsidRDefault="003A1CBC" w:rsidP="00FC1DDF">
      <w:pPr>
        <w:jc w:val="both"/>
        <w:rPr>
          <w:rFonts w:ascii="Arial" w:hAnsi="Arial" w:cs="Arial"/>
          <w:sz w:val="24"/>
        </w:rPr>
      </w:pPr>
    </w:p>
    <w:p w:rsidR="003A1CBC" w:rsidRDefault="003A1CBC" w:rsidP="00FC1DDF">
      <w:pPr>
        <w:jc w:val="both"/>
        <w:rPr>
          <w:rFonts w:ascii="Arial" w:hAnsi="Arial" w:cs="Arial"/>
          <w:sz w:val="24"/>
        </w:rPr>
      </w:pPr>
    </w:p>
    <w:p w:rsidR="003A1CBC" w:rsidRDefault="003A1CBC" w:rsidP="00FC1DDF">
      <w:pPr>
        <w:jc w:val="both"/>
        <w:rPr>
          <w:rFonts w:ascii="Arial" w:hAnsi="Arial" w:cs="Arial"/>
          <w:sz w:val="24"/>
        </w:rPr>
      </w:pPr>
    </w:p>
    <w:p w:rsidR="00FC1DDF" w:rsidRDefault="00FC1DDF" w:rsidP="00FC1DDF">
      <w:pPr>
        <w:rPr>
          <w:rFonts w:ascii="Arial" w:eastAsia="SoberanaTexto-Regular" w:hAnsi="Arial" w:cs="Arial"/>
          <w:sz w:val="24"/>
          <w:szCs w:val="24"/>
        </w:rPr>
      </w:pPr>
    </w:p>
    <w:tbl>
      <w:tblPr>
        <w:tblW w:w="5198" w:type="dxa"/>
        <w:tblInd w:w="70" w:type="dxa"/>
        <w:tblCellMar>
          <w:left w:w="70" w:type="dxa"/>
          <w:right w:w="70" w:type="dxa"/>
        </w:tblCellMar>
        <w:tblLook w:val="04A0" w:firstRow="1" w:lastRow="0" w:firstColumn="1" w:lastColumn="0" w:noHBand="0" w:noVBand="1"/>
      </w:tblPr>
      <w:tblGrid>
        <w:gridCol w:w="2947"/>
        <w:gridCol w:w="1124"/>
        <w:gridCol w:w="1127"/>
      </w:tblGrid>
      <w:tr w:rsidR="00FC1DDF" w:rsidRPr="00807CAE" w:rsidTr="007B6F24">
        <w:trPr>
          <w:trHeight w:val="318"/>
        </w:trPr>
        <w:tc>
          <w:tcPr>
            <w:tcW w:w="2947" w:type="dxa"/>
            <w:tcBorders>
              <w:top w:val="nil"/>
              <w:left w:val="nil"/>
              <w:bottom w:val="nil"/>
              <w:right w:val="nil"/>
            </w:tcBorders>
            <w:shd w:val="clear" w:color="auto" w:fill="auto"/>
            <w:noWrap/>
            <w:vAlign w:val="bottom"/>
            <w:hideMark/>
          </w:tcPr>
          <w:p w:rsidR="00FC1DDF" w:rsidRPr="00807CAE" w:rsidRDefault="00FC1DDF" w:rsidP="009045D1">
            <w:pPr>
              <w:spacing w:after="0" w:line="240" w:lineRule="auto"/>
              <w:rPr>
                <w:rFonts w:ascii="Times New Roman" w:eastAsia="Times New Roman" w:hAnsi="Times New Roman" w:cs="Times New Roman"/>
                <w:sz w:val="24"/>
                <w:szCs w:val="24"/>
                <w:lang w:eastAsia="es-MX"/>
              </w:rPr>
            </w:pPr>
          </w:p>
        </w:tc>
        <w:tc>
          <w:tcPr>
            <w:tcW w:w="1124" w:type="dxa"/>
            <w:tcBorders>
              <w:top w:val="nil"/>
              <w:left w:val="nil"/>
              <w:bottom w:val="nil"/>
              <w:right w:val="nil"/>
            </w:tcBorders>
            <w:shd w:val="clear" w:color="auto" w:fill="auto"/>
            <w:noWrap/>
            <w:vAlign w:val="bottom"/>
            <w:hideMark/>
          </w:tcPr>
          <w:p w:rsidR="00FC1DDF" w:rsidRPr="00807CAE" w:rsidRDefault="00FC1DDF" w:rsidP="009045D1">
            <w:pPr>
              <w:spacing w:after="0" w:line="240" w:lineRule="auto"/>
              <w:rPr>
                <w:rFonts w:ascii="Times New Roman" w:eastAsia="Times New Roman" w:hAnsi="Times New Roman" w:cs="Times New Roman"/>
                <w:sz w:val="20"/>
                <w:szCs w:val="20"/>
                <w:lang w:eastAsia="es-MX"/>
              </w:rPr>
            </w:pPr>
          </w:p>
        </w:tc>
        <w:tc>
          <w:tcPr>
            <w:tcW w:w="1127" w:type="dxa"/>
            <w:tcBorders>
              <w:top w:val="nil"/>
              <w:left w:val="nil"/>
              <w:bottom w:val="nil"/>
              <w:right w:val="nil"/>
            </w:tcBorders>
            <w:shd w:val="clear" w:color="auto" w:fill="auto"/>
            <w:noWrap/>
            <w:vAlign w:val="bottom"/>
            <w:hideMark/>
          </w:tcPr>
          <w:p w:rsidR="00FC1DDF" w:rsidRPr="00807CAE" w:rsidRDefault="00FC1DDF" w:rsidP="009045D1">
            <w:pPr>
              <w:spacing w:after="0" w:line="240" w:lineRule="auto"/>
              <w:rPr>
                <w:rFonts w:ascii="Times New Roman" w:eastAsia="Times New Roman" w:hAnsi="Times New Roman" w:cs="Times New Roman"/>
                <w:sz w:val="20"/>
                <w:szCs w:val="20"/>
                <w:lang w:eastAsia="es-MX"/>
              </w:rPr>
            </w:pPr>
          </w:p>
        </w:tc>
      </w:tr>
      <w:tr w:rsidR="00FC1DDF" w:rsidRPr="00807CAE" w:rsidTr="007B6F24">
        <w:trPr>
          <w:trHeight w:val="318"/>
        </w:trPr>
        <w:tc>
          <w:tcPr>
            <w:tcW w:w="5198" w:type="dxa"/>
            <w:gridSpan w:val="3"/>
            <w:tcBorders>
              <w:top w:val="nil"/>
              <w:left w:val="nil"/>
              <w:bottom w:val="nil"/>
              <w:right w:val="nil"/>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b/>
                <w:bCs/>
                <w:color w:val="000000"/>
                <w:lang w:eastAsia="es-MX"/>
              </w:rPr>
            </w:pPr>
            <w:r w:rsidRPr="00807CAE">
              <w:rPr>
                <w:rFonts w:ascii="Calibri" w:eastAsia="Times New Roman" w:hAnsi="Calibri" w:cs="Calibri"/>
                <w:b/>
                <w:bCs/>
                <w:color w:val="000000"/>
                <w:lang w:eastAsia="es-MX"/>
              </w:rPr>
              <w:t xml:space="preserve">1.-ÁNTES DE </w:t>
            </w:r>
            <w:r w:rsidR="005446EF">
              <w:rPr>
                <w:rFonts w:ascii="Calibri" w:eastAsia="Times New Roman" w:hAnsi="Calibri" w:cs="Calibri"/>
                <w:b/>
                <w:bCs/>
                <w:color w:val="000000"/>
                <w:lang w:eastAsia="es-MX"/>
              </w:rPr>
              <w:t xml:space="preserve">REALIZAR UNA TÉCNICA DE SONDAJE </w:t>
            </w:r>
            <w:r w:rsidRPr="00807CAE">
              <w:rPr>
                <w:rFonts w:ascii="Calibri" w:eastAsia="Times New Roman" w:hAnsi="Calibri" w:cs="Calibri"/>
                <w:b/>
                <w:bCs/>
                <w:color w:val="000000"/>
                <w:lang w:eastAsia="es-MX"/>
              </w:rPr>
              <w:t>VESICAL ES IMPORTANTE LA HIGIENE DE LAS MANOS</w:t>
            </w:r>
          </w:p>
        </w:tc>
      </w:tr>
      <w:tr w:rsidR="00FC1DDF" w:rsidRPr="00807CAE" w:rsidTr="007B6F24">
        <w:trPr>
          <w:trHeight w:val="318"/>
        </w:trPr>
        <w:tc>
          <w:tcPr>
            <w:tcW w:w="2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b/>
                <w:bCs/>
                <w:color w:val="000000"/>
                <w:lang w:eastAsia="es-MX"/>
              </w:rPr>
            </w:pPr>
            <w:r w:rsidRPr="00807CAE">
              <w:rPr>
                <w:rFonts w:ascii="Calibri" w:eastAsia="Times New Roman" w:hAnsi="Calibri" w:cs="Calibri"/>
                <w:b/>
                <w:bCs/>
                <w:color w:val="000000"/>
                <w:lang w:eastAsia="es-MX"/>
              </w:rPr>
              <w:t>Incisos</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b/>
                <w:bCs/>
                <w:color w:val="000000"/>
                <w:lang w:eastAsia="es-MX"/>
              </w:rPr>
            </w:pPr>
            <w:r w:rsidRPr="00807CAE">
              <w:rPr>
                <w:rFonts w:ascii="Calibri" w:eastAsia="Times New Roman" w:hAnsi="Calibri" w:cs="Calibri"/>
                <w:b/>
                <w:bCs/>
                <w:color w:val="000000"/>
                <w:lang w:eastAsia="es-MX"/>
              </w:rPr>
              <w:t>Frecuencia</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b/>
                <w:bCs/>
                <w:color w:val="000000"/>
                <w:lang w:eastAsia="es-MX"/>
              </w:rPr>
            </w:pPr>
            <w:r w:rsidRPr="00807CAE">
              <w:rPr>
                <w:rFonts w:ascii="Calibri" w:eastAsia="Times New Roman" w:hAnsi="Calibri" w:cs="Calibri"/>
                <w:b/>
                <w:bCs/>
                <w:color w:val="000000"/>
                <w:lang w:eastAsia="es-MX"/>
              </w:rPr>
              <w:t>Porcentaje</w:t>
            </w:r>
          </w:p>
        </w:tc>
      </w:tr>
      <w:tr w:rsidR="00FC1DDF" w:rsidRPr="00807CAE" w:rsidTr="007B6F24">
        <w:trPr>
          <w:trHeight w:val="318"/>
        </w:trPr>
        <w:tc>
          <w:tcPr>
            <w:tcW w:w="2947" w:type="dxa"/>
            <w:tcBorders>
              <w:top w:val="nil"/>
              <w:left w:val="single" w:sz="4" w:space="0" w:color="auto"/>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color w:val="000000"/>
                <w:lang w:eastAsia="es-MX"/>
              </w:rPr>
            </w:pPr>
            <w:r w:rsidRPr="00807CAE">
              <w:rPr>
                <w:rFonts w:ascii="Calibri" w:eastAsia="Times New Roman" w:hAnsi="Calibri" w:cs="Calibri"/>
                <w:color w:val="000000"/>
                <w:lang w:eastAsia="es-MX"/>
              </w:rPr>
              <w:t>a) de acuerdo</w:t>
            </w:r>
          </w:p>
        </w:tc>
        <w:tc>
          <w:tcPr>
            <w:tcW w:w="1124"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3</w:t>
            </w:r>
          </w:p>
        </w:tc>
        <w:tc>
          <w:tcPr>
            <w:tcW w:w="1127"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60%</w:t>
            </w:r>
          </w:p>
        </w:tc>
      </w:tr>
      <w:tr w:rsidR="00FC1DDF" w:rsidRPr="00807CAE" w:rsidTr="007B6F24">
        <w:trPr>
          <w:trHeight w:val="318"/>
        </w:trPr>
        <w:tc>
          <w:tcPr>
            <w:tcW w:w="2947" w:type="dxa"/>
            <w:tcBorders>
              <w:top w:val="nil"/>
              <w:left w:val="single" w:sz="4" w:space="0" w:color="auto"/>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color w:val="000000"/>
                <w:lang w:eastAsia="es-MX"/>
              </w:rPr>
            </w:pPr>
            <w:r w:rsidRPr="00807CAE">
              <w:rPr>
                <w:rFonts w:ascii="Calibri" w:eastAsia="Times New Roman" w:hAnsi="Calibri" w:cs="Calibri"/>
                <w:color w:val="000000"/>
                <w:lang w:eastAsia="es-MX"/>
              </w:rPr>
              <w:t>b) desacuerdo</w:t>
            </w:r>
          </w:p>
        </w:tc>
        <w:tc>
          <w:tcPr>
            <w:tcW w:w="1124"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0</w:t>
            </w:r>
          </w:p>
        </w:tc>
        <w:tc>
          <w:tcPr>
            <w:tcW w:w="1127"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0%</w:t>
            </w:r>
          </w:p>
        </w:tc>
      </w:tr>
      <w:tr w:rsidR="00FC1DDF" w:rsidRPr="00807CAE" w:rsidTr="007B6F24">
        <w:trPr>
          <w:trHeight w:val="318"/>
        </w:trPr>
        <w:tc>
          <w:tcPr>
            <w:tcW w:w="2947" w:type="dxa"/>
            <w:tcBorders>
              <w:top w:val="nil"/>
              <w:left w:val="single" w:sz="4" w:space="0" w:color="auto"/>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color w:val="000000"/>
                <w:lang w:eastAsia="es-MX"/>
              </w:rPr>
            </w:pPr>
            <w:r w:rsidRPr="00807CAE">
              <w:rPr>
                <w:rFonts w:ascii="Calibri" w:eastAsia="Times New Roman" w:hAnsi="Calibri" w:cs="Calibri"/>
                <w:color w:val="000000"/>
                <w:lang w:eastAsia="es-MX"/>
              </w:rPr>
              <w:t>c) muy de acuerdo</w:t>
            </w:r>
          </w:p>
        </w:tc>
        <w:tc>
          <w:tcPr>
            <w:tcW w:w="1124"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2</w:t>
            </w:r>
          </w:p>
        </w:tc>
        <w:tc>
          <w:tcPr>
            <w:tcW w:w="1127"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40%</w:t>
            </w:r>
          </w:p>
        </w:tc>
      </w:tr>
      <w:tr w:rsidR="00FC1DDF" w:rsidRPr="00807CAE" w:rsidTr="007B6F24">
        <w:trPr>
          <w:trHeight w:val="318"/>
        </w:trPr>
        <w:tc>
          <w:tcPr>
            <w:tcW w:w="2947" w:type="dxa"/>
            <w:tcBorders>
              <w:top w:val="nil"/>
              <w:left w:val="single" w:sz="4" w:space="0" w:color="auto"/>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color w:val="000000"/>
                <w:lang w:eastAsia="es-MX"/>
              </w:rPr>
            </w:pPr>
            <w:r w:rsidRPr="00807CAE">
              <w:rPr>
                <w:rFonts w:ascii="Calibri" w:eastAsia="Times New Roman" w:hAnsi="Calibri" w:cs="Calibri"/>
                <w:color w:val="000000"/>
                <w:lang w:eastAsia="es-MX"/>
              </w:rPr>
              <w:t>d) muy desacuerdo</w:t>
            </w:r>
          </w:p>
        </w:tc>
        <w:tc>
          <w:tcPr>
            <w:tcW w:w="1124"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0</w:t>
            </w:r>
          </w:p>
        </w:tc>
        <w:tc>
          <w:tcPr>
            <w:tcW w:w="1127"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0%</w:t>
            </w:r>
          </w:p>
        </w:tc>
      </w:tr>
      <w:tr w:rsidR="00FC1DDF" w:rsidRPr="00807CAE" w:rsidTr="007B6F24">
        <w:trPr>
          <w:trHeight w:val="318"/>
        </w:trPr>
        <w:tc>
          <w:tcPr>
            <w:tcW w:w="2947" w:type="dxa"/>
            <w:tcBorders>
              <w:top w:val="nil"/>
              <w:left w:val="single" w:sz="4" w:space="0" w:color="auto"/>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color w:val="000000"/>
                <w:lang w:eastAsia="es-MX"/>
              </w:rPr>
            </w:pPr>
            <w:r w:rsidRPr="00807CAE">
              <w:rPr>
                <w:rFonts w:ascii="Calibri" w:eastAsia="Times New Roman" w:hAnsi="Calibri" w:cs="Calibri"/>
                <w:color w:val="000000"/>
                <w:lang w:eastAsia="es-MX"/>
              </w:rPr>
              <w:t>e) no lo se</w:t>
            </w:r>
          </w:p>
        </w:tc>
        <w:tc>
          <w:tcPr>
            <w:tcW w:w="1124"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0</w:t>
            </w:r>
          </w:p>
        </w:tc>
        <w:tc>
          <w:tcPr>
            <w:tcW w:w="1127"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color w:val="000000"/>
                <w:lang w:eastAsia="es-MX"/>
              </w:rPr>
            </w:pPr>
            <w:r w:rsidRPr="00807CAE">
              <w:rPr>
                <w:rFonts w:ascii="Calibri" w:eastAsia="Times New Roman" w:hAnsi="Calibri" w:cs="Calibri"/>
                <w:color w:val="000000"/>
                <w:lang w:eastAsia="es-MX"/>
              </w:rPr>
              <w:t>0%</w:t>
            </w:r>
          </w:p>
        </w:tc>
      </w:tr>
      <w:tr w:rsidR="00FC1DDF" w:rsidRPr="00807CAE" w:rsidTr="007B6F24">
        <w:trPr>
          <w:trHeight w:val="318"/>
        </w:trPr>
        <w:tc>
          <w:tcPr>
            <w:tcW w:w="2947" w:type="dxa"/>
            <w:tcBorders>
              <w:top w:val="nil"/>
              <w:left w:val="single" w:sz="4" w:space="0" w:color="auto"/>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rPr>
                <w:rFonts w:ascii="Calibri" w:eastAsia="Times New Roman" w:hAnsi="Calibri" w:cs="Calibri"/>
                <w:b/>
                <w:bCs/>
                <w:color w:val="000000"/>
                <w:lang w:eastAsia="es-MX"/>
              </w:rPr>
            </w:pPr>
            <w:r w:rsidRPr="00807CAE">
              <w:rPr>
                <w:rFonts w:ascii="Calibri" w:eastAsia="Times New Roman" w:hAnsi="Calibri" w:cs="Calibri"/>
                <w:b/>
                <w:bCs/>
                <w:color w:val="000000"/>
                <w:lang w:eastAsia="es-MX"/>
              </w:rPr>
              <w:t>Sumatoria</w:t>
            </w:r>
          </w:p>
        </w:tc>
        <w:tc>
          <w:tcPr>
            <w:tcW w:w="1124"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b/>
                <w:bCs/>
                <w:color w:val="000000"/>
                <w:lang w:eastAsia="es-MX"/>
              </w:rPr>
            </w:pPr>
            <w:r w:rsidRPr="00807CAE">
              <w:rPr>
                <w:rFonts w:ascii="Calibri" w:eastAsia="Times New Roman" w:hAnsi="Calibri" w:cs="Calibri"/>
                <w:b/>
                <w:bCs/>
                <w:color w:val="000000"/>
                <w:lang w:eastAsia="es-MX"/>
              </w:rPr>
              <w:t>5</w:t>
            </w:r>
          </w:p>
        </w:tc>
        <w:tc>
          <w:tcPr>
            <w:tcW w:w="1127" w:type="dxa"/>
            <w:tcBorders>
              <w:top w:val="nil"/>
              <w:left w:val="nil"/>
              <w:bottom w:val="single" w:sz="4" w:space="0" w:color="auto"/>
              <w:right w:val="single" w:sz="4" w:space="0" w:color="auto"/>
            </w:tcBorders>
            <w:shd w:val="clear" w:color="auto" w:fill="auto"/>
            <w:noWrap/>
            <w:vAlign w:val="bottom"/>
            <w:hideMark/>
          </w:tcPr>
          <w:p w:rsidR="00FC1DDF" w:rsidRPr="00807CAE" w:rsidRDefault="00FC1DDF" w:rsidP="009045D1">
            <w:pPr>
              <w:spacing w:after="0" w:line="240" w:lineRule="auto"/>
              <w:jc w:val="right"/>
              <w:rPr>
                <w:rFonts w:ascii="Calibri" w:eastAsia="Times New Roman" w:hAnsi="Calibri" w:cs="Calibri"/>
                <w:b/>
                <w:bCs/>
                <w:color w:val="000000"/>
                <w:lang w:eastAsia="es-MX"/>
              </w:rPr>
            </w:pPr>
            <w:r w:rsidRPr="00807CAE">
              <w:rPr>
                <w:rFonts w:ascii="Calibri" w:eastAsia="Times New Roman" w:hAnsi="Calibri" w:cs="Calibri"/>
                <w:b/>
                <w:bCs/>
                <w:color w:val="000000"/>
                <w:lang w:eastAsia="es-MX"/>
              </w:rPr>
              <w:t>100.00%</w:t>
            </w:r>
          </w:p>
        </w:tc>
      </w:tr>
    </w:tbl>
    <w:tbl>
      <w:tblPr>
        <w:tblpPr w:leftFromText="141" w:rightFromText="141" w:vertAnchor="text" w:horzAnchor="margin" w:tblpXSpec="right" w:tblpY="-2249"/>
        <w:tblW w:w="4273" w:type="dxa"/>
        <w:tblCellMar>
          <w:left w:w="70" w:type="dxa"/>
          <w:right w:w="70" w:type="dxa"/>
        </w:tblCellMar>
        <w:tblLook w:val="04A0" w:firstRow="1" w:lastRow="0" w:firstColumn="1" w:lastColumn="0" w:noHBand="0" w:noVBand="1"/>
      </w:tblPr>
      <w:tblGrid>
        <w:gridCol w:w="2414"/>
        <w:gridCol w:w="1859"/>
      </w:tblGrid>
      <w:tr w:rsidR="007B6F24" w:rsidRPr="00B63E8F" w:rsidTr="007B6F24">
        <w:trPr>
          <w:trHeight w:val="417"/>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F24" w:rsidRPr="00B63E8F" w:rsidRDefault="007B6F24" w:rsidP="007B6F24">
            <w:pPr>
              <w:spacing w:after="0" w:line="240" w:lineRule="auto"/>
              <w:rPr>
                <w:rFonts w:ascii="Calibri" w:eastAsia="Times New Roman" w:hAnsi="Calibri" w:cs="Calibri"/>
                <w:color w:val="000000"/>
                <w:lang w:eastAsia="es-MX"/>
              </w:rPr>
            </w:pPr>
            <w:r w:rsidRPr="00B63E8F">
              <w:rPr>
                <w:rFonts w:ascii="Calibri" w:eastAsia="Times New Roman" w:hAnsi="Calibri" w:cs="Calibri"/>
                <w:color w:val="000000"/>
                <w:lang w:eastAsia="es-MX"/>
              </w:rPr>
              <w:t>a) de acuerdo</w:t>
            </w:r>
          </w:p>
        </w:tc>
        <w:tc>
          <w:tcPr>
            <w:tcW w:w="1859" w:type="dxa"/>
            <w:tcBorders>
              <w:top w:val="single" w:sz="4" w:space="0" w:color="auto"/>
              <w:left w:val="nil"/>
              <w:bottom w:val="single" w:sz="4" w:space="0" w:color="auto"/>
              <w:right w:val="single" w:sz="4" w:space="0" w:color="auto"/>
            </w:tcBorders>
            <w:shd w:val="clear" w:color="000000" w:fill="FFFF00"/>
            <w:noWrap/>
            <w:vAlign w:val="bottom"/>
            <w:hideMark/>
          </w:tcPr>
          <w:p w:rsidR="007B6F24" w:rsidRPr="00B63E8F" w:rsidRDefault="007B6F24" w:rsidP="007B6F24">
            <w:pPr>
              <w:spacing w:after="0" w:line="240" w:lineRule="auto"/>
              <w:jc w:val="right"/>
              <w:rPr>
                <w:rFonts w:ascii="Calibri" w:eastAsia="Times New Roman" w:hAnsi="Calibri" w:cs="Calibri"/>
                <w:color w:val="000000"/>
                <w:lang w:eastAsia="es-MX"/>
              </w:rPr>
            </w:pPr>
            <w:r w:rsidRPr="00B63E8F">
              <w:rPr>
                <w:rFonts w:ascii="Calibri" w:eastAsia="Times New Roman" w:hAnsi="Calibri" w:cs="Calibri"/>
                <w:color w:val="000000"/>
                <w:lang w:eastAsia="es-MX"/>
              </w:rPr>
              <w:t>60%</w:t>
            </w:r>
          </w:p>
        </w:tc>
      </w:tr>
      <w:tr w:rsidR="007B6F24" w:rsidRPr="00B63E8F" w:rsidTr="007B6F24">
        <w:trPr>
          <w:trHeight w:val="417"/>
        </w:trPr>
        <w:tc>
          <w:tcPr>
            <w:tcW w:w="2414" w:type="dxa"/>
            <w:tcBorders>
              <w:top w:val="nil"/>
              <w:left w:val="single" w:sz="4" w:space="0" w:color="auto"/>
              <w:bottom w:val="single" w:sz="4" w:space="0" w:color="auto"/>
              <w:right w:val="single" w:sz="4" w:space="0" w:color="auto"/>
            </w:tcBorders>
            <w:shd w:val="clear" w:color="auto" w:fill="auto"/>
            <w:noWrap/>
            <w:vAlign w:val="bottom"/>
            <w:hideMark/>
          </w:tcPr>
          <w:p w:rsidR="007B6F24" w:rsidRPr="00B63E8F" w:rsidRDefault="007B6F24" w:rsidP="007B6F24">
            <w:pPr>
              <w:spacing w:after="0" w:line="240" w:lineRule="auto"/>
              <w:rPr>
                <w:rFonts w:ascii="Calibri" w:eastAsia="Times New Roman" w:hAnsi="Calibri" w:cs="Calibri"/>
                <w:color w:val="000000"/>
                <w:lang w:eastAsia="es-MX"/>
              </w:rPr>
            </w:pPr>
            <w:r w:rsidRPr="00B63E8F">
              <w:rPr>
                <w:rFonts w:ascii="Calibri" w:eastAsia="Times New Roman" w:hAnsi="Calibri" w:cs="Calibri"/>
                <w:color w:val="000000"/>
                <w:lang w:eastAsia="es-MX"/>
              </w:rPr>
              <w:t>b) desacuerdo</w:t>
            </w:r>
          </w:p>
        </w:tc>
        <w:tc>
          <w:tcPr>
            <w:tcW w:w="1859" w:type="dxa"/>
            <w:tcBorders>
              <w:top w:val="nil"/>
              <w:left w:val="nil"/>
              <w:bottom w:val="single" w:sz="4" w:space="0" w:color="auto"/>
              <w:right w:val="single" w:sz="4" w:space="0" w:color="auto"/>
            </w:tcBorders>
            <w:shd w:val="clear" w:color="000000" w:fill="FFFF00"/>
            <w:noWrap/>
            <w:vAlign w:val="bottom"/>
            <w:hideMark/>
          </w:tcPr>
          <w:p w:rsidR="007B6F24" w:rsidRPr="00B63E8F" w:rsidRDefault="007B6F24" w:rsidP="007B6F24">
            <w:pPr>
              <w:spacing w:after="0" w:line="240" w:lineRule="auto"/>
              <w:jc w:val="right"/>
              <w:rPr>
                <w:rFonts w:ascii="Calibri" w:eastAsia="Times New Roman" w:hAnsi="Calibri" w:cs="Calibri"/>
                <w:color w:val="000000"/>
                <w:lang w:eastAsia="es-MX"/>
              </w:rPr>
            </w:pPr>
            <w:r w:rsidRPr="00B63E8F">
              <w:rPr>
                <w:rFonts w:ascii="Calibri" w:eastAsia="Times New Roman" w:hAnsi="Calibri" w:cs="Calibri"/>
                <w:color w:val="000000"/>
                <w:lang w:eastAsia="es-MX"/>
              </w:rPr>
              <w:t>0%</w:t>
            </w:r>
          </w:p>
        </w:tc>
      </w:tr>
      <w:tr w:rsidR="007B6F24" w:rsidRPr="00B63E8F" w:rsidTr="007B6F24">
        <w:trPr>
          <w:trHeight w:val="417"/>
        </w:trPr>
        <w:tc>
          <w:tcPr>
            <w:tcW w:w="2414" w:type="dxa"/>
            <w:tcBorders>
              <w:top w:val="nil"/>
              <w:left w:val="single" w:sz="4" w:space="0" w:color="auto"/>
              <w:bottom w:val="single" w:sz="4" w:space="0" w:color="auto"/>
              <w:right w:val="single" w:sz="4" w:space="0" w:color="auto"/>
            </w:tcBorders>
            <w:shd w:val="clear" w:color="auto" w:fill="auto"/>
            <w:noWrap/>
            <w:vAlign w:val="bottom"/>
            <w:hideMark/>
          </w:tcPr>
          <w:p w:rsidR="007B6F24" w:rsidRPr="00B63E8F" w:rsidRDefault="007B6F24" w:rsidP="007B6F24">
            <w:pPr>
              <w:spacing w:after="0" w:line="240" w:lineRule="auto"/>
              <w:rPr>
                <w:rFonts w:ascii="Calibri" w:eastAsia="Times New Roman" w:hAnsi="Calibri" w:cs="Calibri"/>
                <w:color w:val="000000"/>
                <w:lang w:eastAsia="es-MX"/>
              </w:rPr>
            </w:pPr>
            <w:r w:rsidRPr="00B63E8F">
              <w:rPr>
                <w:rFonts w:ascii="Calibri" w:eastAsia="Times New Roman" w:hAnsi="Calibri" w:cs="Calibri"/>
                <w:color w:val="000000"/>
                <w:lang w:eastAsia="es-MX"/>
              </w:rPr>
              <w:t>c) muy de acuerdo</w:t>
            </w:r>
          </w:p>
        </w:tc>
        <w:tc>
          <w:tcPr>
            <w:tcW w:w="1859" w:type="dxa"/>
            <w:tcBorders>
              <w:top w:val="nil"/>
              <w:left w:val="nil"/>
              <w:bottom w:val="single" w:sz="4" w:space="0" w:color="auto"/>
              <w:right w:val="single" w:sz="4" w:space="0" w:color="auto"/>
            </w:tcBorders>
            <w:shd w:val="clear" w:color="000000" w:fill="FFFF00"/>
            <w:noWrap/>
            <w:vAlign w:val="bottom"/>
            <w:hideMark/>
          </w:tcPr>
          <w:p w:rsidR="007B6F24" w:rsidRPr="00B63E8F" w:rsidRDefault="007B6F24" w:rsidP="007B6F24">
            <w:pPr>
              <w:spacing w:after="0" w:line="240" w:lineRule="auto"/>
              <w:jc w:val="right"/>
              <w:rPr>
                <w:rFonts w:ascii="Calibri" w:eastAsia="Times New Roman" w:hAnsi="Calibri" w:cs="Calibri"/>
                <w:color w:val="000000"/>
                <w:lang w:eastAsia="es-MX"/>
              </w:rPr>
            </w:pPr>
            <w:r w:rsidRPr="00B63E8F">
              <w:rPr>
                <w:rFonts w:ascii="Calibri" w:eastAsia="Times New Roman" w:hAnsi="Calibri" w:cs="Calibri"/>
                <w:color w:val="000000"/>
                <w:lang w:eastAsia="es-MX"/>
              </w:rPr>
              <w:t>40%</w:t>
            </w:r>
          </w:p>
        </w:tc>
      </w:tr>
      <w:tr w:rsidR="007B6F24" w:rsidRPr="00B63E8F" w:rsidTr="007B6F24">
        <w:trPr>
          <w:trHeight w:val="417"/>
        </w:trPr>
        <w:tc>
          <w:tcPr>
            <w:tcW w:w="2414" w:type="dxa"/>
            <w:tcBorders>
              <w:top w:val="nil"/>
              <w:left w:val="single" w:sz="4" w:space="0" w:color="auto"/>
              <w:bottom w:val="single" w:sz="4" w:space="0" w:color="auto"/>
              <w:right w:val="single" w:sz="4" w:space="0" w:color="auto"/>
            </w:tcBorders>
            <w:shd w:val="clear" w:color="auto" w:fill="auto"/>
            <w:noWrap/>
            <w:vAlign w:val="bottom"/>
            <w:hideMark/>
          </w:tcPr>
          <w:p w:rsidR="007B6F24" w:rsidRPr="00B63E8F" w:rsidRDefault="007B6F24" w:rsidP="007B6F24">
            <w:pPr>
              <w:spacing w:after="0" w:line="240" w:lineRule="auto"/>
              <w:rPr>
                <w:rFonts w:ascii="Calibri" w:eastAsia="Times New Roman" w:hAnsi="Calibri" w:cs="Calibri"/>
                <w:color w:val="000000"/>
                <w:lang w:eastAsia="es-MX"/>
              </w:rPr>
            </w:pPr>
            <w:r w:rsidRPr="00B63E8F">
              <w:rPr>
                <w:rFonts w:ascii="Calibri" w:eastAsia="Times New Roman" w:hAnsi="Calibri" w:cs="Calibri"/>
                <w:color w:val="000000"/>
                <w:lang w:eastAsia="es-MX"/>
              </w:rPr>
              <w:t>d) muy desacuerdo</w:t>
            </w:r>
          </w:p>
        </w:tc>
        <w:tc>
          <w:tcPr>
            <w:tcW w:w="1859" w:type="dxa"/>
            <w:tcBorders>
              <w:top w:val="nil"/>
              <w:left w:val="nil"/>
              <w:bottom w:val="single" w:sz="4" w:space="0" w:color="auto"/>
              <w:right w:val="single" w:sz="4" w:space="0" w:color="auto"/>
            </w:tcBorders>
            <w:shd w:val="clear" w:color="000000" w:fill="FFFF00"/>
            <w:noWrap/>
            <w:vAlign w:val="bottom"/>
            <w:hideMark/>
          </w:tcPr>
          <w:p w:rsidR="007B6F24" w:rsidRPr="00B63E8F" w:rsidRDefault="007B6F24" w:rsidP="007B6F24">
            <w:pPr>
              <w:spacing w:after="0" w:line="240" w:lineRule="auto"/>
              <w:jc w:val="right"/>
              <w:rPr>
                <w:rFonts w:ascii="Calibri" w:eastAsia="Times New Roman" w:hAnsi="Calibri" w:cs="Calibri"/>
                <w:color w:val="000000"/>
                <w:lang w:eastAsia="es-MX"/>
              </w:rPr>
            </w:pPr>
            <w:r w:rsidRPr="00B63E8F">
              <w:rPr>
                <w:rFonts w:ascii="Calibri" w:eastAsia="Times New Roman" w:hAnsi="Calibri" w:cs="Calibri"/>
                <w:color w:val="000000"/>
                <w:lang w:eastAsia="es-MX"/>
              </w:rPr>
              <w:t>0%</w:t>
            </w:r>
          </w:p>
        </w:tc>
      </w:tr>
      <w:tr w:rsidR="007B6F24" w:rsidRPr="00B63E8F" w:rsidTr="007B6F24">
        <w:trPr>
          <w:trHeight w:val="417"/>
        </w:trPr>
        <w:tc>
          <w:tcPr>
            <w:tcW w:w="2414" w:type="dxa"/>
            <w:tcBorders>
              <w:top w:val="nil"/>
              <w:left w:val="single" w:sz="4" w:space="0" w:color="auto"/>
              <w:bottom w:val="single" w:sz="4" w:space="0" w:color="auto"/>
              <w:right w:val="single" w:sz="4" w:space="0" w:color="auto"/>
            </w:tcBorders>
            <w:shd w:val="clear" w:color="auto" w:fill="auto"/>
            <w:noWrap/>
            <w:vAlign w:val="bottom"/>
            <w:hideMark/>
          </w:tcPr>
          <w:p w:rsidR="007B6F24" w:rsidRPr="00B63E8F" w:rsidRDefault="007B6F24" w:rsidP="007B6F24">
            <w:pPr>
              <w:spacing w:after="0" w:line="240" w:lineRule="auto"/>
              <w:rPr>
                <w:rFonts w:ascii="Calibri" w:eastAsia="Times New Roman" w:hAnsi="Calibri" w:cs="Calibri"/>
                <w:color w:val="000000"/>
                <w:lang w:eastAsia="es-MX"/>
              </w:rPr>
            </w:pPr>
            <w:r w:rsidRPr="00B63E8F">
              <w:rPr>
                <w:rFonts w:ascii="Calibri" w:eastAsia="Times New Roman" w:hAnsi="Calibri" w:cs="Calibri"/>
                <w:color w:val="000000"/>
                <w:lang w:eastAsia="es-MX"/>
              </w:rPr>
              <w:t>e) no lo se</w:t>
            </w:r>
          </w:p>
        </w:tc>
        <w:tc>
          <w:tcPr>
            <w:tcW w:w="1859" w:type="dxa"/>
            <w:tcBorders>
              <w:top w:val="nil"/>
              <w:left w:val="nil"/>
              <w:bottom w:val="single" w:sz="4" w:space="0" w:color="auto"/>
              <w:right w:val="single" w:sz="4" w:space="0" w:color="auto"/>
            </w:tcBorders>
            <w:shd w:val="clear" w:color="000000" w:fill="FFFF00"/>
            <w:noWrap/>
            <w:vAlign w:val="bottom"/>
            <w:hideMark/>
          </w:tcPr>
          <w:p w:rsidR="007B6F24" w:rsidRPr="00B63E8F" w:rsidRDefault="007B6F24" w:rsidP="007B6F24">
            <w:pPr>
              <w:spacing w:after="0" w:line="240" w:lineRule="auto"/>
              <w:jc w:val="right"/>
              <w:rPr>
                <w:rFonts w:ascii="Calibri" w:eastAsia="Times New Roman" w:hAnsi="Calibri" w:cs="Calibri"/>
                <w:color w:val="000000"/>
                <w:lang w:eastAsia="es-MX"/>
              </w:rPr>
            </w:pPr>
            <w:r w:rsidRPr="00B63E8F">
              <w:rPr>
                <w:rFonts w:ascii="Calibri" w:eastAsia="Times New Roman" w:hAnsi="Calibri" w:cs="Calibri"/>
                <w:color w:val="000000"/>
                <w:lang w:eastAsia="es-MX"/>
              </w:rPr>
              <w:t>0%</w:t>
            </w:r>
          </w:p>
        </w:tc>
      </w:tr>
    </w:tbl>
    <w:p w:rsidR="00FC1DDF" w:rsidRDefault="007B6F24" w:rsidP="00FC1DDF">
      <w:pPr>
        <w:rPr>
          <w:rFonts w:ascii="Arial" w:eastAsia="SoberanaTexto-Regular" w:hAnsi="Arial" w:cs="Arial"/>
          <w:sz w:val="24"/>
          <w:szCs w:val="24"/>
        </w:rPr>
      </w:pPr>
      <w:r>
        <w:rPr>
          <w:noProof/>
          <w:lang w:eastAsia="es-MX"/>
        </w:rPr>
        <w:drawing>
          <wp:anchor distT="0" distB="0" distL="114300" distR="114300" simplePos="0" relativeHeight="251653120" behindDoc="1" locked="0" layoutInCell="1" allowOverlap="1" wp14:anchorId="59059186" wp14:editId="45ACB080">
            <wp:simplePos x="0" y="0"/>
            <wp:positionH relativeFrom="column">
              <wp:posOffset>749935</wp:posOffset>
            </wp:positionH>
            <wp:positionV relativeFrom="paragraph">
              <wp:posOffset>130810</wp:posOffset>
            </wp:positionV>
            <wp:extent cx="4634230" cy="2948940"/>
            <wp:effectExtent l="0" t="0" r="13970" b="3810"/>
            <wp:wrapTight wrapText="bothSides">
              <wp:wrapPolygon edited="0">
                <wp:start x="0" y="0"/>
                <wp:lineTo x="0" y="21488"/>
                <wp:lineTo x="21576" y="21488"/>
                <wp:lineTo x="21576" y="0"/>
                <wp:lineTo x="0" y="0"/>
              </wp:wrapPolygon>
            </wp:wrapTight>
            <wp:docPr id="6" name="Gráfico 6">
              <a:extLst xmlns:a="http://schemas.openxmlformats.org/drawingml/2006/main">
                <a:ext uri="{FF2B5EF4-FFF2-40B4-BE49-F238E27FC236}">
                  <a16:creationId xmlns:a16="http://schemas.microsoft.com/office/drawing/2014/main" id="{00000000-0008-0000-09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63E8F" w:rsidRDefault="00B63E8F" w:rsidP="00FC1DDF">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7B6F24" w:rsidRDefault="005446EF" w:rsidP="005446EF">
      <w:pPr>
        <w:jc w:val="both"/>
        <w:rPr>
          <w:rFonts w:ascii="Arial" w:eastAsia="SoberanaTexto-Regular" w:hAnsi="Arial" w:cs="Arial"/>
          <w:sz w:val="24"/>
          <w:szCs w:val="24"/>
        </w:rPr>
      </w:pPr>
      <w:r>
        <w:rPr>
          <w:rFonts w:ascii="Arial" w:eastAsia="SoberanaTexto-Regular" w:hAnsi="Arial" w:cs="Arial"/>
          <w:sz w:val="24"/>
          <w:szCs w:val="24"/>
        </w:rPr>
        <w:t>El grafico representa que un</w:t>
      </w:r>
      <w:r w:rsidR="007B6F24">
        <w:rPr>
          <w:rFonts w:ascii="Arial" w:eastAsia="SoberanaTexto-Regular" w:hAnsi="Arial" w:cs="Arial"/>
          <w:sz w:val="24"/>
          <w:szCs w:val="24"/>
        </w:rPr>
        <w:t xml:space="preserve"> 60%</w:t>
      </w:r>
      <w:r>
        <w:rPr>
          <w:rFonts w:ascii="Arial" w:eastAsia="SoberanaTexto-Regular" w:hAnsi="Arial" w:cs="Arial"/>
          <w:sz w:val="24"/>
          <w:szCs w:val="24"/>
        </w:rPr>
        <w:t xml:space="preserve"> de los enfermeros</w:t>
      </w:r>
      <w:r w:rsidR="007B6F24">
        <w:rPr>
          <w:rFonts w:ascii="Arial" w:eastAsia="SoberanaTexto-Regular" w:hAnsi="Arial" w:cs="Arial"/>
          <w:sz w:val="24"/>
          <w:szCs w:val="24"/>
        </w:rPr>
        <w:t xml:space="preserve"> están de acuerdo que antes de realizar la técnica de la sonda vesical es importante la higiene de las manos, y un 40% </w:t>
      </w:r>
      <w:r w:rsidR="00323856">
        <w:rPr>
          <w:rFonts w:ascii="Arial" w:eastAsia="SoberanaTexto-Regular" w:hAnsi="Arial" w:cs="Arial"/>
          <w:sz w:val="24"/>
          <w:szCs w:val="24"/>
        </w:rPr>
        <w:t>respondieron que están muy de acuerdo.</w:t>
      </w:r>
    </w:p>
    <w:p w:rsidR="00174DE2" w:rsidRDefault="00174DE2" w:rsidP="005446EF">
      <w:pPr>
        <w:jc w:val="both"/>
        <w:rPr>
          <w:rFonts w:ascii="Arial" w:eastAsia="SoberanaTexto-Regular" w:hAnsi="Arial" w:cs="Arial"/>
          <w:sz w:val="24"/>
          <w:szCs w:val="24"/>
        </w:rPr>
      </w:pPr>
    </w:p>
    <w:p w:rsidR="008E798F" w:rsidRDefault="008E798F" w:rsidP="005446EF">
      <w:pPr>
        <w:jc w:val="both"/>
        <w:rPr>
          <w:rFonts w:ascii="Arial" w:eastAsia="SoberanaTexto-Regular" w:hAnsi="Arial" w:cs="Arial"/>
          <w:sz w:val="24"/>
          <w:szCs w:val="24"/>
        </w:rPr>
      </w:pPr>
    </w:p>
    <w:p w:rsidR="008E798F" w:rsidRDefault="008E798F" w:rsidP="00803014">
      <w:pPr>
        <w:rPr>
          <w:rFonts w:ascii="Arial" w:eastAsia="SoberanaTexto-Regular" w:hAnsi="Arial" w:cs="Arial"/>
          <w:sz w:val="24"/>
          <w:szCs w:val="24"/>
        </w:rPr>
      </w:pPr>
    </w:p>
    <w:p w:rsidR="00B63E8F" w:rsidRDefault="00B63E8F" w:rsidP="00803014">
      <w:pPr>
        <w:rPr>
          <w:rFonts w:ascii="Arial" w:eastAsia="SoberanaTexto-Regular" w:hAnsi="Arial" w:cs="Arial"/>
          <w:sz w:val="24"/>
          <w:szCs w:val="24"/>
        </w:rPr>
      </w:pPr>
    </w:p>
    <w:p w:rsidR="00B63E8F" w:rsidRDefault="00B63E8F" w:rsidP="00803014">
      <w:pPr>
        <w:rPr>
          <w:rFonts w:ascii="Arial" w:eastAsia="SoberanaTexto-Regular" w:hAnsi="Arial" w:cs="Arial"/>
          <w:sz w:val="24"/>
          <w:szCs w:val="24"/>
        </w:rPr>
      </w:pPr>
    </w:p>
    <w:p w:rsidR="008E798F" w:rsidRDefault="008E798F" w:rsidP="00803014">
      <w:pPr>
        <w:rPr>
          <w:rFonts w:ascii="Arial" w:eastAsia="SoberanaTexto-Regular" w:hAnsi="Arial" w:cs="Arial"/>
          <w:sz w:val="24"/>
          <w:szCs w:val="24"/>
        </w:rPr>
      </w:pPr>
    </w:p>
    <w:p w:rsidR="008E798F" w:rsidRDefault="008E798F" w:rsidP="00803014">
      <w:pPr>
        <w:rPr>
          <w:rFonts w:ascii="Arial" w:eastAsia="SoberanaTexto-Regular" w:hAnsi="Arial" w:cs="Arial"/>
          <w:sz w:val="24"/>
          <w:szCs w:val="24"/>
        </w:rPr>
      </w:pPr>
    </w:p>
    <w:tbl>
      <w:tblPr>
        <w:tblW w:w="4725" w:type="dxa"/>
        <w:tblInd w:w="70" w:type="dxa"/>
        <w:tblCellMar>
          <w:left w:w="70" w:type="dxa"/>
          <w:right w:w="70" w:type="dxa"/>
        </w:tblCellMar>
        <w:tblLook w:val="04A0" w:firstRow="1" w:lastRow="0" w:firstColumn="1" w:lastColumn="0" w:noHBand="0" w:noVBand="1"/>
      </w:tblPr>
      <w:tblGrid>
        <w:gridCol w:w="2117"/>
        <w:gridCol w:w="1230"/>
        <w:gridCol w:w="1232"/>
        <w:gridCol w:w="146"/>
      </w:tblGrid>
      <w:tr w:rsidR="00FC1DDF" w:rsidRPr="00FC1DDF" w:rsidTr="00323856">
        <w:trPr>
          <w:trHeight w:val="388"/>
        </w:trPr>
        <w:tc>
          <w:tcPr>
            <w:tcW w:w="4725" w:type="dxa"/>
            <w:gridSpan w:val="4"/>
            <w:tcBorders>
              <w:top w:val="nil"/>
              <w:left w:val="nil"/>
              <w:bottom w:val="nil"/>
              <w:right w:val="nil"/>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b/>
                <w:bCs/>
                <w:color w:val="000000"/>
                <w:lang w:eastAsia="es-MX"/>
              </w:rPr>
            </w:pPr>
            <w:r w:rsidRPr="00FC1DDF">
              <w:rPr>
                <w:rFonts w:ascii="Calibri" w:eastAsia="Times New Roman" w:hAnsi="Calibri" w:cs="Calibri"/>
                <w:b/>
                <w:bCs/>
                <w:color w:val="000000"/>
                <w:lang w:eastAsia="es-MX"/>
              </w:rPr>
              <w:t>2.-ES PRESISO FIJAR LA SONDA PARA EVITAR SALIDAS ACCIDENTALES</w:t>
            </w:r>
          </w:p>
        </w:tc>
      </w:tr>
      <w:tr w:rsidR="00FC1DDF" w:rsidRPr="00FC1DDF" w:rsidTr="00323856">
        <w:trPr>
          <w:trHeight w:val="388"/>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b/>
                <w:bCs/>
                <w:color w:val="000000"/>
                <w:lang w:eastAsia="es-MX"/>
              </w:rPr>
            </w:pPr>
            <w:r w:rsidRPr="00FC1DDF">
              <w:rPr>
                <w:rFonts w:ascii="Calibri" w:eastAsia="Times New Roman" w:hAnsi="Calibri" w:cs="Calibri"/>
                <w:b/>
                <w:bCs/>
                <w:color w:val="000000"/>
                <w:lang w:eastAsia="es-MX"/>
              </w:rPr>
              <w:t>Incisos</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b/>
                <w:bCs/>
                <w:color w:val="000000"/>
                <w:lang w:eastAsia="es-MX"/>
              </w:rPr>
            </w:pPr>
            <w:r w:rsidRPr="00FC1DDF">
              <w:rPr>
                <w:rFonts w:ascii="Calibri" w:eastAsia="Times New Roman" w:hAnsi="Calibri" w:cs="Calibri"/>
                <w:b/>
                <w:bCs/>
                <w:color w:val="000000"/>
                <w:lang w:eastAsia="es-MX"/>
              </w:rPr>
              <w:t>Frecuencia</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b/>
                <w:bCs/>
                <w:color w:val="000000"/>
                <w:lang w:eastAsia="es-MX"/>
              </w:rPr>
            </w:pPr>
            <w:r w:rsidRPr="00FC1DDF">
              <w:rPr>
                <w:rFonts w:ascii="Calibri" w:eastAsia="Times New Roman" w:hAnsi="Calibri" w:cs="Calibri"/>
                <w:b/>
                <w:bCs/>
                <w:color w:val="000000"/>
                <w:lang w:eastAsia="es-MX"/>
              </w:rPr>
              <w:t>Porcentaje</w:t>
            </w:r>
          </w:p>
        </w:tc>
        <w:tc>
          <w:tcPr>
            <w:tcW w:w="146"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b/>
                <w:bCs/>
                <w:color w:val="000000"/>
                <w:lang w:eastAsia="es-MX"/>
              </w:rPr>
            </w:pPr>
          </w:p>
        </w:tc>
      </w:tr>
      <w:tr w:rsidR="00FC1DDF" w:rsidRPr="00FC1DDF" w:rsidTr="00323856">
        <w:trPr>
          <w:trHeight w:val="388"/>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color w:val="000000"/>
                <w:lang w:eastAsia="es-MX"/>
              </w:rPr>
            </w:pPr>
            <w:r w:rsidRPr="00FC1DDF">
              <w:rPr>
                <w:rFonts w:ascii="Calibri" w:eastAsia="Times New Roman" w:hAnsi="Calibri" w:cs="Calibri"/>
                <w:color w:val="000000"/>
                <w:lang w:eastAsia="es-MX"/>
              </w:rPr>
              <w:t>a) de acuerdo</w:t>
            </w:r>
          </w:p>
        </w:tc>
        <w:tc>
          <w:tcPr>
            <w:tcW w:w="1230"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4</w:t>
            </w:r>
          </w:p>
        </w:tc>
        <w:tc>
          <w:tcPr>
            <w:tcW w:w="1232"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80%</w:t>
            </w:r>
          </w:p>
        </w:tc>
        <w:tc>
          <w:tcPr>
            <w:tcW w:w="146"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p>
        </w:tc>
      </w:tr>
      <w:tr w:rsidR="00FC1DDF" w:rsidRPr="00FC1DDF" w:rsidTr="00323856">
        <w:trPr>
          <w:trHeight w:val="388"/>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color w:val="000000"/>
                <w:lang w:eastAsia="es-MX"/>
              </w:rPr>
            </w:pPr>
            <w:r w:rsidRPr="00FC1DDF">
              <w:rPr>
                <w:rFonts w:ascii="Calibri" w:eastAsia="Times New Roman" w:hAnsi="Calibri" w:cs="Calibri"/>
                <w:color w:val="000000"/>
                <w:lang w:eastAsia="es-MX"/>
              </w:rPr>
              <w:t>b) desacuerdo</w:t>
            </w:r>
          </w:p>
        </w:tc>
        <w:tc>
          <w:tcPr>
            <w:tcW w:w="1230"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0</w:t>
            </w:r>
          </w:p>
        </w:tc>
        <w:tc>
          <w:tcPr>
            <w:tcW w:w="1232"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0%</w:t>
            </w:r>
          </w:p>
        </w:tc>
        <w:tc>
          <w:tcPr>
            <w:tcW w:w="146"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p>
        </w:tc>
      </w:tr>
      <w:tr w:rsidR="00FC1DDF" w:rsidRPr="00FC1DDF" w:rsidTr="00323856">
        <w:trPr>
          <w:trHeight w:val="388"/>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color w:val="000000"/>
                <w:lang w:eastAsia="es-MX"/>
              </w:rPr>
            </w:pPr>
            <w:r w:rsidRPr="00FC1DDF">
              <w:rPr>
                <w:rFonts w:ascii="Calibri" w:eastAsia="Times New Roman" w:hAnsi="Calibri" w:cs="Calibri"/>
                <w:color w:val="000000"/>
                <w:lang w:eastAsia="es-MX"/>
              </w:rPr>
              <w:t>c) muy de acuerdo</w:t>
            </w:r>
          </w:p>
        </w:tc>
        <w:tc>
          <w:tcPr>
            <w:tcW w:w="1230"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1</w:t>
            </w:r>
          </w:p>
        </w:tc>
        <w:tc>
          <w:tcPr>
            <w:tcW w:w="1232"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20%</w:t>
            </w:r>
          </w:p>
        </w:tc>
        <w:tc>
          <w:tcPr>
            <w:tcW w:w="146"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p>
        </w:tc>
      </w:tr>
      <w:tr w:rsidR="00FC1DDF" w:rsidRPr="00FC1DDF" w:rsidTr="00323856">
        <w:trPr>
          <w:trHeight w:val="388"/>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color w:val="000000"/>
                <w:lang w:eastAsia="es-MX"/>
              </w:rPr>
            </w:pPr>
            <w:r w:rsidRPr="00FC1DDF">
              <w:rPr>
                <w:rFonts w:ascii="Calibri" w:eastAsia="Times New Roman" w:hAnsi="Calibri" w:cs="Calibri"/>
                <w:color w:val="000000"/>
                <w:lang w:eastAsia="es-MX"/>
              </w:rPr>
              <w:t>d) muy desacuerdo</w:t>
            </w:r>
          </w:p>
        </w:tc>
        <w:tc>
          <w:tcPr>
            <w:tcW w:w="1230"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0</w:t>
            </w:r>
          </w:p>
        </w:tc>
        <w:tc>
          <w:tcPr>
            <w:tcW w:w="1232"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0%</w:t>
            </w:r>
          </w:p>
        </w:tc>
        <w:tc>
          <w:tcPr>
            <w:tcW w:w="146"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p>
        </w:tc>
      </w:tr>
      <w:tr w:rsidR="00FC1DDF" w:rsidRPr="00FC1DDF" w:rsidTr="00323856">
        <w:trPr>
          <w:trHeight w:val="388"/>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color w:val="000000"/>
                <w:lang w:eastAsia="es-MX"/>
              </w:rPr>
            </w:pPr>
            <w:r w:rsidRPr="00FC1DDF">
              <w:rPr>
                <w:rFonts w:ascii="Calibri" w:eastAsia="Times New Roman" w:hAnsi="Calibri" w:cs="Calibri"/>
                <w:color w:val="000000"/>
                <w:lang w:eastAsia="es-MX"/>
              </w:rPr>
              <w:t>e) no lo se</w:t>
            </w:r>
          </w:p>
        </w:tc>
        <w:tc>
          <w:tcPr>
            <w:tcW w:w="1230"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0</w:t>
            </w:r>
          </w:p>
        </w:tc>
        <w:tc>
          <w:tcPr>
            <w:tcW w:w="1232"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r w:rsidRPr="00FC1DDF">
              <w:rPr>
                <w:rFonts w:ascii="Calibri" w:eastAsia="Times New Roman" w:hAnsi="Calibri" w:cs="Calibri"/>
                <w:color w:val="000000"/>
                <w:lang w:eastAsia="es-MX"/>
              </w:rPr>
              <w:t>0%</w:t>
            </w:r>
          </w:p>
        </w:tc>
        <w:tc>
          <w:tcPr>
            <w:tcW w:w="146"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color w:val="000000"/>
                <w:lang w:eastAsia="es-MX"/>
              </w:rPr>
            </w:pPr>
          </w:p>
        </w:tc>
      </w:tr>
      <w:tr w:rsidR="00FC1DDF" w:rsidRPr="00FC1DDF" w:rsidTr="00323856">
        <w:trPr>
          <w:trHeight w:val="388"/>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rPr>
                <w:rFonts w:ascii="Calibri" w:eastAsia="Times New Roman" w:hAnsi="Calibri" w:cs="Calibri"/>
                <w:b/>
                <w:bCs/>
                <w:color w:val="000000"/>
                <w:lang w:eastAsia="es-MX"/>
              </w:rPr>
            </w:pPr>
            <w:r w:rsidRPr="00FC1DDF">
              <w:rPr>
                <w:rFonts w:ascii="Calibri" w:eastAsia="Times New Roman" w:hAnsi="Calibri" w:cs="Calibri"/>
                <w:b/>
                <w:bCs/>
                <w:color w:val="000000"/>
                <w:lang w:eastAsia="es-MX"/>
              </w:rPr>
              <w:t>Sumatoria</w:t>
            </w:r>
          </w:p>
        </w:tc>
        <w:tc>
          <w:tcPr>
            <w:tcW w:w="1230"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b/>
                <w:bCs/>
                <w:color w:val="000000"/>
                <w:lang w:eastAsia="es-MX"/>
              </w:rPr>
            </w:pPr>
            <w:r w:rsidRPr="00FC1DDF">
              <w:rPr>
                <w:rFonts w:ascii="Calibri" w:eastAsia="Times New Roman" w:hAnsi="Calibri" w:cs="Calibri"/>
                <w:b/>
                <w:bCs/>
                <w:color w:val="000000"/>
                <w:lang w:eastAsia="es-MX"/>
              </w:rPr>
              <w:t>5</w:t>
            </w:r>
          </w:p>
        </w:tc>
        <w:tc>
          <w:tcPr>
            <w:tcW w:w="1232" w:type="dxa"/>
            <w:tcBorders>
              <w:top w:val="nil"/>
              <w:left w:val="nil"/>
              <w:bottom w:val="single" w:sz="4" w:space="0" w:color="auto"/>
              <w:right w:val="single" w:sz="4" w:space="0" w:color="auto"/>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b/>
                <w:bCs/>
                <w:color w:val="000000"/>
                <w:lang w:eastAsia="es-MX"/>
              </w:rPr>
            </w:pPr>
            <w:r w:rsidRPr="00FC1DDF">
              <w:rPr>
                <w:rFonts w:ascii="Calibri" w:eastAsia="Times New Roman" w:hAnsi="Calibri" w:cs="Calibri"/>
                <w:b/>
                <w:bCs/>
                <w:color w:val="000000"/>
                <w:lang w:eastAsia="es-MX"/>
              </w:rPr>
              <w:t>100.00%</w:t>
            </w:r>
          </w:p>
        </w:tc>
        <w:tc>
          <w:tcPr>
            <w:tcW w:w="146"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jc w:val="right"/>
              <w:rPr>
                <w:rFonts w:ascii="Calibri" w:eastAsia="Times New Roman" w:hAnsi="Calibri" w:cs="Calibri"/>
                <w:b/>
                <w:bCs/>
                <w:color w:val="000000"/>
                <w:lang w:eastAsia="es-MX"/>
              </w:rPr>
            </w:pPr>
          </w:p>
        </w:tc>
      </w:tr>
      <w:tr w:rsidR="00FC1DDF" w:rsidRPr="00FC1DDF" w:rsidTr="00323856">
        <w:trPr>
          <w:trHeight w:val="388"/>
        </w:trPr>
        <w:tc>
          <w:tcPr>
            <w:tcW w:w="2117"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rPr>
                <w:rFonts w:ascii="Times New Roman" w:eastAsia="Times New Roman" w:hAnsi="Times New Roman" w:cs="Times New Roman"/>
                <w:sz w:val="20"/>
                <w:szCs w:val="20"/>
                <w:lang w:eastAsia="es-MX"/>
              </w:rPr>
            </w:pPr>
          </w:p>
        </w:tc>
        <w:tc>
          <w:tcPr>
            <w:tcW w:w="1230"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rPr>
                <w:rFonts w:ascii="Times New Roman" w:eastAsia="Times New Roman" w:hAnsi="Times New Roman" w:cs="Times New Roman"/>
                <w:sz w:val="20"/>
                <w:szCs w:val="20"/>
                <w:lang w:eastAsia="es-MX"/>
              </w:rPr>
            </w:pPr>
          </w:p>
        </w:tc>
        <w:tc>
          <w:tcPr>
            <w:tcW w:w="1232"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rsidR="00FC1DDF" w:rsidRPr="00FC1DDF" w:rsidRDefault="00FC1DDF" w:rsidP="00FC1DDF">
            <w:pPr>
              <w:spacing w:after="0" w:line="240" w:lineRule="auto"/>
              <w:rPr>
                <w:rFonts w:ascii="Times New Roman" w:eastAsia="Times New Roman" w:hAnsi="Times New Roman" w:cs="Times New Roman"/>
                <w:sz w:val="20"/>
                <w:szCs w:val="20"/>
                <w:lang w:eastAsia="es-MX"/>
              </w:rPr>
            </w:pPr>
          </w:p>
        </w:tc>
      </w:tr>
    </w:tbl>
    <w:tbl>
      <w:tblPr>
        <w:tblpPr w:leftFromText="141" w:rightFromText="141" w:vertAnchor="text" w:horzAnchor="margin" w:tblpXSpec="right" w:tblpY="-3184"/>
        <w:tblW w:w="4555" w:type="dxa"/>
        <w:tblCellMar>
          <w:left w:w="70" w:type="dxa"/>
          <w:right w:w="70" w:type="dxa"/>
        </w:tblCellMar>
        <w:tblLook w:val="04A0" w:firstRow="1" w:lastRow="0" w:firstColumn="1" w:lastColumn="0" w:noHBand="0" w:noVBand="1"/>
      </w:tblPr>
      <w:tblGrid>
        <w:gridCol w:w="2573"/>
        <w:gridCol w:w="1982"/>
      </w:tblGrid>
      <w:tr w:rsidR="00323856" w:rsidRPr="00323856" w:rsidTr="00323856">
        <w:trPr>
          <w:trHeight w:val="503"/>
        </w:trPr>
        <w:tc>
          <w:tcPr>
            <w:tcW w:w="2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a) de acuerdo</w:t>
            </w:r>
          </w:p>
        </w:tc>
        <w:tc>
          <w:tcPr>
            <w:tcW w:w="1982" w:type="dxa"/>
            <w:tcBorders>
              <w:top w:val="single" w:sz="4" w:space="0" w:color="auto"/>
              <w:left w:val="nil"/>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80%</w:t>
            </w:r>
          </w:p>
        </w:tc>
      </w:tr>
      <w:tr w:rsidR="00323856" w:rsidRPr="00323856" w:rsidTr="00323856">
        <w:trPr>
          <w:trHeight w:val="503"/>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b) desacuerdo</w:t>
            </w:r>
          </w:p>
        </w:tc>
        <w:tc>
          <w:tcPr>
            <w:tcW w:w="1982" w:type="dxa"/>
            <w:tcBorders>
              <w:top w:val="nil"/>
              <w:left w:val="nil"/>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0%</w:t>
            </w:r>
          </w:p>
        </w:tc>
      </w:tr>
      <w:tr w:rsidR="00323856" w:rsidRPr="00323856" w:rsidTr="00323856">
        <w:trPr>
          <w:trHeight w:val="503"/>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c) muy de acuerdo</w:t>
            </w:r>
          </w:p>
        </w:tc>
        <w:tc>
          <w:tcPr>
            <w:tcW w:w="1982" w:type="dxa"/>
            <w:tcBorders>
              <w:top w:val="nil"/>
              <w:left w:val="nil"/>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20%</w:t>
            </w:r>
          </w:p>
        </w:tc>
      </w:tr>
      <w:tr w:rsidR="00323856" w:rsidRPr="00323856" w:rsidTr="00323856">
        <w:trPr>
          <w:trHeight w:val="503"/>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d) muy desacuerdo</w:t>
            </w:r>
          </w:p>
        </w:tc>
        <w:tc>
          <w:tcPr>
            <w:tcW w:w="1982" w:type="dxa"/>
            <w:tcBorders>
              <w:top w:val="nil"/>
              <w:left w:val="nil"/>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0%</w:t>
            </w:r>
          </w:p>
        </w:tc>
      </w:tr>
      <w:tr w:rsidR="00323856" w:rsidRPr="00323856" w:rsidTr="00323856">
        <w:trPr>
          <w:trHeight w:val="503"/>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e) no lo se</w:t>
            </w:r>
          </w:p>
        </w:tc>
        <w:tc>
          <w:tcPr>
            <w:tcW w:w="1982" w:type="dxa"/>
            <w:tcBorders>
              <w:top w:val="nil"/>
              <w:left w:val="nil"/>
              <w:bottom w:val="single" w:sz="4" w:space="0" w:color="auto"/>
              <w:right w:val="single" w:sz="4" w:space="0" w:color="auto"/>
            </w:tcBorders>
            <w:shd w:val="clear" w:color="auto" w:fill="auto"/>
            <w:noWrap/>
            <w:vAlign w:val="bottom"/>
            <w:hideMark/>
          </w:tcPr>
          <w:p w:rsidR="00323856" w:rsidRPr="00323856" w:rsidRDefault="00323856" w:rsidP="00323856">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0%</w:t>
            </w:r>
          </w:p>
        </w:tc>
      </w:tr>
    </w:tbl>
    <w:p w:rsidR="007B6F24" w:rsidRDefault="00323856" w:rsidP="00803014">
      <w:pPr>
        <w:rPr>
          <w:rFonts w:ascii="Arial" w:eastAsia="SoberanaTexto-Regular" w:hAnsi="Arial" w:cs="Arial"/>
          <w:sz w:val="24"/>
          <w:szCs w:val="24"/>
        </w:rPr>
      </w:pPr>
      <w:r>
        <w:rPr>
          <w:noProof/>
          <w:lang w:eastAsia="es-MX"/>
        </w:rPr>
        <w:drawing>
          <wp:anchor distT="0" distB="0" distL="114300" distR="114300" simplePos="0" relativeHeight="251656192" behindDoc="1" locked="0" layoutInCell="1" allowOverlap="1" wp14:anchorId="2284B0EB" wp14:editId="5783EDE1">
            <wp:simplePos x="0" y="0"/>
            <wp:positionH relativeFrom="column">
              <wp:posOffset>857101</wp:posOffset>
            </wp:positionH>
            <wp:positionV relativeFrom="paragraph">
              <wp:posOffset>12028</wp:posOffset>
            </wp:positionV>
            <wp:extent cx="4929505" cy="2375535"/>
            <wp:effectExtent l="0" t="0" r="4445" b="5715"/>
            <wp:wrapTight wrapText="bothSides">
              <wp:wrapPolygon edited="0">
                <wp:start x="0" y="0"/>
                <wp:lineTo x="0" y="21479"/>
                <wp:lineTo x="21536" y="21479"/>
                <wp:lineTo x="21536" y="0"/>
                <wp:lineTo x="0" y="0"/>
              </wp:wrapPolygon>
            </wp:wrapTight>
            <wp:docPr id="7" name="Gráfico 7">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7B6F24" w:rsidRDefault="007B6F24" w:rsidP="00803014">
      <w:pPr>
        <w:rPr>
          <w:rFonts w:ascii="Arial" w:eastAsia="SoberanaTexto-Regular" w:hAnsi="Arial" w:cs="Arial"/>
          <w:sz w:val="24"/>
          <w:szCs w:val="24"/>
        </w:rPr>
      </w:pPr>
    </w:p>
    <w:p w:rsidR="007B6F24" w:rsidRDefault="007B6F24" w:rsidP="00803014">
      <w:pPr>
        <w:rPr>
          <w:rFonts w:ascii="Arial" w:eastAsia="SoberanaTexto-Regular" w:hAnsi="Arial" w:cs="Arial"/>
          <w:sz w:val="24"/>
          <w:szCs w:val="24"/>
        </w:rPr>
      </w:pPr>
    </w:p>
    <w:p w:rsidR="007B6F24" w:rsidRDefault="007B6F24" w:rsidP="00803014">
      <w:pPr>
        <w:rPr>
          <w:rFonts w:ascii="Arial" w:eastAsia="SoberanaTexto-Regular" w:hAnsi="Arial" w:cs="Arial"/>
          <w:sz w:val="24"/>
          <w:szCs w:val="24"/>
        </w:rPr>
      </w:pPr>
    </w:p>
    <w:p w:rsidR="007B6F24" w:rsidRDefault="007B6F24"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323856" w:rsidP="00323856">
      <w:pPr>
        <w:jc w:val="both"/>
        <w:rPr>
          <w:rFonts w:ascii="Arial" w:eastAsia="SoberanaTexto-Regular" w:hAnsi="Arial" w:cs="Arial"/>
          <w:sz w:val="24"/>
          <w:szCs w:val="24"/>
        </w:rPr>
      </w:pPr>
      <w:r>
        <w:rPr>
          <w:rFonts w:ascii="Arial" w:eastAsia="SoberanaTexto-Regular" w:hAnsi="Arial" w:cs="Arial"/>
          <w:sz w:val="24"/>
          <w:szCs w:val="24"/>
        </w:rPr>
        <w:t>El grafico representa que la mayoría de los enfermeros un 80% que están de acuerdo y un 20% que están muy de acuerdo, que se debe fijar la sonda para evitar salidas accidentales.</w:t>
      </w: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174DE2" w:rsidRDefault="00174DE2" w:rsidP="00803014">
      <w:pPr>
        <w:rPr>
          <w:rFonts w:ascii="Arial" w:eastAsia="SoberanaTexto-Regular" w:hAnsi="Arial" w:cs="Arial"/>
          <w:sz w:val="24"/>
          <w:szCs w:val="24"/>
        </w:rPr>
      </w:pPr>
    </w:p>
    <w:p w:rsidR="00023D73" w:rsidRDefault="00023D73" w:rsidP="00803014">
      <w:pPr>
        <w:rPr>
          <w:rFonts w:ascii="Arial" w:eastAsia="SoberanaTexto-Regular" w:hAnsi="Arial" w:cs="Arial"/>
          <w:sz w:val="24"/>
          <w:szCs w:val="24"/>
        </w:rPr>
      </w:pPr>
    </w:p>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lastRenderedPageBreak/>
        <w:t>3.- cuando se realiza la instalación de la sonda vesical es importante que asista otro ayudante</w:t>
      </w:r>
    </w:p>
    <w:tbl>
      <w:tblPr>
        <w:tblW w:w="6280" w:type="dxa"/>
        <w:tblInd w:w="75" w:type="dxa"/>
        <w:tblCellMar>
          <w:left w:w="70" w:type="dxa"/>
          <w:right w:w="70" w:type="dxa"/>
        </w:tblCellMar>
        <w:tblLook w:val="04A0" w:firstRow="1" w:lastRow="0" w:firstColumn="1" w:lastColumn="0" w:noHBand="0" w:noVBand="1"/>
      </w:tblPr>
      <w:tblGrid>
        <w:gridCol w:w="3182"/>
        <w:gridCol w:w="1547"/>
        <w:gridCol w:w="1551"/>
      </w:tblGrid>
      <w:tr w:rsidR="0020596E" w:rsidRPr="0020596E" w:rsidTr="005644DF">
        <w:trPr>
          <w:trHeight w:val="295"/>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Incisos</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Frecuencia</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Porcentaje</w:t>
            </w:r>
          </w:p>
        </w:tc>
      </w:tr>
      <w:tr w:rsidR="0020596E" w:rsidRPr="0020596E" w:rsidTr="005644DF">
        <w:trPr>
          <w:trHeight w:val="295"/>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a) de acuerdo</w:t>
            </w:r>
          </w:p>
        </w:tc>
        <w:tc>
          <w:tcPr>
            <w:tcW w:w="112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4</w:t>
            </w:r>
          </w:p>
        </w:tc>
        <w:tc>
          <w:tcPr>
            <w:tcW w:w="112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80%</w:t>
            </w:r>
          </w:p>
        </w:tc>
      </w:tr>
      <w:tr w:rsidR="0020596E" w:rsidRPr="0020596E" w:rsidTr="005644DF">
        <w:trPr>
          <w:trHeight w:val="295"/>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b) desacuerdo</w:t>
            </w:r>
          </w:p>
        </w:tc>
        <w:tc>
          <w:tcPr>
            <w:tcW w:w="112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112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r>
      <w:tr w:rsidR="0020596E" w:rsidRPr="0020596E" w:rsidTr="005644DF">
        <w:trPr>
          <w:trHeight w:val="295"/>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c) muy de acuerdo</w:t>
            </w:r>
          </w:p>
        </w:tc>
        <w:tc>
          <w:tcPr>
            <w:tcW w:w="112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1</w:t>
            </w:r>
          </w:p>
        </w:tc>
        <w:tc>
          <w:tcPr>
            <w:tcW w:w="112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20%</w:t>
            </w:r>
          </w:p>
        </w:tc>
      </w:tr>
      <w:tr w:rsidR="0020596E" w:rsidRPr="0020596E" w:rsidTr="005644DF">
        <w:trPr>
          <w:trHeight w:val="295"/>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d) muy desacuerdo</w:t>
            </w:r>
          </w:p>
        </w:tc>
        <w:tc>
          <w:tcPr>
            <w:tcW w:w="112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112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r>
      <w:tr w:rsidR="0020596E" w:rsidRPr="0020596E" w:rsidTr="005644DF">
        <w:trPr>
          <w:trHeight w:val="295"/>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e) no lose</w:t>
            </w:r>
          </w:p>
        </w:tc>
        <w:tc>
          <w:tcPr>
            <w:tcW w:w="112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112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r>
      <w:tr w:rsidR="0020596E" w:rsidRPr="0020596E" w:rsidTr="005644DF">
        <w:trPr>
          <w:trHeight w:val="295"/>
        </w:trPr>
        <w:tc>
          <w:tcPr>
            <w:tcW w:w="2313" w:type="dxa"/>
            <w:tcBorders>
              <w:top w:val="nil"/>
              <w:left w:val="single" w:sz="4" w:space="0" w:color="auto"/>
              <w:bottom w:val="nil"/>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Sumatoria</w:t>
            </w:r>
          </w:p>
        </w:tc>
        <w:tc>
          <w:tcPr>
            <w:tcW w:w="1124" w:type="dxa"/>
            <w:tcBorders>
              <w:top w:val="nil"/>
              <w:left w:val="nil"/>
              <w:bottom w:val="nil"/>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5</w:t>
            </w:r>
          </w:p>
        </w:tc>
        <w:tc>
          <w:tcPr>
            <w:tcW w:w="1127" w:type="dxa"/>
            <w:tcBorders>
              <w:top w:val="nil"/>
              <w:left w:val="nil"/>
              <w:bottom w:val="nil"/>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100.00%</w:t>
            </w:r>
          </w:p>
        </w:tc>
      </w:tr>
      <w:tr w:rsidR="0020596E" w:rsidRPr="0020596E" w:rsidTr="005644DF">
        <w:trPr>
          <w:trHeight w:val="295"/>
        </w:trPr>
        <w:tc>
          <w:tcPr>
            <w:tcW w:w="2313" w:type="dxa"/>
            <w:tcBorders>
              <w:top w:val="nil"/>
              <w:left w:val="single" w:sz="4" w:space="0" w:color="auto"/>
              <w:bottom w:val="single" w:sz="4" w:space="0" w:color="auto"/>
              <w:right w:val="single" w:sz="4" w:space="0" w:color="auto"/>
            </w:tcBorders>
            <w:shd w:val="clear" w:color="auto" w:fill="auto"/>
            <w:noWrap/>
            <w:vAlign w:val="bottom"/>
          </w:tcPr>
          <w:p w:rsidR="0020596E" w:rsidRPr="0020596E" w:rsidRDefault="0020596E" w:rsidP="0020596E">
            <w:pPr>
              <w:spacing w:after="0" w:line="240" w:lineRule="auto"/>
              <w:rPr>
                <w:rFonts w:ascii="Calibri" w:eastAsia="Times New Roman" w:hAnsi="Calibri" w:cs="Calibri"/>
                <w:b/>
                <w:bCs/>
                <w:color w:val="000000"/>
                <w:lang w:eastAsia="es-MX"/>
              </w:rPr>
            </w:pPr>
          </w:p>
        </w:tc>
        <w:tc>
          <w:tcPr>
            <w:tcW w:w="1124" w:type="dxa"/>
            <w:tcBorders>
              <w:top w:val="nil"/>
              <w:left w:val="nil"/>
              <w:bottom w:val="single" w:sz="4" w:space="0" w:color="auto"/>
              <w:right w:val="single" w:sz="4" w:space="0" w:color="auto"/>
            </w:tcBorders>
            <w:shd w:val="clear" w:color="auto" w:fill="auto"/>
            <w:noWrap/>
            <w:vAlign w:val="bottom"/>
          </w:tcPr>
          <w:p w:rsidR="0020596E" w:rsidRPr="0020596E" w:rsidRDefault="0020596E" w:rsidP="0020596E">
            <w:pPr>
              <w:spacing w:after="0" w:line="240" w:lineRule="auto"/>
              <w:jc w:val="right"/>
              <w:rPr>
                <w:rFonts w:ascii="Calibri" w:eastAsia="Times New Roman" w:hAnsi="Calibri" w:cs="Calibri"/>
                <w:b/>
                <w:bCs/>
                <w:color w:val="000000"/>
                <w:lang w:eastAsia="es-MX"/>
              </w:rPr>
            </w:pPr>
          </w:p>
        </w:tc>
        <w:tc>
          <w:tcPr>
            <w:tcW w:w="1127" w:type="dxa"/>
            <w:tcBorders>
              <w:top w:val="nil"/>
              <w:left w:val="nil"/>
              <w:bottom w:val="single" w:sz="4" w:space="0" w:color="auto"/>
              <w:right w:val="single" w:sz="4" w:space="0" w:color="auto"/>
            </w:tcBorders>
            <w:shd w:val="clear" w:color="auto" w:fill="auto"/>
            <w:noWrap/>
            <w:vAlign w:val="bottom"/>
          </w:tcPr>
          <w:p w:rsidR="0020596E" w:rsidRPr="0020596E" w:rsidRDefault="0020596E" w:rsidP="0020596E">
            <w:pPr>
              <w:spacing w:after="0" w:line="240" w:lineRule="auto"/>
              <w:jc w:val="right"/>
              <w:rPr>
                <w:rFonts w:ascii="Calibri" w:eastAsia="Times New Roman" w:hAnsi="Calibri" w:cs="Calibri"/>
                <w:b/>
                <w:bCs/>
                <w:color w:val="000000"/>
                <w:lang w:eastAsia="es-MX"/>
              </w:rPr>
            </w:pPr>
          </w:p>
        </w:tc>
      </w:tr>
    </w:tbl>
    <w:tbl>
      <w:tblPr>
        <w:tblpPr w:leftFromText="141" w:rightFromText="141" w:vertAnchor="text" w:horzAnchor="page" w:tblpX="7879" w:tblpY="-1753"/>
        <w:tblW w:w="3654" w:type="dxa"/>
        <w:tblCellMar>
          <w:left w:w="70" w:type="dxa"/>
          <w:right w:w="70" w:type="dxa"/>
        </w:tblCellMar>
        <w:tblLook w:val="04A0" w:firstRow="1" w:lastRow="0" w:firstColumn="1" w:lastColumn="0" w:noHBand="0" w:noVBand="1"/>
      </w:tblPr>
      <w:tblGrid>
        <w:gridCol w:w="2064"/>
        <w:gridCol w:w="1590"/>
      </w:tblGrid>
      <w:tr w:rsidR="005644DF" w:rsidRPr="00323856" w:rsidTr="005644DF">
        <w:trPr>
          <w:trHeight w:val="349"/>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a) de acuerdo</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80%</w:t>
            </w:r>
          </w:p>
        </w:tc>
      </w:tr>
      <w:tr w:rsidR="005644DF" w:rsidRPr="00323856" w:rsidTr="005644DF">
        <w:trPr>
          <w:trHeight w:val="349"/>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b) desacuerdo</w:t>
            </w:r>
          </w:p>
        </w:tc>
        <w:tc>
          <w:tcPr>
            <w:tcW w:w="1590" w:type="dxa"/>
            <w:tcBorders>
              <w:top w:val="nil"/>
              <w:left w:val="nil"/>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0%</w:t>
            </w:r>
          </w:p>
        </w:tc>
      </w:tr>
      <w:tr w:rsidR="005644DF" w:rsidRPr="00323856" w:rsidTr="005644DF">
        <w:trPr>
          <w:trHeight w:val="349"/>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c) muy de acuerdo</w:t>
            </w:r>
          </w:p>
        </w:tc>
        <w:tc>
          <w:tcPr>
            <w:tcW w:w="1590" w:type="dxa"/>
            <w:tcBorders>
              <w:top w:val="nil"/>
              <w:left w:val="nil"/>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20%</w:t>
            </w:r>
          </w:p>
        </w:tc>
      </w:tr>
      <w:tr w:rsidR="005644DF" w:rsidRPr="00323856" w:rsidTr="005644DF">
        <w:trPr>
          <w:trHeight w:val="349"/>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d) muy desacuerdo</w:t>
            </w:r>
          </w:p>
        </w:tc>
        <w:tc>
          <w:tcPr>
            <w:tcW w:w="1590" w:type="dxa"/>
            <w:tcBorders>
              <w:top w:val="nil"/>
              <w:left w:val="nil"/>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0%</w:t>
            </w:r>
          </w:p>
        </w:tc>
      </w:tr>
      <w:tr w:rsidR="005644DF" w:rsidRPr="00323856" w:rsidTr="005644DF">
        <w:trPr>
          <w:trHeight w:val="349"/>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rPr>
                <w:rFonts w:ascii="Calibri" w:eastAsia="Times New Roman" w:hAnsi="Calibri" w:cs="Calibri"/>
                <w:color w:val="000000"/>
                <w:lang w:eastAsia="es-MX"/>
              </w:rPr>
            </w:pPr>
            <w:r w:rsidRPr="00323856">
              <w:rPr>
                <w:rFonts w:ascii="Calibri" w:eastAsia="Times New Roman" w:hAnsi="Calibri" w:cs="Calibri"/>
                <w:color w:val="000000"/>
                <w:lang w:eastAsia="es-MX"/>
              </w:rPr>
              <w:t>e) no lose</w:t>
            </w:r>
          </w:p>
        </w:tc>
        <w:tc>
          <w:tcPr>
            <w:tcW w:w="1590" w:type="dxa"/>
            <w:tcBorders>
              <w:top w:val="nil"/>
              <w:left w:val="nil"/>
              <w:bottom w:val="single" w:sz="4" w:space="0" w:color="auto"/>
              <w:right w:val="single" w:sz="4" w:space="0" w:color="auto"/>
            </w:tcBorders>
            <w:shd w:val="clear" w:color="auto" w:fill="auto"/>
            <w:noWrap/>
            <w:vAlign w:val="bottom"/>
            <w:hideMark/>
          </w:tcPr>
          <w:p w:rsidR="005644DF" w:rsidRPr="00323856" w:rsidRDefault="005644DF" w:rsidP="005644DF">
            <w:pPr>
              <w:spacing w:after="0" w:line="240" w:lineRule="auto"/>
              <w:jc w:val="right"/>
              <w:rPr>
                <w:rFonts w:ascii="Calibri" w:eastAsia="Times New Roman" w:hAnsi="Calibri" w:cs="Calibri"/>
                <w:color w:val="000000"/>
                <w:lang w:eastAsia="es-MX"/>
              </w:rPr>
            </w:pPr>
            <w:r w:rsidRPr="00323856">
              <w:rPr>
                <w:rFonts w:ascii="Calibri" w:eastAsia="Times New Roman" w:hAnsi="Calibri" w:cs="Calibri"/>
                <w:color w:val="000000"/>
                <w:lang w:eastAsia="es-MX"/>
              </w:rPr>
              <w:t>0%</w:t>
            </w:r>
          </w:p>
        </w:tc>
      </w:tr>
    </w:tbl>
    <w:p w:rsidR="00023D73" w:rsidRDefault="005644DF" w:rsidP="00803014">
      <w:pPr>
        <w:rPr>
          <w:rFonts w:ascii="Arial" w:eastAsia="SoberanaTexto-Regular" w:hAnsi="Arial" w:cs="Arial"/>
          <w:sz w:val="24"/>
          <w:szCs w:val="24"/>
        </w:rPr>
      </w:pPr>
      <w:r>
        <w:rPr>
          <w:noProof/>
          <w:lang w:eastAsia="es-MX"/>
        </w:rPr>
        <w:drawing>
          <wp:anchor distT="0" distB="0" distL="114300" distR="114300" simplePos="0" relativeHeight="251657216" behindDoc="1" locked="0" layoutInCell="1" allowOverlap="1" wp14:anchorId="2E2A1613" wp14:editId="1F9D98EB">
            <wp:simplePos x="0" y="0"/>
            <wp:positionH relativeFrom="column">
              <wp:posOffset>1279413</wp:posOffset>
            </wp:positionH>
            <wp:positionV relativeFrom="paragraph">
              <wp:posOffset>122107</wp:posOffset>
            </wp:positionV>
            <wp:extent cx="4429125" cy="2722789"/>
            <wp:effectExtent l="0" t="0" r="9525" b="1905"/>
            <wp:wrapTight wrapText="bothSides">
              <wp:wrapPolygon edited="0">
                <wp:start x="0" y="0"/>
                <wp:lineTo x="0" y="21464"/>
                <wp:lineTo x="21554" y="21464"/>
                <wp:lineTo x="21554" y="0"/>
                <wp:lineTo x="0" y="0"/>
              </wp:wrapPolygon>
            </wp:wrapTight>
            <wp:docPr id="5" name="Gráfico 5">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3856" w:rsidRDefault="00323856" w:rsidP="00803014">
      <w:pPr>
        <w:rPr>
          <w:rFonts w:ascii="Arial" w:eastAsia="SoberanaTexto-Regular" w:hAnsi="Arial" w:cs="Arial"/>
          <w:sz w:val="24"/>
          <w:szCs w:val="24"/>
        </w:rPr>
      </w:pPr>
    </w:p>
    <w:p w:rsidR="00323856" w:rsidRDefault="00323856" w:rsidP="00803014">
      <w:pPr>
        <w:rPr>
          <w:rFonts w:ascii="Arial" w:eastAsia="SoberanaTexto-Regular" w:hAnsi="Arial" w:cs="Arial"/>
          <w:sz w:val="24"/>
          <w:szCs w:val="24"/>
        </w:rPr>
      </w:pPr>
    </w:p>
    <w:p w:rsidR="00323856" w:rsidRDefault="00323856" w:rsidP="00803014">
      <w:pPr>
        <w:rPr>
          <w:rFonts w:ascii="Arial" w:eastAsia="SoberanaTexto-Regular" w:hAnsi="Arial" w:cs="Arial"/>
          <w:sz w:val="24"/>
          <w:szCs w:val="24"/>
        </w:rPr>
      </w:pPr>
    </w:p>
    <w:p w:rsidR="00323856" w:rsidRDefault="00323856" w:rsidP="00803014">
      <w:pPr>
        <w:rPr>
          <w:rFonts w:ascii="Arial" w:eastAsia="SoberanaTexto-Regular" w:hAnsi="Arial" w:cs="Arial"/>
          <w:sz w:val="24"/>
          <w:szCs w:val="24"/>
        </w:rPr>
      </w:pPr>
    </w:p>
    <w:p w:rsidR="00323856" w:rsidRDefault="00323856" w:rsidP="00803014">
      <w:pPr>
        <w:rPr>
          <w:rFonts w:ascii="Arial" w:eastAsia="SoberanaTexto-Regular" w:hAnsi="Arial" w:cs="Arial"/>
          <w:sz w:val="24"/>
          <w:szCs w:val="24"/>
        </w:rPr>
      </w:pPr>
    </w:p>
    <w:p w:rsidR="00323856" w:rsidRDefault="00323856" w:rsidP="00803014">
      <w:pPr>
        <w:rPr>
          <w:rFonts w:ascii="Arial" w:eastAsia="SoberanaTexto-Regular" w:hAnsi="Arial" w:cs="Arial"/>
          <w:sz w:val="24"/>
          <w:szCs w:val="24"/>
        </w:rPr>
      </w:pPr>
    </w:p>
    <w:p w:rsidR="00FC1DDF" w:rsidRDefault="00FC1DDF" w:rsidP="00803014">
      <w:pPr>
        <w:rPr>
          <w:rFonts w:ascii="Arial" w:eastAsia="SoberanaTexto-Regular" w:hAnsi="Arial" w:cs="Arial"/>
          <w:sz w:val="24"/>
          <w:szCs w:val="24"/>
        </w:rPr>
      </w:pPr>
    </w:p>
    <w:p w:rsidR="005644DF" w:rsidRDefault="005644DF" w:rsidP="0020596E">
      <w:pPr>
        <w:spacing w:after="0" w:line="240" w:lineRule="auto"/>
        <w:rPr>
          <w:rFonts w:ascii="Calibri" w:eastAsia="Times New Roman" w:hAnsi="Calibri" w:cs="Calibri"/>
          <w:b/>
          <w:bCs/>
          <w:color w:val="000000"/>
          <w:lang w:eastAsia="es-MX"/>
        </w:rPr>
      </w:pPr>
    </w:p>
    <w:p w:rsidR="005644DF" w:rsidRDefault="005644DF" w:rsidP="0020596E">
      <w:pPr>
        <w:spacing w:after="0" w:line="240" w:lineRule="auto"/>
        <w:rPr>
          <w:rFonts w:ascii="Calibri" w:eastAsia="Times New Roman" w:hAnsi="Calibri" w:cs="Calibri"/>
          <w:b/>
          <w:bCs/>
          <w:color w:val="000000"/>
          <w:lang w:eastAsia="es-MX"/>
        </w:rPr>
      </w:pPr>
    </w:p>
    <w:p w:rsidR="005644DF" w:rsidRPr="005644DF" w:rsidRDefault="005644DF" w:rsidP="005644DF">
      <w:pPr>
        <w:spacing w:after="0" w:line="240" w:lineRule="auto"/>
        <w:jc w:val="both"/>
        <w:rPr>
          <w:rFonts w:ascii="Arial" w:eastAsia="Times New Roman" w:hAnsi="Arial" w:cs="Arial"/>
          <w:bCs/>
          <w:color w:val="000000"/>
          <w:sz w:val="24"/>
          <w:lang w:eastAsia="es-MX"/>
        </w:rPr>
      </w:pPr>
      <w:r w:rsidRPr="005644DF">
        <w:rPr>
          <w:rFonts w:ascii="Arial" w:eastAsia="Times New Roman" w:hAnsi="Arial" w:cs="Arial"/>
          <w:bCs/>
          <w:color w:val="000000"/>
          <w:sz w:val="24"/>
          <w:lang w:eastAsia="es-MX"/>
        </w:rPr>
        <w:t>El grafico nos interpreta que un 80% de los enfermeros están de acuerdo que se debe tener otro ayudante para la instalación de la sonda vesical y un 20 % que están muy de acuerdo.</w:t>
      </w:r>
    </w:p>
    <w:p w:rsidR="005644DF" w:rsidRPr="005644DF" w:rsidRDefault="005644DF" w:rsidP="005644DF">
      <w:pPr>
        <w:spacing w:after="0" w:line="240" w:lineRule="auto"/>
        <w:jc w:val="both"/>
        <w:rPr>
          <w:rFonts w:ascii="Arial" w:eastAsia="Times New Roman" w:hAnsi="Arial" w:cs="Arial"/>
          <w:b/>
          <w:bCs/>
          <w:color w:val="000000"/>
          <w:sz w:val="24"/>
          <w:lang w:eastAsia="es-MX"/>
        </w:rPr>
      </w:pPr>
    </w:p>
    <w:p w:rsidR="005644DF" w:rsidRPr="005644DF" w:rsidRDefault="005644DF" w:rsidP="005644DF">
      <w:pPr>
        <w:spacing w:after="0" w:line="240" w:lineRule="auto"/>
        <w:jc w:val="both"/>
        <w:rPr>
          <w:rFonts w:ascii="Arial" w:eastAsia="Times New Roman" w:hAnsi="Arial" w:cs="Arial"/>
          <w:b/>
          <w:bCs/>
          <w:color w:val="000000"/>
          <w:sz w:val="24"/>
          <w:lang w:eastAsia="es-MX"/>
        </w:rPr>
      </w:pPr>
    </w:p>
    <w:p w:rsidR="005644DF" w:rsidRPr="005644DF" w:rsidRDefault="005644DF" w:rsidP="005644DF">
      <w:pPr>
        <w:spacing w:after="0" w:line="240" w:lineRule="auto"/>
        <w:jc w:val="both"/>
        <w:rPr>
          <w:rFonts w:ascii="Arial" w:eastAsia="Times New Roman" w:hAnsi="Arial" w:cs="Arial"/>
          <w:b/>
          <w:bCs/>
          <w:color w:val="000000"/>
          <w:sz w:val="24"/>
          <w:lang w:eastAsia="es-MX"/>
        </w:rPr>
      </w:pPr>
    </w:p>
    <w:p w:rsidR="005644DF" w:rsidRPr="005644DF" w:rsidRDefault="005644DF" w:rsidP="005644DF">
      <w:pPr>
        <w:spacing w:after="0" w:line="240" w:lineRule="auto"/>
        <w:jc w:val="both"/>
        <w:rPr>
          <w:rFonts w:ascii="Arial" w:eastAsia="Times New Roman" w:hAnsi="Arial" w:cs="Arial"/>
          <w:b/>
          <w:bCs/>
          <w:color w:val="000000"/>
          <w:sz w:val="24"/>
          <w:lang w:eastAsia="es-MX"/>
        </w:rPr>
      </w:pPr>
    </w:p>
    <w:p w:rsidR="005644DF" w:rsidRPr="005644DF" w:rsidRDefault="005644DF" w:rsidP="005644DF">
      <w:pPr>
        <w:spacing w:after="0" w:line="240" w:lineRule="auto"/>
        <w:jc w:val="both"/>
        <w:rPr>
          <w:rFonts w:ascii="Arial" w:eastAsia="Times New Roman" w:hAnsi="Arial" w:cs="Arial"/>
          <w:b/>
          <w:bCs/>
          <w:color w:val="000000"/>
          <w:sz w:val="24"/>
          <w:lang w:eastAsia="es-MX"/>
        </w:rPr>
      </w:pPr>
    </w:p>
    <w:p w:rsidR="005644DF" w:rsidRPr="005644DF" w:rsidRDefault="005644DF" w:rsidP="005644DF">
      <w:pPr>
        <w:spacing w:after="0" w:line="240" w:lineRule="auto"/>
        <w:jc w:val="both"/>
        <w:rPr>
          <w:rFonts w:ascii="Arial" w:eastAsia="Times New Roman" w:hAnsi="Arial" w:cs="Arial"/>
          <w:b/>
          <w:bCs/>
          <w:color w:val="000000"/>
          <w:sz w:val="24"/>
          <w:lang w:eastAsia="es-MX"/>
        </w:rPr>
      </w:pPr>
    </w:p>
    <w:p w:rsidR="005644DF" w:rsidRPr="005644DF" w:rsidRDefault="005644DF" w:rsidP="005644DF">
      <w:pPr>
        <w:spacing w:after="0" w:line="240" w:lineRule="auto"/>
        <w:jc w:val="both"/>
        <w:rPr>
          <w:rFonts w:ascii="Arial" w:eastAsia="Times New Roman" w:hAnsi="Arial" w:cs="Arial"/>
          <w:b/>
          <w:bCs/>
          <w:color w:val="000000"/>
          <w:sz w:val="24"/>
          <w:lang w:eastAsia="es-MX"/>
        </w:rPr>
      </w:pPr>
    </w:p>
    <w:p w:rsidR="005644DF" w:rsidRPr="005644DF" w:rsidRDefault="005644DF" w:rsidP="005644DF">
      <w:pPr>
        <w:spacing w:after="0" w:line="240" w:lineRule="auto"/>
        <w:jc w:val="both"/>
        <w:rPr>
          <w:rFonts w:ascii="Arial" w:eastAsia="Times New Roman" w:hAnsi="Arial" w:cs="Arial"/>
          <w:b/>
          <w:bCs/>
          <w:color w:val="000000"/>
          <w:sz w:val="24"/>
          <w:lang w:eastAsia="es-MX"/>
        </w:rPr>
      </w:pPr>
    </w:p>
    <w:p w:rsidR="005644DF" w:rsidRPr="005644DF" w:rsidRDefault="005644DF" w:rsidP="005644DF">
      <w:pPr>
        <w:spacing w:after="0" w:line="240" w:lineRule="auto"/>
        <w:jc w:val="both"/>
        <w:rPr>
          <w:rFonts w:ascii="Arial" w:eastAsia="Times New Roman" w:hAnsi="Arial" w:cs="Arial"/>
          <w:b/>
          <w:bCs/>
          <w:color w:val="000000"/>
          <w:sz w:val="24"/>
          <w:lang w:eastAsia="es-MX"/>
        </w:rPr>
      </w:pPr>
    </w:p>
    <w:p w:rsidR="005644DF" w:rsidRDefault="005644DF" w:rsidP="0020596E">
      <w:pPr>
        <w:spacing w:after="0" w:line="240" w:lineRule="auto"/>
        <w:rPr>
          <w:rFonts w:ascii="Calibri" w:eastAsia="Times New Roman" w:hAnsi="Calibri" w:cs="Calibri"/>
          <w:b/>
          <w:bCs/>
          <w:color w:val="000000"/>
          <w:lang w:eastAsia="es-MX"/>
        </w:rPr>
      </w:pPr>
    </w:p>
    <w:p w:rsidR="005644DF" w:rsidRDefault="005644DF" w:rsidP="0020596E">
      <w:pPr>
        <w:spacing w:after="0" w:line="240" w:lineRule="auto"/>
        <w:rPr>
          <w:rFonts w:ascii="Calibri" w:eastAsia="Times New Roman" w:hAnsi="Calibri" w:cs="Calibri"/>
          <w:b/>
          <w:bCs/>
          <w:color w:val="000000"/>
          <w:lang w:eastAsia="es-MX"/>
        </w:rPr>
      </w:pPr>
    </w:p>
    <w:p w:rsidR="005644DF" w:rsidRDefault="005644DF" w:rsidP="0020596E">
      <w:pPr>
        <w:spacing w:after="0" w:line="240" w:lineRule="auto"/>
        <w:rPr>
          <w:rFonts w:ascii="Calibri" w:eastAsia="Times New Roman" w:hAnsi="Calibri" w:cs="Calibri"/>
          <w:b/>
          <w:bCs/>
          <w:color w:val="000000"/>
          <w:lang w:eastAsia="es-MX"/>
        </w:rPr>
      </w:pPr>
    </w:p>
    <w:p w:rsidR="005644DF" w:rsidRDefault="005644DF" w:rsidP="0020596E">
      <w:pPr>
        <w:spacing w:after="0" w:line="240" w:lineRule="auto"/>
        <w:rPr>
          <w:rFonts w:ascii="Calibri" w:eastAsia="Times New Roman" w:hAnsi="Calibri" w:cs="Calibri"/>
          <w:b/>
          <w:bCs/>
          <w:color w:val="000000"/>
          <w:lang w:eastAsia="es-MX"/>
        </w:rPr>
      </w:pPr>
    </w:p>
    <w:p w:rsidR="005644DF" w:rsidRDefault="005644DF" w:rsidP="0020596E">
      <w:pPr>
        <w:spacing w:after="0" w:line="240" w:lineRule="auto"/>
        <w:rPr>
          <w:rFonts w:ascii="Calibri" w:eastAsia="Times New Roman" w:hAnsi="Calibri" w:cs="Calibri"/>
          <w:b/>
          <w:bCs/>
          <w:color w:val="000000"/>
          <w:lang w:eastAsia="es-MX"/>
        </w:rPr>
      </w:pPr>
    </w:p>
    <w:p w:rsidR="005644DF" w:rsidRDefault="005644DF" w:rsidP="0020596E">
      <w:pPr>
        <w:spacing w:after="0" w:line="240" w:lineRule="auto"/>
        <w:rPr>
          <w:rFonts w:ascii="Calibri" w:eastAsia="Times New Roman" w:hAnsi="Calibri" w:cs="Calibri"/>
          <w:b/>
          <w:bCs/>
          <w:color w:val="000000"/>
          <w:lang w:eastAsia="es-MX"/>
        </w:rPr>
      </w:pPr>
    </w:p>
    <w:p w:rsidR="005644DF" w:rsidRDefault="005644DF" w:rsidP="0020596E">
      <w:pPr>
        <w:spacing w:after="0" w:line="240" w:lineRule="auto"/>
        <w:rPr>
          <w:rFonts w:ascii="Calibri" w:eastAsia="Times New Roman" w:hAnsi="Calibri" w:cs="Calibri"/>
          <w:b/>
          <w:bCs/>
          <w:color w:val="000000"/>
          <w:lang w:eastAsia="es-MX"/>
        </w:rPr>
      </w:pPr>
    </w:p>
    <w:p w:rsidR="005644DF" w:rsidRDefault="005644DF" w:rsidP="0020596E">
      <w:pPr>
        <w:spacing w:after="0" w:line="240" w:lineRule="auto"/>
        <w:rPr>
          <w:rFonts w:ascii="Calibri" w:eastAsia="Times New Roman" w:hAnsi="Calibri" w:cs="Calibri"/>
          <w:b/>
          <w:bCs/>
          <w:color w:val="000000"/>
          <w:lang w:eastAsia="es-MX"/>
        </w:rPr>
      </w:pPr>
    </w:p>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lastRenderedPageBreak/>
        <w:t>PREGUNTA 4: al momento de r</w:t>
      </w:r>
      <w:r>
        <w:rPr>
          <w:rFonts w:ascii="Calibri" w:eastAsia="Times New Roman" w:hAnsi="Calibri" w:cs="Calibri"/>
          <w:b/>
          <w:bCs/>
          <w:color w:val="000000"/>
          <w:lang w:eastAsia="es-MX"/>
        </w:rPr>
        <w:t>e</w:t>
      </w:r>
      <w:r w:rsidRPr="0020596E">
        <w:rPr>
          <w:rFonts w:ascii="Calibri" w:eastAsia="Times New Roman" w:hAnsi="Calibri" w:cs="Calibri"/>
          <w:b/>
          <w:bCs/>
          <w:color w:val="000000"/>
          <w:lang w:eastAsia="es-MX"/>
        </w:rPr>
        <w:t>alizar un sondaje vesical es presiso tener un campo estéril.</w:t>
      </w:r>
    </w:p>
    <w:p w:rsidR="0020596E" w:rsidRDefault="0020596E" w:rsidP="00803014">
      <w:pPr>
        <w:rPr>
          <w:rFonts w:ascii="Arial" w:eastAsia="SoberanaTexto-Regular" w:hAnsi="Arial" w:cs="Arial"/>
          <w:sz w:val="24"/>
          <w:szCs w:val="24"/>
        </w:rPr>
      </w:pPr>
    </w:p>
    <w:tbl>
      <w:tblPr>
        <w:tblW w:w="5085" w:type="dxa"/>
        <w:tblInd w:w="75" w:type="dxa"/>
        <w:tblCellMar>
          <w:left w:w="70" w:type="dxa"/>
          <w:right w:w="70" w:type="dxa"/>
        </w:tblCellMar>
        <w:tblLook w:val="04A0" w:firstRow="1" w:lastRow="0" w:firstColumn="1" w:lastColumn="0" w:noHBand="0" w:noVBand="1"/>
      </w:tblPr>
      <w:tblGrid>
        <w:gridCol w:w="2814"/>
        <w:gridCol w:w="1134"/>
        <w:gridCol w:w="1137"/>
      </w:tblGrid>
      <w:tr w:rsidR="0020596E" w:rsidRPr="0020596E" w:rsidTr="005644DF">
        <w:trPr>
          <w:trHeight w:val="292"/>
        </w:trPr>
        <w:tc>
          <w:tcPr>
            <w:tcW w:w="2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Incisos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Frecuencia</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Porcentaje</w:t>
            </w:r>
          </w:p>
        </w:tc>
      </w:tr>
      <w:tr w:rsidR="0020596E" w:rsidRPr="0020596E" w:rsidTr="005644DF">
        <w:trPr>
          <w:trHeight w:val="292"/>
        </w:trPr>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a) de acuerdo</w:t>
            </w:r>
          </w:p>
        </w:tc>
        <w:tc>
          <w:tcPr>
            <w:tcW w:w="113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4</w:t>
            </w:r>
          </w:p>
        </w:tc>
        <w:tc>
          <w:tcPr>
            <w:tcW w:w="113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80%</w:t>
            </w:r>
          </w:p>
        </w:tc>
      </w:tr>
      <w:tr w:rsidR="0020596E" w:rsidRPr="0020596E" w:rsidTr="005644DF">
        <w:trPr>
          <w:trHeight w:val="292"/>
        </w:trPr>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b) desacuerdo</w:t>
            </w:r>
          </w:p>
        </w:tc>
        <w:tc>
          <w:tcPr>
            <w:tcW w:w="113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1</w:t>
            </w:r>
          </w:p>
        </w:tc>
        <w:tc>
          <w:tcPr>
            <w:tcW w:w="113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20%</w:t>
            </w:r>
          </w:p>
        </w:tc>
      </w:tr>
      <w:tr w:rsidR="0020596E" w:rsidRPr="0020596E" w:rsidTr="005644DF">
        <w:trPr>
          <w:trHeight w:val="292"/>
        </w:trPr>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c) muy de acuerdo</w:t>
            </w:r>
          </w:p>
        </w:tc>
        <w:tc>
          <w:tcPr>
            <w:tcW w:w="113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113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r>
      <w:tr w:rsidR="0020596E" w:rsidRPr="0020596E" w:rsidTr="005644DF">
        <w:trPr>
          <w:trHeight w:val="292"/>
        </w:trPr>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d) muy desacuerdo</w:t>
            </w:r>
          </w:p>
        </w:tc>
        <w:tc>
          <w:tcPr>
            <w:tcW w:w="113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113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r>
      <w:tr w:rsidR="0020596E" w:rsidRPr="0020596E" w:rsidTr="005644DF">
        <w:trPr>
          <w:trHeight w:val="292"/>
        </w:trPr>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 xml:space="preserve">e) no lo se </w:t>
            </w:r>
          </w:p>
        </w:tc>
        <w:tc>
          <w:tcPr>
            <w:tcW w:w="113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113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 </w:t>
            </w:r>
          </w:p>
        </w:tc>
      </w:tr>
      <w:tr w:rsidR="0020596E" w:rsidRPr="0020596E" w:rsidTr="005644DF">
        <w:trPr>
          <w:trHeight w:val="292"/>
        </w:trPr>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Sumatoria</w:t>
            </w:r>
          </w:p>
        </w:tc>
        <w:tc>
          <w:tcPr>
            <w:tcW w:w="1134"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5</w:t>
            </w:r>
          </w:p>
        </w:tc>
        <w:tc>
          <w:tcPr>
            <w:tcW w:w="1137"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100.00%</w:t>
            </w:r>
          </w:p>
        </w:tc>
      </w:tr>
    </w:tbl>
    <w:tbl>
      <w:tblPr>
        <w:tblpPr w:leftFromText="141" w:rightFromText="141" w:vertAnchor="text" w:horzAnchor="page" w:tblpX="7089" w:tblpY="-1884"/>
        <w:tblW w:w="3751" w:type="dxa"/>
        <w:tblCellMar>
          <w:left w:w="70" w:type="dxa"/>
          <w:right w:w="70" w:type="dxa"/>
        </w:tblCellMar>
        <w:tblLook w:val="04A0" w:firstRow="1" w:lastRow="0" w:firstColumn="1" w:lastColumn="0" w:noHBand="0" w:noVBand="1"/>
      </w:tblPr>
      <w:tblGrid>
        <w:gridCol w:w="2119"/>
        <w:gridCol w:w="1632"/>
      </w:tblGrid>
      <w:tr w:rsidR="005644DF" w:rsidRPr="005644DF" w:rsidTr="005644DF">
        <w:trPr>
          <w:trHeight w:val="329"/>
        </w:trPr>
        <w:tc>
          <w:tcPr>
            <w:tcW w:w="2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rPr>
                <w:rFonts w:ascii="Calibri" w:eastAsia="Times New Roman" w:hAnsi="Calibri" w:cs="Calibri"/>
                <w:color w:val="000000"/>
                <w:lang w:eastAsia="es-MX"/>
              </w:rPr>
            </w:pPr>
            <w:r w:rsidRPr="005644DF">
              <w:rPr>
                <w:rFonts w:ascii="Calibri" w:eastAsia="Times New Roman" w:hAnsi="Calibri" w:cs="Calibri"/>
                <w:color w:val="000000"/>
                <w:lang w:eastAsia="es-MX"/>
              </w:rPr>
              <w:t>a) de acuerdo</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jc w:val="right"/>
              <w:rPr>
                <w:rFonts w:ascii="Calibri" w:eastAsia="Times New Roman" w:hAnsi="Calibri" w:cs="Calibri"/>
                <w:color w:val="000000"/>
                <w:lang w:eastAsia="es-MX"/>
              </w:rPr>
            </w:pPr>
            <w:r w:rsidRPr="005644DF">
              <w:rPr>
                <w:rFonts w:ascii="Calibri" w:eastAsia="Times New Roman" w:hAnsi="Calibri" w:cs="Calibri"/>
                <w:color w:val="000000"/>
                <w:lang w:eastAsia="es-MX"/>
              </w:rPr>
              <w:t>80%</w:t>
            </w:r>
          </w:p>
        </w:tc>
      </w:tr>
      <w:tr w:rsidR="005644DF" w:rsidRPr="005644DF" w:rsidTr="005644DF">
        <w:trPr>
          <w:trHeight w:val="329"/>
        </w:trPr>
        <w:tc>
          <w:tcPr>
            <w:tcW w:w="2119" w:type="dxa"/>
            <w:tcBorders>
              <w:top w:val="nil"/>
              <w:left w:val="single" w:sz="4" w:space="0" w:color="auto"/>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rPr>
                <w:rFonts w:ascii="Calibri" w:eastAsia="Times New Roman" w:hAnsi="Calibri" w:cs="Calibri"/>
                <w:color w:val="000000"/>
                <w:lang w:eastAsia="es-MX"/>
              </w:rPr>
            </w:pPr>
            <w:r w:rsidRPr="005644DF">
              <w:rPr>
                <w:rFonts w:ascii="Calibri" w:eastAsia="Times New Roman" w:hAnsi="Calibri" w:cs="Calibri"/>
                <w:color w:val="000000"/>
                <w:lang w:eastAsia="es-MX"/>
              </w:rPr>
              <w:t>b) desacuerdo</w:t>
            </w:r>
          </w:p>
        </w:tc>
        <w:tc>
          <w:tcPr>
            <w:tcW w:w="1632" w:type="dxa"/>
            <w:tcBorders>
              <w:top w:val="nil"/>
              <w:left w:val="nil"/>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jc w:val="right"/>
              <w:rPr>
                <w:rFonts w:ascii="Calibri" w:eastAsia="Times New Roman" w:hAnsi="Calibri" w:cs="Calibri"/>
                <w:color w:val="000000"/>
                <w:lang w:eastAsia="es-MX"/>
              </w:rPr>
            </w:pPr>
            <w:r w:rsidRPr="005644DF">
              <w:rPr>
                <w:rFonts w:ascii="Calibri" w:eastAsia="Times New Roman" w:hAnsi="Calibri" w:cs="Calibri"/>
                <w:color w:val="000000"/>
                <w:lang w:eastAsia="es-MX"/>
              </w:rPr>
              <w:t>20%</w:t>
            </w:r>
          </w:p>
        </w:tc>
      </w:tr>
      <w:tr w:rsidR="005644DF" w:rsidRPr="005644DF" w:rsidTr="005644DF">
        <w:trPr>
          <w:trHeight w:val="329"/>
        </w:trPr>
        <w:tc>
          <w:tcPr>
            <w:tcW w:w="2119" w:type="dxa"/>
            <w:tcBorders>
              <w:top w:val="nil"/>
              <w:left w:val="single" w:sz="4" w:space="0" w:color="auto"/>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rPr>
                <w:rFonts w:ascii="Calibri" w:eastAsia="Times New Roman" w:hAnsi="Calibri" w:cs="Calibri"/>
                <w:color w:val="000000"/>
                <w:lang w:eastAsia="es-MX"/>
              </w:rPr>
            </w:pPr>
            <w:r w:rsidRPr="005644DF">
              <w:rPr>
                <w:rFonts w:ascii="Calibri" w:eastAsia="Times New Roman" w:hAnsi="Calibri" w:cs="Calibri"/>
                <w:color w:val="000000"/>
                <w:lang w:eastAsia="es-MX"/>
              </w:rPr>
              <w:t>c) muy de acuerdo</w:t>
            </w:r>
          </w:p>
        </w:tc>
        <w:tc>
          <w:tcPr>
            <w:tcW w:w="1632" w:type="dxa"/>
            <w:tcBorders>
              <w:top w:val="nil"/>
              <w:left w:val="nil"/>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jc w:val="right"/>
              <w:rPr>
                <w:rFonts w:ascii="Calibri" w:eastAsia="Times New Roman" w:hAnsi="Calibri" w:cs="Calibri"/>
                <w:color w:val="000000"/>
                <w:lang w:eastAsia="es-MX"/>
              </w:rPr>
            </w:pPr>
            <w:r w:rsidRPr="005644DF">
              <w:rPr>
                <w:rFonts w:ascii="Calibri" w:eastAsia="Times New Roman" w:hAnsi="Calibri" w:cs="Calibri"/>
                <w:color w:val="000000"/>
                <w:lang w:eastAsia="es-MX"/>
              </w:rPr>
              <w:t>0%</w:t>
            </w:r>
          </w:p>
        </w:tc>
      </w:tr>
      <w:tr w:rsidR="005644DF" w:rsidRPr="005644DF" w:rsidTr="005644DF">
        <w:trPr>
          <w:trHeight w:val="329"/>
        </w:trPr>
        <w:tc>
          <w:tcPr>
            <w:tcW w:w="2119" w:type="dxa"/>
            <w:tcBorders>
              <w:top w:val="nil"/>
              <w:left w:val="single" w:sz="4" w:space="0" w:color="auto"/>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rPr>
                <w:rFonts w:ascii="Calibri" w:eastAsia="Times New Roman" w:hAnsi="Calibri" w:cs="Calibri"/>
                <w:color w:val="000000"/>
                <w:lang w:eastAsia="es-MX"/>
              </w:rPr>
            </w:pPr>
            <w:r w:rsidRPr="005644DF">
              <w:rPr>
                <w:rFonts w:ascii="Calibri" w:eastAsia="Times New Roman" w:hAnsi="Calibri" w:cs="Calibri"/>
                <w:color w:val="000000"/>
                <w:lang w:eastAsia="es-MX"/>
              </w:rPr>
              <w:t>d) muy desacuerdo</w:t>
            </w:r>
          </w:p>
        </w:tc>
        <w:tc>
          <w:tcPr>
            <w:tcW w:w="1632" w:type="dxa"/>
            <w:tcBorders>
              <w:top w:val="nil"/>
              <w:left w:val="nil"/>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jc w:val="right"/>
              <w:rPr>
                <w:rFonts w:ascii="Calibri" w:eastAsia="Times New Roman" w:hAnsi="Calibri" w:cs="Calibri"/>
                <w:color w:val="000000"/>
                <w:lang w:eastAsia="es-MX"/>
              </w:rPr>
            </w:pPr>
            <w:r w:rsidRPr="005644DF">
              <w:rPr>
                <w:rFonts w:ascii="Calibri" w:eastAsia="Times New Roman" w:hAnsi="Calibri" w:cs="Calibri"/>
                <w:color w:val="000000"/>
                <w:lang w:eastAsia="es-MX"/>
              </w:rPr>
              <w:t>0%</w:t>
            </w:r>
          </w:p>
        </w:tc>
      </w:tr>
      <w:tr w:rsidR="005644DF" w:rsidRPr="005644DF" w:rsidTr="005644DF">
        <w:trPr>
          <w:trHeight w:val="329"/>
        </w:trPr>
        <w:tc>
          <w:tcPr>
            <w:tcW w:w="2119" w:type="dxa"/>
            <w:tcBorders>
              <w:top w:val="nil"/>
              <w:left w:val="single" w:sz="4" w:space="0" w:color="auto"/>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rPr>
                <w:rFonts w:ascii="Calibri" w:eastAsia="Times New Roman" w:hAnsi="Calibri" w:cs="Calibri"/>
                <w:color w:val="000000"/>
                <w:lang w:eastAsia="es-MX"/>
              </w:rPr>
            </w:pPr>
            <w:r w:rsidRPr="005644DF">
              <w:rPr>
                <w:rFonts w:ascii="Calibri" w:eastAsia="Times New Roman" w:hAnsi="Calibri" w:cs="Calibri"/>
                <w:color w:val="000000"/>
                <w:lang w:eastAsia="es-MX"/>
              </w:rPr>
              <w:t xml:space="preserve">e) no lo se </w:t>
            </w:r>
          </w:p>
        </w:tc>
        <w:tc>
          <w:tcPr>
            <w:tcW w:w="1632" w:type="dxa"/>
            <w:tcBorders>
              <w:top w:val="nil"/>
              <w:left w:val="nil"/>
              <w:bottom w:val="single" w:sz="4" w:space="0" w:color="auto"/>
              <w:right w:val="single" w:sz="4" w:space="0" w:color="auto"/>
            </w:tcBorders>
            <w:shd w:val="clear" w:color="auto" w:fill="auto"/>
            <w:noWrap/>
            <w:vAlign w:val="bottom"/>
            <w:hideMark/>
          </w:tcPr>
          <w:p w:rsidR="005644DF" w:rsidRPr="005644DF" w:rsidRDefault="005644DF" w:rsidP="005644DF">
            <w:pPr>
              <w:spacing w:after="0" w:line="240" w:lineRule="auto"/>
              <w:jc w:val="right"/>
              <w:rPr>
                <w:rFonts w:ascii="Calibri" w:eastAsia="Times New Roman" w:hAnsi="Calibri" w:cs="Calibri"/>
                <w:color w:val="000000"/>
                <w:lang w:eastAsia="es-MX"/>
              </w:rPr>
            </w:pPr>
            <w:r w:rsidRPr="005644DF">
              <w:rPr>
                <w:rFonts w:ascii="Calibri" w:eastAsia="Times New Roman" w:hAnsi="Calibri" w:cs="Calibri"/>
                <w:color w:val="000000"/>
                <w:lang w:eastAsia="es-MX"/>
              </w:rPr>
              <w:t>0%</w:t>
            </w:r>
          </w:p>
        </w:tc>
      </w:tr>
    </w:tbl>
    <w:p w:rsidR="0020596E" w:rsidRDefault="005644DF" w:rsidP="00803014">
      <w:pPr>
        <w:rPr>
          <w:rFonts w:ascii="Arial" w:eastAsia="SoberanaTexto-Regular" w:hAnsi="Arial" w:cs="Arial"/>
          <w:sz w:val="24"/>
          <w:szCs w:val="24"/>
        </w:rPr>
      </w:pPr>
      <w:r>
        <w:rPr>
          <w:noProof/>
          <w:lang w:eastAsia="es-MX"/>
        </w:rPr>
        <w:drawing>
          <wp:anchor distT="0" distB="0" distL="114300" distR="114300" simplePos="0" relativeHeight="251661312" behindDoc="1" locked="0" layoutInCell="1" allowOverlap="1" wp14:anchorId="08AD0A26" wp14:editId="716B01CF">
            <wp:simplePos x="0" y="0"/>
            <wp:positionH relativeFrom="column">
              <wp:posOffset>974090</wp:posOffset>
            </wp:positionH>
            <wp:positionV relativeFrom="paragraph">
              <wp:posOffset>111125</wp:posOffset>
            </wp:positionV>
            <wp:extent cx="4607560" cy="2447290"/>
            <wp:effectExtent l="0" t="0" r="2540" b="10160"/>
            <wp:wrapTight wrapText="bothSides">
              <wp:wrapPolygon edited="0">
                <wp:start x="0" y="0"/>
                <wp:lineTo x="0" y="21522"/>
                <wp:lineTo x="21523" y="21522"/>
                <wp:lineTo x="21523" y="0"/>
                <wp:lineTo x="0" y="0"/>
              </wp:wrapPolygon>
            </wp:wrapTight>
            <wp:docPr id="9" name="Gráfico 9">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20596E" w:rsidRDefault="0020596E"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5446EF">
      <w:pPr>
        <w:jc w:val="both"/>
        <w:rPr>
          <w:rFonts w:ascii="Arial" w:eastAsia="SoberanaTexto-Regular" w:hAnsi="Arial" w:cs="Arial"/>
          <w:sz w:val="24"/>
          <w:szCs w:val="24"/>
        </w:rPr>
      </w:pPr>
      <w:r>
        <w:rPr>
          <w:rFonts w:ascii="Arial" w:eastAsia="SoberanaTexto-Regular" w:hAnsi="Arial" w:cs="Arial"/>
          <w:sz w:val="24"/>
          <w:szCs w:val="24"/>
        </w:rPr>
        <w:t xml:space="preserve">El grafico simboliza que un 80% de los enfermeros están de acuerdo que al momento de realizar un sondaje vesical es preciso tener un campo </w:t>
      </w:r>
      <w:r w:rsidR="005446EF">
        <w:rPr>
          <w:rFonts w:ascii="Arial" w:eastAsia="SoberanaTexto-Regular" w:hAnsi="Arial" w:cs="Arial"/>
          <w:sz w:val="24"/>
          <w:szCs w:val="24"/>
        </w:rPr>
        <w:t>estéril</w:t>
      </w:r>
      <w:r>
        <w:rPr>
          <w:rFonts w:ascii="Arial" w:eastAsia="SoberanaTexto-Regular" w:hAnsi="Arial" w:cs="Arial"/>
          <w:sz w:val="24"/>
          <w:szCs w:val="24"/>
        </w:rPr>
        <w:t xml:space="preserve">, y un 20% contesto </w:t>
      </w:r>
      <w:r w:rsidR="005446EF">
        <w:rPr>
          <w:rFonts w:ascii="Arial" w:eastAsia="SoberanaTexto-Regular" w:hAnsi="Arial" w:cs="Arial"/>
          <w:sz w:val="24"/>
          <w:szCs w:val="24"/>
        </w:rPr>
        <w:t>que están en desacuerdo.</w:t>
      </w: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644DF" w:rsidRDefault="005644DF" w:rsidP="00803014">
      <w:pPr>
        <w:rPr>
          <w:rFonts w:ascii="Arial" w:eastAsia="SoberanaTexto-Regular" w:hAnsi="Arial" w:cs="Arial"/>
          <w:sz w:val="24"/>
          <w:szCs w:val="24"/>
        </w:rPr>
      </w:pPr>
    </w:p>
    <w:p w:rsidR="005446EF" w:rsidRDefault="005446EF" w:rsidP="00803014">
      <w:pPr>
        <w:rPr>
          <w:rFonts w:ascii="Arial" w:eastAsia="SoberanaTexto-Regular" w:hAnsi="Arial" w:cs="Arial"/>
          <w:sz w:val="24"/>
          <w:szCs w:val="24"/>
        </w:rPr>
      </w:pPr>
    </w:p>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lastRenderedPageBreak/>
        <w:t>PREGUNTA 5: es importante informar al paciente y al familiar sobre el manejo del sondaje vesical.</w:t>
      </w:r>
    </w:p>
    <w:tbl>
      <w:tblPr>
        <w:tblW w:w="4709" w:type="dxa"/>
        <w:tblInd w:w="75" w:type="dxa"/>
        <w:tblCellMar>
          <w:left w:w="70" w:type="dxa"/>
          <w:right w:w="70" w:type="dxa"/>
        </w:tblCellMar>
        <w:tblLook w:val="04A0" w:firstRow="1" w:lastRow="0" w:firstColumn="1" w:lastColumn="0" w:noHBand="0" w:noVBand="1"/>
      </w:tblPr>
      <w:tblGrid>
        <w:gridCol w:w="2839"/>
        <w:gridCol w:w="935"/>
        <w:gridCol w:w="935"/>
      </w:tblGrid>
      <w:tr w:rsidR="0020596E" w:rsidRPr="0020596E" w:rsidTr="005446EF">
        <w:trPr>
          <w:trHeight w:val="306"/>
        </w:trPr>
        <w:tc>
          <w:tcPr>
            <w:tcW w:w="2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a) de acuerdo</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5</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100%</w:t>
            </w:r>
          </w:p>
        </w:tc>
      </w:tr>
      <w:tr w:rsidR="0020596E" w:rsidRPr="0020596E" w:rsidTr="005446EF">
        <w:trPr>
          <w:trHeight w:val="306"/>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b) desacuerdo</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r>
      <w:tr w:rsidR="0020596E" w:rsidRPr="0020596E" w:rsidTr="005446EF">
        <w:trPr>
          <w:trHeight w:val="306"/>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 xml:space="preserve">c) muy de acuerdo </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r>
      <w:tr w:rsidR="0020596E" w:rsidRPr="0020596E" w:rsidTr="005446EF">
        <w:trPr>
          <w:trHeight w:val="306"/>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d) muy desacuerdo</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r>
      <w:tr w:rsidR="0020596E" w:rsidRPr="0020596E" w:rsidTr="005446EF">
        <w:trPr>
          <w:trHeight w:val="306"/>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color w:val="000000"/>
                <w:lang w:eastAsia="es-MX"/>
              </w:rPr>
            </w:pPr>
            <w:r w:rsidRPr="0020596E">
              <w:rPr>
                <w:rFonts w:ascii="Calibri" w:eastAsia="Times New Roman" w:hAnsi="Calibri" w:cs="Calibri"/>
                <w:color w:val="000000"/>
                <w:lang w:eastAsia="es-MX"/>
              </w:rPr>
              <w:t>e) no lo se</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color w:val="000000"/>
                <w:lang w:eastAsia="es-MX"/>
              </w:rPr>
            </w:pPr>
            <w:r w:rsidRPr="0020596E">
              <w:rPr>
                <w:rFonts w:ascii="Calibri" w:eastAsia="Times New Roman" w:hAnsi="Calibri" w:cs="Calibri"/>
                <w:color w:val="000000"/>
                <w:lang w:eastAsia="es-MX"/>
              </w:rPr>
              <w:t>0%</w:t>
            </w:r>
          </w:p>
        </w:tc>
      </w:tr>
      <w:tr w:rsidR="0020596E" w:rsidRPr="0020596E" w:rsidTr="005446EF">
        <w:trPr>
          <w:trHeight w:val="306"/>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Sumatoria</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5</w:t>
            </w:r>
          </w:p>
        </w:tc>
        <w:tc>
          <w:tcPr>
            <w:tcW w:w="935" w:type="dxa"/>
            <w:tcBorders>
              <w:top w:val="nil"/>
              <w:left w:val="nil"/>
              <w:bottom w:val="single" w:sz="4" w:space="0" w:color="auto"/>
              <w:right w:val="single" w:sz="4" w:space="0" w:color="auto"/>
            </w:tcBorders>
            <w:shd w:val="clear" w:color="auto" w:fill="auto"/>
            <w:noWrap/>
            <w:vAlign w:val="bottom"/>
            <w:hideMark/>
          </w:tcPr>
          <w:p w:rsidR="0020596E" w:rsidRPr="0020596E" w:rsidRDefault="0020596E" w:rsidP="0020596E">
            <w:pPr>
              <w:spacing w:after="0" w:line="240" w:lineRule="auto"/>
              <w:jc w:val="right"/>
              <w:rPr>
                <w:rFonts w:ascii="Calibri" w:eastAsia="Times New Roman" w:hAnsi="Calibri" w:cs="Calibri"/>
                <w:b/>
                <w:bCs/>
                <w:color w:val="000000"/>
                <w:lang w:eastAsia="es-MX"/>
              </w:rPr>
            </w:pPr>
            <w:r w:rsidRPr="0020596E">
              <w:rPr>
                <w:rFonts w:ascii="Calibri" w:eastAsia="Times New Roman" w:hAnsi="Calibri" w:cs="Calibri"/>
                <w:b/>
                <w:bCs/>
                <w:color w:val="000000"/>
                <w:lang w:eastAsia="es-MX"/>
              </w:rPr>
              <w:t>100.00%</w:t>
            </w:r>
          </w:p>
        </w:tc>
      </w:tr>
    </w:tbl>
    <w:tbl>
      <w:tblPr>
        <w:tblpPr w:leftFromText="141" w:rightFromText="141" w:vertAnchor="text" w:horzAnchor="page" w:tblpX="6255" w:tblpY="-1742"/>
        <w:tblW w:w="4708" w:type="dxa"/>
        <w:tblCellMar>
          <w:left w:w="70" w:type="dxa"/>
          <w:right w:w="70" w:type="dxa"/>
        </w:tblCellMar>
        <w:tblLook w:val="04A0" w:firstRow="1" w:lastRow="0" w:firstColumn="1" w:lastColumn="0" w:noHBand="0" w:noVBand="1"/>
      </w:tblPr>
      <w:tblGrid>
        <w:gridCol w:w="2660"/>
        <w:gridCol w:w="2048"/>
      </w:tblGrid>
      <w:tr w:rsidR="005446EF" w:rsidRPr="005446EF" w:rsidTr="005446EF">
        <w:trPr>
          <w:trHeight w:val="33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rPr>
                <w:rFonts w:ascii="Calibri" w:eastAsia="Times New Roman" w:hAnsi="Calibri" w:cs="Calibri"/>
                <w:color w:val="000000"/>
                <w:lang w:eastAsia="es-MX"/>
              </w:rPr>
            </w:pPr>
            <w:r w:rsidRPr="005446EF">
              <w:rPr>
                <w:rFonts w:ascii="Calibri" w:eastAsia="Times New Roman" w:hAnsi="Calibri" w:cs="Calibri"/>
                <w:color w:val="000000"/>
                <w:lang w:eastAsia="es-MX"/>
              </w:rPr>
              <w:t>a) de acuerdo</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jc w:val="right"/>
              <w:rPr>
                <w:rFonts w:ascii="Calibri" w:eastAsia="Times New Roman" w:hAnsi="Calibri" w:cs="Calibri"/>
                <w:color w:val="000000"/>
                <w:lang w:eastAsia="es-MX"/>
              </w:rPr>
            </w:pPr>
            <w:r w:rsidRPr="005446EF">
              <w:rPr>
                <w:rFonts w:ascii="Calibri" w:eastAsia="Times New Roman" w:hAnsi="Calibri" w:cs="Calibri"/>
                <w:color w:val="000000"/>
                <w:lang w:eastAsia="es-MX"/>
              </w:rPr>
              <w:t>100%</w:t>
            </w:r>
          </w:p>
        </w:tc>
      </w:tr>
      <w:tr w:rsidR="005446EF" w:rsidRPr="005446EF" w:rsidTr="005446EF">
        <w:trPr>
          <w:trHeight w:val="33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rPr>
                <w:rFonts w:ascii="Calibri" w:eastAsia="Times New Roman" w:hAnsi="Calibri" w:cs="Calibri"/>
                <w:color w:val="000000"/>
                <w:lang w:eastAsia="es-MX"/>
              </w:rPr>
            </w:pPr>
            <w:r w:rsidRPr="005446EF">
              <w:rPr>
                <w:rFonts w:ascii="Calibri" w:eastAsia="Times New Roman" w:hAnsi="Calibri" w:cs="Calibri"/>
                <w:color w:val="000000"/>
                <w:lang w:eastAsia="es-MX"/>
              </w:rPr>
              <w:t>b) desacuerdo</w:t>
            </w:r>
          </w:p>
        </w:tc>
        <w:tc>
          <w:tcPr>
            <w:tcW w:w="2048" w:type="dxa"/>
            <w:tcBorders>
              <w:top w:val="nil"/>
              <w:left w:val="nil"/>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jc w:val="right"/>
              <w:rPr>
                <w:rFonts w:ascii="Calibri" w:eastAsia="Times New Roman" w:hAnsi="Calibri" w:cs="Calibri"/>
                <w:color w:val="000000"/>
                <w:lang w:eastAsia="es-MX"/>
              </w:rPr>
            </w:pPr>
            <w:r w:rsidRPr="005446EF">
              <w:rPr>
                <w:rFonts w:ascii="Calibri" w:eastAsia="Times New Roman" w:hAnsi="Calibri" w:cs="Calibri"/>
                <w:color w:val="000000"/>
                <w:lang w:eastAsia="es-MX"/>
              </w:rPr>
              <w:t>0%</w:t>
            </w:r>
          </w:p>
        </w:tc>
      </w:tr>
      <w:tr w:rsidR="005446EF" w:rsidRPr="005446EF" w:rsidTr="005446EF">
        <w:trPr>
          <w:trHeight w:val="33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rPr>
                <w:rFonts w:ascii="Calibri" w:eastAsia="Times New Roman" w:hAnsi="Calibri" w:cs="Calibri"/>
                <w:color w:val="000000"/>
                <w:lang w:eastAsia="es-MX"/>
              </w:rPr>
            </w:pPr>
            <w:r w:rsidRPr="005446EF">
              <w:rPr>
                <w:rFonts w:ascii="Calibri" w:eastAsia="Times New Roman" w:hAnsi="Calibri" w:cs="Calibri"/>
                <w:color w:val="000000"/>
                <w:lang w:eastAsia="es-MX"/>
              </w:rPr>
              <w:t xml:space="preserve">c) muy de acuerdo </w:t>
            </w:r>
          </w:p>
        </w:tc>
        <w:tc>
          <w:tcPr>
            <w:tcW w:w="2048" w:type="dxa"/>
            <w:tcBorders>
              <w:top w:val="nil"/>
              <w:left w:val="nil"/>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jc w:val="right"/>
              <w:rPr>
                <w:rFonts w:ascii="Calibri" w:eastAsia="Times New Roman" w:hAnsi="Calibri" w:cs="Calibri"/>
                <w:color w:val="000000"/>
                <w:lang w:eastAsia="es-MX"/>
              </w:rPr>
            </w:pPr>
            <w:r w:rsidRPr="005446EF">
              <w:rPr>
                <w:rFonts w:ascii="Calibri" w:eastAsia="Times New Roman" w:hAnsi="Calibri" w:cs="Calibri"/>
                <w:color w:val="000000"/>
                <w:lang w:eastAsia="es-MX"/>
              </w:rPr>
              <w:t>0%</w:t>
            </w:r>
          </w:p>
        </w:tc>
      </w:tr>
      <w:tr w:rsidR="005446EF" w:rsidRPr="005446EF" w:rsidTr="005446EF">
        <w:trPr>
          <w:trHeight w:val="33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rPr>
                <w:rFonts w:ascii="Calibri" w:eastAsia="Times New Roman" w:hAnsi="Calibri" w:cs="Calibri"/>
                <w:color w:val="000000"/>
                <w:lang w:eastAsia="es-MX"/>
              </w:rPr>
            </w:pPr>
            <w:r w:rsidRPr="005446EF">
              <w:rPr>
                <w:rFonts w:ascii="Calibri" w:eastAsia="Times New Roman" w:hAnsi="Calibri" w:cs="Calibri"/>
                <w:color w:val="000000"/>
                <w:lang w:eastAsia="es-MX"/>
              </w:rPr>
              <w:t>d) muy desacuerdo</w:t>
            </w:r>
          </w:p>
        </w:tc>
        <w:tc>
          <w:tcPr>
            <w:tcW w:w="2048" w:type="dxa"/>
            <w:tcBorders>
              <w:top w:val="nil"/>
              <w:left w:val="nil"/>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jc w:val="right"/>
              <w:rPr>
                <w:rFonts w:ascii="Calibri" w:eastAsia="Times New Roman" w:hAnsi="Calibri" w:cs="Calibri"/>
                <w:color w:val="000000"/>
                <w:lang w:eastAsia="es-MX"/>
              </w:rPr>
            </w:pPr>
            <w:r w:rsidRPr="005446EF">
              <w:rPr>
                <w:rFonts w:ascii="Calibri" w:eastAsia="Times New Roman" w:hAnsi="Calibri" w:cs="Calibri"/>
                <w:color w:val="000000"/>
                <w:lang w:eastAsia="es-MX"/>
              </w:rPr>
              <w:t>0%</w:t>
            </w:r>
          </w:p>
        </w:tc>
      </w:tr>
      <w:tr w:rsidR="005446EF" w:rsidRPr="005446EF" w:rsidTr="005446EF">
        <w:trPr>
          <w:trHeight w:val="33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rPr>
                <w:rFonts w:ascii="Calibri" w:eastAsia="Times New Roman" w:hAnsi="Calibri" w:cs="Calibri"/>
                <w:color w:val="000000"/>
                <w:lang w:eastAsia="es-MX"/>
              </w:rPr>
            </w:pPr>
            <w:r w:rsidRPr="005446EF">
              <w:rPr>
                <w:rFonts w:ascii="Calibri" w:eastAsia="Times New Roman" w:hAnsi="Calibri" w:cs="Calibri"/>
                <w:color w:val="000000"/>
                <w:lang w:eastAsia="es-MX"/>
              </w:rPr>
              <w:t>e) no lo se</w:t>
            </w:r>
          </w:p>
        </w:tc>
        <w:tc>
          <w:tcPr>
            <w:tcW w:w="2048" w:type="dxa"/>
            <w:tcBorders>
              <w:top w:val="nil"/>
              <w:left w:val="nil"/>
              <w:bottom w:val="single" w:sz="4" w:space="0" w:color="auto"/>
              <w:right w:val="single" w:sz="4" w:space="0" w:color="auto"/>
            </w:tcBorders>
            <w:shd w:val="clear" w:color="auto" w:fill="auto"/>
            <w:noWrap/>
            <w:vAlign w:val="bottom"/>
            <w:hideMark/>
          </w:tcPr>
          <w:p w:rsidR="005446EF" w:rsidRPr="005446EF" w:rsidRDefault="005446EF" w:rsidP="005446EF">
            <w:pPr>
              <w:spacing w:after="0" w:line="240" w:lineRule="auto"/>
              <w:jc w:val="right"/>
              <w:rPr>
                <w:rFonts w:ascii="Calibri" w:eastAsia="Times New Roman" w:hAnsi="Calibri" w:cs="Calibri"/>
                <w:color w:val="000000"/>
                <w:lang w:eastAsia="es-MX"/>
              </w:rPr>
            </w:pPr>
            <w:r w:rsidRPr="005446EF">
              <w:rPr>
                <w:rFonts w:ascii="Calibri" w:eastAsia="Times New Roman" w:hAnsi="Calibri" w:cs="Calibri"/>
                <w:color w:val="000000"/>
                <w:lang w:eastAsia="es-MX"/>
              </w:rPr>
              <w:t>0%</w:t>
            </w:r>
          </w:p>
        </w:tc>
      </w:tr>
    </w:tbl>
    <w:p w:rsidR="0020596E" w:rsidRDefault="005446EF" w:rsidP="00803014">
      <w:pPr>
        <w:rPr>
          <w:rFonts w:ascii="Arial" w:eastAsia="SoberanaTexto-Regular" w:hAnsi="Arial" w:cs="Arial"/>
          <w:sz w:val="24"/>
          <w:szCs w:val="24"/>
        </w:rPr>
      </w:pPr>
      <w:r>
        <w:rPr>
          <w:noProof/>
          <w:lang w:eastAsia="es-MX"/>
        </w:rPr>
        <w:drawing>
          <wp:anchor distT="0" distB="0" distL="114300" distR="114300" simplePos="0" relativeHeight="251663360" behindDoc="1" locked="0" layoutInCell="1" allowOverlap="1" wp14:anchorId="33A25BB9" wp14:editId="76A593BB">
            <wp:simplePos x="0" y="0"/>
            <wp:positionH relativeFrom="column">
              <wp:posOffset>866402</wp:posOffset>
            </wp:positionH>
            <wp:positionV relativeFrom="paragraph">
              <wp:posOffset>93569</wp:posOffset>
            </wp:positionV>
            <wp:extent cx="4410075" cy="2635250"/>
            <wp:effectExtent l="0" t="0" r="9525" b="12700"/>
            <wp:wrapTight wrapText="bothSides">
              <wp:wrapPolygon edited="0">
                <wp:start x="0" y="0"/>
                <wp:lineTo x="0" y="21548"/>
                <wp:lineTo x="21553" y="21548"/>
                <wp:lineTo x="21553" y="0"/>
                <wp:lineTo x="0" y="0"/>
              </wp:wrapPolygon>
            </wp:wrapTight>
            <wp:docPr id="10" name="Gráfico 10">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5446EF" w:rsidRDefault="005446EF" w:rsidP="00803014">
      <w:pPr>
        <w:rPr>
          <w:rFonts w:ascii="Arial" w:eastAsia="SoberanaTexto-Regular" w:hAnsi="Arial" w:cs="Arial"/>
          <w:sz w:val="24"/>
          <w:szCs w:val="24"/>
        </w:rPr>
      </w:pPr>
    </w:p>
    <w:p w:rsidR="005446EF" w:rsidRDefault="005446EF" w:rsidP="00803014">
      <w:pPr>
        <w:rPr>
          <w:rFonts w:ascii="Arial" w:eastAsia="SoberanaTexto-Regular" w:hAnsi="Arial" w:cs="Arial"/>
          <w:sz w:val="24"/>
          <w:szCs w:val="24"/>
        </w:rPr>
      </w:pPr>
    </w:p>
    <w:p w:rsidR="005446EF" w:rsidRDefault="005446EF" w:rsidP="00803014">
      <w:pPr>
        <w:rPr>
          <w:rFonts w:ascii="Arial" w:eastAsia="SoberanaTexto-Regular" w:hAnsi="Arial" w:cs="Arial"/>
          <w:sz w:val="24"/>
          <w:szCs w:val="24"/>
        </w:rPr>
      </w:pPr>
    </w:p>
    <w:p w:rsidR="005446EF" w:rsidRDefault="005446EF" w:rsidP="00803014">
      <w:pPr>
        <w:rPr>
          <w:rFonts w:ascii="Arial" w:eastAsia="SoberanaTexto-Regular" w:hAnsi="Arial" w:cs="Arial"/>
          <w:sz w:val="24"/>
          <w:szCs w:val="24"/>
        </w:rPr>
      </w:pPr>
    </w:p>
    <w:p w:rsidR="005446EF" w:rsidRDefault="005446EF" w:rsidP="00803014">
      <w:pPr>
        <w:rPr>
          <w:rFonts w:ascii="Arial" w:eastAsia="SoberanaTexto-Regular" w:hAnsi="Arial" w:cs="Arial"/>
          <w:sz w:val="24"/>
          <w:szCs w:val="24"/>
        </w:rPr>
      </w:pPr>
    </w:p>
    <w:p w:rsidR="005446EF" w:rsidRDefault="005446EF" w:rsidP="00803014">
      <w:pPr>
        <w:rPr>
          <w:rFonts w:ascii="Arial" w:eastAsia="SoberanaTexto-Regular" w:hAnsi="Arial" w:cs="Arial"/>
          <w:sz w:val="24"/>
          <w:szCs w:val="24"/>
        </w:rPr>
      </w:pPr>
    </w:p>
    <w:p w:rsidR="005446EF" w:rsidRDefault="005446EF" w:rsidP="00803014">
      <w:pPr>
        <w:rPr>
          <w:rFonts w:ascii="Arial" w:eastAsia="SoberanaTexto-Regular" w:hAnsi="Arial" w:cs="Arial"/>
          <w:sz w:val="24"/>
          <w:szCs w:val="24"/>
        </w:rPr>
      </w:pPr>
    </w:p>
    <w:p w:rsidR="005446EF" w:rsidRDefault="005446EF" w:rsidP="00803014">
      <w:pPr>
        <w:rPr>
          <w:rFonts w:ascii="Arial" w:eastAsia="SoberanaTexto-Regular" w:hAnsi="Arial" w:cs="Arial"/>
          <w:sz w:val="24"/>
          <w:szCs w:val="24"/>
        </w:rPr>
      </w:pPr>
    </w:p>
    <w:p w:rsidR="005446EF" w:rsidRDefault="005446EF" w:rsidP="005446EF">
      <w:pPr>
        <w:jc w:val="both"/>
        <w:rPr>
          <w:rFonts w:ascii="Arial" w:eastAsia="SoberanaTexto-Regular" w:hAnsi="Arial" w:cs="Arial"/>
          <w:sz w:val="24"/>
          <w:szCs w:val="24"/>
        </w:rPr>
      </w:pPr>
      <w:r>
        <w:rPr>
          <w:rFonts w:ascii="Arial" w:eastAsia="SoberanaTexto-Regular" w:hAnsi="Arial" w:cs="Arial"/>
          <w:sz w:val="24"/>
          <w:szCs w:val="24"/>
        </w:rPr>
        <w:t>El grafico representa que un 100% de los enfermeros están de acuerdo que es importante informar a los pacientes y al familiar sobre el manejo del sondaje vesical.</w:t>
      </w:r>
    </w:p>
    <w:p w:rsidR="0020596E" w:rsidRDefault="0020596E" w:rsidP="005446EF">
      <w:pPr>
        <w:jc w:val="both"/>
        <w:rPr>
          <w:rFonts w:ascii="Arial" w:eastAsia="SoberanaTexto-Regular" w:hAnsi="Arial" w:cs="Arial"/>
          <w:sz w:val="24"/>
          <w:szCs w:val="24"/>
        </w:rPr>
      </w:pPr>
    </w:p>
    <w:p w:rsidR="00FC1DDF" w:rsidRDefault="00FC1DDF" w:rsidP="00803014">
      <w:pPr>
        <w:rPr>
          <w:rFonts w:ascii="Arial" w:eastAsia="SoberanaTexto-Regular" w:hAnsi="Arial" w:cs="Arial"/>
          <w:sz w:val="24"/>
          <w:szCs w:val="24"/>
        </w:rPr>
      </w:pPr>
    </w:p>
    <w:p w:rsidR="0020596E" w:rsidRDefault="0020596E" w:rsidP="00803014">
      <w:pPr>
        <w:rPr>
          <w:rFonts w:ascii="Arial" w:eastAsia="SoberanaTexto-Regular" w:hAnsi="Arial" w:cs="Arial"/>
          <w:sz w:val="24"/>
          <w:szCs w:val="24"/>
        </w:rPr>
      </w:pPr>
    </w:p>
    <w:p w:rsidR="0020596E" w:rsidRDefault="0020596E" w:rsidP="00803014">
      <w:pPr>
        <w:rPr>
          <w:rFonts w:ascii="Arial" w:eastAsia="SoberanaTexto-Regular" w:hAnsi="Arial" w:cs="Arial"/>
          <w:sz w:val="24"/>
          <w:szCs w:val="24"/>
        </w:rPr>
      </w:pPr>
    </w:p>
    <w:p w:rsidR="0020596E" w:rsidRDefault="0020596E" w:rsidP="00803014">
      <w:pPr>
        <w:rPr>
          <w:rFonts w:ascii="Arial" w:eastAsia="SoberanaTexto-Regular" w:hAnsi="Arial" w:cs="Arial"/>
          <w:sz w:val="24"/>
          <w:szCs w:val="24"/>
        </w:rPr>
      </w:pPr>
    </w:p>
    <w:p w:rsidR="0020596E" w:rsidRDefault="0020596E" w:rsidP="00803014">
      <w:pPr>
        <w:rPr>
          <w:rFonts w:ascii="Arial" w:eastAsia="SoberanaTexto-Regular" w:hAnsi="Arial" w:cs="Arial"/>
          <w:sz w:val="24"/>
          <w:szCs w:val="24"/>
        </w:rPr>
      </w:pPr>
    </w:p>
    <w:p w:rsidR="0020596E" w:rsidRDefault="0020596E" w:rsidP="00803014">
      <w:pPr>
        <w:rPr>
          <w:rFonts w:ascii="Arial" w:eastAsia="SoberanaTexto-Regular" w:hAnsi="Arial" w:cs="Arial"/>
          <w:sz w:val="24"/>
          <w:szCs w:val="24"/>
        </w:rPr>
      </w:pPr>
    </w:p>
    <w:p w:rsidR="0020596E" w:rsidRDefault="0020596E" w:rsidP="00803014">
      <w:pPr>
        <w:rPr>
          <w:rFonts w:ascii="Arial" w:eastAsia="SoberanaTexto-Regular" w:hAnsi="Arial" w:cs="Arial"/>
          <w:sz w:val="24"/>
          <w:szCs w:val="24"/>
        </w:rPr>
      </w:pPr>
    </w:p>
    <w:bookmarkStart w:id="9" w:name="_Toc43839880" w:displacedByCustomXml="next"/>
    <w:sdt>
      <w:sdtPr>
        <w:rPr>
          <w:rFonts w:asciiTheme="minorHAnsi" w:eastAsiaTheme="minorHAnsi" w:hAnsiTheme="minorHAnsi" w:cstheme="minorBidi"/>
          <w:b w:val="0"/>
          <w:bCs w:val="0"/>
          <w:color w:val="auto"/>
          <w:sz w:val="22"/>
          <w:szCs w:val="22"/>
          <w:lang w:val="es-ES" w:eastAsia="en-US"/>
        </w:rPr>
        <w:id w:val="-1040433458"/>
        <w:docPartObj>
          <w:docPartGallery w:val="Bibliographies"/>
          <w:docPartUnique/>
        </w:docPartObj>
      </w:sdtPr>
      <w:sdtEndPr>
        <w:rPr>
          <w:lang w:val="es-MX"/>
        </w:rPr>
      </w:sdtEndPr>
      <w:sdtContent>
        <w:p w:rsidR="00023D73" w:rsidRPr="001A28AA" w:rsidRDefault="00023D73">
          <w:pPr>
            <w:pStyle w:val="Ttulo1"/>
          </w:pPr>
          <w:r w:rsidRPr="001A28AA">
            <w:t>Bibliografía</w:t>
          </w:r>
          <w:bookmarkEnd w:id="9"/>
        </w:p>
        <w:sdt>
          <w:sdtPr>
            <w:id w:val="111145805"/>
            <w:bibliography/>
          </w:sdtPr>
          <w:sdtContent>
            <w:p w:rsidR="00023D73" w:rsidRDefault="00023D73" w:rsidP="00023D73">
              <w:pPr>
                <w:pStyle w:val="Bibliografa"/>
                <w:ind w:left="720" w:hanging="720"/>
                <w:rPr>
                  <w:noProof/>
                  <w:lang w:val="es-ES"/>
                </w:rPr>
              </w:pPr>
              <w:r>
                <w:fldChar w:fldCharType="begin"/>
              </w:r>
              <w:r>
                <w:instrText>BIBLIOGRAPHY</w:instrText>
              </w:r>
              <w:r>
                <w:fldChar w:fldCharType="separate"/>
              </w:r>
              <w:r>
                <w:rPr>
                  <w:noProof/>
                  <w:lang w:val="es-ES"/>
                </w:rPr>
                <w:t xml:space="preserve">Anadeph. (2014). Curar a veces, aliviar a menudo, consolar siempre. </w:t>
              </w:r>
              <w:r>
                <w:rPr>
                  <w:i/>
                  <w:iCs/>
                  <w:noProof/>
                  <w:lang w:val="es-ES"/>
                </w:rPr>
                <w:t>De sondas y sombreros ajenos: frederyck foley</w:t>
              </w:r>
              <w:r>
                <w:rPr>
                  <w:noProof/>
                  <w:lang w:val="es-ES"/>
                </w:rPr>
                <w:t>, pp. 1-6.</w:t>
              </w:r>
            </w:p>
            <w:p w:rsidR="00023D73" w:rsidRDefault="00023D73" w:rsidP="00023D73">
              <w:pPr>
                <w:pStyle w:val="Bibliografa"/>
                <w:ind w:left="720" w:hanging="720"/>
                <w:rPr>
                  <w:noProof/>
                  <w:lang w:val="es-ES"/>
                </w:rPr>
              </w:pPr>
              <w:r>
                <w:rPr>
                  <w:noProof/>
                  <w:lang w:val="es-ES"/>
                </w:rPr>
                <w:t xml:space="preserve">Andrade, V. L., &amp; Fernandes, F. A. (2016). Prevencion de ITU asociada al cateterismo. </w:t>
              </w:r>
              <w:r>
                <w:rPr>
                  <w:i/>
                  <w:iCs/>
                  <w:noProof/>
                  <w:lang w:val="es-ES"/>
                </w:rPr>
                <w:t>RLAE (Revista Latino-Americana de Enfermagem)</w:t>
              </w:r>
              <w:r>
                <w:rPr>
                  <w:noProof/>
                  <w:lang w:val="es-ES"/>
                </w:rPr>
                <w:t>, pp. 2-9.</w:t>
              </w:r>
            </w:p>
            <w:p w:rsidR="00023D73" w:rsidRDefault="00023D73" w:rsidP="00023D73">
              <w:pPr>
                <w:pStyle w:val="Bibliografa"/>
                <w:ind w:left="720" w:hanging="720"/>
                <w:rPr>
                  <w:noProof/>
                  <w:lang w:val="es-ES"/>
                </w:rPr>
              </w:pPr>
              <w:r>
                <w:rPr>
                  <w:noProof/>
                  <w:lang w:val="es-ES"/>
                </w:rPr>
                <w:t xml:space="preserve">Ballinas, H. J., &amp; Valdiviezo, J. E. (2019). Diagnostico situacional de mejora continua del servicio de labor . </w:t>
              </w:r>
              <w:r>
                <w:rPr>
                  <w:i/>
                  <w:iCs/>
                  <w:noProof/>
                  <w:lang w:val="es-ES"/>
                </w:rPr>
                <w:t>Hospital basico comunitario de frontera comalapa</w:t>
              </w:r>
              <w:r>
                <w:rPr>
                  <w:noProof/>
                  <w:lang w:val="es-ES"/>
                </w:rPr>
                <w:t>, pp. 15-26.</w:t>
              </w:r>
            </w:p>
            <w:p w:rsidR="00023D73" w:rsidRDefault="00023D73" w:rsidP="00023D73">
              <w:pPr>
                <w:pStyle w:val="Bibliografa"/>
                <w:ind w:left="720" w:hanging="720"/>
                <w:rPr>
                  <w:noProof/>
                  <w:lang w:val="es-ES"/>
                </w:rPr>
              </w:pPr>
              <w:r>
                <w:rPr>
                  <w:noProof/>
                  <w:lang w:val="es-ES"/>
                </w:rPr>
                <w:t xml:space="preserve">Catalan, G. M., &amp; Nuvials, C. X. (2018-2020). Prevencion de la infeccion urinaria relacionada con la sonda uretral en los pacientes criticos ingresados en las unidades de cuidados intensivos. </w:t>
              </w:r>
              <w:r>
                <w:rPr>
                  <w:i/>
                  <w:iCs/>
                  <w:noProof/>
                  <w:lang w:val="es-ES"/>
                </w:rPr>
                <w:t>proyecto itu-zero</w:t>
              </w:r>
              <w:r>
                <w:rPr>
                  <w:noProof/>
                  <w:lang w:val="es-ES"/>
                </w:rPr>
                <w:t>, pp. 1-90.</w:t>
              </w:r>
            </w:p>
            <w:p w:rsidR="00023D73" w:rsidRDefault="00023D73" w:rsidP="00023D73">
              <w:pPr>
                <w:pStyle w:val="Bibliografa"/>
                <w:ind w:left="720" w:hanging="720"/>
                <w:rPr>
                  <w:noProof/>
                  <w:lang w:val="es-ES"/>
                </w:rPr>
              </w:pPr>
              <w:r>
                <w:rPr>
                  <w:noProof/>
                  <w:lang w:val="es-ES"/>
                </w:rPr>
                <w:t xml:space="preserve">ercole, rezende, crespo, rocha, campos, &amp; manchado. (2013). evidencias en la practica cateterismo urinario . </w:t>
              </w:r>
              <w:r>
                <w:rPr>
                  <w:i/>
                  <w:iCs/>
                  <w:noProof/>
                  <w:lang w:val="es-ES"/>
                </w:rPr>
                <w:t>rev.latino-am.enfermagem</w:t>
              </w:r>
              <w:r>
                <w:rPr>
                  <w:noProof/>
                  <w:lang w:val="es-ES"/>
                </w:rPr>
                <w:t>, 10.</w:t>
              </w:r>
            </w:p>
            <w:p w:rsidR="00023D73" w:rsidRDefault="00023D73" w:rsidP="00023D73">
              <w:pPr>
                <w:pStyle w:val="Bibliografa"/>
                <w:ind w:left="720" w:hanging="720"/>
                <w:rPr>
                  <w:noProof/>
                  <w:lang w:val="es-ES"/>
                </w:rPr>
              </w:pPr>
              <w:r>
                <w:rPr>
                  <w:noProof/>
                  <w:lang w:val="es-ES"/>
                </w:rPr>
                <w:t xml:space="preserve">ferrero, ferrero, fernandez, garcia, gonzales, rodriguez, y otros. (2010). sondaje vesical.protocolode enfermeria. </w:t>
              </w:r>
              <w:r>
                <w:rPr>
                  <w:i/>
                  <w:iCs/>
                  <w:noProof/>
                  <w:lang w:val="es-ES"/>
                </w:rPr>
                <w:t>asociacion española de enfermeria en urgencias</w:t>
              </w:r>
              <w:r>
                <w:rPr>
                  <w:noProof/>
                  <w:lang w:val="es-ES"/>
                </w:rPr>
                <w:t>, 8.</w:t>
              </w:r>
            </w:p>
            <w:p w:rsidR="00023D73" w:rsidRDefault="00023D73" w:rsidP="00023D73">
              <w:pPr>
                <w:pStyle w:val="Bibliografa"/>
                <w:ind w:left="720" w:hanging="720"/>
                <w:rPr>
                  <w:noProof/>
                  <w:lang w:val="es-ES"/>
                </w:rPr>
              </w:pPr>
              <w:r>
                <w:rPr>
                  <w:noProof/>
                  <w:lang w:val="es-ES"/>
                </w:rPr>
                <w:t xml:space="preserve">fonseca, &amp; veludo. (2015). prevencion de la infeccion del tracto urinario asociado al cateterismo: estrategias en la implementacion de las directrices internacionales. </w:t>
              </w:r>
              <w:r>
                <w:rPr>
                  <w:i/>
                  <w:iCs/>
                  <w:noProof/>
                  <w:lang w:val="es-ES"/>
                </w:rPr>
                <w:t>revista latino-americana de enfermagem</w:t>
              </w:r>
              <w:r>
                <w:rPr>
                  <w:noProof/>
                  <w:lang w:val="es-ES"/>
                </w:rPr>
                <w:t>, 9.</w:t>
              </w:r>
            </w:p>
            <w:p w:rsidR="00023D73" w:rsidRDefault="00023D73" w:rsidP="00023D73">
              <w:pPr>
                <w:pStyle w:val="Bibliografa"/>
                <w:ind w:left="720" w:hanging="720"/>
                <w:rPr>
                  <w:noProof/>
                  <w:lang w:val="es-ES"/>
                </w:rPr>
              </w:pPr>
              <w:r>
                <w:rPr>
                  <w:noProof/>
                  <w:lang w:val="es-ES"/>
                </w:rPr>
                <w:t xml:space="preserve">Fredotovich. (2003). Historia de un emblema de la urologia: La sonda. </w:t>
              </w:r>
              <w:r>
                <w:rPr>
                  <w:i/>
                  <w:iCs/>
                  <w:noProof/>
                  <w:lang w:val="es-ES"/>
                </w:rPr>
                <w:t>Historia de la urologia</w:t>
              </w:r>
              <w:r>
                <w:rPr>
                  <w:noProof/>
                  <w:lang w:val="es-ES"/>
                </w:rPr>
                <w:t>, pp. 1-4.</w:t>
              </w:r>
            </w:p>
            <w:p w:rsidR="00023D73" w:rsidRDefault="00023D73" w:rsidP="00023D73">
              <w:pPr>
                <w:pStyle w:val="Bibliografa"/>
                <w:ind w:left="720" w:hanging="720"/>
                <w:rPr>
                  <w:noProof/>
                  <w:lang w:val="es-ES"/>
                </w:rPr>
              </w:pPr>
              <w:r>
                <w:rPr>
                  <w:noProof/>
                  <w:lang w:val="es-ES"/>
                </w:rPr>
                <w:t xml:space="preserve">Fumincelli, L., Mazzo, A., Martins, J. C., Enrique, F. M., &amp; Orlandin, L. (2017). Calidad de vida de pacientes usuarios de cateterismo vesical intermitentes. </w:t>
              </w:r>
              <w:r>
                <w:rPr>
                  <w:i/>
                  <w:iCs/>
                  <w:noProof/>
                  <w:lang w:val="es-ES"/>
                </w:rPr>
                <w:t>Revista latino-americana de enfermagem</w:t>
              </w:r>
              <w:r>
                <w:rPr>
                  <w:noProof/>
                  <w:lang w:val="es-ES"/>
                </w:rPr>
                <w:t>, pp. 1.</w:t>
              </w:r>
            </w:p>
            <w:p w:rsidR="00023D73" w:rsidRDefault="00023D73" w:rsidP="00023D73">
              <w:pPr>
                <w:pStyle w:val="Bibliografa"/>
                <w:ind w:left="720" w:hanging="720"/>
                <w:rPr>
                  <w:noProof/>
                  <w:lang w:val="es-ES"/>
                </w:rPr>
              </w:pPr>
              <w:r>
                <w:rPr>
                  <w:noProof/>
                  <w:lang w:val="es-ES"/>
                </w:rPr>
                <w:t xml:space="preserve">Gahbler, P., Tovar, A., Orozco, C., Aranda, M., Palacios, M., Brambila, S., y otros. (2010). Diagnostico y tratamiento antibacteriano de infecciones de vias urinarias. </w:t>
              </w:r>
              <w:r>
                <w:rPr>
                  <w:i/>
                  <w:iCs/>
                  <w:noProof/>
                  <w:lang w:val="es-ES"/>
                </w:rPr>
                <w:t>Manejo antibacteriano de procesos infecciosos en el paciente adulto</w:t>
              </w:r>
              <w:r>
                <w:rPr>
                  <w:noProof/>
                  <w:lang w:val="es-ES"/>
                </w:rPr>
                <w:t>, pp. 14.</w:t>
              </w:r>
            </w:p>
            <w:p w:rsidR="00023D73" w:rsidRDefault="00023D73" w:rsidP="00023D73">
              <w:pPr>
                <w:pStyle w:val="Bibliografa"/>
                <w:ind w:left="720" w:hanging="720"/>
                <w:rPr>
                  <w:noProof/>
                  <w:lang w:val="es-ES"/>
                </w:rPr>
              </w:pPr>
              <w:r>
                <w:rPr>
                  <w:noProof/>
                  <w:lang w:val="es-ES"/>
                </w:rPr>
                <w:t>garcia, p. g. (2015-2016).</w:t>
              </w:r>
            </w:p>
            <w:p w:rsidR="00023D73" w:rsidRDefault="00023D73" w:rsidP="00023D73">
              <w:pPr>
                <w:pStyle w:val="Bibliografa"/>
                <w:ind w:left="720" w:hanging="720"/>
                <w:rPr>
                  <w:noProof/>
                  <w:lang w:val="es-ES"/>
                </w:rPr>
              </w:pPr>
              <w:r>
                <w:rPr>
                  <w:noProof/>
                  <w:lang w:val="es-ES"/>
                </w:rPr>
                <w:t>García, P. G. (2015-2016). programa de reduccion de la infeccion urinaria en pacientes con sonda vesical. pp 1-70.</w:t>
              </w:r>
            </w:p>
            <w:p w:rsidR="00023D73" w:rsidRDefault="00023D73" w:rsidP="00023D73">
              <w:pPr>
                <w:pStyle w:val="Bibliografa"/>
                <w:ind w:left="720" w:hanging="720"/>
                <w:rPr>
                  <w:noProof/>
                  <w:lang w:val="es-ES"/>
                </w:rPr>
              </w:pPr>
              <w:r>
                <w:rPr>
                  <w:noProof/>
                  <w:lang w:val="es-ES"/>
                </w:rPr>
                <w:t xml:space="preserve">Gonsalez, J. C., &amp; Arriourtua, A. B. (2012). Guia clinica para la prevencion de la infeccion de orina asociada a sonda vesical. </w:t>
              </w:r>
              <w:r>
                <w:rPr>
                  <w:i/>
                  <w:iCs/>
                  <w:noProof/>
                  <w:lang w:val="es-ES"/>
                </w:rPr>
                <w:t>Guia clinica para la prevencion de la infeccion de orina asociada a sonda vesical</w:t>
              </w:r>
              <w:r>
                <w:rPr>
                  <w:noProof/>
                  <w:lang w:val="es-ES"/>
                </w:rPr>
                <w:t>, pp.2-20.</w:t>
              </w:r>
            </w:p>
            <w:p w:rsidR="00023D73" w:rsidRDefault="00023D73" w:rsidP="00023D73">
              <w:pPr>
                <w:pStyle w:val="Bibliografa"/>
                <w:ind w:left="720" w:hanging="720"/>
                <w:rPr>
                  <w:noProof/>
                  <w:lang w:val="es-ES"/>
                </w:rPr>
              </w:pPr>
              <w:r>
                <w:rPr>
                  <w:noProof/>
                  <w:lang w:val="es-ES"/>
                </w:rPr>
                <w:t xml:space="preserve">González, M. A. (s/n de Agosto de 2017). Grado del cumplimiento del formato F1-PIVUPSVI/02 y analisis de la relacion de sus criterios en pacientes de terapia intensiva de un hospital de segundo nivel de atención. </w:t>
              </w:r>
              <w:r>
                <w:rPr>
                  <w:i/>
                  <w:iCs/>
                  <w:noProof/>
                  <w:lang w:val="es-ES"/>
                </w:rPr>
                <w:t>Universidad autonoma del estado de mexico</w:t>
              </w:r>
              <w:r>
                <w:rPr>
                  <w:noProof/>
                  <w:lang w:val="es-ES"/>
                </w:rPr>
                <w:t>. mexico, mexico, mexico: s/n.</w:t>
              </w:r>
            </w:p>
            <w:p w:rsidR="00023D73" w:rsidRDefault="00023D73" w:rsidP="00023D73">
              <w:pPr>
                <w:pStyle w:val="Bibliografa"/>
                <w:ind w:left="720" w:hanging="720"/>
                <w:rPr>
                  <w:noProof/>
                  <w:lang w:val="es-ES"/>
                </w:rPr>
              </w:pPr>
              <w:r>
                <w:rPr>
                  <w:noProof/>
                  <w:lang w:val="es-ES"/>
                </w:rPr>
                <w:lastRenderedPageBreak/>
                <w:t xml:space="preserve">Hernández, C. l., &amp; Meza, J. P. ((S/F)). </w:t>
              </w:r>
              <w:r>
                <w:rPr>
                  <w:i/>
                  <w:iCs/>
                  <w:noProof/>
                  <w:lang w:val="es-ES"/>
                </w:rPr>
                <w:t>Protocolo para la Estandarización del Cuidado al Paciente con Sonda Vesical.</w:t>
              </w:r>
              <w:r>
                <w:rPr>
                  <w:noProof/>
                  <w:lang w:val="es-ES"/>
                </w:rPr>
                <w:t xml:space="preserve"> México, D.F.: Delegación Miguel Hidalgo.</w:t>
              </w:r>
            </w:p>
            <w:p w:rsidR="00023D73" w:rsidRDefault="00023D73" w:rsidP="00023D73">
              <w:pPr>
                <w:pStyle w:val="Bibliografa"/>
                <w:ind w:left="720" w:hanging="720"/>
                <w:rPr>
                  <w:noProof/>
                  <w:lang w:val="es-ES"/>
                </w:rPr>
              </w:pPr>
              <w:r>
                <w:rPr>
                  <w:noProof/>
                  <w:lang w:val="es-ES"/>
                </w:rPr>
                <w:t xml:space="preserve">Hormigo, J. A., Mayorga, I. J., Rodriguez, F. D., &amp; Garcia, J. C. (2007). Sondaje vesical intermitente. </w:t>
              </w:r>
              <w:r>
                <w:rPr>
                  <w:i/>
                  <w:iCs/>
                  <w:noProof/>
                  <w:lang w:val="es-ES"/>
                </w:rPr>
                <w:t>Asociacion española de enrfermeria en urologia</w:t>
              </w:r>
              <w:r>
                <w:rPr>
                  <w:noProof/>
                  <w:lang w:val="es-ES"/>
                </w:rPr>
                <w:t>, pp. 1-3.</w:t>
              </w:r>
            </w:p>
            <w:p w:rsidR="00023D73" w:rsidRDefault="00023D73" w:rsidP="00023D73">
              <w:pPr>
                <w:pStyle w:val="Bibliografa"/>
                <w:ind w:left="720" w:hanging="720"/>
                <w:rPr>
                  <w:noProof/>
                  <w:lang w:val="es-ES"/>
                </w:rPr>
              </w:pPr>
              <w:r>
                <w:rPr>
                  <w:noProof/>
                  <w:lang w:val="es-ES"/>
                </w:rPr>
                <w:t xml:space="preserve">Jiménez, M. I., Soto, S. M., Vergara, C. L., Cordero, M. J., Rubio, H. L., &amp; Coll, C. R. (2009). Protocolo de sonda vesical. </w:t>
              </w:r>
              <w:r>
                <w:rPr>
                  <w:i/>
                  <w:iCs/>
                  <w:noProof/>
                  <w:lang w:val="es-ES"/>
                </w:rPr>
                <w:t>Biblioteca las casas</w:t>
              </w:r>
              <w:r>
                <w:rPr>
                  <w:noProof/>
                  <w:lang w:val="es-ES"/>
                </w:rPr>
                <w:t>, pp. 4.</w:t>
              </w:r>
            </w:p>
            <w:p w:rsidR="00023D73" w:rsidRDefault="00023D73" w:rsidP="00023D73">
              <w:pPr>
                <w:pStyle w:val="Bibliografa"/>
                <w:ind w:left="720" w:hanging="720"/>
                <w:rPr>
                  <w:noProof/>
                  <w:lang w:val="es-ES"/>
                </w:rPr>
              </w:pPr>
              <w:r>
                <w:rPr>
                  <w:noProof/>
                  <w:lang w:val="es-ES"/>
                </w:rPr>
                <w:t xml:space="preserve">luna-pineda, v. m., ochoa, s., cordova, a. c., cazares-dominguez, v., velez-gonzales, f., castro, r. h., y otros. (2017). infecciones del tracto urinario, inmunidad y vacunacion. </w:t>
              </w:r>
              <w:r>
                <w:rPr>
                  <w:i/>
                  <w:iCs/>
                  <w:noProof/>
                  <w:lang w:val="es-ES"/>
                </w:rPr>
                <w:t>boletin medico del hospital infantil mexico</w:t>
              </w:r>
              <w:r>
                <w:rPr>
                  <w:noProof/>
                  <w:lang w:val="es-ES"/>
                </w:rPr>
                <w:t>, pp.68.</w:t>
              </w:r>
            </w:p>
            <w:p w:rsidR="00023D73" w:rsidRDefault="00023D73" w:rsidP="00023D73">
              <w:pPr>
                <w:pStyle w:val="Bibliografa"/>
                <w:ind w:left="720" w:hanging="720"/>
                <w:rPr>
                  <w:noProof/>
                  <w:lang w:val="es-ES"/>
                </w:rPr>
              </w:pPr>
              <w:r>
                <w:rPr>
                  <w:noProof/>
                  <w:lang w:val="es-ES"/>
                </w:rPr>
                <w:t xml:space="preserve">Mazzo, A., Bardivia, C. B., Jorge, B. M., Sousa, J. V., Fumincelli, L., &amp; Mendez, I. A. (2015). Cateterismo urinario permanente: Practica clinica. </w:t>
              </w:r>
              <w:r>
                <w:rPr>
                  <w:i/>
                  <w:iCs/>
                  <w:noProof/>
                  <w:lang w:val="es-ES"/>
                </w:rPr>
                <w:t>Enfermeria global</w:t>
              </w:r>
              <w:r>
                <w:rPr>
                  <w:noProof/>
                  <w:lang w:val="es-ES"/>
                </w:rPr>
                <w:t>, pp. 1-10.</w:t>
              </w:r>
            </w:p>
            <w:p w:rsidR="00023D73" w:rsidRDefault="00023D73" w:rsidP="00023D73">
              <w:pPr>
                <w:pStyle w:val="Bibliografa"/>
                <w:ind w:left="720" w:hanging="720"/>
                <w:rPr>
                  <w:noProof/>
                  <w:lang w:val="es-ES"/>
                </w:rPr>
              </w:pPr>
              <w:r>
                <w:rPr>
                  <w:noProof/>
                  <w:lang w:val="es-ES"/>
                </w:rPr>
                <w:t xml:space="preserve">menendez, &amp; gonzales. (2016). cuidados del cateter urinario vasados en la evidencia cientifica en atencion primaria. </w:t>
              </w:r>
              <w:r>
                <w:rPr>
                  <w:i/>
                  <w:iCs/>
                  <w:noProof/>
                  <w:lang w:val="es-ES"/>
                </w:rPr>
                <w:t>SESPA</w:t>
              </w:r>
              <w:r>
                <w:rPr>
                  <w:noProof/>
                  <w:lang w:val="es-ES"/>
                </w:rPr>
                <w:t>, 18.</w:t>
              </w:r>
            </w:p>
            <w:p w:rsidR="00023D73" w:rsidRDefault="00023D73" w:rsidP="00023D73">
              <w:pPr>
                <w:pStyle w:val="Bibliografa"/>
                <w:ind w:left="720" w:hanging="720"/>
                <w:rPr>
                  <w:noProof/>
                  <w:lang w:val="es-ES"/>
                </w:rPr>
              </w:pPr>
              <w:r>
                <w:rPr>
                  <w:noProof/>
                  <w:lang w:val="es-ES"/>
                </w:rPr>
                <w:t xml:space="preserve">Menendez, G. L., &amp; Gonzalez, S. G. (2016). Cuidados del cateter urinario vasados en la evidencia cientifica en atencion primaria. </w:t>
              </w:r>
              <w:r>
                <w:rPr>
                  <w:i/>
                  <w:iCs/>
                  <w:noProof/>
                  <w:lang w:val="es-ES"/>
                </w:rPr>
                <w:t>SESPA</w:t>
              </w:r>
              <w:r>
                <w:rPr>
                  <w:noProof/>
                  <w:lang w:val="es-ES"/>
                </w:rPr>
                <w:t>, pp. 2-18.</w:t>
              </w:r>
            </w:p>
            <w:p w:rsidR="00023D73" w:rsidRDefault="00023D73" w:rsidP="00023D73">
              <w:pPr>
                <w:pStyle w:val="Bibliografa"/>
                <w:ind w:left="720" w:hanging="720"/>
                <w:rPr>
                  <w:noProof/>
                  <w:lang w:val="es-ES"/>
                </w:rPr>
              </w:pPr>
              <w:r>
                <w:rPr>
                  <w:noProof/>
                  <w:lang w:val="es-ES"/>
                </w:rPr>
                <w:t xml:space="preserve">Muñoz, H. D., &amp; Linares, M. O. (2006). Guia para la prevencion de infecciones asociadas a cateter vesical. </w:t>
              </w:r>
              <w:r>
                <w:rPr>
                  <w:i/>
                  <w:iCs/>
                  <w:noProof/>
                  <w:lang w:val="es-ES"/>
                </w:rPr>
                <w:t>Ministerio de salud</w:t>
              </w:r>
              <w:r>
                <w:rPr>
                  <w:noProof/>
                  <w:lang w:val="es-ES"/>
                </w:rPr>
                <w:t>, pp. 10-11.</w:t>
              </w:r>
            </w:p>
            <w:p w:rsidR="00023D73" w:rsidRDefault="00023D73" w:rsidP="00023D73">
              <w:pPr>
                <w:pStyle w:val="Bibliografa"/>
                <w:ind w:left="720" w:hanging="720"/>
                <w:rPr>
                  <w:noProof/>
                  <w:lang w:val="es-ES"/>
                </w:rPr>
              </w:pPr>
              <w:r>
                <w:rPr>
                  <w:noProof/>
                  <w:lang w:val="es-ES"/>
                </w:rPr>
                <w:t xml:space="preserve">Nelaton, A. (1807-1873). Historia de la sonda nelaton. </w:t>
              </w:r>
              <w:r>
                <w:rPr>
                  <w:i/>
                  <w:iCs/>
                  <w:noProof/>
                  <w:lang w:val="es-ES"/>
                </w:rPr>
                <w:t>Historia de la medicina</w:t>
              </w:r>
              <w:r>
                <w:rPr>
                  <w:noProof/>
                  <w:lang w:val="es-ES"/>
                </w:rPr>
                <w:t>, pp. 1-2.</w:t>
              </w:r>
            </w:p>
            <w:p w:rsidR="00023D73" w:rsidRDefault="00023D73" w:rsidP="00023D73">
              <w:pPr>
                <w:pStyle w:val="Bibliografa"/>
                <w:ind w:left="720" w:hanging="720"/>
                <w:rPr>
                  <w:noProof/>
                  <w:lang w:val="es-ES"/>
                </w:rPr>
              </w:pPr>
              <w:r>
                <w:rPr>
                  <w:noProof/>
                  <w:lang w:val="es-ES"/>
                </w:rPr>
                <w:t xml:space="preserve">Orrego-marin, C. P., Henao-Mejia, C. P., &amp; Cardona-Arias, J. A. (2014). Prevalencia de infeccion urinaria uropatogenos y perfil de suseptibilidad antimicrobiana. </w:t>
              </w:r>
              <w:r>
                <w:rPr>
                  <w:i/>
                  <w:iCs/>
                  <w:noProof/>
                  <w:lang w:val="es-ES"/>
                </w:rPr>
                <w:t>Trabajo originales</w:t>
              </w:r>
              <w:r>
                <w:rPr>
                  <w:noProof/>
                  <w:lang w:val="es-ES"/>
                </w:rPr>
                <w:t>, pp. 2.</w:t>
              </w:r>
            </w:p>
            <w:p w:rsidR="00023D73" w:rsidRDefault="00023D73" w:rsidP="00023D73">
              <w:pPr>
                <w:pStyle w:val="Bibliografa"/>
                <w:ind w:left="720" w:hanging="720"/>
                <w:rPr>
                  <w:noProof/>
                  <w:lang w:val="es-ES"/>
                </w:rPr>
              </w:pPr>
              <w:r>
                <w:rPr>
                  <w:noProof/>
                  <w:lang w:val="es-ES"/>
                </w:rPr>
                <w:t xml:space="preserve">Ortega, B. P., &amp; Rojo, M. P. (Noviembre de 2015). Recomendaciones sobre la prevención de la infección urinaria asociada a sondaje vesical en el adulto. </w:t>
              </w:r>
              <w:r>
                <w:rPr>
                  <w:i/>
                  <w:iCs/>
                  <w:noProof/>
                  <w:lang w:val="es-ES"/>
                </w:rPr>
                <w:t>Recomendaciones sobre la prevención de la infección urinaria asociada a sondaje vesical en el adulto</w:t>
              </w:r>
              <w:r>
                <w:rPr>
                  <w:noProof/>
                  <w:lang w:val="es-ES"/>
                </w:rPr>
                <w:t>. España : Imprenta Nacional de la AEBOE. Avda. de Manoteras, 54. 28050 Madrid .</w:t>
              </w:r>
            </w:p>
            <w:p w:rsidR="00023D73" w:rsidRDefault="00023D73" w:rsidP="00023D73">
              <w:pPr>
                <w:pStyle w:val="Bibliografa"/>
                <w:ind w:left="720" w:hanging="720"/>
                <w:rPr>
                  <w:noProof/>
                  <w:lang w:val="es-ES"/>
                </w:rPr>
              </w:pPr>
              <w:r>
                <w:rPr>
                  <w:noProof/>
                  <w:lang w:val="es-ES"/>
                </w:rPr>
                <w:t xml:space="preserve">Ortega, B. P., &amp; Rojo, M. P. (2018). Recomendaciones sobre la prevencion de la infeccion urinaria asociada a sondaje vesical en el adulto. </w:t>
              </w:r>
              <w:r>
                <w:rPr>
                  <w:i/>
                  <w:iCs/>
                  <w:noProof/>
                  <w:lang w:val="es-ES"/>
                </w:rPr>
                <w:t>Plan nacional resistencia antibioticos</w:t>
              </w:r>
              <w:r>
                <w:rPr>
                  <w:noProof/>
                  <w:lang w:val="es-ES"/>
                </w:rPr>
                <w:t>, pp. 10.</w:t>
              </w:r>
            </w:p>
            <w:p w:rsidR="00023D73" w:rsidRDefault="00023D73" w:rsidP="00023D73">
              <w:pPr>
                <w:pStyle w:val="Bibliografa"/>
                <w:ind w:left="720" w:hanging="720"/>
                <w:rPr>
                  <w:noProof/>
                  <w:lang w:val="es-ES"/>
                </w:rPr>
              </w:pPr>
              <w:r>
                <w:rPr>
                  <w:noProof/>
                  <w:lang w:val="es-ES"/>
                </w:rPr>
                <w:t xml:space="preserve">Ortega, B. P., &amp; Rojo, M. P. (2018). Recomendaciones sobre la Prevención de la Infección Urinaria Asociada al Sondaje Vesical. En B. P. Ortega, &amp; M. p. Rojo, </w:t>
              </w:r>
              <w:r>
                <w:rPr>
                  <w:i/>
                  <w:iCs/>
                  <w:noProof/>
                  <w:lang w:val="es-ES"/>
                </w:rPr>
                <w:t>Plan Nacional Resistencia Antibióticos</w:t>
              </w:r>
              <w:r>
                <w:rPr>
                  <w:noProof/>
                  <w:lang w:val="es-ES"/>
                </w:rPr>
                <w:t xml:space="preserve"> (págs. pp. 3-20). Imprenta Nacional;Madrid.</w:t>
              </w:r>
            </w:p>
            <w:p w:rsidR="00023D73" w:rsidRDefault="00023D73" w:rsidP="00023D73">
              <w:pPr>
                <w:pStyle w:val="Bibliografa"/>
                <w:ind w:left="720" w:hanging="720"/>
                <w:rPr>
                  <w:noProof/>
                  <w:lang w:val="es-ES"/>
                </w:rPr>
              </w:pPr>
              <w:r>
                <w:rPr>
                  <w:noProof/>
                  <w:lang w:val="es-ES"/>
                </w:rPr>
                <w:t xml:space="preserve">Osorio, A. V., Martínez, H. D., Rodríguez, G. P., &amp; Ocaña, L. R. (2016). </w:t>
              </w:r>
              <w:r>
                <w:rPr>
                  <w:i/>
                  <w:iCs/>
                  <w:noProof/>
                  <w:lang w:val="es-ES"/>
                </w:rPr>
                <w:t>GPC.</w:t>
              </w:r>
              <w:r>
                <w:rPr>
                  <w:noProof/>
                  <w:lang w:val="es-ES"/>
                </w:rPr>
                <w:t xml:space="preserve"> México, D.F.</w:t>
              </w:r>
            </w:p>
            <w:p w:rsidR="00023D73" w:rsidRDefault="00023D73" w:rsidP="00023D73">
              <w:pPr>
                <w:pStyle w:val="Bibliografa"/>
                <w:ind w:left="720" w:hanging="720"/>
                <w:rPr>
                  <w:noProof/>
                  <w:lang w:val="es-ES"/>
                </w:rPr>
              </w:pPr>
              <w:r>
                <w:rPr>
                  <w:noProof/>
                  <w:lang w:val="es-ES"/>
                </w:rPr>
                <w:t xml:space="preserve">Polo, J. M. (s/n de s/n de 2015). Estudio prospectivo de tres años de duración de las infecciones en un servicio de urología: factores de riesgo, evaluación microbiológica, resistencia a antibioterapia y evolución temporal. </w:t>
              </w:r>
              <w:r>
                <w:rPr>
                  <w:i/>
                  <w:iCs/>
                  <w:noProof/>
                  <w:lang w:val="es-ES"/>
                </w:rPr>
                <w:t xml:space="preserve">Estudio prospectivo de tres años de duración de las infecciones en un servicio de </w:t>
              </w:r>
              <w:r>
                <w:rPr>
                  <w:i/>
                  <w:iCs/>
                  <w:noProof/>
                  <w:lang w:val="es-ES"/>
                </w:rPr>
                <w:lastRenderedPageBreak/>
                <w:t>urología: factores de riesgo, evaluación microbiológica, resistencia a antibioterapia y evolución temporal</w:t>
              </w:r>
              <w:r>
                <w:rPr>
                  <w:noProof/>
                  <w:lang w:val="es-ES"/>
                </w:rPr>
                <w:t>. madrid, s/n, españa : s/n.</w:t>
              </w:r>
            </w:p>
            <w:p w:rsidR="00023D73" w:rsidRDefault="00023D73" w:rsidP="00023D73">
              <w:pPr>
                <w:pStyle w:val="Bibliografa"/>
                <w:ind w:left="720" w:hanging="720"/>
                <w:rPr>
                  <w:noProof/>
                  <w:lang w:val="es-ES"/>
                </w:rPr>
              </w:pPr>
              <w:r>
                <w:rPr>
                  <w:noProof/>
                  <w:lang w:val="es-ES"/>
                </w:rPr>
                <w:t xml:space="preserve">Robles, J. N., Moctezuma, J. M., Morales, P. A., González, M. G., Rodríguez, J. A., &amp; Cuevas, G. J. (2009). </w:t>
              </w:r>
              <w:r>
                <w:rPr>
                  <w:i/>
                  <w:iCs/>
                  <w:noProof/>
                  <w:lang w:val="es-ES"/>
                </w:rPr>
                <w:t>Protocolo para la Estandarización del cuidado al paciente con sonda vesical, enfocado a la prevención de infecciones asociadas a la atención de salud .</w:t>
              </w:r>
              <w:r>
                <w:rPr>
                  <w:noProof/>
                  <w:lang w:val="es-ES"/>
                </w:rPr>
                <w:t xml:space="preserve"> Colonia Chapultepec Morales; Delegacion MiguelHhidalgo: Subsecretaría de Integración y Desarrollo del Sector Salud.</w:t>
              </w:r>
            </w:p>
            <w:p w:rsidR="00023D73" w:rsidRDefault="00023D73" w:rsidP="00023D73">
              <w:pPr>
                <w:pStyle w:val="Bibliografa"/>
                <w:ind w:left="720" w:hanging="720"/>
                <w:rPr>
                  <w:noProof/>
                  <w:lang w:val="es-ES"/>
                </w:rPr>
              </w:pPr>
              <w:r>
                <w:rPr>
                  <w:noProof/>
                  <w:lang w:val="es-ES"/>
                </w:rPr>
                <w:t>sanches, a. m. (diciembre de 2009).</w:t>
              </w:r>
            </w:p>
            <w:p w:rsidR="00023D73" w:rsidRDefault="00023D73" w:rsidP="00023D73">
              <w:pPr>
                <w:pStyle w:val="Bibliografa"/>
                <w:ind w:left="720" w:hanging="720"/>
                <w:rPr>
                  <w:noProof/>
                  <w:lang w:val="es-ES"/>
                </w:rPr>
              </w:pPr>
              <w:r>
                <w:rPr>
                  <w:noProof/>
                  <w:lang w:val="es-ES"/>
                </w:rPr>
                <w:t xml:space="preserve">Sánchez, A. M. (S/N de Diciembre de 2009). Cumplimiento del indicador prevencion de infecciones de vias urinarias en pacientes con sonda vesical instalada. </w:t>
              </w:r>
              <w:r>
                <w:rPr>
                  <w:i/>
                  <w:iCs/>
                  <w:noProof/>
                  <w:lang w:val="es-ES"/>
                </w:rPr>
                <w:t>Universidad autónoma de Nuevo León</w:t>
              </w:r>
              <w:r>
                <w:rPr>
                  <w:noProof/>
                  <w:lang w:val="es-ES"/>
                </w:rPr>
                <w:t>. Nuevo León, Nuevo León, México: Facultad de enfermería.</w:t>
              </w:r>
            </w:p>
            <w:p w:rsidR="00023D73" w:rsidRDefault="00023D73" w:rsidP="00023D73">
              <w:pPr>
                <w:pStyle w:val="Bibliografa"/>
                <w:ind w:left="720" w:hanging="720"/>
                <w:rPr>
                  <w:noProof/>
                  <w:lang w:val="es-ES"/>
                </w:rPr>
              </w:pPr>
              <w:r>
                <w:rPr>
                  <w:noProof/>
                  <w:lang w:val="es-ES"/>
                </w:rPr>
                <w:t xml:space="preserve">Sánchez, Á. M. (diciembre de 2009). Cumplimiento del indicadorprevencion de infecciones de Vias Urinarias en pacientes con sonda vesical instalada. </w:t>
              </w:r>
              <w:r>
                <w:rPr>
                  <w:i/>
                  <w:iCs/>
                  <w:noProof/>
                  <w:lang w:val="es-ES"/>
                </w:rPr>
                <w:t>universidad autonoma de nuevo leon</w:t>
              </w:r>
              <w:r>
                <w:rPr>
                  <w:noProof/>
                  <w:lang w:val="es-ES"/>
                </w:rPr>
                <w:t>, pp 1-32.</w:t>
              </w:r>
            </w:p>
            <w:p w:rsidR="00023D73" w:rsidRDefault="00023D73" w:rsidP="00023D73">
              <w:pPr>
                <w:pStyle w:val="Bibliografa"/>
                <w:ind w:left="720" w:hanging="720"/>
                <w:rPr>
                  <w:noProof/>
                  <w:lang w:val="es-ES"/>
                </w:rPr>
              </w:pPr>
              <w:r>
                <w:rPr>
                  <w:noProof/>
                  <w:lang w:val="es-ES"/>
                </w:rPr>
                <w:t xml:space="preserve">silvia rubi ortiz, l. (2016). educar para mejorar en la prevencion de infecciones de vias urinarias en pacientes con sonda vesical instalada. </w:t>
              </w:r>
              <w:r>
                <w:rPr>
                  <w:i/>
                  <w:iCs/>
                  <w:noProof/>
                  <w:lang w:val="es-ES"/>
                </w:rPr>
                <w:t xml:space="preserve">investigacion </w:t>
              </w:r>
              <w:r>
                <w:rPr>
                  <w:noProof/>
                  <w:lang w:val="es-ES"/>
                </w:rPr>
                <w:t>, pag: 126,127.</w:t>
              </w:r>
            </w:p>
            <w:p w:rsidR="00023D73" w:rsidRDefault="00023D73" w:rsidP="00023D73">
              <w:pPr>
                <w:pStyle w:val="Bibliografa"/>
                <w:ind w:left="720" w:hanging="720"/>
                <w:rPr>
                  <w:noProof/>
                  <w:lang w:val="es-ES"/>
                </w:rPr>
              </w:pPr>
              <w:r>
                <w:rPr>
                  <w:noProof/>
                  <w:lang w:val="es-ES"/>
                </w:rPr>
                <w:t xml:space="preserve">Vidal, V., &amp; Gaite, B. (2018). Antisepsia en el sondaje urinario y en el mantenimiento de la sonda vesical. </w:t>
              </w:r>
              <w:r>
                <w:rPr>
                  <w:i/>
                  <w:iCs/>
                  <w:noProof/>
                  <w:lang w:val="es-ES"/>
                </w:rPr>
                <w:t>Medicina intensiva</w:t>
              </w:r>
              <w:r>
                <w:rPr>
                  <w:noProof/>
                  <w:lang w:val="es-ES"/>
                </w:rPr>
                <w:t>, pp.1-5.</w:t>
              </w:r>
            </w:p>
            <w:p w:rsidR="00023D73" w:rsidRDefault="00023D73" w:rsidP="00023D73">
              <w:r>
                <w:rPr>
                  <w:b/>
                  <w:bCs/>
                </w:rPr>
                <w:fldChar w:fldCharType="end"/>
              </w:r>
            </w:p>
          </w:sdtContent>
        </w:sdt>
      </w:sdtContent>
    </w:sdt>
    <w:p w:rsidR="00023D73" w:rsidRDefault="00023D73" w:rsidP="00803014">
      <w:pPr>
        <w:rPr>
          <w:rFonts w:ascii="Arial" w:eastAsia="SoberanaTexto-Regular" w:hAnsi="Arial" w:cs="Arial"/>
          <w:sz w:val="24"/>
          <w:szCs w:val="24"/>
        </w:rPr>
      </w:pPr>
    </w:p>
    <w:p w:rsidR="004F0F62" w:rsidRDefault="004F0F62" w:rsidP="00803014">
      <w:pPr>
        <w:rPr>
          <w:rFonts w:ascii="Arial" w:eastAsia="SoberanaTexto-Regular" w:hAnsi="Arial" w:cs="Arial"/>
          <w:sz w:val="24"/>
          <w:szCs w:val="24"/>
        </w:rPr>
      </w:pPr>
    </w:p>
    <w:p w:rsidR="004F0F62" w:rsidRDefault="004F0F62" w:rsidP="00803014">
      <w:pPr>
        <w:rPr>
          <w:rFonts w:ascii="Arial" w:eastAsia="SoberanaTexto-Regular" w:hAnsi="Arial" w:cs="Arial"/>
          <w:sz w:val="24"/>
          <w:szCs w:val="24"/>
        </w:rPr>
      </w:pPr>
    </w:p>
    <w:p w:rsidR="004F0F62" w:rsidRDefault="004F0F62" w:rsidP="00803014">
      <w:pPr>
        <w:rPr>
          <w:rFonts w:ascii="Arial" w:eastAsia="SoberanaTexto-Regular" w:hAnsi="Arial" w:cs="Arial"/>
          <w:sz w:val="24"/>
          <w:szCs w:val="24"/>
        </w:rPr>
      </w:pPr>
    </w:p>
    <w:p w:rsidR="004F0F62" w:rsidRDefault="004F0F62" w:rsidP="00803014">
      <w:pPr>
        <w:rPr>
          <w:rFonts w:ascii="Arial" w:eastAsia="SoberanaTexto-Regular" w:hAnsi="Arial" w:cs="Arial"/>
          <w:sz w:val="24"/>
          <w:szCs w:val="24"/>
        </w:rPr>
      </w:pPr>
    </w:p>
    <w:p w:rsidR="004F0F62" w:rsidRDefault="004F0F62" w:rsidP="00803014">
      <w:pPr>
        <w:rPr>
          <w:rFonts w:ascii="Arial" w:eastAsia="SoberanaTexto-Regular" w:hAnsi="Arial" w:cs="Arial"/>
          <w:sz w:val="24"/>
          <w:szCs w:val="24"/>
        </w:rPr>
      </w:pPr>
    </w:p>
    <w:p w:rsidR="004F0F62" w:rsidRDefault="004F0F62" w:rsidP="00803014">
      <w:pPr>
        <w:rPr>
          <w:rFonts w:ascii="Arial" w:eastAsia="SoberanaTexto-Regular" w:hAnsi="Arial" w:cs="Arial"/>
          <w:sz w:val="24"/>
          <w:szCs w:val="24"/>
        </w:rPr>
      </w:pPr>
    </w:p>
    <w:p w:rsidR="004F0F62" w:rsidRDefault="004F0F62" w:rsidP="00803014">
      <w:pPr>
        <w:rPr>
          <w:rFonts w:ascii="Arial" w:eastAsia="SoberanaTexto-Regular" w:hAnsi="Arial" w:cs="Arial"/>
          <w:sz w:val="24"/>
          <w:szCs w:val="24"/>
        </w:rPr>
      </w:pPr>
    </w:p>
    <w:p w:rsidR="004F0F62" w:rsidRDefault="004F0F62" w:rsidP="00803014">
      <w:pPr>
        <w:rPr>
          <w:rFonts w:ascii="Arial" w:eastAsia="SoberanaTexto-Regular" w:hAnsi="Arial" w:cs="Arial"/>
          <w:sz w:val="24"/>
          <w:szCs w:val="24"/>
        </w:rPr>
      </w:pPr>
    </w:p>
    <w:p w:rsidR="004F0F62" w:rsidRDefault="004F0F62" w:rsidP="00803014">
      <w:pPr>
        <w:rPr>
          <w:rFonts w:ascii="Arial" w:eastAsia="SoberanaTexto-Regular" w:hAnsi="Arial" w:cs="Arial"/>
          <w:sz w:val="24"/>
          <w:szCs w:val="24"/>
        </w:rPr>
      </w:pPr>
    </w:p>
    <w:p w:rsidR="004F0F62" w:rsidRPr="004250A8" w:rsidRDefault="004F0F62" w:rsidP="00803014">
      <w:pPr>
        <w:rPr>
          <w:rFonts w:ascii="Arial" w:eastAsia="SoberanaTexto-Regular" w:hAnsi="Arial" w:cs="Arial"/>
          <w:sz w:val="24"/>
          <w:szCs w:val="24"/>
        </w:rPr>
      </w:pPr>
    </w:p>
    <w:sectPr w:rsidR="004F0F62" w:rsidRPr="004250A8" w:rsidSect="004C5677">
      <w:pgSz w:w="12240" w:h="15840"/>
      <w:pgMar w:top="1418" w:right="1418" w:bottom="1418" w:left="56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AD2" w:rsidRDefault="00CD6AD2" w:rsidP="003C48CE">
      <w:pPr>
        <w:spacing w:after="0" w:line="240" w:lineRule="auto"/>
      </w:pPr>
      <w:r>
        <w:separator/>
      </w:r>
    </w:p>
  </w:endnote>
  <w:endnote w:type="continuationSeparator" w:id="0">
    <w:p w:rsidR="00CD6AD2" w:rsidRDefault="00CD6AD2" w:rsidP="003C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oberanaTexto-Regular">
    <w:altName w:val="MS Mincho"/>
    <w:panose1 w:val="00000000000000000000"/>
    <w:charset w:val="80"/>
    <w:family w:val="roman"/>
    <w:notTrueType/>
    <w:pitch w:val="default"/>
    <w:sig w:usb0="00000001" w:usb1="08070000" w:usb2="00000010" w:usb3="00000000" w:csb0="00020000" w:csb1="00000000"/>
  </w:font>
  <w:font w:name="SoberanaSans-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AD2" w:rsidRDefault="00CD6AD2" w:rsidP="003C48CE">
      <w:pPr>
        <w:spacing w:after="0" w:line="240" w:lineRule="auto"/>
      </w:pPr>
      <w:r>
        <w:separator/>
      </w:r>
    </w:p>
  </w:footnote>
  <w:footnote w:type="continuationSeparator" w:id="0">
    <w:p w:rsidR="00CD6AD2" w:rsidRDefault="00CD6AD2" w:rsidP="003C4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3pt;height:11.3pt" o:bullet="t">
        <v:imagedata r:id="rId1" o:title="mso2E4C"/>
      </v:shape>
    </w:pict>
  </w:numPicBullet>
  <w:abstractNum w:abstractNumId="0" w15:restartNumberingAfterBreak="0">
    <w:nsid w:val="014438F2"/>
    <w:multiLevelType w:val="hybridMultilevel"/>
    <w:tmpl w:val="95AC8E3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C66DE"/>
    <w:multiLevelType w:val="hybridMultilevel"/>
    <w:tmpl w:val="515C8B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15238"/>
    <w:multiLevelType w:val="hybridMultilevel"/>
    <w:tmpl w:val="F3269FA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CE1912"/>
    <w:multiLevelType w:val="hybridMultilevel"/>
    <w:tmpl w:val="FC34F8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123733"/>
    <w:multiLevelType w:val="hybridMultilevel"/>
    <w:tmpl w:val="9D7651E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6794D"/>
    <w:multiLevelType w:val="hybridMultilevel"/>
    <w:tmpl w:val="AD8A289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975FAE"/>
    <w:multiLevelType w:val="hybridMultilevel"/>
    <w:tmpl w:val="A02EA0E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2F2B36"/>
    <w:multiLevelType w:val="hybridMultilevel"/>
    <w:tmpl w:val="FF0618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461886"/>
    <w:multiLevelType w:val="hybridMultilevel"/>
    <w:tmpl w:val="F17E041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540F9A"/>
    <w:multiLevelType w:val="hybridMultilevel"/>
    <w:tmpl w:val="8522F636"/>
    <w:lvl w:ilvl="0" w:tplc="080A0015">
      <w:start w:val="1"/>
      <w:numFmt w:val="upperLetter"/>
      <w:lvlText w:val="%1."/>
      <w:lvlJc w:val="left"/>
      <w:pPr>
        <w:ind w:left="767" w:hanging="360"/>
      </w:pPr>
    </w:lvl>
    <w:lvl w:ilvl="1" w:tplc="080A0019" w:tentative="1">
      <w:start w:val="1"/>
      <w:numFmt w:val="lowerLetter"/>
      <w:lvlText w:val="%2."/>
      <w:lvlJc w:val="left"/>
      <w:pPr>
        <w:ind w:left="1487" w:hanging="360"/>
      </w:pPr>
    </w:lvl>
    <w:lvl w:ilvl="2" w:tplc="080A001B" w:tentative="1">
      <w:start w:val="1"/>
      <w:numFmt w:val="lowerRoman"/>
      <w:lvlText w:val="%3."/>
      <w:lvlJc w:val="right"/>
      <w:pPr>
        <w:ind w:left="2207" w:hanging="180"/>
      </w:pPr>
    </w:lvl>
    <w:lvl w:ilvl="3" w:tplc="080A000F" w:tentative="1">
      <w:start w:val="1"/>
      <w:numFmt w:val="decimal"/>
      <w:lvlText w:val="%4."/>
      <w:lvlJc w:val="left"/>
      <w:pPr>
        <w:ind w:left="2927" w:hanging="360"/>
      </w:pPr>
    </w:lvl>
    <w:lvl w:ilvl="4" w:tplc="080A0019" w:tentative="1">
      <w:start w:val="1"/>
      <w:numFmt w:val="lowerLetter"/>
      <w:lvlText w:val="%5."/>
      <w:lvlJc w:val="left"/>
      <w:pPr>
        <w:ind w:left="3647" w:hanging="360"/>
      </w:pPr>
    </w:lvl>
    <w:lvl w:ilvl="5" w:tplc="080A001B" w:tentative="1">
      <w:start w:val="1"/>
      <w:numFmt w:val="lowerRoman"/>
      <w:lvlText w:val="%6."/>
      <w:lvlJc w:val="right"/>
      <w:pPr>
        <w:ind w:left="4367" w:hanging="180"/>
      </w:pPr>
    </w:lvl>
    <w:lvl w:ilvl="6" w:tplc="080A000F" w:tentative="1">
      <w:start w:val="1"/>
      <w:numFmt w:val="decimal"/>
      <w:lvlText w:val="%7."/>
      <w:lvlJc w:val="left"/>
      <w:pPr>
        <w:ind w:left="5087" w:hanging="360"/>
      </w:pPr>
    </w:lvl>
    <w:lvl w:ilvl="7" w:tplc="080A0019" w:tentative="1">
      <w:start w:val="1"/>
      <w:numFmt w:val="lowerLetter"/>
      <w:lvlText w:val="%8."/>
      <w:lvlJc w:val="left"/>
      <w:pPr>
        <w:ind w:left="5807" w:hanging="360"/>
      </w:pPr>
    </w:lvl>
    <w:lvl w:ilvl="8" w:tplc="080A001B" w:tentative="1">
      <w:start w:val="1"/>
      <w:numFmt w:val="lowerRoman"/>
      <w:lvlText w:val="%9."/>
      <w:lvlJc w:val="right"/>
      <w:pPr>
        <w:ind w:left="6527" w:hanging="180"/>
      </w:pPr>
    </w:lvl>
  </w:abstractNum>
  <w:abstractNum w:abstractNumId="10" w15:restartNumberingAfterBreak="0">
    <w:nsid w:val="1CEA06DD"/>
    <w:multiLevelType w:val="hybridMultilevel"/>
    <w:tmpl w:val="16B2FCE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A33BD8"/>
    <w:multiLevelType w:val="multilevel"/>
    <w:tmpl w:val="0BD4FF34"/>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F542D2"/>
    <w:multiLevelType w:val="hybridMultilevel"/>
    <w:tmpl w:val="571A1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C30861"/>
    <w:multiLevelType w:val="hybridMultilevel"/>
    <w:tmpl w:val="5EA2EB2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AA220F"/>
    <w:multiLevelType w:val="hybridMultilevel"/>
    <w:tmpl w:val="9D404D0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875E1C"/>
    <w:multiLevelType w:val="hybridMultilevel"/>
    <w:tmpl w:val="52060A2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596643"/>
    <w:multiLevelType w:val="hybridMultilevel"/>
    <w:tmpl w:val="E730C6F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766A1"/>
    <w:multiLevelType w:val="hybridMultilevel"/>
    <w:tmpl w:val="EC0C4E90"/>
    <w:lvl w:ilvl="0" w:tplc="080A0015">
      <w:start w:val="1"/>
      <w:numFmt w:val="upperLetter"/>
      <w:lvlText w:val="%1."/>
      <w:lvlJc w:val="left"/>
      <w:pPr>
        <w:ind w:left="767" w:hanging="360"/>
      </w:pPr>
    </w:lvl>
    <w:lvl w:ilvl="1" w:tplc="080A0019" w:tentative="1">
      <w:start w:val="1"/>
      <w:numFmt w:val="lowerLetter"/>
      <w:lvlText w:val="%2."/>
      <w:lvlJc w:val="left"/>
      <w:pPr>
        <w:ind w:left="1487" w:hanging="360"/>
      </w:pPr>
    </w:lvl>
    <w:lvl w:ilvl="2" w:tplc="080A001B" w:tentative="1">
      <w:start w:val="1"/>
      <w:numFmt w:val="lowerRoman"/>
      <w:lvlText w:val="%3."/>
      <w:lvlJc w:val="right"/>
      <w:pPr>
        <w:ind w:left="2207" w:hanging="180"/>
      </w:pPr>
    </w:lvl>
    <w:lvl w:ilvl="3" w:tplc="080A000F" w:tentative="1">
      <w:start w:val="1"/>
      <w:numFmt w:val="decimal"/>
      <w:lvlText w:val="%4."/>
      <w:lvlJc w:val="left"/>
      <w:pPr>
        <w:ind w:left="2927" w:hanging="360"/>
      </w:pPr>
    </w:lvl>
    <w:lvl w:ilvl="4" w:tplc="080A0019" w:tentative="1">
      <w:start w:val="1"/>
      <w:numFmt w:val="lowerLetter"/>
      <w:lvlText w:val="%5."/>
      <w:lvlJc w:val="left"/>
      <w:pPr>
        <w:ind w:left="3647" w:hanging="360"/>
      </w:pPr>
    </w:lvl>
    <w:lvl w:ilvl="5" w:tplc="080A001B" w:tentative="1">
      <w:start w:val="1"/>
      <w:numFmt w:val="lowerRoman"/>
      <w:lvlText w:val="%6."/>
      <w:lvlJc w:val="right"/>
      <w:pPr>
        <w:ind w:left="4367" w:hanging="180"/>
      </w:pPr>
    </w:lvl>
    <w:lvl w:ilvl="6" w:tplc="080A000F" w:tentative="1">
      <w:start w:val="1"/>
      <w:numFmt w:val="decimal"/>
      <w:lvlText w:val="%7."/>
      <w:lvlJc w:val="left"/>
      <w:pPr>
        <w:ind w:left="5087" w:hanging="360"/>
      </w:pPr>
    </w:lvl>
    <w:lvl w:ilvl="7" w:tplc="080A0019" w:tentative="1">
      <w:start w:val="1"/>
      <w:numFmt w:val="lowerLetter"/>
      <w:lvlText w:val="%8."/>
      <w:lvlJc w:val="left"/>
      <w:pPr>
        <w:ind w:left="5807" w:hanging="360"/>
      </w:pPr>
    </w:lvl>
    <w:lvl w:ilvl="8" w:tplc="080A001B" w:tentative="1">
      <w:start w:val="1"/>
      <w:numFmt w:val="lowerRoman"/>
      <w:lvlText w:val="%9."/>
      <w:lvlJc w:val="right"/>
      <w:pPr>
        <w:ind w:left="6527" w:hanging="180"/>
      </w:pPr>
    </w:lvl>
  </w:abstractNum>
  <w:abstractNum w:abstractNumId="18" w15:restartNumberingAfterBreak="0">
    <w:nsid w:val="27634CA9"/>
    <w:multiLevelType w:val="hybridMultilevel"/>
    <w:tmpl w:val="50A89F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7E17DB"/>
    <w:multiLevelType w:val="hybridMultilevel"/>
    <w:tmpl w:val="B608EBE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114975"/>
    <w:multiLevelType w:val="hybridMultilevel"/>
    <w:tmpl w:val="8C58959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85021E"/>
    <w:multiLevelType w:val="hybridMultilevel"/>
    <w:tmpl w:val="D17AEAF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C94199"/>
    <w:multiLevelType w:val="hybridMultilevel"/>
    <w:tmpl w:val="917A914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8C2E91"/>
    <w:multiLevelType w:val="hybridMultilevel"/>
    <w:tmpl w:val="6E5C4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EE5C2B"/>
    <w:multiLevelType w:val="hybridMultilevel"/>
    <w:tmpl w:val="594C1CE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5A017D"/>
    <w:multiLevelType w:val="hybridMultilevel"/>
    <w:tmpl w:val="902A24E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857B98"/>
    <w:multiLevelType w:val="hybridMultilevel"/>
    <w:tmpl w:val="7C0C361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D0322E"/>
    <w:multiLevelType w:val="hybridMultilevel"/>
    <w:tmpl w:val="B6B83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92D2441"/>
    <w:multiLevelType w:val="hybridMultilevel"/>
    <w:tmpl w:val="21C4A88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989740B"/>
    <w:multiLevelType w:val="hybridMultilevel"/>
    <w:tmpl w:val="57083D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436945"/>
    <w:multiLevelType w:val="hybridMultilevel"/>
    <w:tmpl w:val="8286E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E06E50"/>
    <w:multiLevelType w:val="hybridMultilevel"/>
    <w:tmpl w:val="978E913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B4A43B8"/>
    <w:multiLevelType w:val="hybridMultilevel"/>
    <w:tmpl w:val="9C04B7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20B6DD1"/>
    <w:multiLevelType w:val="hybridMultilevel"/>
    <w:tmpl w:val="8F568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8F7383"/>
    <w:multiLevelType w:val="hybridMultilevel"/>
    <w:tmpl w:val="97C84AC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6346F7F"/>
    <w:multiLevelType w:val="hybridMultilevel"/>
    <w:tmpl w:val="3FE8088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6E74CC3"/>
    <w:multiLevelType w:val="hybridMultilevel"/>
    <w:tmpl w:val="48E83E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0D0473"/>
    <w:multiLevelType w:val="hybridMultilevel"/>
    <w:tmpl w:val="C42EBF0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7F37607"/>
    <w:multiLevelType w:val="hybridMultilevel"/>
    <w:tmpl w:val="53C8745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8826FBD"/>
    <w:multiLevelType w:val="hybridMultilevel"/>
    <w:tmpl w:val="FC96C5D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9BF5EDF"/>
    <w:multiLevelType w:val="hybridMultilevel"/>
    <w:tmpl w:val="BE2296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4F581EC5"/>
    <w:multiLevelType w:val="multilevel"/>
    <w:tmpl w:val="1292DAC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0CC5B03"/>
    <w:multiLevelType w:val="hybridMultilevel"/>
    <w:tmpl w:val="A6D481D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BD4D49"/>
    <w:multiLevelType w:val="hybridMultilevel"/>
    <w:tmpl w:val="672ECB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40D37E0"/>
    <w:multiLevelType w:val="hybridMultilevel"/>
    <w:tmpl w:val="AB46231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6013702"/>
    <w:multiLevelType w:val="hybridMultilevel"/>
    <w:tmpl w:val="0F384D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79009D2"/>
    <w:multiLevelType w:val="hybridMultilevel"/>
    <w:tmpl w:val="BF00E59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A18192D"/>
    <w:multiLevelType w:val="hybridMultilevel"/>
    <w:tmpl w:val="2DB0FDF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A6104BB"/>
    <w:multiLevelType w:val="hybridMultilevel"/>
    <w:tmpl w:val="4894A41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AD31386"/>
    <w:multiLevelType w:val="hybridMultilevel"/>
    <w:tmpl w:val="69CAEA1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B5463BB"/>
    <w:multiLevelType w:val="hybridMultilevel"/>
    <w:tmpl w:val="9C5296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CB60F3D"/>
    <w:multiLevelType w:val="hybridMultilevel"/>
    <w:tmpl w:val="A1CC9B5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D5F3DA2"/>
    <w:multiLevelType w:val="hybridMultilevel"/>
    <w:tmpl w:val="4FBC54E2"/>
    <w:lvl w:ilvl="0" w:tplc="080A0015">
      <w:start w:val="1"/>
      <w:numFmt w:val="upperLetter"/>
      <w:lvlText w:val="%1."/>
      <w:lvlJc w:val="left"/>
      <w:pPr>
        <w:ind w:left="767" w:hanging="360"/>
      </w:pPr>
    </w:lvl>
    <w:lvl w:ilvl="1" w:tplc="080A0019" w:tentative="1">
      <w:start w:val="1"/>
      <w:numFmt w:val="lowerLetter"/>
      <w:lvlText w:val="%2."/>
      <w:lvlJc w:val="left"/>
      <w:pPr>
        <w:ind w:left="1487" w:hanging="360"/>
      </w:pPr>
    </w:lvl>
    <w:lvl w:ilvl="2" w:tplc="080A001B" w:tentative="1">
      <w:start w:val="1"/>
      <w:numFmt w:val="lowerRoman"/>
      <w:lvlText w:val="%3."/>
      <w:lvlJc w:val="right"/>
      <w:pPr>
        <w:ind w:left="2207" w:hanging="180"/>
      </w:pPr>
    </w:lvl>
    <w:lvl w:ilvl="3" w:tplc="080A000F" w:tentative="1">
      <w:start w:val="1"/>
      <w:numFmt w:val="decimal"/>
      <w:lvlText w:val="%4."/>
      <w:lvlJc w:val="left"/>
      <w:pPr>
        <w:ind w:left="2927" w:hanging="360"/>
      </w:pPr>
    </w:lvl>
    <w:lvl w:ilvl="4" w:tplc="080A0019" w:tentative="1">
      <w:start w:val="1"/>
      <w:numFmt w:val="lowerLetter"/>
      <w:lvlText w:val="%5."/>
      <w:lvlJc w:val="left"/>
      <w:pPr>
        <w:ind w:left="3647" w:hanging="360"/>
      </w:pPr>
    </w:lvl>
    <w:lvl w:ilvl="5" w:tplc="080A001B" w:tentative="1">
      <w:start w:val="1"/>
      <w:numFmt w:val="lowerRoman"/>
      <w:lvlText w:val="%6."/>
      <w:lvlJc w:val="right"/>
      <w:pPr>
        <w:ind w:left="4367" w:hanging="180"/>
      </w:pPr>
    </w:lvl>
    <w:lvl w:ilvl="6" w:tplc="080A000F" w:tentative="1">
      <w:start w:val="1"/>
      <w:numFmt w:val="decimal"/>
      <w:lvlText w:val="%7."/>
      <w:lvlJc w:val="left"/>
      <w:pPr>
        <w:ind w:left="5087" w:hanging="360"/>
      </w:pPr>
    </w:lvl>
    <w:lvl w:ilvl="7" w:tplc="080A0019" w:tentative="1">
      <w:start w:val="1"/>
      <w:numFmt w:val="lowerLetter"/>
      <w:lvlText w:val="%8."/>
      <w:lvlJc w:val="left"/>
      <w:pPr>
        <w:ind w:left="5807" w:hanging="360"/>
      </w:pPr>
    </w:lvl>
    <w:lvl w:ilvl="8" w:tplc="080A001B" w:tentative="1">
      <w:start w:val="1"/>
      <w:numFmt w:val="lowerRoman"/>
      <w:lvlText w:val="%9."/>
      <w:lvlJc w:val="right"/>
      <w:pPr>
        <w:ind w:left="6527" w:hanging="180"/>
      </w:pPr>
    </w:lvl>
  </w:abstractNum>
  <w:abstractNum w:abstractNumId="53" w15:restartNumberingAfterBreak="0">
    <w:nsid w:val="5DC7697D"/>
    <w:multiLevelType w:val="hybridMultilevel"/>
    <w:tmpl w:val="41584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FAC0623"/>
    <w:multiLevelType w:val="hybridMultilevel"/>
    <w:tmpl w:val="4894B76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5" w15:restartNumberingAfterBreak="0">
    <w:nsid w:val="61B936F0"/>
    <w:multiLevelType w:val="hybridMultilevel"/>
    <w:tmpl w:val="A41A071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4061099"/>
    <w:multiLevelType w:val="hybridMultilevel"/>
    <w:tmpl w:val="E1D2D27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5DF6724"/>
    <w:multiLevelType w:val="hybridMultilevel"/>
    <w:tmpl w:val="23F25C5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C8F00F9"/>
    <w:multiLevelType w:val="hybridMultilevel"/>
    <w:tmpl w:val="FE00FB1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D300C6F"/>
    <w:multiLevelType w:val="hybridMultilevel"/>
    <w:tmpl w:val="6E64864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DE36BEF"/>
    <w:multiLevelType w:val="hybridMultilevel"/>
    <w:tmpl w:val="DE5AAB82"/>
    <w:lvl w:ilvl="0" w:tplc="080A0015">
      <w:start w:val="1"/>
      <w:numFmt w:val="upperLetter"/>
      <w:lvlText w:val="%1."/>
      <w:lvlJc w:val="left"/>
      <w:pPr>
        <w:ind w:left="767" w:hanging="360"/>
      </w:pPr>
    </w:lvl>
    <w:lvl w:ilvl="1" w:tplc="080A0019" w:tentative="1">
      <w:start w:val="1"/>
      <w:numFmt w:val="lowerLetter"/>
      <w:lvlText w:val="%2."/>
      <w:lvlJc w:val="left"/>
      <w:pPr>
        <w:ind w:left="1487" w:hanging="360"/>
      </w:pPr>
    </w:lvl>
    <w:lvl w:ilvl="2" w:tplc="080A001B" w:tentative="1">
      <w:start w:val="1"/>
      <w:numFmt w:val="lowerRoman"/>
      <w:lvlText w:val="%3."/>
      <w:lvlJc w:val="right"/>
      <w:pPr>
        <w:ind w:left="2207" w:hanging="180"/>
      </w:pPr>
    </w:lvl>
    <w:lvl w:ilvl="3" w:tplc="080A000F" w:tentative="1">
      <w:start w:val="1"/>
      <w:numFmt w:val="decimal"/>
      <w:lvlText w:val="%4."/>
      <w:lvlJc w:val="left"/>
      <w:pPr>
        <w:ind w:left="2927" w:hanging="360"/>
      </w:pPr>
    </w:lvl>
    <w:lvl w:ilvl="4" w:tplc="080A0019" w:tentative="1">
      <w:start w:val="1"/>
      <w:numFmt w:val="lowerLetter"/>
      <w:lvlText w:val="%5."/>
      <w:lvlJc w:val="left"/>
      <w:pPr>
        <w:ind w:left="3647" w:hanging="360"/>
      </w:pPr>
    </w:lvl>
    <w:lvl w:ilvl="5" w:tplc="080A001B" w:tentative="1">
      <w:start w:val="1"/>
      <w:numFmt w:val="lowerRoman"/>
      <w:lvlText w:val="%6."/>
      <w:lvlJc w:val="right"/>
      <w:pPr>
        <w:ind w:left="4367" w:hanging="180"/>
      </w:pPr>
    </w:lvl>
    <w:lvl w:ilvl="6" w:tplc="080A000F" w:tentative="1">
      <w:start w:val="1"/>
      <w:numFmt w:val="decimal"/>
      <w:lvlText w:val="%7."/>
      <w:lvlJc w:val="left"/>
      <w:pPr>
        <w:ind w:left="5087" w:hanging="360"/>
      </w:pPr>
    </w:lvl>
    <w:lvl w:ilvl="7" w:tplc="080A0019" w:tentative="1">
      <w:start w:val="1"/>
      <w:numFmt w:val="lowerLetter"/>
      <w:lvlText w:val="%8."/>
      <w:lvlJc w:val="left"/>
      <w:pPr>
        <w:ind w:left="5807" w:hanging="360"/>
      </w:pPr>
    </w:lvl>
    <w:lvl w:ilvl="8" w:tplc="080A001B" w:tentative="1">
      <w:start w:val="1"/>
      <w:numFmt w:val="lowerRoman"/>
      <w:lvlText w:val="%9."/>
      <w:lvlJc w:val="right"/>
      <w:pPr>
        <w:ind w:left="6527" w:hanging="180"/>
      </w:pPr>
    </w:lvl>
  </w:abstractNum>
  <w:abstractNum w:abstractNumId="61" w15:restartNumberingAfterBreak="0">
    <w:nsid w:val="72CB1C21"/>
    <w:multiLevelType w:val="hybridMultilevel"/>
    <w:tmpl w:val="88BAE8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4D8425B"/>
    <w:multiLevelType w:val="hybridMultilevel"/>
    <w:tmpl w:val="B10ED72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8093B73"/>
    <w:multiLevelType w:val="hybridMultilevel"/>
    <w:tmpl w:val="C54ED22C"/>
    <w:lvl w:ilvl="0" w:tplc="080A0015">
      <w:start w:val="1"/>
      <w:numFmt w:val="upperLetter"/>
      <w:lvlText w:val="%1."/>
      <w:lvlJc w:val="left"/>
      <w:pPr>
        <w:ind w:left="767" w:hanging="360"/>
      </w:pPr>
    </w:lvl>
    <w:lvl w:ilvl="1" w:tplc="080A0019" w:tentative="1">
      <w:start w:val="1"/>
      <w:numFmt w:val="lowerLetter"/>
      <w:lvlText w:val="%2."/>
      <w:lvlJc w:val="left"/>
      <w:pPr>
        <w:ind w:left="1487" w:hanging="360"/>
      </w:pPr>
    </w:lvl>
    <w:lvl w:ilvl="2" w:tplc="080A001B" w:tentative="1">
      <w:start w:val="1"/>
      <w:numFmt w:val="lowerRoman"/>
      <w:lvlText w:val="%3."/>
      <w:lvlJc w:val="right"/>
      <w:pPr>
        <w:ind w:left="2207" w:hanging="180"/>
      </w:pPr>
    </w:lvl>
    <w:lvl w:ilvl="3" w:tplc="080A000F" w:tentative="1">
      <w:start w:val="1"/>
      <w:numFmt w:val="decimal"/>
      <w:lvlText w:val="%4."/>
      <w:lvlJc w:val="left"/>
      <w:pPr>
        <w:ind w:left="2927" w:hanging="360"/>
      </w:pPr>
    </w:lvl>
    <w:lvl w:ilvl="4" w:tplc="080A0019" w:tentative="1">
      <w:start w:val="1"/>
      <w:numFmt w:val="lowerLetter"/>
      <w:lvlText w:val="%5."/>
      <w:lvlJc w:val="left"/>
      <w:pPr>
        <w:ind w:left="3647" w:hanging="360"/>
      </w:pPr>
    </w:lvl>
    <w:lvl w:ilvl="5" w:tplc="080A001B" w:tentative="1">
      <w:start w:val="1"/>
      <w:numFmt w:val="lowerRoman"/>
      <w:lvlText w:val="%6."/>
      <w:lvlJc w:val="right"/>
      <w:pPr>
        <w:ind w:left="4367" w:hanging="180"/>
      </w:pPr>
    </w:lvl>
    <w:lvl w:ilvl="6" w:tplc="080A000F" w:tentative="1">
      <w:start w:val="1"/>
      <w:numFmt w:val="decimal"/>
      <w:lvlText w:val="%7."/>
      <w:lvlJc w:val="left"/>
      <w:pPr>
        <w:ind w:left="5087" w:hanging="360"/>
      </w:pPr>
    </w:lvl>
    <w:lvl w:ilvl="7" w:tplc="080A0019" w:tentative="1">
      <w:start w:val="1"/>
      <w:numFmt w:val="lowerLetter"/>
      <w:lvlText w:val="%8."/>
      <w:lvlJc w:val="left"/>
      <w:pPr>
        <w:ind w:left="5807" w:hanging="360"/>
      </w:pPr>
    </w:lvl>
    <w:lvl w:ilvl="8" w:tplc="080A001B" w:tentative="1">
      <w:start w:val="1"/>
      <w:numFmt w:val="lowerRoman"/>
      <w:lvlText w:val="%9."/>
      <w:lvlJc w:val="right"/>
      <w:pPr>
        <w:ind w:left="6527" w:hanging="180"/>
      </w:pPr>
    </w:lvl>
  </w:abstractNum>
  <w:num w:numId="1">
    <w:abstractNumId w:val="41"/>
  </w:num>
  <w:num w:numId="2">
    <w:abstractNumId w:val="32"/>
  </w:num>
  <w:num w:numId="3">
    <w:abstractNumId w:val="40"/>
  </w:num>
  <w:num w:numId="4">
    <w:abstractNumId w:val="59"/>
  </w:num>
  <w:num w:numId="5">
    <w:abstractNumId w:val="12"/>
  </w:num>
  <w:num w:numId="6">
    <w:abstractNumId w:val="61"/>
  </w:num>
  <w:num w:numId="7">
    <w:abstractNumId w:val="56"/>
  </w:num>
  <w:num w:numId="8">
    <w:abstractNumId w:val="37"/>
  </w:num>
  <w:num w:numId="9">
    <w:abstractNumId w:val="43"/>
  </w:num>
  <w:num w:numId="10">
    <w:abstractNumId w:val="46"/>
  </w:num>
  <w:num w:numId="11">
    <w:abstractNumId w:val="53"/>
  </w:num>
  <w:num w:numId="12">
    <w:abstractNumId w:val="11"/>
  </w:num>
  <w:num w:numId="13">
    <w:abstractNumId w:val="27"/>
  </w:num>
  <w:num w:numId="14">
    <w:abstractNumId w:val="54"/>
  </w:num>
  <w:num w:numId="15">
    <w:abstractNumId w:val="20"/>
  </w:num>
  <w:num w:numId="16">
    <w:abstractNumId w:val="24"/>
  </w:num>
  <w:num w:numId="17">
    <w:abstractNumId w:val="21"/>
  </w:num>
  <w:num w:numId="18">
    <w:abstractNumId w:val="9"/>
  </w:num>
  <w:num w:numId="19">
    <w:abstractNumId w:val="26"/>
  </w:num>
  <w:num w:numId="20">
    <w:abstractNumId w:val="55"/>
  </w:num>
  <w:num w:numId="21">
    <w:abstractNumId w:val="58"/>
  </w:num>
  <w:num w:numId="22">
    <w:abstractNumId w:val="0"/>
  </w:num>
  <w:num w:numId="23">
    <w:abstractNumId w:val="18"/>
  </w:num>
  <w:num w:numId="24">
    <w:abstractNumId w:val="10"/>
  </w:num>
  <w:num w:numId="25">
    <w:abstractNumId w:val="5"/>
  </w:num>
  <w:num w:numId="26">
    <w:abstractNumId w:val="16"/>
  </w:num>
  <w:num w:numId="27">
    <w:abstractNumId w:val="50"/>
  </w:num>
  <w:num w:numId="28">
    <w:abstractNumId w:val="60"/>
  </w:num>
  <w:num w:numId="29">
    <w:abstractNumId w:val="36"/>
  </w:num>
  <w:num w:numId="30">
    <w:abstractNumId w:val="13"/>
  </w:num>
  <w:num w:numId="31">
    <w:abstractNumId w:val="30"/>
  </w:num>
  <w:num w:numId="32">
    <w:abstractNumId w:val="48"/>
  </w:num>
  <w:num w:numId="33">
    <w:abstractNumId w:val="35"/>
  </w:num>
  <w:num w:numId="34">
    <w:abstractNumId w:val="34"/>
  </w:num>
  <w:num w:numId="35">
    <w:abstractNumId w:val="62"/>
  </w:num>
  <w:num w:numId="36">
    <w:abstractNumId w:val="25"/>
  </w:num>
  <w:num w:numId="37">
    <w:abstractNumId w:val="2"/>
  </w:num>
  <w:num w:numId="38">
    <w:abstractNumId w:val="17"/>
  </w:num>
  <w:num w:numId="39">
    <w:abstractNumId w:val="49"/>
  </w:num>
  <w:num w:numId="40">
    <w:abstractNumId w:val="4"/>
  </w:num>
  <w:num w:numId="41">
    <w:abstractNumId w:val="19"/>
  </w:num>
  <w:num w:numId="42">
    <w:abstractNumId w:val="39"/>
  </w:num>
  <w:num w:numId="43">
    <w:abstractNumId w:val="42"/>
  </w:num>
  <w:num w:numId="44">
    <w:abstractNumId w:val="47"/>
  </w:num>
  <w:num w:numId="45">
    <w:abstractNumId w:val="38"/>
  </w:num>
  <w:num w:numId="46">
    <w:abstractNumId w:val="7"/>
  </w:num>
  <w:num w:numId="47">
    <w:abstractNumId w:val="23"/>
  </w:num>
  <w:num w:numId="48">
    <w:abstractNumId w:val="63"/>
  </w:num>
  <w:num w:numId="49">
    <w:abstractNumId w:val="14"/>
  </w:num>
  <w:num w:numId="50">
    <w:abstractNumId w:val="57"/>
  </w:num>
  <w:num w:numId="51">
    <w:abstractNumId w:val="45"/>
  </w:num>
  <w:num w:numId="52">
    <w:abstractNumId w:val="6"/>
  </w:num>
  <w:num w:numId="53">
    <w:abstractNumId w:val="8"/>
  </w:num>
  <w:num w:numId="54">
    <w:abstractNumId w:val="28"/>
  </w:num>
  <w:num w:numId="55">
    <w:abstractNumId w:val="29"/>
  </w:num>
  <w:num w:numId="56">
    <w:abstractNumId w:val="31"/>
  </w:num>
  <w:num w:numId="57">
    <w:abstractNumId w:val="1"/>
  </w:num>
  <w:num w:numId="58">
    <w:abstractNumId w:val="52"/>
  </w:num>
  <w:num w:numId="59">
    <w:abstractNumId w:val="51"/>
  </w:num>
  <w:num w:numId="60">
    <w:abstractNumId w:val="44"/>
  </w:num>
  <w:num w:numId="61">
    <w:abstractNumId w:val="22"/>
  </w:num>
  <w:num w:numId="62">
    <w:abstractNumId w:val="15"/>
  </w:num>
  <w:num w:numId="63">
    <w:abstractNumId w:val="3"/>
  </w:num>
  <w:num w:numId="64">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5F"/>
    <w:rsid w:val="0000050D"/>
    <w:rsid w:val="000041D7"/>
    <w:rsid w:val="000071CC"/>
    <w:rsid w:val="00015FC0"/>
    <w:rsid w:val="00023D73"/>
    <w:rsid w:val="00034CC5"/>
    <w:rsid w:val="00040784"/>
    <w:rsid w:val="00040FAE"/>
    <w:rsid w:val="000415D6"/>
    <w:rsid w:val="000463A8"/>
    <w:rsid w:val="00055924"/>
    <w:rsid w:val="000559C7"/>
    <w:rsid w:val="00056202"/>
    <w:rsid w:val="000659BC"/>
    <w:rsid w:val="00070D64"/>
    <w:rsid w:val="0008486B"/>
    <w:rsid w:val="0009071C"/>
    <w:rsid w:val="0009749B"/>
    <w:rsid w:val="000A09AE"/>
    <w:rsid w:val="000A3811"/>
    <w:rsid w:val="000B4EB3"/>
    <w:rsid w:val="000C1AB0"/>
    <w:rsid w:val="000D49AC"/>
    <w:rsid w:val="000D748B"/>
    <w:rsid w:val="000E43E6"/>
    <w:rsid w:val="000F7ABF"/>
    <w:rsid w:val="00107091"/>
    <w:rsid w:val="00114EC4"/>
    <w:rsid w:val="0012337C"/>
    <w:rsid w:val="00140469"/>
    <w:rsid w:val="001417C5"/>
    <w:rsid w:val="00150F08"/>
    <w:rsid w:val="00161B3F"/>
    <w:rsid w:val="00162423"/>
    <w:rsid w:val="00164337"/>
    <w:rsid w:val="00174DE2"/>
    <w:rsid w:val="00196CA2"/>
    <w:rsid w:val="001A13EC"/>
    <w:rsid w:val="001A15D3"/>
    <w:rsid w:val="001A28AA"/>
    <w:rsid w:val="001A4B02"/>
    <w:rsid w:val="001A4BD7"/>
    <w:rsid w:val="001A5166"/>
    <w:rsid w:val="001B092B"/>
    <w:rsid w:val="001C5BFF"/>
    <w:rsid w:val="001C7CB1"/>
    <w:rsid w:val="001D402B"/>
    <w:rsid w:val="001E7E86"/>
    <w:rsid w:val="001F7AB9"/>
    <w:rsid w:val="00201ADE"/>
    <w:rsid w:val="0020596E"/>
    <w:rsid w:val="002177D6"/>
    <w:rsid w:val="00225A48"/>
    <w:rsid w:val="00233487"/>
    <w:rsid w:val="00245232"/>
    <w:rsid w:val="00252D7B"/>
    <w:rsid w:val="0027596A"/>
    <w:rsid w:val="00277744"/>
    <w:rsid w:val="00281E2F"/>
    <w:rsid w:val="00283583"/>
    <w:rsid w:val="00295682"/>
    <w:rsid w:val="002A39BA"/>
    <w:rsid w:val="002A76E0"/>
    <w:rsid w:val="002B755F"/>
    <w:rsid w:val="002B7664"/>
    <w:rsid w:val="002B7B56"/>
    <w:rsid w:val="002C2D31"/>
    <w:rsid w:val="002D132C"/>
    <w:rsid w:val="002D1D08"/>
    <w:rsid w:val="002D3956"/>
    <w:rsid w:val="002E5829"/>
    <w:rsid w:val="002E7589"/>
    <w:rsid w:val="002F0BB9"/>
    <w:rsid w:val="002F5E12"/>
    <w:rsid w:val="00302A9D"/>
    <w:rsid w:val="00304E02"/>
    <w:rsid w:val="00313273"/>
    <w:rsid w:val="00323856"/>
    <w:rsid w:val="00323F32"/>
    <w:rsid w:val="003347BB"/>
    <w:rsid w:val="00336DB9"/>
    <w:rsid w:val="0034003F"/>
    <w:rsid w:val="00347178"/>
    <w:rsid w:val="00353D79"/>
    <w:rsid w:val="00367552"/>
    <w:rsid w:val="003A1494"/>
    <w:rsid w:val="003A1CBC"/>
    <w:rsid w:val="003A39B2"/>
    <w:rsid w:val="003B085A"/>
    <w:rsid w:val="003B4E61"/>
    <w:rsid w:val="003B4FB2"/>
    <w:rsid w:val="003B5982"/>
    <w:rsid w:val="003B78DA"/>
    <w:rsid w:val="003C2AAE"/>
    <w:rsid w:val="003C341A"/>
    <w:rsid w:val="003C3842"/>
    <w:rsid w:val="003C48CE"/>
    <w:rsid w:val="003C62D4"/>
    <w:rsid w:val="003D18C7"/>
    <w:rsid w:val="003D78A2"/>
    <w:rsid w:val="003E3410"/>
    <w:rsid w:val="003E5889"/>
    <w:rsid w:val="003F01CD"/>
    <w:rsid w:val="003F149D"/>
    <w:rsid w:val="003F161A"/>
    <w:rsid w:val="003F1DB7"/>
    <w:rsid w:val="003F284D"/>
    <w:rsid w:val="003F5915"/>
    <w:rsid w:val="00405CAD"/>
    <w:rsid w:val="0040780B"/>
    <w:rsid w:val="00407942"/>
    <w:rsid w:val="00410283"/>
    <w:rsid w:val="0042063B"/>
    <w:rsid w:val="00424950"/>
    <w:rsid w:val="004250A8"/>
    <w:rsid w:val="0042586E"/>
    <w:rsid w:val="0043411C"/>
    <w:rsid w:val="00441779"/>
    <w:rsid w:val="0044646C"/>
    <w:rsid w:val="00456CFD"/>
    <w:rsid w:val="0048019C"/>
    <w:rsid w:val="00490224"/>
    <w:rsid w:val="00492227"/>
    <w:rsid w:val="0049281A"/>
    <w:rsid w:val="004A4AC5"/>
    <w:rsid w:val="004C468D"/>
    <w:rsid w:val="004C5677"/>
    <w:rsid w:val="004D2997"/>
    <w:rsid w:val="004D34D2"/>
    <w:rsid w:val="004F0F62"/>
    <w:rsid w:val="004F37CE"/>
    <w:rsid w:val="00502F3F"/>
    <w:rsid w:val="005074E5"/>
    <w:rsid w:val="005077EA"/>
    <w:rsid w:val="00530EF4"/>
    <w:rsid w:val="005407E3"/>
    <w:rsid w:val="005446EF"/>
    <w:rsid w:val="005644DF"/>
    <w:rsid w:val="00573E8B"/>
    <w:rsid w:val="00592A33"/>
    <w:rsid w:val="005A35BA"/>
    <w:rsid w:val="005A3606"/>
    <w:rsid w:val="005A53D6"/>
    <w:rsid w:val="005B2AFE"/>
    <w:rsid w:val="005B38D9"/>
    <w:rsid w:val="005B6FF7"/>
    <w:rsid w:val="005D3453"/>
    <w:rsid w:val="005D4F85"/>
    <w:rsid w:val="005E01F9"/>
    <w:rsid w:val="005E4DB9"/>
    <w:rsid w:val="005E7F64"/>
    <w:rsid w:val="005F23A7"/>
    <w:rsid w:val="005F3933"/>
    <w:rsid w:val="00600C00"/>
    <w:rsid w:val="006351A5"/>
    <w:rsid w:val="00641A46"/>
    <w:rsid w:val="00661F41"/>
    <w:rsid w:val="006675AE"/>
    <w:rsid w:val="00670F03"/>
    <w:rsid w:val="0067380A"/>
    <w:rsid w:val="006810C7"/>
    <w:rsid w:val="006812C8"/>
    <w:rsid w:val="00682277"/>
    <w:rsid w:val="00684A94"/>
    <w:rsid w:val="006931D8"/>
    <w:rsid w:val="006A4DFB"/>
    <w:rsid w:val="006A4EB2"/>
    <w:rsid w:val="006A7881"/>
    <w:rsid w:val="006B642B"/>
    <w:rsid w:val="006C6313"/>
    <w:rsid w:val="006C6F93"/>
    <w:rsid w:val="006C7D53"/>
    <w:rsid w:val="006D39DB"/>
    <w:rsid w:val="006D3FFA"/>
    <w:rsid w:val="006D5C69"/>
    <w:rsid w:val="006F5F84"/>
    <w:rsid w:val="00705CFE"/>
    <w:rsid w:val="00711C9A"/>
    <w:rsid w:val="00743FE3"/>
    <w:rsid w:val="00744F6E"/>
    <w:rsid w:val="00755E87"/>
    <w:rsid w:val="00757895"/>
    <w:rsid w:val="007855AE"/>
    <w:rsid w:val="00792AAA"/>
    <w:rsid w:val="00793A90"/>
    <w:rsid w:val="007A27DC"/>
    <w:rsid w:val="007A391A"/>
    <w:rsid w:val="007B1F4F"/>
    <w:rsid w:val="007B2998"/>
    <w:rsid w:val="007B6F24"/>
    <w:rsid w:val="007B7457"/>
    <w:rsid w:val="007C4F44"/>
    <w:rsid w:val="007C63D6"/>
    <w:rsid w:val="007E27CA"/>
    <w:rsid w:val="007F6275"/>
    <w:rsid w:val="007F7DB5"/>
    <w:rsid w:val="00800639"/>
    <w:rsid w:val="00803014"/>
    <w:rsid w:val="00803F72"/>
    <w:rsid w:val="00807CAE"/>
    <w:rsid w:val="00814729"/>
    <w:rsid w:val="00845E98"/>
    <w:rsid w:val="008500F2"/>
    <w:rsid w:val="008516A8"/>
    <w:rsid w:val="00875E75"/>
    <w:rsid w:val="00880668"/>
    <w:rsid w:val="00892F52"/>
    <w:rsid w:val="008A0910"/>
    <w:rsid w:val="008B293A"/>
    <w:rsid w:val="008C401E"/>
    <w:rsid w:val="008C7988"/>
    <w:rsid w:val="008D69DA"/>
    <w:rsid w:val="008E798F"/>
    <w:rsid w:val="00913282"/>
    <w:rsid w:val="009170C2"/>
    <w:rsid w:val="0092267A"/>
    <w:rsid w:val="0093032F"/>
    <w:rsid w:val="00935570"/>
    <w:rsid w:val="0094110B"/>
    <w:rsid w:val="00952D37"/>
    <w:rsid w:val="00956384"/>
    <w:rsid w:val="00963141"/>
    <w:rsid w:val="0096527D"/>
    <w:rsid w:val="00971EC3"/>
    <w:rsid w:val="00972D4C"/>
    <w:rsid w:val="0097363B"/>
    <w:rsid w:val="0097761B"/>
    <w:rsid w:val="00993EB4"/>
    <w:rsid w:val="009956E2"/>
    <w:rsid w:val="009B0105"/>
    <w:rsid w:val="009B1A0F"/>
    <w:rsid w:val="009D0D48"/>
    <w:rsid w:val="009D18E3"/>
    <w:rsid w:val="009D3A1F"/>
    <w:rsid w:val="009D6D70"/>
    <w:rsid w:val="009E113F"/>
    <w:rsid w:val="00A03D74"/>
    <w:rsid w:val="00A14FCE"/>
    <w:rsid w:val="00A21C68"/>
    <w:rsid w:val="00A308B3"/>
    <w:rsid w:val="00A315F8"/>
    <w:rsid w:val="00A31BA6"/>
    <w:rsid w:val="00A3440B"/>
    <w:rsid w:val="00A463F2"/>
    <w:rsid w:val="00A52D06"/>
    <w:rsid w:val="00A54121"/>
    <w:rsid w:val="00A55853"/>
    <w:rsid w:val="00A55C77"/>
    <w:rsid w:val="00A6762A"/>
    <w:rsid w:val="00A83DDE"/>
    <w:rsid w:val="00A95071"/>
    <w:rsid w:val="00AA6870"/>
    <w:rsid w:val="00AA69A3"/>
    <w:rsid w:val="00AA6CEB"/>
    <w:rsid w:val="00AC15E2"/>
    <w:rsid w:val="00AC35F1"/>
    <w:rsid w:val="00AC5A13"/>
    <w:rsid w:val="00AE3B98"/>
    <w:rsid w:val="00AF007D"/>
    <w:rsid w:val="00AF0475"/>
    <w:rsid w:val="00AF5112"/>
    <w:rsid w:val="00B0049D"/>
    <w:rsid w:val="00B13B46"/>
    <w:rsid w:val="00B25BD8"/>
    <w:rsid w:val="00B26996"/>
    <w:rsid w:val="00B30CB1"/>
    <w:rsid w:val="00B34227"/>
    <w:rsid w:val="00B57A24"/>
    <w:rsid w:val="00B616BA"/>
    <w:rsid w:val="00B63E8F"/>
    <w:rsid w:val="00B6601D"/>
    <w:rsid w:val="00B67005"/>
    <w:rsid w:val="00B75548"/>
    <w:rsid w:val="00B77E4A"/>
    <w:rsid w:val="00B91087"/>
    <w:rsid w:val="00B92DFA"/>
    <w:rsid w:val="00B93247"/>
    <w:rsid w:val="00B944FA"/>
    <w:rsid w:val="00BA4537"/>
    <w:rsid w:val="00BB4042"/>
    <w:rsid w:val="00BC0997"/>
    <w:rsid w:val="00BC2982"/>
    <w:rsid w:val="00BC52D9"/>
    <w:rsid w:val="00BD669B"/>
    <w:rsid w:val="00BD7DFA"/>
    <w:rsid w:val="00BE1AD5"/>
    <w:rsid w:val="00BF1E4E"/>
    <w:rsid w:val="00BF5246"/>
    <w:rsid w:val="00C021A2"/>
    <w:rsid w:val="00C032F8"/>
    <w:rsid w:val="00C244CA"/>
    <w:rsid w:val="00C25332"/>
    <w:rsid w:val="00C37CEA"/>
    <w:rsid w:val="00C40F88"/>
    <w:rsid w:val="00C4205F"/>
    <w:rsid w:val="00C605C2"/>
    <w:rsid w:val="00C60B11"/>
    <w:rsid w:val="00C95280"/>
    <w:rsid w:val="00C96FE0"/>
    <w:rsid w:val="00CB774A"/>
    <w:rsid w:val="00CC01E7"/>
    <w:rsid w:val="00CC1A5C"/>
    <w:rsid w:val="00CC4748"/>
    <w:rsid w:val="00CC5698"/>
    <w:rsid w:val="00CC7D42"/>
    <w:rsid w:val="00CD2BA1"/>
    <w:rsid w:val="00CD6AD2"/>
    <w:rsid w:val="00CE0346"/>
    <w:rsid w:val="00CE5081"/>
    <w:rsid w:val="00CE68B2"/>
    <w:rsid w:val="00CF2E83"/>
    <w:rsid w:val="00D305EE"/>
    <w:rsid w:val="00D32C90"/>
    <w:rsid w:val="00D36FF1"/>
    <w:rsid w:val="00D53BED"/>
    <w:rsid w:val="00D629F6"/>
    <w:rsid w:val="00D63A92"/>
    <w:rsid w:val="00D670BA"/>
    <w:rsid w:val="00DA552A"/>
    <w:rsid w:val="00DB67AA"/>
    <w:rsid w:val="00DC241A"/>
    <w:rsid w:val="00DC2D37"/>
    <w:rsid w:val="00DC5BA6"/>
    <w:rsid w:val="00DE4548"/>
    <w:rsid w:val="00DF164D"/>
    <w:rsid w:val="00DF6A50"/>
    <w:rsid w:val="00E02E91"/>
    <w:rsid w:val="00E065DB"/>
    <w:rsid w:val="00E07B9A"/>
    <w:rsid w:val="00E12F8E"/>
    <w:rsid w:val="00E14BFA"/>
    <w:rsid w:val="00E158A3"/>
    <w:rsid w:val="00E33E22"/>
    <w:rsid w:val="00E425FB"/>
    <w:rsid w:val="00E44482"/>
    <w:rsid w:val="00E45866"/>
    <w:rsid w:val="00E477C6"/>
    <w:rsid w:val="00E52D12"/>
    <w:rsid w:val="00E70A26"/>
    <w:rsid w:val="00E7155B"/>
    <w:rsid w:val="00E740C1"/>
    <w:rsid w:val="00E81DCD"/>
    <w:rsid w:val="00E82E01"/>
    <w:rsid w:val="00E8658C"/>
    <w:rsid w:val="00E86A28"/>
    <w:rsid w:val="00E9221E"/>
    <w:rsid w:val="00EA4E8A"/>
    <w:rsid w:val="00EB77BE"/>
    <w:rsid w:val="00EC19C8"/>
    <w:rsid w:val="00EC6BF1"/>
    <w:rsid w:val="00ED1060"/>
    <w:rsid w:val="00ED6BC1"/>
    <w:rsid w:val="00EF5131"/>
    <w:rsid w:val="00F10444"/>
    <w:rsid w:val="00F13845"/>
    <w:rsid w:val="00F14642"/>
    <w:rsid w:val="00F422B5"/>
    <w:rsid w:val="00F431DF"/>
    <w:rsid w:val="00F44935"/>
    <w:rsid w:val="00F742B6"/>
    <w:rsid w:val="00F750D4"/>
    <w:rsid w:val="00FA5193"/>
    <w:rsid w:val="00FB53D6"/>
    <w:rsid w:val="00FC1DDF"/>
    <w:rsid w:val="00FD1F3D"/>
    <w:rsid w:val="00FE0D95"/>
    <w:rsid w:val="00FE2D79"/>
    <w:rsid w:val="00FE46BE"/>
    <w:rsid w:val="00FE46E3"/>
    <w:rsid w:val="00FE68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4666"/>
  <w15:docId w15:val="{CA3D8142-5ECA-4776-8050-E344E6EF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047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2956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55F"/>
    <w:pPr>
      <w:ind w:left="720"/>
      <w:contextualSpacing/>
    </w:pPr>
  </w:style>
  <w:style w:type="character" w:customStyle="1" w:styleId="Ttulo1Car">
    <w:name w:val="Título 1 Car"/>
    <w:basedOn w:val="Fuentedeprrafopredeter"/>
    <w:link w:val="Ttulo1"/>
    <w:uiPriority w:val="9"/>
    <w:rsid w:val="00AF0475"/>
    <w:rPr>
      <w:rFonts w:asciiTheme="majorHAnsi" w:eastAsiaTheme="majorEastAsia" w:hAnsiTheme="majorHAnsi" w:cstheme="majorBidi"/>
      <w:b/>
      <w:bCs/>
      <w:color w:val="365F91" w:themeColor="accent1" w:themeShade="BF"/>
      <w:sz w:val="28"/>
      <w:szCs w:val="28"/>
      <w:lang w:eastAsia="es-MX"/>
    </w:rPr>
  </w:style>
  <w:style w:type="paragraph" w:styleId="Textodeglobo">
    <w:name w:val="Balloon Text"/>
    <w:basedOn w:val="Normal"/>
    <w:link w:val="TextodegloboCar"/>
    <w:uiPriority w:val="99"/>
    <w:semiHidden/>
    <w:unhideWhenUsed/>
    <w:rsid w:val="00AF04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475"/>
    <w:rPr>
      <w:rFonts w:ascii="Tahoma" w:hAnsi="Tahoma" w:cs="Tahoma"/>
      <w:sz w:val="16"/>
      <w:szCs w:val="16"/>
    </w:rPr>
  </w:style>
  <w:style w:type="paragraph" w:styleId="NormalWeb">
    <w:name w:val="Normal (Web)"/>
    <w:basedOn w:val="Normal"/>
    <w:uiPriority w:val="99"/>
    <w:unhideWhenUsed/>
    <w:rsid w:val="003A14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A1494"/>
    <w:rPr>
      <w:b/>
      <w:bCs/>
    </w:rPr>
  </w:style>
  <w:style w:type="paragraph" w:styleId="Bibliografa">
    <w:name w:val="Bibliography"/>
    <w:basedOn w:val="Normal"/>
    <w:next w:val="Normal"/>
    <w:uiPriority w:val="37"/>
    <w:unhideWhenUsed/>
    <w:rsid w:val="00E52D12"/>
  </w:style>
  <w:style w:type="paragraph" w:styleId="Encabezado">
    <w:name w:val="header"/>
    <w:basedOn w:val="Normal"/>
    <w:link w:val="EncabezadoCar"/>
    <w:uiPriority w:val="99"/>
    <w:unhideWhenUsed/>
    <w:rsid w:val="003C48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8CE"/>
  </w:style>
  <w:style w:type="paragraph" w:styleId="Piedepgina">
    <w:name w:val="footer"/>
    <w:basedOn w:val="Normal"/>
    <w:link w:val="PiedepginaCar"/>
    <w:uiPriority w:val="99"/>
    <w:unhideWhenUsed/>
    <w:rsid w:val="003C48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8CE"/>
  </w:style>
  <w:style w:type="paragraph" w:customStyle="1" w:styleId="Default">
    <w:name w:val="Default"/>
    <w:rsid w:val="00BE1AD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A6870"/>
    <w:rPr>
      <w:color w:val="0000FF"/>
      <w:u w:val="single"/>
    </w:rPr>
  </w:style>
  <w:style w:type="paragraph" w:styleId="TtuloTDC">
    <w:name w:val="TOC Heading"/>
    <w:basedOn w:val="Ttulo1"/>
    <w:next w:val="Normal"/>
    <w:uiPriority w:val="39"/>
    <w:semiHidden/>
    <w:unhideWhenUsed/>
    <w:qFormat/>
    <w:rsid w:val="00295682"/>
    <w:pPr>
      <w:outlineLvl w:val="9"/>
    </w:pPr>
  </w:style>
  <w:style w:type="paragraph" w:styleId="ndice1">
    <w:name w:val="index 1"/>
    <w:basedOn w:val="Normal"/>
    <w:next w:val="Normal"/>
    <w:autoRedefine/>
    <w:uiPriority w:val="99"/>
    <w:semiHidden/>
    <w:unhideWhenUsed/>
    <w:rsid w:val="00AC35F1"/>
    <w:pPr>
      <w:spacing w:after="0" w:line="240" w:lineRule="auto"/>
      <w:ind w:left="220" w:hanging="220"/>
    </w:pPr>
  </w:style>
  <w:style w:type="paragraph" w:styleId="TDC1">
    <w:name w:val="toc 1"/>
    <w:basedOn w:val="Normal"/>
    <w:next w:val="Normal"/>
    <w:autoRedefine/>
    <w:uiPriority w:val="39"/>
    <w:unhideWhenUsed/>
    <w:rsid w:val="00295682"/>
    <w:pPr>
      <w:spacing w:after="100"/>
    </w:pPr>
  </w:style>
  <w:style w:type="character" w:customStyle="1" w:styleId="Ttulo2Car">
    <w:name w:val="Título 2 Car"/>
    <w:basedOn w:val="Fuentedeprrafopredeter"/>
    <w:link w:val="Ttulo2"/>
    <w:uiPriority w:val="9"/>
    <w:rsid w:val="00295682"/>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1C5BFF"/>
    <w:pPr>
      <w:spacing w:after="100"/>
      <w:ind w:left="220"/>
    </w:pPr>
  </w:style>
  <w:style w:type="character" w:styleId="nfasis">
    <w:name w:val="Emphasis"/>
    <w:basedOn w:val="Fuentedeprrafopredeter"/>
    <w:uiPriority w:val="20"/>
    <w:qFormat/>
    <w:rsid w:val="00C40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183">
      <w:bodyDiv w:val="1"/>
      <w:marLeft w:val="0"/>
      <w:marRight w:val="0"/>
      <w:marTop w:val="0"/>
      <w:marBottom w:val="0"/>
      <w:divBdr>
        <w:top w:val="none" w:sz="0" w:space="0" w:color="auto"/>
        <w:left w:val="none" w:sz="0" w:space="0" w:color="auto"/>
        <w:bottom w:val="none" w:sz="0" w:space="0" w:color="auto"/>
        <w:right w:val="none" w:sz="0" w:space="0" w:color="auto"/>
      </w:divBdr>
    </w:div>
    <w:div w:id="17395758">
      <w:bodyDiv w:val="1"/>
      <w:marLeft w:val="0"/>
      <w:marRight w:val="0"/>
      <w:marTop w:val="0"/>
      <w:marBottom w:val="0"/>
      <w:divBdr>
        <w:top w:val="none" w:sz="0" w:space="0" w:color="auto"/>
        <w:left w:val="none" w:sz="0" w:space="0" w:color="auto"/>
        <w:bottom w:val="none" w:sz="0" w:space="0" w:color="auto"/>
        <w:right w:val="none" w:sz="0" w:space="0" w:color="auto"/>
      </w:divBdr>
    </w:div>
    <w:div w:id="30955675">
      <w:bodyDiv w:val="1"/>
      <w:marLeft w:val="0"/>
      <w:marRight w:val="0"/>
      <w:marTop w:val="0"/>
      <w:marBottom w:val="0"/>
      <w:divBdr>
        <w:top w:val="none" w:sz="0" w:space="0" w:color="auto"/>
        <w:left w:val="none" w:sz="0" w:space="0" w:color="auto"/>
        <w:bottom w:val="none" w:sz="0" w:space="0" w:color="auto"/>
        <w:right w:val="none" w:sz="0" w:space="0" w:color="auto"/>
      </w:divBdr>
    </w:div>
    <w:div w:id="37901455">
      <w:bodyDiv w:val="1"/>
      <w:marLeft w:val="0"/>
      <w:marRight w:val="0"/>
      <w:marTop w:val="0"/>
      <w:marBottom w:val="0"/>
      <w:divBdr>
        <w:top w:val="none" w:sz="0" w:space="0" w:color="auto"/>
        <w:left w:val="none" w:sz="0" w:space="0" w:color="auto"/>
        <w:bottom w:val="none" w:sz="0" w:space="0" w:color="auto"/>
        <w:right w:val="none" w:sz="0" w:space="0" w:color="auto"/>
      </w:divBdr>
    </w:div>
    <w:div w:id="119425506">
      <w:bodyDiv w:val="1"/>
      <w:marLeft w:val="0"/>
      <w:marRight w:val="0"/>
      <w:marTop w:val="0"/>
      <w:marBottom w:val="0"/>
      <w:divBdr>
        <w:top w:val="none" w:sz="0" w:space="0" w:color="auto"/>
        <w:left w:val="none" w:sz="0" w:space="0" w:color="auto"/>
        <w:bottom w:val="none" w:sz="0" w:space="0" w:color="auto"/>
        <w:right w:val="none" w:sz="0" w:space="0" w:color="auto"/>
      </w:divBdr>
    </w:div>
    <w:div w:id="136608250">
      <w:bodyDiv w:val="1"/>
      <w:marLeft w:val="0"/>
      <w:marRight w:val="0"/>
      <w:marTop w:val="0"/>
      <w:marBottom w:val="0"/>
      <w:divBdr>
        <w:top w:val="none" w:sz="0" w:space="0" w:color="auto"/>
        <w:left w:val="none" w:sz="0" w:space="0" w:color="auto"/>
        <w:bottom w:val="none" w:sz="0" w:space="0" w:color="auto"/>
        <w:right w:val="none" w:sz="0" w:space="0" w:color="auto"/>
      </w:divBdr>
    </w:div>
    <w:div w:id="213782660">
      <w:bodyDiv w:val="1"/>
      <w:marLeft w:val="0"/>
      <w:marRight w:val="0"/>
      <w:marTop w:val="0"/>
      <w:marBottom w:val="0"/>
      <w:divBdr>
        <w:top w:val="none" w:sz="0" w:space="0" w:color="auto"/>
        <w:left w:val="none" w:sz="0" w:space="0" w:color="auto"/>
        <w:bottom w:val="none" w:sz="0" w:space="0" w:color="auto"/>
        <w:right w:val="none" w:sz="0" w:space="0" w:color="auto"/>
      </w:divBdr>
    </w:div>
    <w:div w:id="233324352">
      <w:bodyDiv w:val="1"/>
      <w:marLeft w:val="0"/>
      <w:marRight w:val="0"/>
      <w:marTop w:val="0"/>
      <w:marBottom w:val="0"/>
      <w:divBdr>
        <w:top w:val="none" w:sz="0" w:space="0" w:color="auto"/>
        <w:left w:val="none" w:sz="0" w:space="0" w:color="auto"/>
        <w:bottom w:val="none" w:sz="0" w:space="0" w:color="auto"/>
        <w:right w:val="none" w:sz="0" w:space="0" w:color="auto"/>
      </w:divBdr>
    </w:div>
    <w:div w:id="263996116">
      <w:bodyDiv w:val="1"/>
      <w:marLeft w:val="0"/>
      <w:marRight w:val="0"/>
      <w:marTop w:val="0"/>
      <w:marBottom w:val="0"/>
      <w:divBdr>
        <w:top w:val="none" w:sz="0" w:space="0" w:color="auto"/>
        <w:left w:val="none" w:sz="0" w:space="0" w:color="auto"/>
        <w:bottom w:val="none" w:sz="0" w:space="0" w:color="auto"/>
        <w:right w:val="none" w:sz="0" w:space="0" w:color="auto"/>
      </w:divBdr>
    </w:div>
    <w:div w:id="277951775">
      <w:bodyDiv w:val="1"/>
      <w:marLeft w:val="0"/>
      <w:marRight w:val="0"/>
      <w:marTop w:val="0"/>
      <w:marBottom w:val="0"/>
      <w:divBdr>
        <w:top w:val="none" w:sz="0" w:space="0" w:color="auto"/>
        <w:left w:val="none" w:sz="0" w:space="0" w:color="auto"/>
        <w:bottom w:val="none" w:sz="0" w:space="0" w:color="auto"/>
        <w:right w:val="none" w:sz="0" w:space="0" w:color="auto"/>
      </w:divBdr>
    </w:div>
    <w:div w:id="326634608">
      <w:bodyDiv w:val="1"/>
      <w:marLeft w:val="0"/>
      <w:marRight w:val="0"/>
      <w:marTop w:val="0"/>
      <w:marBottom w:val="0"/>
      <w:divBdr>
        <w:top w:val="none" w:sz="0" w:space="0" w:color="auto"/>
        <w:left w:val="none" w:sz="0" w:space="0" w:color="auto"/>
        <w:bottom w:val="none" w:sz="0" w:space="0" w:color="auto"/>
        <w:right w:val="none" w:sz="0" w:space="0" w:color="auto"/>
      </w:divBdr>
    </w:div>
    <w:div w:id="541092233">
      <w:bodyDiv w:val="1"/>
      <w:marLeft w:val="0"/>
      <w:marRight w:val="0"/>
      <w:marTop w:val="0"/>
      <w:marBottom w:val="0"/>
      <w:divBdr>
        <w:top w:val="none" w:sz="0" w:space="0" w:color="auto"/>
        <w:left w:val="none" w:sz="0" w:space="0" w:color="auto"/>
        <w:bottom w:val="none" w:sz="0" w:space="0" w:color="auto"/>
        <w:right w:val="none" w:sz="0" w:space="0" w:color="auto"/>
      </w:divBdr>
    </w:div>
    <w:div w:id="583147058">
      <w:bodyDiv w:val="1"/>
      <w:marLeft w:val="0"/>
      <w:marRight w:val="0"/>
      <w:marTop w:val="0"/>
      <w:marBottom w:val="0"/>
      <w:divBdr>
        <w:top w:val="none" w:sz="0" w:space="0" w:color="auto"/>
        <w:left w:val="none" w:sz="0" w:space="0" w:color="auto"/>
        <w:bottom w:val="none" w:sz="0" w:space="0" w:color="auto"/>
        <w:right w:val="none" w:sz="0" w:space="0" w:color="auto"/>
      </w:divBdr>
    </w:div>
    <w:div w:id="667170813">
      <w:bodyDiv w:val="1"/>
      <w:marLeft w:val="0"/>
      <w:marRight w:val="0"/>
      <w:marTop w:val="0"/>
      <w:marBottom w:val="0"/>
      <w:divBdr>
        <w:top w:val="none" w:sz="0" w:space="0" w:color="auto"/>
        <w:left w:val="none" w:sz="0" w:space="0" w:color="auto"/>
        <w:bottom w:val="none" w:sz="0" w:space="0" w:color="auto"/>
        <w:right w:val="none" w:sz="0" w:space="0" w:color="auto"/>
      </w:divBdr>
    </w:div>
    <w:div w:id="857039665">
      <w:bodyDiv w:val="1"/>
      <w:marLeft w:val="0"/>
      <w:marRight w:val="0"/>
      <w:marTop w:val="0"/>
      <w:marBottom w:val="0"/>
      <w:divBdr>
        <w:top w:val="none" w:sz="0" w:space="0" w:color="auto"/>
        <w:left w:val="none" w:sz="0" w:space="0" w:color="auto"/>
        <w:bottom w:val="none" w:sz="0" w:space="0" w:color="auto"/>
        <w:right w:val="none" w:sz="0" w:space="0" w:color="auto"/>
      </w:divBdr>
    </w:div>
    <w:div w:id="1010837662">
      <w:bodyDiv w:val="1"/>
      <w:marLeft w:val="0"/>
      <w:marRight w:val="0"/>
      <w:marTop w:val="0"/>
      <w:marBottom w:val="0"/>
      <w:divBdr>
        <w:top w:val="none" w:sz="0" w:space="0" w:color="auto"/>
        <w:left w:val="none" w:sz="0" w:space="0" w:color="auto"/>
        <w:bottom w:val="none" w:sz="0" w:space="0" w:color="auto"/>
        <w:right w:val="none" w:sz="0" w:space="0" w:color="auto"/>
      </w:divBdr>
    </w:div>
    <w:div w:id="1253776484">
      <w:bodyDiv w:val="1"/>
      <w:marLeft w:val="0"/>
      <w:marRight w:val="0"/>
      <w:marTop w:val="0"/>
      <w:marBottom w:val="0"/>
      <w:divBdr>
        <w:top w:val="none" w:sz="0" w:space="0" w:color="auto"/>
        <w:left w:val="none" w:sz="0" w:space="0" w:color="auto"/>
        <w:bottom w:val="none" w:sz="0" w:space="0" w:color="auto"/>
        <w:right w:val="none" w:sz="0" w:space="0" w:color="auto"/>
      </w:divBdr>
    </w:div>
    <w:div w:id="1282147753">
      <w:bodyDiv w:val="1"/>
      <w:marLeft w:val="0"/>
      <w:marRight w:val="0"/>
      <w:marTop w:val="0"/>
      <w:marBottom w:val="0"/>
      <w:divBdr>
        <w:top w:val="none" w:sz="0" w:space="0" w:color="auto"/>
        <w:left w:val="none" w:sz="0" w:space="0" w:color="auto"/>
        <w:bottom w:val="none" w:sz="0" w:space="0" w:color="auto"/>
        <w:right w:val="none" w:sz="0" w:space="0" w:color="auto"/>
      </w:divBdr>
    </w:div>
    <w:div w:id="1315987989">
      <w:bodyDiv w:val="1"/>
      <w:marLeft w:val="0"/>
      <w:marRight w:val="0"/>
      <w:marTop w:val="0"/>
      <w:marBottom w:val="0"/>
      <w:divBdr>
        <w:top w:val="none" w:sz="0" w:space="0" w:color="auto"/>
        <w:left w:val="none" w:sz="0" w:space="0" w:color="auto"/>
        <w:bottom w:val="none" w:sz="0" w:space="0" w:color="auto"/>
        <w:right w:val="none" w:sz="0" w:space="0" w:color="auto"/>
      </w:divBdr>
    </w:div>
    <w:div w:id="1344162479">
      <w:bodyDiv w:val="1"/>
      <w:marLeft w:val="0"/>
      <w:marRight w:val="0"/>
      <w:marTop w:val="0"/>
      <w:marBottom w:val="0"/>
      <w:divBdr>
        <w:top w:val="none" w:sz="0" w:space="0" w:color="auto"/>
        <w:left w:val="none" w:sz="0" w:space="0" w:color="auto"/>
        <w:bottom w:val="none" w:sz="0" w:space="0" w:color="auto"/>
        <w:right w:val="none" w:sz="0" w:space="0" w:color="auto"/>
      </w:divBdr>
    </w:div>
    <w:div w:id="1360155470">
      <w:bodyDiv w:val="1"/>
      <w:marLeft w:val="0"/>
      <w:marRight w:val="0"/>
      <w:marTop w:val="0"/>
      <w:marBottom w:val="0"/>
      <w:divBdr>
        <w:top w:val="none" w:sz="0" w:space="0" w:color="auto"/>
        <w:left w:val="none" w:sz="0" w:space="0" w:color="auto"/>
        <w:bottom w:val="none" w:sz="0" w:space="0" w:color="auto"/>
        <w:right w:val="none" w:sz="0" w:space="0" w:color="auto"/>
      </w:divBdr>
    </w:div>
    <w:div w:id="1364555356">
      <w:bodyDiv w:val="1"/>
      <w:marLeft w:val="0"/>
      <w:marRight w:val="0"/>
      <w:marTop w:val="0"/>
      <w:marBottom w:val="0"/>
      <w:divBdr>
        <w:top w:val="none" w:sz="0" w:space="0" w:color="auto"/>
        <w:left w:val="none" w:sz="0" w:space="0" w:color="auto"/>
        <w:bottom w:val="none" w:sz="0" w:space="0" w:color="auto"/>
        <w:right w:val="none" w:sz="0" w:space="0" w:color="auto"/>
      </w:divBdr>
    </w:div>
    <w:div w:id="1368719385">
      <w:bodyDiv w:val="1"/>
      <w:marLeft w:val="0"/>
      <w:marRight w:val="0"/>
      <w:marTop w:val="0"/>
      <w:marBottom w:val="0"/>
      <w:divBdr>
        <w:top w:val="none" w:sz="0" w:space="0" w:color="auto"/>
        <w:left w:val="none" w:sz="0" w:space="0" w:color="auto"/>
        <w:bottom w:val="none" w:sz="0" w:space="0" w:color="auto"/>
        <w:right w:val="none" w:sz="0" w:space="0" w:color="auto"/>
      </w:divBdr>
    </w:div>
    <w:div w:id="1481996589">
      <w:bodyDiv w:val="1"/>
      <w:marLeft w:val="0"/>
      <w:marRight w:val="0"/>
      <w:marTop w:val="0"/>
      <w:marBottom w:val="0"/>
      <w:divBdr>
        <w:top w:val="none" w:sz="0" w:space="0" w:color="auto"/>
        <w:left w:val="none" w:sz="0" w:space="0" w:color="auto"/>
        <w:bottom w:val="none" w:sz="0" w:space="0" w:color="auto"/>
        <w:right w:val="none" w:sz="0" w:space="0" w:color="auto"/>
      </w:divBdr>
    </w:div>
    <w:div w:id="1520007349">
      <w:bodyDiv w:val="1"/>
      <w:marLeft w:val="0"/>
      <w:marRight w:val="0"/>
      <w:marTop w:val="0"/>
      <w:marBottom w:val="0"/>
      <w:divBdr>
        <w:top w:val="none" w:sz="0" w:space="0" w:color="auto"/>
        <w:left w:val="none" w:sz="0" w:space="0" w:color="auto"/>
        <w:bottom w:val="none" w:sz="0" w:space="0" w:color="auto"/>
        <w:right w:val="none" w:sz="0" w:space="0" w:color="auto"/>
      </w:divBdr>
    </w:div>
    <w:div w:id="1662003151">
      <w:bodyDiv w:val="1"/>
      <w:marLeft w:val="0"/>
      <w:marRight w:val="0"/>
      <w:marTop w:val="0"/>
      <w:marBottom w:val="0"/>
      <w:divBdr>
        <w:top w:val="none" w:sz="0" w:space="0" w:color="auto"/>
        <w:left w:val="none" w:sz="0" w:space="0" w:color="auto"/>
        <w:bottom w:val="none" w:sz="0" w:space="0" w:color="auto"/>
        <w:right w:val="none" w:sz="0" w:space="0" w:color="auto"/>
      </w:divBdr>
    </w:div>
    <w:div w:id="1662848357">
      <w:bodyDiv w:val="1"/>
      <w:marLeft w:val="0"/>
      <w:marRight w:val="0"/>
      <w:marTop w:val="0"/>
      <w:marBottom w:val="0"/>
      <w:divBdr>
        <w:top w:val="none" w:sz="0" w:space="0" w:color="auto"/>
        <w:left w:val="none" w:sz="0" w:space="0" w:color="auto"/>
        <w:bottom w:val="none" w:sz="0" w:space="0" w:color="auto"/>
        <w:right w:val="none" w:sz="0" w:space="0" w:color="auto"/>
      </w:divBdr>
    </w:div>
    <w:div w:id="1700862262">
      <w:bodyDiv w:val="1"/>
      <w:marLeft w:val="0"/>
      <w:marRight w:val="0"/>
      <w:marTop w:val="0"/>
      <w:marBottom w:val="0"/>
      <w:divBdr>
        <w:top w:val="none" w:sz="0" w:space="0" w:color="auto"/>
        <w:left w:val="none" w:sz="0" w:space="0" w:color="auto"/>
        <w:bottom w:val="none" w:sz="0" w:space="0" w:color="auto"/>
        <w:right w:val="none" w:sz="0" w:space="0" w:color="auto"/>
      </w:divBdr>
    </w:div>
    <w:div w:id="1952473010">
      <w:bodyDiv w:val="1"/>
      <w:marLeft w:val="0"/>
      <w:marRight w:val="0"/>
      <w:marTop w:val="0"/>
      <w:marBottom w:val="0"/>
      <w:divBdr>
        <w:top w:val="none" w:sz="0" w:space="0" w:color="auto"/>
        <w:left w:val="none" w:sz="0" w:space="0" w:color="auto"/>
        <w:bottom w:val="none" w:sz="0" w:space="0" w:color="auto"/>
        <w:right w:val="none" w:sz="0" w:space="0" w:color="auto"/>
      </w:divBdr>
    </w:div>
    <w:div w:id="2098595298">
      <w:bodyDiv w:val="1"/>
      <w:marLeft w:val="0"/>
      <w:marRight w:val="0"/>
      <w:marTop w:val="0"/>
      <w:marBottom w:val="0"/>
      <w:divBdr>
        <w:top w:val="none" w:sz="0" w:space="0" w:color="auto"/>
        <w:left w:val="none" w:sz="0" w:space="0" w:color="auto"/>
        <w:bottom w:val="none" w:sz="0" w:space="0" w:color="auto"/>
        <w:right w:val="none" w:sz="0" w:space="0" w:color="auto"/>
      </w:divBdr>
    </w:div>
    <w:div w:id="21326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es-MX" sz="1400"/>
              <a:t>1.-¿ANTES DE REALIZAR UNA TECNICA DE SONDAJE VESICAL ES IMPORTANTE LA HIGIENE DE LAS MANOS ?</a:t>
            </a:r>
          </a:p>
          <a:p>
            <a:pPr>
              <a:defRPr sz="1400"/>
            </a:pPr>
            <a:r>
              <a:rPr lang="es-MX" sz="1400"/>
              <a:t> </a:t>
            </a:r>
          </a:p>
        </c:rich>
      </c:tx>
      <c:layout>
        <c:manualLayout>
          <c:xMode val="edge"/>
          <c:yMode val="edge"/>
          <c:x val="0.11902508960573477"/>
          <c:y val="6.8313520059196081E-2"/>
        </c:manualLayout>
      </c:layout>
      <c:overlay val="0"/>
    </c:title>
    <c:autoTitleDeleted val="0"/>
    <c:plotArea>
      <c:layout/>
      <c:pieChart>
        <c:varyColors val="1"/>
        <c:ser>
          <c:idx val="0"/>
          <c:order val="0"/>
          <c:dPt>
            <c:idx val="0"/>
            <c:bubble3D val="0"/>
            <c:extLst>
              <c:ext xmlns:c16="http://schemas.microsoft.com/office/drawing/2014/chart" uri="{C3380CC4-5D6E-409C-BE32-E72D297353CC}">
                <c16:uniqueId val="{00000000-490C-45F8-B362-974EF78895C0}"/>
              </c:ext>
            </c:extLst>
          </c:dPt>
          <c:dPt>
            <c:idx val="1"/>
            <c:bubble3D val="0"/>
            <c:extLst>
              <c:ext xmlns:c16="http://schemas.microsoft.com/office/drawing/2014/chart" uri="{C3380CC4-5D6E-409C-BE32-E72D297353CC}">
                <c16:uniqueId val="{00000001-490C-45F8-B362-974EF78895C0}"/>
              </c:ext>
            </c:extLst>
          </c:dPt>
          <c:dPt>
            <c:idx val="2"/>
            <c:bubble3D val="0"/>
            <c:extLst>
              <c:ext xmlns:c16="http://schemas.microsoft.com/office/drawing/2014/chart" uri="{C3380CC4-5D6E-409C-BE32-E72D297353CC}">
                <c16:uniqueId val="{00000002-490C-45F8-B362-974EF78895C0}"/>
              </c:ext>
            </c:extLst>
          </c:dPt>
          <c:dPt>
            <c:idx val="3"/>
            <c:bubble3D val="0"/>
            <c:extLst>
              <c:ext xmlns:c16="http://schemas.microsoft.com/office/drawing/2014/chart" uri="{C3380CC4-5D6E-409C-BE32-E72D297353CC}">
                <c16:uniqueId val="{00000003-490C-45F8-B362-974EF78895C0}"/>
              </c:ext>
            </c:extLst>
          </c:dPt>
          <c:dLbls>
            <c:spPr>
              <a:noFill/>
              <a:ln>
                <a:noFill/>
              </a:ln>
              <a:effectLst/>
            </c:spPr>
            <c:txPr>
              <a:bodyPr rot="0" vert="horz"/>
              <a:lstStyle/>
              <a:p>
                <a:pPr>
                  <a:defRPr/>
                </a:pPr>
                <a:endParaRPr lang="es-MX"/>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'Pregunta 1'!$E$9:$E$13</c:f>
              <c:strCache>
                <c:ptCount val="5"/>
                <c:pt idx="0">
                  <c:v>a) de acuerdo</c:v>
                </c:pt>
                <c:pt idx="1">
                  <c:v>b) desacuerdo</c:v>
                </c:pt>
                <c:pt idx="2">
                  <c:v>c) muy de acuerdo</c:v>
                </c:pt>
                <c:pt idx="3">
                  <c:v>d) muy desacuerdo</c:v>
                </c:pt>
                <c:pt idx="4">
                  <c:v>e) no lo se</c:v>
                </c:pt>
              </c:strCache>
            </c:strRef>
          </c:cat>
          <c:val>
            <c:numRef>
              <c:f>'Pregunta 1'!$F$9:$F$13</c:f>
              <c:numCache>
                <c:formatCode>0%</c:formatCode>
                <c:ptCount val="5"/>
                <c:pt idx="0">
                  <c:v>0.6</c:v>
                </c:pt>
                <c:pt idx="1">
                  <c:v>0</c:v>
                </c:pt>
                <c:pt idx="2">
                  <c:v>0.4</c:v>
                </c:pt>
                <c:pt idx="3">
                  <c:v>0</c:v>
                </c:pt>
                <c:pt idx="4">
                  <c:v>0</c:v>
                </c:pt>
              </c:numCache>
            </c:numRef>
          </c:val>
          <c:extLst>
            <c:ext xmlns:c16="http://schemas.microsoft.com/office/drawing/2014/chart" uri="{C3380CC4-5D6E-409C-BE32-E72D297353CC}">
              <c16:uniqueId val="{00000004-490C-45F8-B362-974EF78895C0}"/>
            </c:ext>
          </c:extLst>
        </c:ser>
        <c:dLbls>
          <c:dLblPos val="inEnd"/>
          <c:showLegendKey val="0"/>
          <c:showVal val="0"/>
          <c:showCatName val="0"/>
          <c:showSerName val="0"/>
          <c:showPercent val="1"/>
          <c:showBubbleSize val="0"/>
          <c:showLeaderLines val="1"/>
        </c:dLbls>
        <c:firstSliceAng val="0"/>
      </c:pieChart>
    </c:plotArea>
    <c:legend>
      <c:legendPos val="b"/>
      <c:overlay val="0"/>
      <c:txPr>
        <a:bodyPr rot="0" vert="horz"/>
        <a:lstStyle/>
        <a:p>
          <a:pPr>
            <a:defRPr/>
          </a:pPr>
          <a:endParaRPr lang="es-MX"/>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400"/>
              <a:t>¿ ES PRESCISO FIJAR LA SONDA PARA EVITAR SALIDAS ACCIDENTALES?</a:t>
            </a:r>
          </a:p>
          <a:p>
            <a:pPr>
              <a:defRPr/>
            </a:pPr>
            <a:endParaRPr lang="es-MX" sz="1400"/>
          </a:p>
          <a:p>
            <a:pPr>
              <a:defRPr/>
            </a:pPr>
            <a:endParaRPr lang="es-MX"/>
          </a:p>
        </c:rich>
      </c:tx>
      <c:layout>
        <c:manualLayout>
          <c:xMode val="edge"/>
          <c:yMode val="edge"/>
          <c:x val="0.12507526881720429"/>
          <c:y val="2.9887165025898287E-2"/>
        </c:manualLayout>
      </c:layout>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2.7410665511533737E-3"/>
          <c:y val="0.34957325902220893"/>
          <c:w val="0.96436613483500611"/>
          <c:h val="0.3188251150353284"/>
        </c:manualLayout>
      </c:layout>
      <c:pie3DChart>
        <c:varyColors val="1"/>
        <c:ser>
          <c:idx val="0"/>
          <c:order val="0"/>
          <c:dPt>
            <c:idx val="0"/>
            <c:bubble3D val="0"/>
            <c:extLst>
              <c:ext xmlns:c16="http://schemas.microsoft.com/office/drawing/2014/chart" uri="{C3380CC4-5D6E-409C-BE32-E72D297353CC}">
                <c16:uniqueId val="{00000000-E5C7-440D-8248-7C10FA3D2C50}"/>
              </c:ext>
            </c:extLst>
          </c:dPt>
          <c:dPt>
            <c:idx val="1"/>
            <c:bubble3D val="0"/>
            <c:extLst>
              <c:ext xmlns:c16="http://schemas.microsoft.com/office/drawing/2014/chart" uri="{C3380CC4-5D6E-409C-BE32-E72D297353CC}">
                <c16:uniqueId val="{00000001-E5C7-440D-8248-7C10FA3D2C50}"/>
              </c:ext>
            </c:extLst>
          </c:dPt>
          <c:dPt>
            <c:idx val="2"/>
            <c:bubble3D val="0"/>
            <c:extLst>
              <c:ext xmlns:c16="http://schemas.microsoft.com/office/drawing/2014/chart" uri="{C3380CC4-5D6E-409C-BE32-E72D297353CC}">
                <c16:uniqueId val="{00000002-E5C7-440D-8248-7C10FA3D2C50}"/>
              </c:ext>
            </c:extLst>
          </c:dPt>
          <c:dPt>
            <c:idx val="3"/>
            <c:bubble3D val="0"/>
            <c:extLst>
              <c:ext xmlns:c16="http://schemas.microsoft.com/office/drawing/2014/chart" uri="{C3380CC4-5D6E-409C-BE32-E72D297353CC}">
                <c16:uniqueId val="{00000003-E5C7-440D-8248-7C10FA3D2C50}"/>
              </c:ext>
            </c:extLst>
          </c:dPt>
          <c:dLbls>
            <c:spPr>
              <a:noFill/>
              <a:ln>
                <a:noFill/>
              </a:ln>
              <a:effectLst/>
            </c:spPr>
            <c:txPr>
              <a:bodyPr rot="0" vert="horz"/>
              <a:lstStyle/>
              <a:p>
                <a:pPr>
                  <a:defRPr/>
                </a:pPr>
                <a:endParaRPr lang="es-MX"/>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'Pregunta 2'!$E$5:$E$9</c:f>
              <c:strCache>
                <c:ptCount val="5"/>
                <c:pt idx="0">
                  <c:v>a) de acuerdo</c:v>
                </c:pt>
                <c:pt idx="1">
                  <c:v>b) desacuerdo</c:v>
                </c:pt>
                <c:pt idx="2">
                  <c:v>c) muy de acuerdo</c:v>
                </c:pt>
                <c:pt idx="3">
                  <c:v>d) muy desacuerdo</c:v>
                </c:pt>
                <c:pt idx="4">
                  <c:v>e) no lo se</c:v>
                </c:pt>
              </c:strCache>
            </c:strRef>
          </c:cat>
          <c:val>
            <c:numRef>
              <c:f>'Pregunta 2'!$F$5:$F$9</c:f>
              <c:numCache>
                <c:formatCode>0%</c:formatCode>
                <c:ptCount val="5"/>
                <c:pt idx="0">
                  <c:v>0.8</c:v>
                </c:pt>
                <c:pt idx="1">
                  <c:v>0</c:v>
                </c:pt>
                <c:pt idx="2">
                  <c:v>0.2</c:v>
                </c:pt>
                <c:pt idx="3">
                  <c:v>0</c:v>
                </c:pt>
                <c:pt idx="4">
                  <c:v>0</c:v>
                </c:pt>
              </c:numCache>
            </c:numRef>
          </c:val>
          <c:extLst>
            <c:ext xmlns:c16="http://schemas.microsoft.com/office/drawing/2014/chart" uri="{C3380CC4-5D6E-409C-BE32-E72D297353CC}">
              <c16:uniqueId val="{00000004-E5C7-440D-8248-7C10FA3D2C50}"/>
            </c:ext>
          </c:extLst>
        </c:ser>
        <c:dLbls>
          <c:dLblPos val="inEnd"/>
          <c:showLegendKey val="0"/>
          <c:showVal val="0"/>
          <c:showCatName val="0"/>
          <c:showSerName val="0"/>
          <c:showPercent val="1"/>
          <c:showBubbleSize val="0"/>
          <c:showLeaderLines val="1"/>
        </c:dLbls>
      </c:pie3DChart>
    </c:plotArea>
    <c:legend>
      <c:legendPos val="b"/>
      <c:overlay val="0"/>
      <c:txPr>
        <a:bodyPr rot="0" vert="horz"/>
        <a:lstStyle/>
        <a:p>
          <a:pPr>
            <a:defRPr/>
          </a:pPr>
          <a:endParaRPr lang="es-MX"/>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CUANDO SE REALIZA LA INSTALACIÓN DE LA SONDA VESICAL ES IMPORTANTE QUE ASISTA OTRO AYUDANTE</a:t>
            </a:r>
          </a:p>
          <a:p>
            <a:pPr>
              <a:defRPr sz="1400" b="0" i="0" u="none" strike="noStrike" kern="1200" spc="0" baseline="0">
                <a:solidFill>
                  <a:schemeClr val="tx1">
                    <a:lumMod val="65000"/>
                    <a:lumOff val="35000"/>
                  </a:schemeClr>
                </a:solidFill>
                <a:latin typeface="+mn-lt"/>
                <a:ea typeface="+mn-ea"/>
                <a:cs typeface="+mn-cs"/>
              </a:defRPr>
            </a:pPr>
            <a:endParaRPr lang="es-MX"/>
          </a:p>
        </c:rich>
      </c:tx>
      <c:layout>
        <c:manualLayout>
          <c:xMode val="edge"/>
          <c:yMode val="edge"/>
          <c:x val="0.12220788530465949"/>
          <c:y val="5.1235140044397061E-2"/>
        </c:manualLayout>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79-4B2F-897A-AD1AF401BD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79-4B2F-897A-AD1AF401BD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79-4B2F-897A-AD1AF401BD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79-4B2F-897A-AD1AF401BD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'Pregunta 3'!$E$5:$E$9</c:f>
              <c:strCache>
                <c:ptCount val="5"/>
                <c:pt idx="0">
                  <c:v>a) de acuerdo</c:v>
                </c:pt>
                <c:pt idx="1">
                  <c:v>b) desacuerdo</c:v>
                </c:pt>
                <c:pt idx="2">
                  <c:v>c) muy de acuerdo</c:v>
                </c:pt>
                <c:pt idx="3">
                  <c:v>d) muy desacuerdo</c:v>
                </c:pt>
                <c:pt idx="4">
                  <c:v>e) no lose</c:v>
                </c:pt>
              </c:strCache>
            </c:strRef>
          </c:cat>
          <c:val>
            <c:numRef>
              <c:f>'Pregunta 3'!$F$5:$F$9</c:f>
              <c:numCache>
                <c:formatCode>0%</c:formatCode>
                <c:ptCount val="5"/>
                <c:pt idx="0">
                  <c:v>0.8</c:v>
                </c:pt>
                <c:pt idx="1">
                  <c:v>0</c:v>
                </c:pt>
                <c:pt idx="2">
                  <c:v>0.2</c:v>
                </c:pt>
                <c:pt idx="3">
                  <c:v>0</c:v>
                </c:pt>
                <c:pt idx="4">
                  <c:v>0</c:v>
                </c:pt>
              </c:numCache>
            </c:numRef>
          </c:val>
          <c:extLst>
            <c:ext xmlns:c16="http://schemas.microsoft.com/office/drawing/2014/chart" uri="{C3380CC4-5D6E-409C-BE32-E72D297353CC}">
              <c16:uniqueId val="{00000008-7C79-4B2F-897A-AD1AF401BDB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solidFill>
                  <a:schemeClr val="tx1"/>
                </a:solidFill>
                <a:effectLst/>
              </a:rPr>
              <a:t>al momento de reaizar un sondaje vesical es preciso tener un campo estéril </a:t>
            </a:r>
          </a:p>
          <a:p>
            <a:pPr>
              <a:defRPr sz="1400" b="0" i="0" u="none" strike="noStrike" kern="1200" spc="0" baseline="0">
                <a:solidFill>
                  <a:schemeClr val="tx1">
                    <a:lumMod val="65000"/>
                    <a:lumOff val="35000"/>
                  </a:schemeClr>
                </a:solidFill>
                <a:latin typeface="+mn-lt"/>
                <a:ea typeface="+mn-ea"/>
                <a:cs typeface="+mn-cs"/>
              </a:defRPr>
            </a:pPr>
            <a:endParaRPr lang="es-MX"/>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12-4F39-89DC-405C3A573A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12-4F39-89DC-405C3A573A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12-4F39-89DC-405C3A573A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12-4F39-89DC-405C3A573A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'Pregunta 4'!$E$5:$E$9</c:f>
              <c:strCache>
                <c:ptCount val="5"/>
                <c:pt idx="0">
                  <c:v>a) de acuerdo</c:v>
                </c:pt>
                <c:pt idx="1">
                  <c:v>b) desacuerdo</c:v>
                </c:pt>
                <c:pt idx="2">
                  <c:v>c) muy de acuerdo</c:v>
                </c:pt>
                <c:pt idx="3">
                  <c:v>d) muy desacuerdo</c:v>
                </c:pt>
                <c:pt idx="4">
                  <c:v>e) no lo se </c:v>
                </c:pt>
              </c:strCache>
            </c:strRef>
          </c:cat>
          <c:val>
            <c:numRef>
              <c:f>'Pregunta 4'!$F$5:$F$9</c:f>
              <c:numCache>
                <c:formatCode>0%</c:formatCode>
                <c:ptCount val="5"/>
                <c:pt idx="0">
                  <c:v>0.8</c:v>
                </c:pt>
                <c:pt idx="1">
                  <c:v>0.2</c:v>
                </c:pt>
                <c:pt idx="2">
                  <c:v>0</c:v>
                </c:pt>
                <c:pt idx="3">
                  <c:v>0</c:v>
                </c:pt>
                <c:pt idx="4">
                  <c:v>0</c:v>
                </c:pt>
              </c:numCache>
            </c:numRef>
          </c:val>
          <c:extLst>
            <c:ext xmlns:c16="http://schemas.microsoft.com/office/drawing/2014/chart" uri="{C3380CC4-5D6E-409C-BE32-E72D297353CC}">
              <c16:uniqueId val="{00000008-9812-4F39-89DC-405C3A573A5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solidFill>
                  <a:schemeClr val="tx1"/>
                </a:solidFill>
              </a:rPr>
              <a:t>es</a:t>
            </a:r>
            <a:r>
              <a:rPr lang="es-MX" b="1" baseline="0">
                <a:solidFill>
                  <a:schemeClr val="tx1"/>
                </a:solidFill>
              </a:rPr>
              <a:t> importante informar a paciente y al familiar sobre el manejo del sondaje vesical </a:t>
            </a:r>
            <a:endParaRPr lang="es-MX" b="1">
              <a:solidFill>
                <a:schemeClr val="tx1"/>
              </a:solidFill>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09-42BF-BCEC-8A58366FD4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09-42BF-BCEC-8A58366FD4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09-42BF-BCEC-8A58366FD41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09-42BF-BCEC-8A58366FD4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'Pregunta 5'!$E$5:$E$9</c:f>
              <c:strCache>
                <c:ptCount val="5"/>
                <c:pt idx="0">
                  <c:v>a) de acuerdo</c:v>
                </c:pt>
                <c:pt idx="1">
                  <c:v>b) desacuerdo</c:v>
                </c:pt>
                <c:pt idx="2">
                  <c:v>c) muy de acuerdo </c:v>
                </c:pt>
                <c:pt idx="3">
                  <c:v>d) muy desacuerdo</c:v>
                </c:pt>
                <c:pt idx="4">
                  <c:v>e) no lo se</c:v>
                </c:pt>
              </c:strCache>
            </c:strRef>
          </c:cat>
          <c:val>
            <c:numRef>
              <c:f>'Pregunta 5'!$F$5:$F$9</c:f>
              <c:numCache>
                <c:formatCode>0%</c:formatCode>
                <c:ptCount val="5"/>
                <c:pt idx="0">
                  <c:v>1</c:v>
                </c:pt>
                <c:pt idx="1">
                  <c:v>0</c:v>
                </c:pt>
                <c:pt idx="2">
                  <c:v>0</c:v>
                </c:pt>
                <c:pt idx="3">
                  <c:v>0</c:v>
                </c:pt>
                <c:pt idx="4">
                  <c:v>0</c:v>
                </c:pt>
              </c:numCache>
            </c:numRef>
          </c:val>
          <c:extLst>
            <c:ext xmlns:c16="http://schemas.microsoft.com/office/drawing/2014/chart" uri="{C3380CC4-5D6E-409C-BE32-E72D297353CC}">
              <c16:uniqueId val="{00000008-D409-42BF-BCEC-8A58366FD41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fer10</b:Tag>
    <b:SourceType>JournalArticle</b:SourceType>
    <b:Guid>{C381B211-07A4-4FE0-922F-3B0677ECF480}</b:Guid>
    <b:Author>
      <b:Author>
        <b:NameList>
          <b:Person>
            <b:Last>ferrero</b:Last>
          </b:Person>
          <b:Person>
            <b:Last>ferrero</b:Last>
          </b:Person>
          <b:Person>
            <b:Last>fernandez</b:Last>
          </b:Person>
          <b:Person>
            <b:Last>garcia</b:Last>
          </b:Person>
          <b:Person>
            <b:Last>gonzales</b:Last>
          </b:Person>
          <b:Person>
            <b:Last>rodriguez</b:Last>
          </b:Person>
          <b:Person>
            <b:Last>viaño</b:Last>
          </b:Person>
        </b:NameList>
      </b:Author>
    </b:Author>
    <b:Title>sondaje vesical.protocolode enfermeria</b:Title>
    <b:JournalName>asociacion española de enfermeria en urgencias</b:JournalName>
    <b:Year>2010</b:Year>
    <b:Pages>8</b:Pages>
    <b:RefOrder>34</b:RefOrder>
  </b:Source>
  <b:Source>
    <b:Tag>men16</b:Tag>
    <b:SourceType>JournalArticle</b:SourceType>
    <b:Guid>{F7F96215-210A-4D2F-B691-C23EFEE42F29}</b:Guid>
    <b:Author>
      <b:Author>
        <b:NameList>
          <b:Person>
            <b:Last>menendez</b:Last>
          </b:Person>
          <b:Person>
            <b:Last>gonzales</b:Last>
          </b:Person>
        </b:NameList>
      </b:Author>
    </b:Author>
    <b:Title>cuidados del cateter urinario vasados en la evidencia cientifica en atencion primaria</b:Title>
    <b:JournalName>SESPA</b:JournalName>
    <b:Year>2016</b:Year>
    <b:Pages>18</b:Pages>
    <b:RefOrder>35</b:RefOrder>
  </b:Source>
  <b:Source>
    <b:Tag>erc13</b:Tag>
    <b:SourceType>JournalArticle</b:SourceType>
    <b:Guid>{9263D535-1BC3-423E-BC8E-14DCBDE52C28}</b:Guid>
    <b:Author>
      <b:Author>
        <b:NameList>
          <b:Person>
            <b:Last>ercole</b:Last>
          </b:Person>
          <b:Person>
            <b:Last>rezende</b:Last>
          </b:Person>
          <b:Person>
            <b:Last>crespo</b:Last>
          </b:Person>
          <b:Person>
            <b:Last>rocha</b:Last>
          </b:Person>
          <b:Person>
            <b:Last>campos</b:Last>
          </b:Person>
          <b:Person>
            <b:Last>manchado</b:Last>
          </b:Person>
        </b:NameList>
      </b:Author>
    </b:Author>
    <b:Title>evidencias en la practica cateterismo urinario </b:Title>
    <b:JournalName>rev.latino-am.enfermagem</b:JournalName>
    <b:Year>2013</b:Year>
    <b:Pages>10</b:Pages>
    <b:RefOrder>36</b:RefOrder>
  </b:Source>
  <b:Source>
    <b:Tag>fon15</b:Tag>
    <b:SourceType>JournalArticle</b:SourceType>
    <b:Guid>{05D51747-28BB-402E-AAA3-37A4923DD20C}</b:Guid>
    <b:Author>
      <b:Author>
        <b:NameList>
          <b:Person>
            <b:Last>fonseca</b:Last>
          </b:Person>
          <b:Person>
            <b:Last>veludo</b:Last>
          </b:Person>
        </b:NameList>
      </b:Author>
    </b:Author>
    <b:Title>prevencion de la infeccion del tracto urinario asociado al cateterismo: estrategias en la implementacion de las directrices internacionales</b:Title>
    <b:JournalName>revista latino-americana de enfermagem</b:JournalName>
    <b:Year>2015</b:Year>
    <b:Pages>9</b:Pages>
    <b:RefOrder>37</b:RefOrder>
  </b:Source>
  <b:Source>
    <b:Tag>pil16</b:Tag>
    <b:SourceType>InternetSite</b:SourceType>
    <b:Guid>{20C00476-147F-41B9-9952-5A2C538727A0}</b:Guid>
    <b:Author>
      <b:Author>
        <b:NameList>
          <b:Person>
            <b:Last>garcia</b:Last>
            <b:First>pilar</b:First>
            <b:Middle>garcia</b:Middle>
          </b:Person>
        </b:NameList>
      </b:Author>
    </b:Author>
    <b:Year>2015-2016</b:Year>
    <b:RefOrder>38</b:RefOrder>
  </b:Source>
  <b:Source>
    <b:Tag>san09</b:Tag>
    <b:SourceType>InternetSite</b:SourceType>
    <b:Guid>{3C40517D-CA83-490E-8FF7-79241C1E80D3}</b:Guid>
    <b:Author>
      <b:Author>
        <b:NameList>
          <b:Person>
            <b:Last>sanches</b:Last>
            <b:First>america</b:First>
            <b:Middle>medina</b:Middle>
          </b:Person>
        </b:NameList>
      </b:Author>
    </b:Author>
    <b:Year>2009</b:Year>
    <b:Month>diciembre</b:Month>
    <b:RefOrder>39</b:RefOrder>
  </b:Source>
  <b:Source>
    <b:Tag>And16</b:Tag>
    <b:SourceType>JournalArticle</b:SourceType>
    <b:Guid>{3DB252FC-284C-42F3-A7DC-351619F6C075}</b:Guid>
    <b:Title>Prevencion de ITU asociada al cateterismo</b:Title>
    <b:Year>2016</b:Year>
    <b:Author>
      <b:Author>
        <b:NameList>
          <b:Person>
            <b:Last>Andrade</b:Last>
            <b:First>Vera</b:First>
            <b:Middle>Lúcia Fonseca</b:Middle>
          </b:Person>
          <b:Person>
            <b:Last>Fernandes</b:Last>
            <b:First>Filipa</b:First>
            <b:Middle>Alexandra Veludo</b:Middle>
          </b:Person>
        </b:NameList>
      </b:Author>
    </b:Author>
    <b:JournalName>RLAE (Revista Latino-Americana de Enfermagem)</b:JournalName>
    <b:Pages>pp. 2-9</b:Pages>
    <b:RefOrder>6</b:RefOrder>
  </b:Source>
  <b:Source>
    <b:Tag>Pad18</b:Tag>
    <b:SourceType>BookSection</b:SourceType>
    <b:Guid>{8CF1928E-E9B7-4868-AA25-1953C3FC71BD}</b:Guid>
    <b:Title>Recomendaciones sobre la Prevención de la Infección Urinaria Asociada al Sondaje Vesical</b:Title>
    <b:Year>2018</b:Year>
    <b:Pages>pp. 3-20</b:Pages>
    <b:Author>
      <b:Author>
        <b:NameList>
          <b:Person>
            <b:Last>Ortega</b:Last>
            <b:First>Belén</b:First>
            <b:Middle>Padilla</b:Middle>
          </b:Person>
          <b:Person>
            <b:Last>Rojo</b:Last>
            <b:First>Manuel</b:First>
            <b:Middle>Pujol</b:Middle>
          </b:Person>
        </b:NameList>
      </b:Author>
      <b:BookAuthor>
        <b:NameList>
          <b:Person>
            <b:Last>Ortega</b:Last>
            <b:First>Belén</b:First>
            <b:Middle>Padilla</b:Middle>
          </b:Person>
          <b:Person>
            <b:Last>Rojo</b:Last>
            <b:First>Miquel</b:First>
            <b:Middle>pujol</b:Middle>
          </b:Person>
        </b:NameList>
      </b:BookAuthor>
    </b:Author>
    <b:BookTitle>Plan Nacional Resistencia Antibióticos</b:BookTitle>
    <b:Publisher>Imprenta Nacional;Madrid</b:Publisher>
    <b:RefOrder>7</b:RefOrder>
  </b:Source>
  <b:Source>
    <b:Tag>Cat20</b:Tag>
    <b:SourceType>JournalArticle</b:SourceType>
    <b:Guid>{CD6B160E-8A24-447C-92B5-AD2E2249D1A8}</b:Guid>
    <b:Author>
      <b:Author>
        <b:NameList>
          <b:Person>
            <b:Last>Catalan</b:Last>
            <b:First>Gonzalez</b:First>
            <b:Middle>Mercedes</b:Middle>
          </b:Person>
          <b:Person>
            <b:Last>Nuvials</b:Last>
            <b:First>Casals</b:First>
            <b:Middle>Xavier</b:Middle>
          </b:Person>
        </b:NameList>
      </b:Author>
    </b:Author>
    <b:Title>Prevencion de la infeccion urinaria relacionada con la sonda uretral en los pacientes criticos ingresados en las unidades de cuidados intensivos</b:Title>
    <b:JournalName>proyecto itu-zero</b:JournalName>
    <b:Year>2018-2020</b:Year>
    <b:Pages>pp. 1-90</b:Pages>
    <b:RefOrder>4</b:RefOrder>
  </b:Source>
  <b:Source>
    <b:Tag>MarcadorDePosición3</b:Tag>
    <b:SourceType>JournalArticle</b:SourceType>
    <b:Guid>{124FCB1F-F112-4FF9-8738-53E1E80D564B}</b:Guid>
    <b:Author>
      <b:Author>
        <b:NameList>
          <b:Person>
            <b:Last>Menendez</b:Last>
            <b:First>Gonzalez</b:First>
            <b:Middle>Lara</b:Middle>
          </b:Person>
          <b:Person>
            <b:Last>Gonzalez</b:Last>
            <b:First>Sanchez</b:First>
            <b:Middle>Gloria Maria</b:Middle>
          </b:Person>
        </b:NameList>
      </b:Author>
    </b:Author>
    <b:Title>Cuidados del cateter urinario vasados en la evidencia cientifica en atencion primaria</b:Title>
    <b:JournalName>SESPA</b:JournalName>
    <b:Year>2016</b:Year>
    <b:Pages>pp. 2-18</b:Pages>
    <b:RefOrder>5</b:RefOrder>
  </b:Source>
  <b:Source>
    <b:Tag>MarcadorDePosición1</b:Tag>
    <b:SourceType>JournalArticle</b:SourceType>
    <b:Guid>{F0F2EE1B-1868-42E9-911B-B26F55B5DC16}</b:Guid>
    <b:Author>
      <b:Author>
        <b:NameList>
          <b:Person>
            <b:Last>García</b:Last>
            <b:First>Pilar</b:First>
            <b:Middle>García</b:Middle>
          </b:Person>
        </b:NameList>
      </b:Author>
    </b:Author>
    <b:Year>2015-2016</b:Year>
    <b:Title>programa de reduccion de la infeccion urinaria en pacientes con sonda vesical</b:Title>
    <b:Pages>pp 1-70</b:Pages>
    <b:RefOrder>8</b:RefOrder>
  </b:Source>
  <b:Source>
    <b:Tag>Arg11</b:Tag>
    <b:SourceType>Book</b:SourceType>
    <b:Guid>{510C45E2-D07E-4327-B3F3-8A70480F1258}</b:Guid>
    <b:Title>GPC</b:Title>
    <b:Year>2016</b:Year>
    <b:City>México, D.F.</b:City>
    <b:Author>
      <b:Author>
        <b:NameList>
          <b:Person>
            <b:Last>Osorio</b:Last>
            <b:First>Arturo</b:First>
            <b:Middle>Viniegra</b:Middle>
          </b:Person>
          <b:Person>
            <b:Last>Martínez</b:Last>
            <b:First>Héctor</b:First>
            <b:Middle>David</b:Middle>
          </b:Person>
          <b:Person>
            <b:Last>Rodríguez</b:Last>
            <b:First>Gilverto</b:First>
            <b:Middle>Pérez</b:Middle>
          </b:Person>
          <b:Person>
            <b:Last>Ocaña</b:Last>
            <b:First>Luis</b:First>
            <b:Middle>Rafael Lopéz</b:Middle>
          </b:Person>
        </b:NameList>
      </b:Author>
    </b:Author>
    <b:RefOrder>10</b:RefOrder>
  </b:Source>
  <b:Source>
    <b:Tag>Herss</b:Tag>
    <b:SourceType>Report</b:SourceType>
    <b:Guid>{02E53E20-8730-479E-A5CA-59E4B1448F77}</b:Guid>
    <b:Title>Protocolo para la Estandarización del Cuidado al Paciente con Sonda Vesical</b:Title>
    <b:Year>(S/F)</b:Year>
    <b:City>México, D.F.</b:City>
    <b:Publisher>Delegación Miguel Hidalgo</b:Publisher>
    <b:Author>
      <b:Author>
        <b:NameList>
          <b:Person>
            <b:Last>Hernández</b:Last>
            <b:First>Claudia</b:First>
            <b:Middle>lejia</b:Middle>
          </b:Person>
          <b:Person>
            <b:Last>Meza</b:Last>
            <b:First>Jasiel</b:First>
            <b:Middle>Patiño</b:Middle>
          </b:Person>
        </b:NameList>
      </b:Author>
    </b:Author>
    <b:RefOrder>9</b:RefOrder>
  </b:Source>
  <b:Source>
    <b:Tag>MarcadorDePosición2</b:Tag>
    <b:SourceType>JournalArticle</b:SourceType>
    <b:Guid>{A7F9333E-CEF3-4973-8B0F-35A676F41066}</b:Guid>
    <b:Author>
      <b:Author>
        <b:NameList>
          <b:Person>
            <b:Last>Sánchez</b:Last>
            <b:First>Ámerica</b:First>
            <b:Middle>Medina</b:Middle>
          </b:Person>
        </b:NameList>
      </b:Author>
    </b:Author>
    <b:Year>2009</b:Year>
    <b:Month>diciembre</b:Month>
    <b:JournalName>universidad autonoma de nuevo leon</b:JournalName>
    <b:Pages>pp 1-32</b:Pages>
    <b:Title>Cumplimiento del indicadorprevencion de infecciones de Vias Urinarias en pacientes con sonda vesical instalada</b:Title>
    <b:RefOrder>3</b:RefOrder>
  </b:Source>
  <b:Source>
    <b:Tag>Jul07</b:Tag>
    <b:SourceType>JournalArticle</b:SourceType>
    <b:Guid>{C8DB594D-8947-4653-B75A-5C6B0D783ADD}</b:Guid>
    <b:Author>
      <b:Author>
        <b:NameList>
          <b:Person>
            <b:Last>Hormigo</b:Last>
            <b:First>Julio</b:First>
            <b:Middle>Apariosio</b:Middle>
          </b:Person>
          <b:Person>
            <b:Last>Mayorga</b:Last>
            <b:First>Isavel</b:First>
            <b:Middle>Jimenez</b:Middle>
          </b:Person>
          <b:Person>
            <b:Last>Rodriguez</b:Last>
            <b:First>Francisco</b:First>
            <b:Middle>Diaz</b:Middle>
          </b:Person>
          <b:Person>
            <b:Last>Garcia</b:Last>
            <b:First>Juan</b:First>
            <b:Middle>Cuenca</b:Middle>
          </b:Person>
        </b:NameList>
      </b:Author>
    </b:Author>
    <b:Title>Sondaje vesical intermitente</b:Title>
    <b:JournalName>Asociacion española de enrfermeria en urologia</b:JournalName>
    <b:Year>2007</b:Year>
    <b:Pages>pp. 1-3</b:Pages>
    <b:RefOrder>15</b:RefOrder>
  </b:Source>
  <b:Source>
    <b:Tag>Ana14</b:Tag>
    <b:SourceType>JournalArticle</b:SourceType>
    <b:Guid>{A286A53D-8552-4C67-A4E1-426B08FD0460}</b:Guid>
    <b:Author>
      <b:Author>
        <b:NameList>
          <b:Person>
            <b:Last>Anadeph</b:Last>
          </b:Person>
        </b:NameList>
      </b:Author>
    </b:Author>
    <b:Title>Curar a veces, aliviar a menudo, consolar siempre</b:Title>
    <b:JournalName>De sondas y sombreros ajenos: frederyck foley</b:JournalName>
    <b:Year>2014</b:Year>
    <b:Pages>pp. 1-6</b:Pages>
    <b:RefOrder>16</b:RefOrder>
  </b:Source>
  <b:Source>
    <b:Tag>Nel73</b:Tag>
    <b:SourceType>JournalArticle</b:SourceType>
    <b:Guid>{4958438D-5C4B-4C57-9040-B8A30D259008}</b:Guid>
    <b:Author>
      <b:Author>
        <b:NameList>
          <b:Person>
            <b:Last>Nelaton</b:Last>
            <b:First>Auguste</b:First>
          </b:Person>
        </b:NameList>
      </b:Author>
    </b:Author>
    <b:Title>Historia de la sonda nelaton</b:Title>
    <b:JournalName>Historia de la medicina</b:JournalName>
    <b:Year>1807-1873</b:Year>
    <b:Pages>pp. 1-2</b:Pages>
    <b:RefOrder>40</b:RefOrder>
  </b:Source>
  <b:Source>
    <b:Tag>DrF03</b:Tag>
    <b:SourceType>JournalArticle</b:SourceType>
    <b:Guid>{62B775FD-3A5B-482D-9F70-E0E1ED6083F0}</b:Guid>
    <b:Author>
      <b:Author>
        <b:NameList>
          <b:Person>
            <b:Last>Fredotovich</b:Last>
          </b:Person>
        </b:NameList>
      </b:Author>
    </b:Author>
    <b:Title>Historia de un emblema de la urologia: La sonda</b:Title>
    <b:JournalName>Historia de la urologia</b:JournalName>
    <b:Year>2003</b:Year>
    <b:Pages>pp. 1-4</b:Pages>
    <b:RefOrder>14</b:RefOrder>
  </b:Source>
  <b:Source>
    <b:Tag>Maz15</b:Tag>
    <b:SourceType>JournalArticle</b:SourceType>
    <b:Guid>{DD271774-FFDE-4089-BE6F-15CF7C47D752}</b:Guid>
    <b:Author>
      <b:Author>
        <b:NameList>
          <b:Person>
            <b:Last>Mazzo</b:Last>
            <b:First>Alessandra</b:First>
          </b:Person>
          <b:Person>
            <b:Last>Bardivia</b:Last>
            <b:First>Carolina</b:First>
            <b:Middle>Beltreschi</b:Middle>
          </b:Person>
          <b:Person>
            <b:Last>Jorge</b:Last>
            <b:First>Beatriz</b:First>
            <b:Middle>Maria</b:Middle>
          </b:Person>
          <b:Person>
            <b:Last>Sousa</b:Last>
            <b:First>Júnior</b:First>
            <b:Middle>Valtuir Duarte</b:Middle>
          </b:Person>
          <b:Person>
            <b:Last>Fumincelli</b:Last>
            <b:First>Lais</b:First>
          </b:Person>
          <b:Person>
            <b:Last>Mendez</b:Last>
            <b:First>Isabel</b:First>
            <b:Middle>Amélia Costa</b:Middle>
          </b:Person>
        </b:NameList>
      </b:Author>
    </b:Author>
    <b:Title>Cateterismo urinario permanente: Practica clinica</b:Title>
    <b:JournalName>Enfermeria global</b:JournalName>
    <b:Year>2015</b:Year>
    <b:Pages>pp. 1-10</b:Pages>
    <b:RefOrder>17</b:RefOrder>
  </b:Source>
  <b:Source>
    <b:Tag>Jos12</b:Tag>
    <b:SourceType>JournalArticle</b:SourceType>
    <b:Guid>{F9393206-DB9E-4F15-BAEB-FC97CBD8ADF4}</b:Guid>
    <b:Author>
      <b:Author>
        <b:NameList>
          <b:Person>
            <b:Last>Gonsalez</b:Last>
            <b:First>Jose</b:First>
            <b:Middle>Carlos Flores</b:Middle>
          </b:Person>
          <b:Person>
            <b:Last>Arriourtua</b:Last>
            <b:First>Amaya</b:First>
            <b:Middle>Bustina</b:Middle>
          </b:Person>
        </b:NameList>
      </b:Author>
    </b:Author>
    <b:Title>Guia clinica para la prevencion de la infeccion de orina asociada a sonda vesical</b:Title>
    <b:JournalName>Guia clinica para la prevencion de la infeccion de orina asociada a sonda vesical</b:JournalName>
    <b:Year>2012</b:Year>
    <b:Pages>pp.2-20</b:Pages>
    <b:RefOrder>1</b:RefOrder>
  </b:Source>
  <b:Source>
    <b:Tag>Val18</b:Tag>
    <b:SourceType>JournalArticle</b:SourceType>
    <b:Guid>{4DFF5FF4-FAB9-4637-A24E-9BFD2D672772}</b:Guid>
    <b:Author>
      <b:Author>
        <b:NameList>
          <b:Person>
            <b:Last>Vidal</b:Last>
            <b:First>Vallverdu</b:First>
          </b:Person>
          <b:Person>
            <b:Last>Gaite</b:Last>
            <b:First>Barcenilla</b:First>
          </b:Person>
        </b:NameList>
      </b:Author>
    </b:Author>
    <b:Title>Antisepsia en el sondaje urinario y en el mantenimiento de la sonda vesical</b:Title>
    <b:JournalName>Medicina intensiva</b:JournalName>
    <b:Year>2018</b:Year>
    <b:Pages>pp.1-5</b:Pages>
    <b:RefOrder>2</b:RefOrder>
  </b:Source>
  <b:Source>
    <b:Tag>Lai17</b:Tag>
    <b:SourceType>JournalArticle</b:SourceType>
    <b:Guid>{FA94A0B1-F32E-4974-A8EE-E24E8E2877B0}</b:Guid>
    <b:Title>Calidad de vida de pacientes usuarios de cateterismo vesical intermitentes</b:Title>
    <b:Year>2017</b:Year>
    <b:Author>
      <b:Author>
        <b:NameList>
          <b:Person>
            <b:Last>Fumincelli</b:Last>
            <b:First>Lais</b:First>
          </b:Person>
          <b:Person>
            <b:Last>Mazzo</b:Last>
            <b:First>Alessandra</b:First>
          </b:Person>
          <b:Person>
            <b:Last>Martins</b:Last>
            <b:First>Jose</b:First>
            <b:Middle>Carlos Amado</b:Middle>
          </b:Person>
          <b:Person>
            <b:Last>Enrique</b:Last>
            <b:First>Fernando</b:First>
            <b:Middle>Manuel Diaz</b:Middle>
          </b:Person>
          <b:Person>
            <b:Last>Orlandin</b:Last>
            <b:First>Leonardo</b:First>
          </b:Person>
        </b:NameList>
      </b:Author>
    </b:Author>
    <b:JournalName>Revista latino-americana de enfermagem</b:JournalName>
    <b:Pages>pp. 1</b:Pages>
    <b:RefOrder>41</b:RefOrder>
  </b:Source>
  <b:Source>
    <b:Tag>Cla14</b:Tag>
    <b:SourceType>JournalArticle</b:SourceType>
    <b:Guid>{472F28E1-3755-42BA-BD6B-9E6A59729043}</b:Guid>
    <b:Author>
      <b:Author>
        <b:NameList>
          <b:Person>
            <b:Last>Orrego-marin</b:Last>
            <b:First>Clauia</b:First>
            <b:Middle>Patricia</b:Middle>
          </b:Person>
          <b:Person>
            <b:Last>Henao-Mejia</b:Last>
            <b:First>Claudia</b:First>
            <b:Middle>Paticia</b:Middle>
          </b:Person>
          <b:Person>
            <b:Last>Cardona-Arias</b:Last>
            <b:First>Jaiberth</b:First>
            <b:Middle>Antonio</b:Middle>
          </b:Person>
        </b:NameList>
      </b:Author>
    </b:Author>
    <b:Title>Prevalencia de infeccion urinaria uropatogenos y perfil de suseptibilidad antimicrobiana</b:Title>
    <b:JournalName>Trabajo originales</b:JournalName>
    <b:Year>2014</b:Year>
    <b:Pages>pp. 2</b:Pages>
    <b:RefOrder>11</b:RefOrder>
  </b:Source>
  <b:Source>
    <b:Tag>Jos09</b:Tag>
    <b:SourceType>Book</b:SourceType>
    <b:Guid>{F89F096C-2431-4C83-88C2-B347E2FF0A62}</b:Guid>
    <b:Author>
      <b:Author>
        <b:NameList>
          <b:Person>
            <b:Last>Robles</b:Last>
            <b:First>José</b:First>
            <b:Middle>Narro</b:Middle>
          </b:Person>
          <b:Person>
            <b:Last>Moctezuma</b:Last>
            <b:First>José</b:First>
            <b:Middle>Meljem</b:Middle>
          </b:Person>
          <b:Person>
            <b:Last>Morales</b:Last>
            <b:First>Pablo</b:First>
            <b:Middle>Antonio Kuri</b:Middle>
          </b:Person>
          <b:Person>
            <b:Last>González</b:Last>
            <b:First>Marcela</b:First>
            <b:Middle>Guillermina Velasco</b:Middle>
          </b:Person>
          <b:Person>
            <b:Last>Rodríguez</b:Last>
            <b:First>Jesús</b:First>
            <b:Middle>Ancer</b:Middle>
          </b:Person>
          <b:Person>
            <b:Last>Cuevas</b:Last>
            <b:First>Gabriel</b:First>
            <b:Middle>J. O’Shea</b:Middle>
          </b:Person>
        </b:NameList>
      </b:Author>
    </b:Author>
    <b:Title>Protocolo para la Estandarización del cuidado al paciente con sonda vesical, enfocado a la prevención de infecciones asociadas a la atención de salud </b:Title>
    <b:Year>2009</b:Year>
    <b:City>Colonia Chapultepec Morales; Delegacion MiguelHhidalgo</b:City>
    <b:Publisher>Subsecretaría de Integración y Desarrollo del Sector Salud</b:Publisher>
    <b:RefOrder>12</b:RefOrder>
  </b:Source>
  <b:Source>
    <b:Tag>vic17</b:Tag>
    <b:SourceType>JournalArticle</b:SourceType>
    <b:Guid>{09A78309-53F0-4965-AC2F-1CD4D2A5DA55}</b:Guid>
    <b:Title>infecciones del tracto urinario, inmunidad y vacunacion</b:Title>
    <b:Year>2017</b:Year>
    <b:Author>
      <b:Author>
        <b:NameList>
          <b:Person>
            <b:Last>luna-pineda</b:Last>
            <b:First>victor</b:First>
            <b:Middle>manuel</b:Middle>
          </b:Person>
          <b:Person>
            <b:Last>ochoa</b:Last>
            <b:First>sara</b:First>
          </b:Person>
          <b:Person>
            <b:Last>cordova</b:Last>
            <b:First>ariadnna</b:First>
            <b:Middle>cruz-</b:Middle>
          </b:Person>
          <b:Person>
            <b:Last>cazares-dominguez</b:Last>
            <b:First>vicenta</b:First>
          </b:Person>
          <b:Person>
            <b:Last>velez-gonzales</b:Last>
            <b:First>fernanda</b:First>
          </b:Person>
          <b:Person>
            <b:Last>castro</b:Last>
            <b:First>rigoberto</b:First>
            <b:Middle>hernandez-</b:Middle>
          </b:Person>
          <b:Person>
            <b:Last>xicohtencalt-cortes.</b:Last>
            <b:First>juan</b:First>
          </b:Person>
        </b:NameList>
      </b:Author>
    </b:Author>
    <b:JournalName>boletin medico del hospital infantil mexico</b:JournalName>
    <b:Pages>pp.68</b:Pages>
    <b:RefOrder>13</b:RefOrder>
  </b:Source>
  <b:Source>
    <b:Tag>Amé09</b:Tag>
    <b:SourceType>Misc</b:SourceType>
    <b:Guid>{8F2653D5-C0C9-4BB1-AAC2-B5F40CF449E2}</b:Guid>
    <b:Title>Cumplimiento del indicador prevencion de infecciones de vias urinarias en pacientes con sonda vesical instalada</b:Title>
    <b:Year>2009</b:Year>
    <b:Author>
      <b:Author>
        <b:NameList>
          <b:Person>
            <b:Last>Sánchez</b:Last>
            <b:First>America</b:First>
            <b:Middle>Medina</b:Middle>
          </b:Person>
        </b:NameList>
      </b:Author>
    </b:Author>
    <b:PublicationTitle>Universidad autónoma de Nuevo León</b:PublicationTitle>
    <b:Month>Diciembre</b:Month>
    <b:Day>S/N</b:Day>
    <b:City>Nuevo León</b:City>
    <b:StateProvince>Nuevo León</b:StateProvince>
    <b:CountryRegion>México</b:CountryRegion>
    <b:Publisher>Facultad de enfermería</b:Publisher>
    <b:RefOrder>18</b:RefOrder>
  </b:Source>
  <b:Source>
    <b:Tag>Maí17</b:Tag>
    <b:SourceType>Misc</b:SourceType>
    <b:Guid>{33BAF974-5BDF-4887-B1D4-6E7F982EDE29}</b:Guid>
    <b:Title>Grado del cumplimiento del formato F1-PIVUPSVI/02 y analisis de la relacion de sus criterios en pacientes de terapia intensiva de un hospital de segundo nivel de atención</b:Title>
    <b:Year>2017</b:Year>
    <b:Author>
      <b:Author>
        <b:NameList>
          <b:Person>
            <b:Last>González</b:Last>
            <b:First>Maía</b:First>
            <b:Middle>Angélica Sánchez</b:Middle>
          </b:Person>
        </b:NameList>
      </b:Author>
    </b:Author>
    <b:PublicationTitle>Universidad autonoma del estado de mexico</b:PublicationTitle>
    <b:Month>Agosto</b:Month>
    <b:Day>s/n</b:Day>
    <b:City>mexico</b:City>
    <b:StateProvince>mexico</b:StateProvince>
    <b:CountryRegion>mexico</b:CountryRegion>
    <b:Publisher>s/n</b:Publisher>
    <b:RefOrder>19</b:RefOrder>
  </b:Source>
  <b:Source>
    <b:Tag>Jos15</b:Tag>
    <b:SourceType>Misc</b:SourceType>
    <b:Guid>{D3F83580-FB01-4331-9256-BB8D67C651F4}</b:Guid>
    <b:Title>Estudio prospectivo de tres años de duración de las infecciones en un servicio de urología: factores de riesgo, evaluación microbiológica, resistencia a antibioterapia y evolución temporal</b:Title>
    <b:Year>2015</b:Year>
    <b:Publisher>s/n</b:Publisher>
    <b:City>madrid</b:City>
    <b:Author>
      <b:Author>
        <b:NameList>
          <b:Person>
            <b:Last>Polo</b:Last>
            <b:First>José</b:First>
            <b:Middle>Medina</b:Middle>
          </b:Person>
        </b:NameList>
      </b:Author>
    </b:Author>
    <b:PublicationTitle>Estudio prospectivo de tres años de duración de las infecciones en un servicio de urología: factores de riesgo, evaluación microbiológica, resistencia a antibioterapia y evolución temporal</b:PublicationTitle>
    <b:Month>s/n</b:Month>
    <b:Day>s/n</b:Day>
    <b:StateProvince>s/n</b:StateProvince>
    <b:CountryRegion>españa </b:CountryRegion>
    <b:RefOrder>20</b:RefOrder>
  </b:Source>
  <b:Source>
    <b:Tag>Jim09</b:Tag>
    <b:SourceType>JournalArticle</b:SourceType>
    <b:Guid>{2515AD04-0D43-4DE2-A4B4-E918230E2C4D}</b:Guid>
    <b:Author>
      <b:Author>
        <b:NameList>
          <b:Person>
            <b:Last>Jiménez</b:Last>
            <b:First>Mayorga</b:First>
            <b:Middle>Isabel</b:Middle>
          </b:Person>
          <b:Person>
            <b:Last>Soto</b:Last>
            <b:First>Sánchez</b:First>
            <b:Middle>María</b:Middle>
          </b:Person>
          <b:Person>
            <b:Last>Vergara</b:Last>
            <b:First>Carrasco</b:First>
            <b:Middle>Luisa</b:Middle>
          </b:Person>
          <b:Person>
            <b:Last>Cordero</b:Last>
            <b:First>Morales</b:First>
            <b:Middle>Jaime</b:Middle>
          </b:Person>
          <b:Person>
            <b:Last>Rubio</b:Last>
            <b:First>Hidalgo</b:First>
            <b:Middle>Leonor</b:Middle>
          </b:Person>
          <b:Person>
            <b:Last>Coll</b:Last>
            <b:First>Carreño</b:First>
            <b:Middle>Rosario</b:Middle>
          </b:Person>
        </b:NameList>
      </b:Author>
    </b:Author>
    <b:Title>Protocolo de sonda vesical</b:Title>
    <b:JournalName>Biblioteca las casas</b:JournalName>
    <b:Year>2009</b:Year>
    <b:Pages>pp. 4</b:Pages>
    <b:RefOrder>21</b:RefOrder>
  </b:Source>
  <b:Source>
    <b:Tag>Hec06</b:Tag>
    <b:SourceType>JournalArticle</b:SourceType>
    <b:Guid>{839C990A-BF40-434A-8C42-E8CA2B0A2E6E}</b:Guid>
    <b:Author>
      <b:Author>
        <b:NameList>
          <b:Person>
            <b:Last>Muñoz</b:Last>
            <b:First>Hector</b:First>
            <b:Middle>Danilo Villavicencio</b:Middle>
          </b:Person>
          <b:Person>
            <b:Last>Linares</b:Last>
            <b:First>Marina</b:First>
            <b:Middle>Ochoa</b:Middle>
          </b:Person>
        </b:NameList>
      </b:Author>
    </b:Author>
    <b:Title>Guia para la prevencion de infecciones asociadas a cateter vesical</b:Title>
    <b:JournalName>Ministerio de salud</b:JournalName>
    <b:Year>2006</b:Year>
    <b:Pages>pp. 10-11</b:Pages>
    <b:RefOrder>29</b:RefOrder>
  </b:Source>
  <b:Source>
    <b:Tag>Pac10</b:Tag>
    <b:SourceType>JournalArticle</b:SourceType>
    <b:Guid>{5CE7D81A-08A7-4932-BF2F-FF05BDF99C47}</b:Guid>
    <b:Author>
      <b:Author>
        <b:NameList>
          <b:Person>
            <b:Last>Gahbler</b:Last>
            <b:First>Pacheco</b:First>
          </b:Person>
          <b:Person>
            <b:Last>Tovar</b:Last>
            <b:First>Aragon</b:First>
          </b:Person>
          <b:Person>
            <b:Last>Orozco</b:Last>
            <b:First>Cantellano</b:First>
          </b:Person>
          <b:Person>
            <b:Last>Aranda</b:Last>
            <b:First>Moreno</b:First>
          </b:Person>
          <b:Person>
            <b:Last>Palacios</b:Last>
            <b:First>Moreno</b:First>
          </b:Person>
          <b:Person>
            <b:Last>Brambila</b:Last>
            <b:First>Serrano</b:First>
          </b:Person>
          <b:Person>
            <b:Last>Martinez</b:Last>
            <b:First>Montoya</b:First>
          </b:Person>
          <b:Person>
            <b:Last>Alcaraz</b:Last>
            <b:First>Maldonado</b:First>
          </b:Person>
        </b:NameList>
      </b:Author>
    </b:Author>
    <b:Title>Diagnostico y tratamiento antibacteriano de infecciones de vias urinarias</b:Title>
    <b:JournalName>Manejo antibacteriano de procesos infecciosos en el paciente adulto</b:JournalName>
    <b:Year>2010</b:Year>
    <b:Pages>pp. 14</b:Pages>
    <b:RefOrder>30</b:RefOrder>
  </b:Source>
  <b:Source>
    <b:Tag>Bel18</b:Tag>
    <b:SourceType>JournalArticle</b:SourceType>
    <b:Guid>{EA982A74-177C-45A3-9221-56E9E398BA30}</b:Guid>
    <b:Author>
      <b:Author>
        <b:NameList>
          <b:Person>
            <b:Last>Ortega</b:Last>
            <b:First>Belen</b:First>
            <b:Middle>Padilla</b:Middle>
          </b:Person>
          <b:Person>
            <b:Last>Rojo</b:Last>
            <b:First>Miquel</b:First>
            <b:Middle>Pujol</b:Middle>
          </b:Person>
        </b:NameList>
      </b:Author>
    </b:Author>
    <b:Title>Recomendaciones sobre la prevencion de la infeccion urinaria asociada a sondaje vesical en el adulto</b:Title>
    <b:JournalName>Plan nacional resistencia antibioticos</b:JournalName>
    <b:Year>2018</b:Year>
    <b:Pages>pp. 10</b:Pages>
    <b:RefOrder>28</b:RefOrder>
  </b:Source>
  <b:Source>
    <b:Tag>Bel15</b:Tag>
    <b:SourceType>Misc</b:SourceType>
    <b:Guid>{8398C2C4-01D4-4955-BD31-33A1EC60FC0B}</b:Guid>
    <b:Author>
      <b:Author>
        <b:NameList>
          <b:Person>
            <b:Last>Ortega</b:Last>
            <b:First>Belén</b:First>
            <b:Middle>Padilla</b:Middle>
          </b:Person>
          <b:Person>
            <b:Last>Rojo</b:Last>
            <b:First>Miquel</b:First>
            <b:Middle>Pujol</b:Middle>
          </b:Person>
        </b:NameList>
      </b:Author>
    </b:Author>
    <b:Title>Recomendaciones sobre la prevención de la infección urinaria asociada a sondaje vesical  en el adulto</b:Title>
    <b:PublicationTitle>Recomendaciones sobre la prevención de la infección urinaria asociada a sondaje vesical  en el adulto</b:PublicationTitle>
    <b:Year>2015</b:Year>
    <b:Month>Noviembre</b:Month>
    <b:City>España </b:City>
    <b:Publisher> Imprenta Nacional de la AEBOE. Avda. de Manoteras, 54. 28050 Madrid </b:Publisher>
    <b:RefOrder>26</b:RefOrder>
  </b:Source>
  <b:Source>
    <b:Tag>Hen19</b:Tag>
    <b:SourceType>JournalArticle</b:SourceType>
    <b:Guid>{FD0572E1-813F-4B8E-8F22-CA8880678F40}</b:Guid>
    <b:Author>
      <b:Author>
        <b:NameList>
          <b:Person>
            <b:Last>Ballinas</b:Last>
            <b:First>Henrry</b:First>
            <b:Middle>Joel Hernandez</b:Middle>
          </b:Person>
          <b:Person>
            <b:Last>Valdiviezo</b:Last>
            <b:First>Jhovanny</b:First>
            <b:Middle>Efrain Ferrera</b:Middle>
          </b:Person>
        </b:NameList>
      </b:Author>
    </b:Author>
    <b:Title>Diagnostico situacional de mejora continua del servicio de labor </b:Title>
    <b:JournalName>Hospital basico comunitario de frontera comalapa</b:JournalName>
    <b:Year>2019</b:Year>
    <b:Pages>pp. 15-26</b:Pages>
    <b:RefOrder>33</b:RefOrder>
  </b:Source>
  <b:Source>
    <b:Tag>sil16</b:Tag>
    <b:SourceType>JournalArticle</b:SourceType>
    <b:Guid>{B6A64A27-40D2-4921-8312-B6D620372B0F}</b:Guid>
    <b:Author>
      <b:Author>
        <b:NameList>
          <b:Person>
            <b:Last>silvia rubi ortiz</b:Last>
            <b:First>luis</b:First>
          </b:Person>
        </b:NameList>
      </b:Author>
    </b:Author>
    <b:Title>educar para mejorar en la prevencion de infecciones de vias urinarias en pacientes con sonda vesical instalada</b:Title>
    <b:JournalName>investigacion </b:JournalName>
    <b:Year>2016</b:Year>
    <b:Pages>pag: 126,127</b:Pages>
    <b:RefOrder>27</b:RefOrder>
  </b:Source>
  <b:Source>
    <b:Tag>Ana11</b:Tag>
    <b:SourceType>JournalArticle</b:SourceType>
    <b:Guid>{B6D36DD0-7204-47B8-BCC4-1AEAF769A05D}</b:Guid>
    <b:Title>cateterismo o sondaje vesical </b:Title>
    <b:JournalName>manual de procediientos de enfermeria </b:JournalName>
    <b:Year>2011</b:Year>
    <b:Pages>1-14 pp</b:Pages>
    <b:Author>
      <b:Author>
        <b:NameList>
          <b:Person>
            <b:Last>Martínez</b:Last>
            <b:First>Ana</b:First>
            <b:Middle>Rosa ArgÜelles</b:Middle>
          </b:Person>
          <b:Person>
            <b:Last>Bueno</b:Last>
            <b:First>Blanca</b:First>
            <b:Middle>Martínez</b:Middle>
          </b:Person>
        </b:NameList>
      </b:Author>
    </b:Author>
    <b:RefOrder>22</b:RefOrder>
  </b:Source>
  <b:Source>
    <b:Tag>Cla04</b:Tag>
    <b:SourceType>JournalArticle</b:SourceType>
    <b:Guid>{4EB93581-8044-4848-916B-A019D0FC6DDB}</b:Guid>
    <b:Title>tecnica de cateterismo vesical</b:Title>
    <b:JournalName>revista méxicana de enfermería</b:JournalName>
    <b:Year>2004</b:Year>
    <b:Pages>1-6</b:Pages>
    <b:Author>
      <b:Author>
        <b:NameList>
          <b:Person>
            <b:Last>Hernández</b:Last>
            <b:First>Claudia</b:First>
            <b:Middle>Lejia</b:Middle>
          </b:Person>
          <b:Person>
            <b:Last>Saldaña</b:Last>
            <b:First>Lucila</b:First>
            <b:Middle>Rojas</b:Middle>
          </b:Person>
          <b:Person>
            <b:Last>Rocha</b:Last>
            <b:First>Rebeca</b:First>
            <b:Middle>Becerril</b:Middle>
          </b:Person>
        </b:NameList>
      </b:Author>
    </b:Author>
    <b:RefOrder>23</b:RefOrder>
  </b:Source>
  <b:Source>
    <b:Tag>smaSF</b:Tag>
    <b:SourceType>JournalArticle</b:SourceType>
    <b:Guid>{7C422D3F-53D9-4162-9066-09E553C17614}</b:Guid>
    <b:Author>
      <b:Author>
        <b:NameList>
          <b:Person>
            <b:Last>gorostiaga</b:Last>
            <b:First>s</b:First>
            <b:Middle>martinez</b:Middle>
          </b:Person>
          <b:Person>
            <b:Last>urio</b:Last>
            <b:First>t</b:First>
          </b:Person>
          <b:Person>
            <b:Last>garron</b:Last>
            <b:First>l</b:First>
          </b:Person>
          <b:Person>
            <b:Last>murieta</b:Last>
            <b:First>sainz</b:First>
            <b:Middle>de</b:Middle>
          </b:Person>
          <b:Person>
            <b:Last>uriz</b:Last>
          </b:Person>
          <b:Person>
            <b:Last>bermejo</b:Last>
            <b:First>b</b:First>
          </b:Person>
        </b:NameList>
      </b:Author>
    </b:Author>
    <b:Title>vigilancia y control  de la infeccion urinaria asociada a cateter</b:Title>
    <b:JournalName>sumario</b:JournalName>
    <b:Year>S/F</b:Year>
    <b:Pages>PP. 1-2</b:Pages>
    <b:RefOrder>24</b:RefOrder>
  </b:Source>
  <b:Source>
    <b:Tag>EMM04</b:Tag>
    <b:SourceType>JournalArticle</b:SourceType>
    <b:Guid>{9891AD69-4148-43B5-AD72-44BE8684D2ED}</b:Guid>
    <b:Author>
      <b:Author>
        <b:NameList>
          <b:Person>
            <b:Last>FERREIRO</b:Last>
            <b:First>EMMA</b:First>
            <b:Middle>ARCAY</b:Middle>
          </b:Person>
          <b:Person>
            <b:Last>CASTAÑO</b:Last>
            <b:First>ANA</b:First>
            <b:Middle>MARÍA FERRO</b:Middle>
          </b:Person>
          <b:Person>
            <b:Last>GONZÁLEZ</b:Last>
            <b:First>BEGOÑA</b:First>
            <b:Middle>FERNÁNDEZ</b:Middle>
          </b:Person>
          <b:Person>
            <b:Last>RODRÍGUEZ</b:Last>
            <b:First>BEGOÑA</b:First>
            <b:Middle>GARCÍA</b:Middle>
          </b:Person>
          <b:Person>
            <b:Last>GONZÁLEZ</b:Last>
            <b:First>JOSÉ</b:First>
            <b:Middle>MANUEL</b:Middle>
          </b:Person>
        </b:NameList>
      </b:Author>
    </b:Author>
    <b:Title>sonda vesical protocolo enfermeria</b:Title>
    <b:JournalName>asociacion española de enfermeria en urologia</b:JournalName>
    <b:Year>2004</b:Year>
    <b:Pages>PP.1</b:Pages>
    <b:RefOrder>25</b:RefOrder>
  </b:Source>
  <b:Source>
    <b:Tag>JosSF</b:Tag>
    <b:SourceType>JournalArticle</b:SourceType>
    <b:Guid>{CEED5839-1978-466C-9E7C-E5CDBAFB8C24}</b:Guid>
    <b:Author>
      <b:Author>
        <b:NameList>
          <b:Person>
            <b:Last>Talamas Márquez</b:Last>
            <b:First>jose</b:First>
            <b:Middle>jorge</b:Middle>
          </b:Person>
        </b:NameList>
      </b:Author>
    </b:Author>
    <b:Title>colocacion de sonda vesical</b:Title>
    <b:JournalName>unidad medica de simulacion clinica</b:JournalName>
    <b:Year>S/F</b:Year>
    <b:Pages>pp.10</b:Pages>
    <b:RefOrder>31</b:RefOrder>
  </b:Source>
  <b:Source>
    <b:Tag>lag10</b:Tag>
    <b:SourceType>JournalArticle</b:SourceType>
    <b:Guid>{DF85FEFB-6C4C-4F0E-AE11-B65B5C0CC018}</b:Guid>
    <b:Author>
      <b:Author>
        <b:NameList>
          <b:Person>
            <b:Last>lagos pantojas</b:Last>
            <b:First>ester</b:First>
          </b:Person>
        </b:NameList>
      </b:Author>
    </b:Author>
    <b:Title>sondaje vesical</b:Title>
    <b:JournalName>protocolo de enfermeria</b:JournalName>
    <b:Year>2010</b:Year>
    <b:Pages>pp.12-13</b:Pages>
    <b:RefOrder>32</b:RefOrder>
  </b:Source>
</b:Sources>
</file>

<file path=customXml/itemProps1.xml><?xml version="1.0" encoding="utf-8"?>
<ds:datastoreItem xmlns:ds="http://schemas.openxmlformats.org/officeDocument/2006/customXml" ds:itemID="{FC6F66DE-41E4-42C3-87F5-2FCDEE55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71</Pages>
  <Words>16209</Words>
  <Characters>89150</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andrea</cp:lastModifiedBy>
  <cp:revision>29</cp:revision>
  <cp:lastPrinted>2020-06-24T02:49:00Z</cp:lastPrinted>
  <dcterms:created xsi:type="dcterms:W3CDTF">2020-06-24T01:26:00Z</dcterms:created>
  <dcterms:modified xsi:type="dcterms:W3CDTF">2020-07-12T01:07:00Z</dcterms:modified>
</cp:coreProperties>
</file>