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6C" w:rsidRDefault="00B9506C" w:rsidP="00B9506C">
      <w:pPr>
        <w:pStyle w:val="Ttulo1"/>
        <w:jc w:val="both"/>
      </w:pPr>
    </w:p>
    <w:p w:rsidR="00B9506C" w:rsidRDefault="00B9506C" w:rsidP="00B9506C">
      <w:pPr>
        <w:jc w:val="both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-525145</wp:posOffset>
            </wp:positionV>
            <wp:extent cx="2718435" cy="1013460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06C" w:rsidRDefault="00B9506C" w:rsidP="00B9506C">
      <w:pPr>
        <w:spacing w:line="240" w:lineRule="auto"/>
        <w:jc w:val="both"/>
        <w:rPr>
          <w:rFonts w:ascii="Century Gothic" w:hAnsi="Century Gothic"/>
          <w:b/>
          <w:color w:val="2E74B5" w:themeColor="accent1" w:themeShade="BF"/>
          <w:sz w:val="44"/>
        </w:rPr>
      </w:pP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600710</wp:posOffset>
            </wp:positionV>
            <wp:extent cx="6856730" cy="2520950"/>
            <wp:effectExtent l="0" t="0" r="1270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2E74B5" w:themeColor="accent1" w:themeShade="BF"/>
          <w:sz w:val="44"/>
        </w:rPr>
        <w:t>Nombre de alumno: Cruz Gamboa Tania Guadalupe.</w:t>
      </w: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  <w:r>
        <w:rPr>
          <w:rFonts w:ascii="Century Gothic" w:hAnsi="Century Gothic"/>
          <w:b/>
          <w:color w:val="2E74B5" w:themeColor="accent1" w:themeShade="BF"/>
          <w:sz w:val="44"/>
        </w:rPr>
        <w:t>Materia: administración y evaluación de los servicios de enfermería</w:t>
      </w: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  <w:r>
        <w:rPr>
          <w:rFonts w:ascii="Century Gothic" w:hAnsi="Century Gothic"/>
          <w:b/>
          <w:color w:val="2E74B5" w:themeColor="accent1" w:themeShade="BF"/>
          <w:sz w:val="44"/>
        </w:rPr>
        <w:t>Nombre del profesor o asesor: Dra. Laura blasi pineda.</w:t>
      </w:r>
    </w:p>
    <w:p w:rsidR="00B9506C" w:rsidRDefault="00B9506C" w:rsidP="00B9506C">
      <w:pPr>
        <w:tabs>
          <w:tab w:val="left" w:pos="5820"/>
          <w:tab w:val="left" w:pos="5880"/>
        </w:tabs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</w:p>
    <w:p w:rsidR="00B9506C" w:rsidRDefault="00B9506C" w:rsidP="00B9506C">
      <w:pPr>
        <w:tabs>
          <w:tab w:val="left" w:pos="5820"/>
          <w:tab w:val="left" w:pos="5880"/>
        </w:tabs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  <w:r>
        <w:rPr>
          <w:rFonts w:ascii="Century Gothic" w:hAnsi="Century Gothic"/>
          <w:b/>
          <w:color w:val="2E74B5" w:themeColor="accent1" w:themeShade="BF"/>
          <w:sz w:val="44"/>
        </w:rPr>
        <w:t>Nombre del trabajo: b</w:t>
      </w:r>
      <w:r>
        <w:rPr>
          <w:rFonts w:ascii="Century Gothic" w:hAnsi="Century Gothic"/>
          <w:b/>
          <w:color w:val="2E74B5" w:themeColor="accent1" w:themeShade="BF"/>
          <w:sz w:val="44"/>
        </w:rPr>
        <w:t>anco de preguntas de la unidad 4</w:t>
      </w: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  <w:r>
        <w:rPr>
          <w:rFonts w:ascii="Century Gothic" w:hAnsi="Century Gothic"/>
          <w:b/>
          <w:color w:val="2E74B5" w:themeColor="accent1" w:themeShade="BF"/>
          <w:sz w:val="44"/>
        </w:rPr>
        <w:t>Grado: 9.no cuatrimestre.</w:t>
      </w: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4"/>
        </w:rPr>
      </w:pP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b/>
          <w:color w:val="2E74B5" w:themeColor="accent1" w:themeShade="BF"/>
          <w:sz w:val="48"/>
        </w:rPr>
      </w:pPr>
      <w:r>
        <w:rPr>
          <w:rFonts w:ascii="Century Gothic" w:hAnsi="Century Gothic"/>
          <w:b/>
          <w:color w:val="2E74B5" w:themeColor="accent1" w:themeShade="BF"/>
          <w:sz w:val="40"/>
        </w:rPr>
        <w:t>Grupo</w:t>
      </w:r>
      <w:r>
        <w:rPr>
          <w:rFonts w:ascii="Century Gothic" w:hAnsi="Century Gothic"/>
          <w:b/>
          <w:color w:val="2E74B5" w:themeColor="accent1" w:themeShade="BF"/>
          <w:sz w:val="48"/>
        </w:rPr>
        <w:t>: Lic. Enfermería.</w:t>
      </w: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noProof/>
          <w:color w:val="2E74B5" w:themeColor="accent1" w:themeShade="BF"/>
          <w:lang w:eastAsia="es-MX"/>
        </w:rPr>
      </w:pPr>
    </w:p>
    <w:p w:rsidR="00B9506C" w:rsidRDefault="00B9506C" w:rsidP="00B9506C">
      <w:pPr>
        <w:spacing w:line="240" w:lineRule="auto"/>
        <w:jc w:val="center"/>
        <w:rPr>
          <w:rFonts w:ascii="Century Gothic" w:hAnsi="Century Gothic"/>
          <w:color w:val="2E74B5" w:themeColor="accent1" w:themeShade="BF"/>
        </w:rPr>
      </w:pPr>
      <w:r>
        <w:rPr>
          <w:rFonts w:ascii="Century Gothic" w:hAnsi="Century Gothic"/>
          <w:noProof/>
          <w:color w:val="2E74B5" w:themeColor="accent1" w:themeShade="BF"/>
          <w:lang w:eastAsia="es-MX"/>
        </w:rPr>
        <w:t>Tapachula,</w:t>
      </w:r>
      <w:r>
        <w:rPr>
          <w:rFonts w:ascii="Century Gothic" w:hAnsi="Century Gothic"/>
          <w:color w:val="2E74B5" w:themeColor="accent1" w:themeShade="BF"/>
        </w:rPr>
        <w:t xml:space="preserve"> Chiapas a 15</w:t>
      </w:r>
      <w:r>
        <w:rPr>
          <w:rFonts w:ascii="Century Gothic" w:hAnsi="Century Gothic"/>
          <w:color w:val="2E74B5" w:themeColor="accent1" w:themeShade="BF"/>
        </w:rPr>
        <w:t xml:space="preserve"> de mayo del 2020.</w:t>
      </w:r>
    </w:p>
    <w:p w:rsidR="003950D1" w:rsidRDefault="003950D1" w:rsidP="00B9506C">
      <w:pPr>
        <w:spacing w:line="240" w:lineRule="auto"/>
        <w:jc w:val="center"/>
        <w:rPr>
          <w:rFonts w:ascii="Century Gothic" w:hAnsi="Century Gothic"/>
          <w:color w:val="2E74B5" w:themeColor="accent1" w:themeShade="BF"/>
        </w:rPr>
      </w:pPr>
    </w:p>
    <w:p w:rsidR="003950D1" w:rsidRDefault="003950D1" w:rsidP="00B9506C">
      <w:pPr>
        <w:spacing w:line="240" w:lineRule="auto"/>
        <w:jc w:val="center"/>
        <w:rPr>
          <w:rFonts w:ascii="Century Gothic" w:hAnsi="Century Gothic"/>
          <w:color w:val="2E74B5" w:themeColor="accent1" w:themeShade="BF"/>
        </w:rPr>
      </w:pPr>
    </w:p>
    <w:p w:rsidR="003950D1" w:rsidRDefault="003950D1" w:rsidP="00B9506C">
      <w:pPr>
        <w:spacing w:line="240" w:lineRule="auto"/>
        <w:jc w:val="center"/>
        <w:rPr>
          <w:rFonts w:ascii="Century Gothic" w:hAnsi="Century Gothic"/>
          <w:color w:val="2E74B5" w:themeColor="accent1" w:themeShade="BF"/>
        </w:rPr>
      </w:pPr>
    </w:p>
    <w:p w:rsidR="0068670F" w:rsidRDefault="003950D1" w:rsidP="003950D1">
      <w:pPr>
        <w:spacing w:line="240" w:lineRule="auto"/>
        <w:jc w:val="both"/>
      </w:pPr>
      <w:r w:rsidRPr="003950D1">
        <w:rPr>
          <w:rFonts w:ascii="Arial" w:hAnsi="Arial" w:cs="Arial"/>
          <w:sz w:val="24"/>
          <w:szCs w:val="24"/>
        </w:rPr>
        <w:lastRenderedPageBreak/>
        <w:t>1:</w:t>
      </w:r>
      <w:r>
        <w:rPr>
          <w:rFonts w:ascii="Arial" w:hAnsi="Arial" w:cs="Arial"/>
          <w:sz w:val="24"/>
          <w:szCs w:val="24"/>
        </w:rPr>
        <w:t xml:space="preserve"> </w:t>
      </w:r>
      <w:r w:rsidR="0068670F">
        <w:rPr>
          <w:rFonts w:ascii="Arial" w:hAnsi="Arial" w:cs="Arial"/>
          <w:sz w:val="24"/>
          <w:szCs w:val="24"/>
        </w:rPr>
        <w:t>¿</w:t>
      </w:r>
      <w:r w:rsidR="0068670F">
        <w:t>es también la dirección o administración de un</w:t>
      </w:r>
      <w:r w:rsidR="0068670F">
        <w:t>a compañía o de un negocio?</w:t>
      </w:r>
    </w:p>
    <w:p w:rsidR="003950D1" w:rsidRPr="003950D1" w:rsidRDefault="0068670F" w:rsidP="003950D1">
      <w:pPr>
        <w:spacing w:line="24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t>R =</w:t>
      </w:r>
      <w:r w:rsidR="003950D1">
        <w:t xml:space="preserve"> L</w:t>
      </w:r>
      <w:r>
        <w:t>a</w:t>
      </w:r>
      <w:r w:rsidR="003950D1">
        <w:t xml:space="preserve"> gestión </w:t>
      </w:r>
      <w:r>
        <w:t>administrativa</w:t>
      </w:r>
    </w:p>
    <w:p w:rsidR="00B9506C" w:rsidRDefault="003950D1" w:rsidP="00B9506C">
      <w:r>
        <w:t xml:space="preserve">2: </w:t>
      </w:r>
      <w:r w:rsidR="0068670F">
        <w:t>¿Cuál es el objetivo principal de la gestión administrativa?</w:t>
      </w:r>
    </w:p>
    <w:p w:rsidR="00ED568E" w:rsidRDefault="0068670F">
      <w:r>
        <w:t xml:space="preserve">R = </w:t>
      </w:r>
      <w:r>
        <w:t>conseguir aumentar los resultados ópti</w:t>
      </w:r>
      <w:r>
        <w:t>mos de una industria o compañía.</w:t>
      </w:r>
    </w:p>
    <w:p w:rsidR="0068670F" w:rsidRDefault="0068670F">
      <w:r>
        <w:t>3: menciona los cuatro pilares básicos de la gestión administrativa:</w:t>
      </w:r>
    </w:p>
    <w:p w:rsidR="0068670F" w:rsidRDefault="0068670F">
      <w:r>
        <w:t>R = estrategia, cultura, estructura, ejecución.</w:t>
      </w:r>
    </w:p>
    <w:p w:rsidR="0068670F" w:rsidRDefault="0068670F">
      <w:r>
        <w:t>4: ¿</w:t>
      </w:r>
      <w:r>
        <w:t>consiste en la construcción de diferentes espacios para promover y hacer posible la interacción entre di</w:t>
      </w:r>
      <w:r>
        <w:t xml:space="preserve">stintos actores de una sociedad? </w:t>
      </w:r>
    </w:p>
    <w:p w:rsidR="0068670F" w:rsidRDefault="0068670F">
      <w:r>
        <w:t>R = gestión social.</w:t>
      </w:r>
    </w:p>
    <w:p w:rsidR="0068670F" w:rsidRDefault="0068670F">
      <w:r>
        <w:t>5: ¿</w:t>
      </w:r>
      <w:r w:rsidR="009E69C3">
        <w:t>menciona los tipos de gestión administrativa?</w:t>
      </w:r>
    </w:p>
    <w:p w:rsidR="009E69C3" w:rsidRDefault="009E69C3">
      <w:r>
        <w:t>R = gestión social, gestión de proyectos, gestión de conocimiento, gestión ambiental</w:t>
      </w:r>
    </w:p>
    <w:p w:rsidR="009E69C3" w:rsidRDefault="009E69C3">
      <w:r>
        <w:t>6: ¿</w:t>
      </w:r>
      <w:r w:rsidR="00C11FD2">
        <w:t>es un conjunto de actividades u operaciones involucradas para llevar a cabo el proceso de venta de un producto en su totalidad</w:t>
      </w:r>
      <w:r w:rsidR="00C11FD2">
        <w:t>?</w:t>
      </w:r>
    </w:p>
    <w:p w:rsidR="00C11FD2" w:rsidRDefault="00C11FD2">
      <w:r>
        <w:t>R = cadenas de suministros o cadenas de abastecimiento.</w:t>
      </w:r>
    </w:p>
    <w:p w:rsidR="00C11FD2" w:rsidRDefault="00C11FD2">
      <w:r>
        <w:t>7: ¿cuál es el objetivo principal de una cadena de suministro?</w:t>
      </w:r>
    </w:p>
    <w:p w:rsidR="00C11FD2" w:rsidRDefault="00C11FD2" w:rsidP="00C11FD2">
      <w:r>
        <w:t xml:space="preserve">R = </w:t>
      </w:r>
      <w:r>
        <w:t>es proveer de los artículos y materiales en cantidad, calidad y tiempo necesario al menor costo posible.</w:t>
      </w:r>
    </w:p>
    <w:p w:rsidR="0068670F" w:rsidRDefault="00C11FD2">
      <w:r>
        <w:t xml:space="preserve">8: </w:t>
      </w:r>
      <w:r w:rsidR="00D83F91">
        <w:t>menciona 3 integrantes de una cadena de suministros:</w:t>
      </w:r>
    </w:p>
    <w:p w:rsidR="00D83F91" w:rsidRDefault="00D83F91">
      <w:r>
        <w:t>R = proveedores, transporte, fabricantes, clientes, comunicación y tecnología.</w:t>
      </w:r>
    </w:p>
    <w:p w:rsidR="00D83F91" w:rsidRDefault="00D83F91">
      <w:r>
        <w:t xml:space="preserve">9: </w:t>
      </w:r>
      <w:r>
        <w:t>La cadena de abastecimiento se trata de una estrategia y logística que involucra tres partes o que consta de tres elementos básicos, los cuales son:</w:t>
      </w:r>
    </w:p>
    <w:p w:rsidR="00D83F91" w:rsidRDefault="00D83F91">
      <w:r>
        <w:t>R = suministro, fabricación y distribución.</w:t>
      </w:r>
    </w:p>
    <w:p w:rsidR="00D83F91" w:rsidRDefault="00D83F91">
      <w:r>
        <w:t>10: ¿</w:t>
      </w:r>
      <w:r>
        <w:t>es la operación matemática con base en la investigación cuantitativa de las necesidades de material, equipo e instrumental requerido para proporcionar atención medica en servicios de hospitalización</w:t>
      </w:r>
      <w:r>
        <w:t>?</w:t>
      </w:r>
    </w:p>
    <w:p w:rsidR="00D83F91" w:rsidRDefault="00D83F91">
      <w:r>
        <w:t xml:space="preserve">R </w:t>
      </w:r>
      <w:proofErr w:type="gramStart"/>
      <w:r>
        <w:t xml:space="preserve">=  </w:t>
      </w:r>
      <w:proofErr w:type="spellStart"/>
      <w:r>
        <w:t>calculo</w:t>
      </w:r>
      <w:proofErr w:type="spellEnd"/>
      <w:proofErr w:type="gramEnd"/>
      <w:r>
        <w:t xml:space="preserve"> de  material y equipo</w:t>
      </w:r>
    </w:p>
    <w:p w:rsidR="00D83F91" w:rsidRDefault="00D83F91">
      <w:r>
        <w:t xml:space="preserve">11: menciona 3 factores que se deben tomar en cuenta para calcular el material y equipo del hospital: </w:t>
      </w:r>
    </w:p>
    <w:p w:rsidR="00D83F91" w:rsidRDefault="00D83F91">
      <w:r>
        <w:lastRenderedPageBreak/>
        <w:t>R = capacidad del hospital, curva estándar de consumo, porcentaje de ocupación, tipo de hospital, duración del material, tipo de almacenamiento, calidad y costo de los artículos.</w:t>
      </w:r>
    </w:p>
    <w:p w:rsidR="00D83F91" w:rsidRDefault="00AC6E4C">
      <w:r>
        <w:t>12: ¿</w:t>
      </w:r>
      <w:bookmarkStart w:id="0" w:name="_GoBack"/>
      <w:bookmarkEnd w:id="0"/>
      <w:r w:rsidR="00D83F91">
        <w:t>es l</w:t>
      </w:r>
      <w:r w:rsidR="00D83F91">
        <w:t>a probabilidad que un peli</w:t>
      </w:r>
      <w:r w:rsidR="00C833F7">
        <w:t>gro</w:t>
      </w:r>
      <w:r w:rsidR="00D83F91">
        <w:t xml:space="preserve"> existente en una actividad determinada durante un periodo definido, ocasione un incidente con consecuencias factibles de ser estimadas.</w:t>
      </w:r>
    </w:p>
    <w:p w:rsidR="00C833F7" w:rsidRDefault="00C833F7">
      <w:r>
        <w:t>R = riesgo</w:t>
      </w:r>
    </w:p>
    <w:p w:rsidR="00C833F7" w:rsidRDefault="00C833F7">
      <w:r>
        <w:t xml:space="preserve">13: </w:t>
      </w:r>
      <w:r w:rsidR="00AC6E4C">
        <w:t>se define</w:t>
      </w:r>
      <w:r>
        <w:t xml:space="preserve"> como el inventario de todos los individuos comprometidos en acciones de salud, ya sea en la pr</w:t>
      </w:r>
      <w:r>
        <w:t xml:space="preserve">omoción, la protección o el </w:t>
      </w:r>
      <w:r>
        <w:t>mejoramiento de la salud.</w:t>
      </w:r>
    </w:p>
    <w:p w:rsidR="00C833F7" w:rsidRDefault="00C833F7">
      <w:r>
        <w:t xml:space="preserve"> R = recursos humanos</w:t>
      </w:r>
    </w:p>
    <w:p w:rsidR="00C833F7" w:rsidRDefault="00C833F7">
      <w:r>
        <w:t xml:space="preserve">14: </w:t>
      </w:r>
      <w:r>
        <w:t>depende de las decisiones de rectoría del sistema de salud sobre las inversiones en educación y los incentivos diseñados para mantener al personal en el sistema, así como para alentar o desalentar la migración entre entidades federativas o internacional.</w:t>
      </w:r>
    </w:p>
    <w:p w:rsidR="00C833F7" w:rsidRDefault="00C833F7">
      <w:r>
        <w:t>R = personal de salud</w:t>
      </w:r>
    </w:p>
    <w:p w:rsidR="00C833F7" w:rsidRDefault="00C833F7" w:rsidP="00C833F7">
      <w:r>
        <w:t>15</w:t>
      </w:r>
      <w:r w:rsidR="00AC6E4C">
        <w:t>: ¿</w:t>
      </w:r>
      <w:r>
        <w:t xml:space="preserve">es </w:t>
      </w:r>
      <w:r>
        <w:t>el conjunto de líneas y de trazados de los pasos que se deben llevar a cabo, teniendo en cuenta factores como el mercado o el consumidor, para consolidar las acciones y hacerlas efectivas.</w:t>
      </w:r>
      <w:r>
        <w:t>?</w:t>
      </w:r>
    </w:p>
    <w:p w:rsidR="00C833F7" w:rsidRDefault="00C833F7" w:rsidP="00C833F7">
      <w:r>
        <w:t>R = estrategias</w:t>
      </w:r>
    </w:p>
    <w:sectPr w:rsidR="00C83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6C"/>
    <w:rsid w:val="003950D1"/>
    <w:rsid w:val="0068670F"/>
    <w:rsid w:val="009E69C3"/>
    <w:rsid w:val="00AC6E4C"/>
    <w:rsid w:val="00B9506C"/>
    <w:rsid w:val="00C11FD2"/>
    <w:rsid w:val="00C833F7"/>
    <w:rsid w:val="00D83F91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FB7A"/>
  <w15:chartTrackingRefBased/>
  <w15:docId w15:val="{6D964F89-FC96-4F55-83E8-BF32297B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6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9506C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0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gamboa</dc:creator>
  <cp:keywords/>
  <dc:description/>
  <cp:lastModifiedBy>tania gamboa</cp:lastModifiedBy>
  <cp:revision>5</cp:revision>
  <dcterms:created xsi:type="dcterms:W3CDTF">2020-06-14T00:04:00Z</dcterms:created>
  <dcterms:modified xsi:type="dcterms:W3CDTF">2020-06-14T00:56:00Z</dcterms:modified>
</cp:coreProperties>
</file>