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04" w:rsidRDefault="00921B04" w:rsidP="00921B04">
      <w:pPr>
        <w:rPr>
          <w:rFonts w:ascii="Arial" w:hAnsi="Arial" w:cs="Arial"/>
          <w:sz w:val="40"/>
          <w:szCs w:val="40"/>
        </w:rPr>
      </w:pPr>
      <w:r>
        <w:rPr>
          <w:noProof/>
          <w:lang w:eastAsia="es-MX"/>
        </w:rPr>
        <w:drawing>
          <wp:anchor distT="0" distB="0" distL="114300" distR="114300" simplePos="0" relativeHeight="251659264" behindDoc="0" locked="0" layoutInCell="1" allowOverlap="1">
            <wp:simplePos x="0" y="0"/>
            <wp:positionH relativeFrom="column">
              <wp:posOffset>3029585</wp:posOffset>
            </wp:positionH>
            <wp:positionV relativeFrom="paragraph">
              <wp:posOffset>15240</wp:posOffset>
            </wp:positionV>
            <wp:extent cx="3578225" cy="2176145"/>
            <wp:effectExtent l="19050" t="0" r="3175" b="643255"/>
            <wp:wrapSquare wrapText="bothSides"/>
            <wp:docPr id="1" name="Imagen 1" descr="C:\Users\HECTOR\Desktop\descarga.png"/>
            <wp:cNvGraphicFramePr/>
            <a:graphic xmlns:a="http://schemas.openxmlformats.org/drawingml/2006/main">
              <a:graphicData uri="http://schemas.openxmlformats.org/drawingml/2006/picture">
                <pic:pic xmlns:pic="http://schemas.openxmlformats.org/drawingml/2006/picture">
                  <pic:nvPicPr>
                    <pic:cNvPr id="1" name="Imagen 1" descr="C:\Users\HECTOR\Desktop\descarga.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7745" cy="2170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21B04" w:rsidRDefault="00921B04" w:rsidP="00921B04">
      <w:pPr>
        <w:rPr>
          <w:rFonts w:ascii="Arial" w:hAnsi="Arial" w:cs="Arial"/>
          <w:sz w:val="40"/>
          <w:szCs w:val="40"/>
        </w:rPr>
      </w:pPr>
      <w:r>
        <w:rPr>
          <w:rFonts w:ascii="Arial" w:hAnsi="Arial" w:cs="Arial"/>
          <w:sz w:val="40"/>
          <w:szCs w:val="40"/>
        </w:rPr>
        <w:t xml:space="preserve"> UNIVERSIDAD DEL SURESTE</w:t>
      </w:r>
    </w:p>
    <w:p w:rsidR="00921B04" w:rsidRDefault="00921B04" w:rsidP="00921B04">
      <w:pPr>
        <w:rPr>
          <w:rFonts w:ascii="Arial" w:hAnsi="Arial" w:cs="Arial"/>
          <w:sz w:val="40"/>
          <w:szCs w:val="40"/>
        </w:rPr>
      </w:pPr>
    </w:p>
    <w:p w:rsidR="00921B04" w:rsidRDefault="00921B04" w:rsidP="00921B04">
      <w:pPr>
        <w:rPr>
          <w:rFonts w:ascii="Arial" w:hAnsi="Arial" w:cs="Arial"/>
          <w:sz w:val="40"/>
          <w:szCs w:val="40"/>
        </w:rPr>
      </w:pPr>
      <w:r>
        <w:rPr>
          <w:rFonts w:ascii="Arial" w:hAnsi="Arial" w:cs="Arial"/>
          <w:sz w:val="40"/>
          <w:szCs w:val="40"/>
        </w:rPr>
        <w:t>TAREA: EXAMEN CLINICO</w:t>
      </w:r>
    </w:p>
    <w:p w:rsidR="00921B04" w:rsidRDefault="00921B04" w:rsidP="00921B04">
      <w:pPr>
        <w:rPr>
          <w:rFonts w:ascii="Arial" w:hAnsi="Arial" w:cs="Arial"/>
          <w:sz w:val="40"/>
          <w:szCs w:val="40"/>
        </w:rPr>
      </w:pPr>
    </w:p>
    <w:p w:rsidR="00921B04" w:rsidRDefault="00921B04" w:rsidP="00921B04">
      <w:pPr>
        <w:rPr>
          <w:rFonts w:ascii="Arial" w:hAnsi="Arial" w:cs="Arial"/>
          <w:sz w:val="40"/>
          <w:szCs w:val="40"/>
        </w:rPr>
      </w:pPr>
      <w:r>
        <w:rPr>
          <w:rFonts w:ascii="Arial" w:hAnsi="Arial" w:cs="Arial"/>
          <w:sz w:val="40"/>
          <w:szCs w:val="40"/>
        </w:rPr>
        <w:t>NOMBRE DE LA DOCENTE:</w:t>
      </w:r>
      <w:r w:rsidR="005149B0">
        <w:rPr>
          <w:rFonts w:ascii="Arial" w:hAnsi="Arial" w:cs="Arial"/>
          <w:sz w:val="40"/>
          <w:szCs w:val="40"/>
        </w:rPr>
        <w:t xml:space="preserve"> LIC.JUANA INES </w:t>
      </w:r>
      <w:bookmarkStart w:id="0" w:name="_GoBack"/>
      <w:bookmarkEnd w:id="0"/>
      <w:r w:rsidR="005149B0">
        <w:rPr>
          <w:rFonts w:ascii="Arial" w:hAnsi="Arial" w:cs="Arial"/>
          <w:sz w:val="40"/>
          <w:szCs w:val="40"/>
        </w:rPr>
        <w:t xml:space="preserve">LOPEZ HERNANDEZ </w:t>
      </w:r>
      <w:r>
        <w:rPr>
          <w:rFonts w:ascii="Arial" w:hAnsi="Arial" w:cs="Arial"/>
          <w:sz w:val="40"/>
          <w:szCs w:val="40"/>
        </w:rPr>
        <w:t xml:space="preserve"> </w:t>
      </w:r>
    </w:p>
    <w:p w:rsidR="005149B0" w:rsidRDefault="005149B0" w:rsidP="00921B04">
      <w:pPr>
        <w:rPr>
          <w:rFonts w:ascii="Arial" w:hAnsi="Arial" w:cs="Arial"/>
          <w:sz w:val="40"/>
          <w:szCs w:val="40"/>
        </w:rPr>
      </w:pPr>
    </w:p>
    <w:p w:rsidR="00921B04" w:rsidRDefault="00921B04" w:rsidP="00921B04">
      <w:pPr>
        <w:rPr>
          <w:rFonts w:ascii="Arial" w:hAnsi="Arial" w:cs="Arial"/>
          <w:sz w:val="40"/>
          <w:szCs w:val="40"/>
        </w:rPr>
      </w:pPr>
      <w:r>
        <w:rPr>
          <w:rFonts w:ascii="Arial" w:hAnsi="Arial" w:cs="Arial"/>
          <w:sz w:val="40"/>
          <w:szCs w:val="40"/>
        </w:rPr>
        <w:t xml:space="preserve">NOMBRE DEL ALUMNO: HECTOR CRUZ RIOS </w:t>
      </w:r>
    </w:p>
    <w:p w:rsidR="00921B04" w:rsidRDefault="00921B04" w:rsidP="00921B04">
      <w:pPr>
        <w:rPr>
          <w:rFonts w:ascii="Arial" w:hAnsi="Arial" w:cs="Arial"/>
          <w:sz w:val="40"/>
          <w:szCs w:val="40"/>
        </w:rPr>
      </w:pPr>
    </w:p>
    <w:p w:rsidR="00921B04" w:rsidRDefault="00921B04" w:rsidP="00921B04">
      <w:pPr>
        <w:rPr>
          <w:rFonts w:ascii="Arial" w:hAnsi="Arial" w:cs="Arial"/>
          <w:sz w:val="40"/>
          <w:szCs w:val="40"/>
        </w:rPr>
      </w:pPr>
      <w:r>
        <w:rPr>
          <w:rFonts w:ascii="Arial" w:hAnsi="Arial" w:cs="Arial"/>
          <w:sz w:val="40"/>
          <w:szCs w:val="40"/>
        </w:rPr>
        <w:t>GRADO: 3°                            GRUPO: D</w:t>
      </w:r>
    </w:p>
    <w:p w:rsidR="00921B04" w:rsidRDefault="00921B04">
      <w:pPr>
        <w:spacing w:after="160" w:line="259" w:lineRule="auto"/>
        <w:rPr>
          <w:rFonts w:ascii="Arial" w:hAnsi="Arial" w:cs="Arial"/>
          <w:sz w:val="40"/>
          <w:szCs w:val="40"/>
        </w:rPr>
      </w:pPr>
      <w:r>
        <w:rPr>
          <w:rFonts w:ascii="Arial" w:hAnsi="Arial" w:cs="Arial"/>
          <w:sz w:val="40"/>
          <w:szCs w:val="40"/>
        </w:rPr>
        <w:br w:type="page"/>
      </w:r>
    </w:p>
    <w:p w:rsidR="009F161A" w:rsidRPr="009F161A" w:rsidRDefault="009F161A" w:rsidP="009F161A">
      <w:pPr>
        <w:spacing w:after="0" w:line="240" w:lineRule="auto"/>
        <w:rPr>
          <w:rFonts w:ascii="Times New Roman" w:eastAsia="Times New Roman" w:hAnsi="Times New Roman" w:cs="Times New Roman"/>
          <w:sz w:val="24"/>
          <w:szCs w:val="24"/>
          <w:lang w:eastAsia="es-MX"/>
        </w:rPr>
      </w:pPr>
      <w:r w:rsidRPr="009F161A">
        <w:rPr>
          <w:rFonts w:ascii="Arial" w:eastAsia="Times New Roman" w:hAnsi="Arial" w:cs="Arial"/>
          <w:color w:val="000000"/>
          <w:sz w:val="24"/>
          <w:szCs w:val="24"/>
          <w:shd w:val="clear" w:color="auto" w:fill="FFFFFF"/>
          <w:lang w:eastAsia="es-MX"/>
        </w:rPr>
        <w:lastRenderedPageBreak/>
        <w:t> </w:t>
      </w:r>
    </w:p>
    <w:p w:rsidR="009F161A" w:rsidRPr="009F161A" w:rsidRDefault="009F161A" w:rsidP="009F161A">
      <w:pPr>
        <w:shd w:val="clear" w:color="auto" w:fill="FFFFFF"/>
        <w:spacing w:after="0" w:line="240" w:lineRule="auto"/>
        <w:rPr>
          <w:rFonts w:ascii="Arial" w:eastAsia="Times New Roman" w:hAnsi="Arial" w:cs="Arial"/>
          <w:color w:val="000000"/>
          <w:sz w:val="28"/>
          <w:szCs w:val="24"/>
          <w:lang w:eastAsia="es-MX"/>
        </w:rPr>
      </w:pPr>
      <w:r w:rsidRPr="009F161A">
        <w:rPr>
          <w:rFonts w:ascii="Arial" w:eastAsia="Times New Roman" w:hAnsi="Arial" w:cs="Arial"/>
          <w:b/>
          <w:bCs/>
          <w:color w:val="000000"/>
          <w:sz w:val="28"/>
          <w:szCs w:val="24"/>
          <w:bdr w:val="none" w:sz="0" w:space="0" w:color="auto" w:frame="1"/>
          <w:lang w:eastAsia="es-MX"/>
        </w:rPr>
        <w:t>Examen Físico: Céfalo</w:t>
      </w:r>
      <w:r w:rsidRPr="009F161A">
        <w:rPr>
          <w:rFonts w:ascii="Arial" w:eastAsia="Times New Roman" w:hAnsi="Arial" w:cs="Arial"/>
          <w:color w:val="000000"/>
          <w:sz w:val="28"/>
          <w:szCs w:val="24"/>
          <w:lang w:eastAsia="es-MX"/>
        </w:rPr>
        <w:t>-</w:t>
      </w:r>
      <w:r w:rsidRPr="009F161A">
        <w:rPr>
          <w:rFonts w:ascii="Arial" w:eastAsia="Times New Roman" w:hAnsi="Arial" w:cs="Arial"/>
          <w:b/>
          <w:bCs/>
          <w:color w:val="000000"/>
          <w:sz w:val="28"/>
          <w:szCs w:val="24"/>
          <w:bdr w:val="none" w:sz="0" w:space="0" w:color="auto" w:frame="1"/>
          <w:lang w:eastAsia="es-MX"/>
        </w:rPr>
        <w:t> Caudal</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Paciente femenino normo lineo que deambula sin dificultad, fascia y marcha</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característicos de proceso patológico con trastorno mental. Guarda decúbito</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activo indiferente. Pelos de buena implantación y distribución normal. No</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alopecias. Uñas con estrías longitudinales, no lúnulas, no Onicomicosis. Piel</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acorde a su edad, raza y sexo. No manchas ni lunares. No presencia de</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circulación colateral. Tejido Celular Subcutáneo no infiltrado. Temperatura: 36, 8Oc. Peso habitual: 172 libras. Peso actual; 160 libras. Talla: 1.68 cms.</w:t>
      </w:r>
    </w:p>
    <w:p w:rsidR="00301CC0" w:rsidRDefault="00301CC0" w:rsidP="009F161A">
      <w:pPr>
        <w:shd w:val="clear" w:color="auto" w:fill="FFFFFF"/>
        <w:spacing w:after="0" w:line="240" w:lineRule="auto"/>
        <w:rPr>
          <w:rFonts w:ascii="Arial" w:eastAsia="Times New Roman" w:hAnsi="Arial" w:cs="Arial"/>
          <w:b/>
          <w:bCs/>
          <w:color w:val="000000"/>
          <w:sz w:val="24"/>
          <w:szCs w:val="24"/>
          <w:bdr w:val="none" w:sz="0" w:space="0" w:color="auto" w:frame="1"/>
          <w:lang w:eastAsia="es-MX"/>
        </w:rPr>
      </w:pP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b/>
          <w:bCs/>
          <w:color w:val="000000"/>
          <w:sz w:val="24"/>
          <w:szCs w:val="24"/>
          <w:bdr w:val="none" w:sz="0" w:space="0" w:color="auto" w:frame="1"/>
          <w:lang w:eastAsia="es-MX"/>
        </w:rPr>
        <w:t>Cabeza:</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cráneo y cara sin alteraciones, no hematomas.</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bdr w:val="none" w:sz="0" w:space="0" w:color="auto" w:frame="1"/>
          <w:lang w:eastAsia="es-MX"/>
        </w:rPr>
        <w:t>-</w:t>
      </w:r>
      <w:r w:rsidRPr="009F161A">
        <w:rPr>
          <w:rFonts w:ascii="Arial" w:eastAsia="Times New Roman" w:hAnsi="Arial" w:cs="Arial"/>
          <w:color w:val="000000"/>
          <w:sz w:val="24"/>
          <w:szCs w:val="24"/>
          <w:bdr w:val="none" w:sz="0" w:space="0" w:color="auto" w:frame="1"/>
          <w:lang w:eastAsia="es-MX"/>
        </w:rPr>
        <w:t> Cabello negro bien implantado y distribuido. No alopecias, en mal estado</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higiénico.</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bdr w:val="none" w:sz="0" w:space="0" w:color="auto" w:frame="1"/>
          <w:lang w:eastAsia="es-MX"/>
        </w:rPr>
        <w:t>-</w:t>
      </w:r>
      <w:r w:rsidRPr="009F161A">
        <w:rPr>
          <w:rFonts w:ascii="Arial" w:eastAsia="Times New Roman" w:hAnsi="Arial" w:cs="Arial"/>
          <w:color w:val="000000"/>
          <w:sz w:val="24"/>
          <w:szCs w:val="24"/>
          <w:bdr w:val="none" w:sz="0" w:space="0" w:color="auto" w:frame="1"/>
          <w:lang w:eastAsia="es-MX"/>
        </w:rPr>
        <w:t> Ojos simétricos, con buena agudeza visual, movimientos normales, pupilas normo reactivas.</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9F161A">
        <w:rPr>
          <w:rFonts w:ascii="Arial" w:eastAsia="Times New Roman" w:hAnsi="Arial" w:cs="Arial"/>
          <w:color w:val="000000"/>
          <w:sz w:val="24"/>
          <w:szCs w:val="24"/>
          <w:bdr w:val="none" w:sz="0" w:space="0" w:color="auto" w:frame="1"/>
          <w:lang w:eastAsia="es-MX"/>
        </w:rPr>
        <w:t> Oídos con buena agudeza auditiva, pabellones auriculares sin</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alteraciones y de tamaño normal, conducto auditivo externo en buen</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estado de higiene.</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bdr w:val="none" w:sz="0" w:space="0" w:color="auto" w:frame="1"/>
          <w:lang w:eastAsia="es-MX"/>
        </w:rPr>
        <w:t>-</w:t>
      </w:r>
      <w:r w:rsidRPr="009F161A">
        <w:rPr>
          <w:rFonts w:ascii="Arial" w:eastAsia="Times New Roman" w:hAnsi="Arial" w:cs="Arial"/>
          <w:color w:val="000000"/>
          <w:sz w:val="24"/>
          <w:szCs w:val="24"/>
          <w:bdr w:val="none" w:sz="0" w:space="0" w:color="auto" w:frame="1"/>
          <w:lang w:eastAsia="es-MX"/>
        </w:rPr>
        <w:t> Nariz y fosas nasales simétricas y permeables.</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 </w:t>
      </w:r>
      <w:r>
        <w:rPr>
          <w:rFonts w:ascii="Arial" w:eastAsia="Times New Roman" w:hAnsi="Arial" w:cs="Arial"/>
          <w:color w:val="000000"/>
          <w:sz w:val="24"/>
          <w:szCs w:val="24"/>
          <w:bdr w:val="none" w:sz="0" w:space="0" w:color="auto" w:frame="1"/>
          <w:lang w:eastAsia="es-MX"/>
        </w:rPr>
        <w:t>-</w:t>
      </w:r>
      <w:r w:rsidRPr="009F161A">
        <w:rPr>
          <w:rFonts w:ascii="Arial" w:eastAsia="Times New Roman" w:hAnsi="Arial" w:cs="Arial"/>
          <w:color w:val="000000"/>
          <w:sz w:val="24"/>
          <w:szCs w:val="24"/>
          <w:bdr w:val="none" w:sz="0" w:space="0" w:color="auto" w:frame="1"/>
          <w:lang w:eastAsia="es-MX"/>
        </w:rPr>
        <w:t>Cavidad oral en condiciones óptimas para masticar, saborea y </w:t>
      </w:r>
      <w:r>
        <w:rPr>
          <w:rFonts w:ascii="Arial" w:eastAsia="Times New Roman" w:hAnsi="Arial" w:cs="Arial"/>
          <w:color w:val="000000"/>
          <w:sz w:val="24"/>
          <w:szCs w:val="24"/>
          <w:bdr w:val="none" w:sz="0" w:space="0" w:color="auto" w:frame="1"/>
          <w:lang w:eastAsia="es-MX"/>
        </w:rPr>
        <w:t xml:space="preserve">de </w:t>
      </w:r>
      <w:r w:rsidRPr="009F161A">
        <w:rPr>
          <w:rFonts w:ascii="Arial" w:eastAsia="Times New Roman" w:hAnsi="Arial" w:cs="Arial"/>
          <w:color w:val="000000"/>
          <w:sz w:val="24"/>
          <w:szCs w:val="24"/>
          <w:bdr w:val="none" w:sz="0" w:space="0" w:color="auto" w:frame="1"/>
          <w:lang w:eastAsia="es-MX"/>
        </w:rPr>
        <w:t>gluten</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alimentos, piezas dentales completas, labios sin signos de deshidratación.</w:t>
      </w:r>
    </w:p>
    <w:p w:rsidR="00301CC0" w:rsidRDefault="00301CC0" w:rsidP="009F161A">
      <w:pPr>
        <w:shd w:val="clear" w:color="auto" w:fill="FFFFFF"/>
        <w:spacing w:after="0" w:line="240" w:lineRule="auto"/>
        <w:rPr>
          <w:rFonts w:ascii="Arial" w:eastAsia="Times New Roman" w:hAnsi="Arial" w:cs="Arial"/>
          <w:b/>
          <w:bCs/>
          <w:color w:val="000000"/>
          <w:sz w:val="24"/>
          <w:szCs w:val="24"/>
          <w:bdr w:val="none" w:sz="0" w:space="0" w:color="auto" w:frame="1"/>
          <w:lang w:eastAsia="es-MX"/>
        </w:rPr>
      </w:pP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b/>
          <w:bCs/>
          <w:color w:val="000000"/>
          <w:sz w:val="24"/>
          <w:szCs w:val="24"/>
          <w:bdr w:val="none" w:sz="0" w:space="0" w:color="auto" w:frame="1"/>
          <w:lang w:eastAsia="es-MX"/>
        </w:rPr>
        <w:t>Cuello:</w:t>
      </w:r>
    </w:p>
    <w:p w:rsidR="009F161A" w:rsidRDefault="009F161A" w:rsidP="009F161A">
      <w:pPr>
        <w:shd w:val="clear" w:color="auto" w:fill="FFFFFF"/>
        <w:spacing w:after="0" w:line="240" w:lineRule="auto"/>
        <w:rPr>
          <w:rFonts w:ascii="Arial" w:eastAsia="Times New Roman" w:hAnsi="Arial" w:cs="Arial"/>
          <w:color w:val="000000"/>
          <w:sz w:val="24"/>
          <w:szCs w:val="24"/>
          <w:bdr w:val="none" w:sz="0" w:space="0" w:color="auto" w:frame="1"/>
          <w:lang w:eastAsia="es-MX"/>
        </w:rPr>
      </w:pPr>
      <w:r w:rsidRPr="009F161A">
        <w:rPr>
          <w:rFonts w:ascii="Arial" w:eastAsia="Times New Roman" w:hAnsi="Arial" w:cs="Arial"/>
          <w:color w:val="000000"/>
          <w:sz w:val="24"/>
          <w:szCs w:val="24"/>
          <w:bdr w:val="none" w:sz="0" w:space="0" w:color="auto" w:frame="1"/>
          <w:lang w:eastAsia="es-MX"/>
        </w:rPr>
        <w:t> Acorde a su biotipo, flexible, no doloroso a los movimientos de flexión, extensión lateralización y rotación. Tiroides no visible ni palpable.</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 xml:space="preserve"> No adenopatías. No presencia de resalto laríngeo.</w:t>
      </w:r>
    </w:p>
    <w:p w:rsidR="00301CC0" w:rsidRDefault="00301CC0" w:rsidP="009F161A">
      <w:pPr>
        <w:shd w:val="clear" w:color="auto" w:fill="FFFFFF"/>
        <w:spacing w:after="0" w:line="240" w:lineRule="auto"/>
        <w:rPr>
          <w:rFonts w:ascii="Arial" w:eastAsia="Times New Roman" w:hAnsi="Arial" w:cs="Arial"/>
          <w:b/>
          <w:bCs/>
          <w:color w:val="000000"/>
          <w:sz w:val="24"/>
          <w:szCs w:val="24"/>
          <w:bdr w:val="none" w:sz="0" w:space="0" w:color="auto" w:frame="1"/>
          <w:lang w:eastAsia="es-MX"/>
        </w:rPr>
      </w:pP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b/>
          <w:bCs/>
          <w:color w:val="000000"/>
          <w:sz w:val="24"/>
          <w:szCs w:val="24"/>
          <w:bdr w:val="none" w:sz="0" w:space="0" w:color="auto" w:frame="1"/>
          <w:lang w:eastAsia="es-MX"/>
        </w:rPr>
        <w:t>Tórax:</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Simétrico, de aspecto y configuración normal, adecuada ventilación de campos pulmonares, región axilar no adenopatías.</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 Mamas: simétricas, sin alteraciones.</w:t>
      </w:r>
    </w:p>
    <w:p w:rsidR="00301CC0" w:rsidRDefault="00301CC0" w:rsidP="009F161A">
      <w:pPr>
        <w:shd w:val="clear" w:color="auto" w:fill="FFFFFF"/>
        <w:spacing w:after="0" w:line="240" w:lineRule="auto"/>
        <w:rPr>
          <w:rFonts w:ascii="Arial" w:eastAsia="Times New Roman" w:hAnsi="Arial" w:cs="Arial"/>
          <w:b/>
          <w:bCs/>
          <w:color w:val="000000"/>
          <w:spacing w:val="-15"/>
          <w:sz w:val="24"/>
          <w:szCs w:val="24"/>
          <w:bdr w:val="none" w:sz="0" w:space="0" w:color="auto" w:frame="1"/>
          <w:lang w:eastAsia="es-MX"/>
        </w:rPr>
      </w:pP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b/>
          <w:bCs/>
          <w:color w:val="000000"/>
          <w:spacing w:val="-15"/>
          <w:sz w:val="24"/>
          <w:szCs w:val="24"/>
          <w:bdr w:val="none" w:sz="0" w:space="0" w:color="auto" w:frame="1"/>
          <w:lang w:eastAsia="es-MX"/>
        </w:rPr>
        <w:t>Abdomen:</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 Distendido, sigue los movimientos respiratorios y el golpe de tos. No</w:t>
      </w:r>
      <w:r>
        <w:rPr>
          <w:rFonts w:ascii="Arial" w:eastAsia="Times New Roman" w:hAnsi="Arial" w:cs="Arial"/>
          <w:color w:val="000000"/>
          <w:sz w:val="24"/>
          <w:szCs w:val="24"/>
          <w:bdr w:val="none" w:sz="0" w:space="0" w:color="auto" w:frame="1"/>
          <w:lang w:eastAsia="es-MX"/>
        </w:rPr>
        <w:t xml:space="preserve"> </w:t>
      </w:r>
      <w:r w:rsidRPr="009F161A">
        <w:rPr>
          <w:rFonts w:ascii="Arial" w:eastAsia="Times New Roman" w:hAnsi="Arial" w:cs="Arial"/>
          <w:color w:val="000000"/>
          <w:sz w:val="24"/>
          <w:szCs w:val="24"/>
          <w:bdr w:val="none" w:sz="0" w:space="0" w:color="auto" w:frame="1"/>
          <w:lang w:eastAsia="es-MX"/>
        </w:rPr>
        <w:t>viceromegalia. Timpanismo abdominal normal. Cicatriz propia de cesárea.</w:t>
      </w:r>
    </w:p>
    <w:p w:rsidR="00301CC0" w:rsidRDefault="00301CC0" w:rsidP="009F161A">
      <w:pPr>
        <w:shd w:val="clear" w:color="auto" w:fill="FFFFFF"/>
        <w:spacing w:after="0" w:line="240" w:lineRule="auto"/>
        <w:rPr>
          <w:rFonts w:ascii="Arial" w:eastAsia="Times New Roman" w:hAnsi="Arial" w:cs="Arial"/>
          <w:b/>
          <w:bCs/>
          <w:color w:val="000000"/>
          <w:sz w:val="24"/>
          <w:szCs w:val="24"/>
          <w:bdr w:val="none" w:sz="0" w:space="0" w:color="auto" w:frame="1"/>
          <w:lang w:eastAsia="es-MX"/>
        </w:rPr>
      </w:pP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b/>
          <w:bCs/>
          <w:color w:val="000000"/>
          <w:sz w:val="24"/>
          <w:szCs w:val="24"/>
          <w:bdr w:val="none" w:sz="0" w:space="0" w:color="auto" w:frame="1"/>
          <w:lang w:eastAsia="es-MX"/>
        </w:rPr>
        <w:t>Columna vertebral:</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Sin alteraciones, escapulas a nivel simétrico.</w:t>
      </w:r>
    </w:p>
    <w:p w:rsidR="00301CC0" w:rsidRDefault="00301CC0" w:rsidP="009F161A">
      <w:pPr>
        <w:shd w:val="clear" w:color="auto" w:fill="FFFFFF"/>
        <w:spacing w:after="0" w:line="240" w:lineRule="auto"/>
        <w:rPr>
          <w:rFonts w:ascii="Arial" w:eastAsia="Times New Roman" w:hAnsi="Arial" w:cs="Arial"/>
          <w:b/>
          <w:bCs/>
          <w:color w:val="000000"/>
          <w:sz w:val="24"/>
          <w:szCs w:val="24"/>
          <w:bdr w:val="none" w:sz="0" w:space="0" w:color="auto" w:frame="1"/>
          <w:lang w:eastAsia="es-MX"/>
        </w:rPr>
      </w:pP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b/>
          <w:bCs/>
          <w:color w:val="000000"/>
          <w:sz w:val="24"/>
          <w:szCs w:val="24"/>
          <w:bdr w:val="none" w:sz="0" w:space="0" w:color="auto" w:frame="1"/>
          <w:lang w:eastAsia="es-MX"/>
        </w:rPr>
        <w:t>Región glútea:</w:t>
      </w:r>
    </w:p>
    <w:p w:rsidR="009F161A" w:rsidRPr="009F161A" w:rsidRDefault="009F161A" w:rsidP="009F161A">
      <w:pPr>
        <w:shd w:val="clear" w:color="auto" w:fill="FFFFFF"/>
        <w:spacing w:after="0" w:line="240" w:lineRule="auto"/>
        <w:rPr>
          <w:rFonts w:ascii="Arial" w:eastAsia="Times New Roman" w:hAnsi="Arial" w:cs="Arial"/>
          <w:color w:val="000000"/>
          <w:sz w:val="24"/>
          <w:szCs w:val="24"/>
          <w:lang w:eastAsia="es-MX"/>
        </w:rPr>
      </w:pPr>
      <w:r w:rsidRPr="009F161A">
        <w:rPr>
          <w:rFonts w:ascii="Arial" w:eastAsia="Times New Roman" w:hAnsi="Arial" w:cs="Arial"/>
          <w:color w:val="000000"/>
          <w:sz w:val="24"/>
          <w:szCs w:val="24"/>
          <w:bdr w:val="none" w:sz="0" w:space="0" w:color="auto" w:frame="1"/>
          <w:lang w:eastAsia="es-MX"/>
        </w:rPr>
        <w:t> Sin alteraciones, no abscesos.</w:t>
      </w:r>
    </w:p>
    <w:p w:rsidR="00921B04" w:rsidRPr="009F161A" w:rsidRDefault="00921B04" w:rsidP="00921B04">
      <w:pPr>
        <w:rPr>
          <w:rFonts w:ascii="Arial" w:hAnsi="Arial" w:cs="Arial"/>
          <w:sz w:val="24"/>
          <w:szCs w:val="24"/>
        </w:rPr>
      </w:pPr>
    </w:p>
    <w:p w:rsidR="00301CC0" w:rsidRDefault="00301CC0">
      <w:pPr>
        <w:spacing w:after="160" w:line="259" w:lineRule="auto"/>
      </w:pPr>
      <w:r>
        <w:br w:type="page"/>
      </w:r>
    </w:p>
    <w:p w:rsidR="00301CC0" w:rsidRPr="00301CC0" w:rsidRDefault="00301CC0" w:rsidP="00B24843">
      <w:pPr>
        <w:jc w:val="both"/>
        <w:rPr>
          <w:rFonts w:ascii="Arial" w:hAnsi="Arial" w:cs="Arial"/>
          <w:b/>
          <w:sz w:val="24"/>
          <w:szCs w:val="24"/>
        </w:rPr>
      </w:pPr>
      <w:r w:rsidRPr="00301CC0">
        <w:rPr>
          <w:rFonts w:ascii="Arial" w:hAnsi="Arial" w:cs="Arial"/>
          <w:b/>
          <w:sz w:val="24"/>
          <w:szCs w:val="24"/>
        </w:rPr>
        <w:lastRenderedPageBreak/>
        <w:t>TECNICA ESPECIALES DE ENFEMERIA</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Administración de medicamento</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 xml:space="preserve">Anestesia </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Toma de constante vitales</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 xml:space="preserve">Inyecciones </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Vendajes</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 xml:space="preserve">Primeros auxilios </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Lavado de manos</w:t>
      </w:r>
    </w:p>
    <w:p w:rsidR="00301CC0" w:rsidRPr="00301CC0" w:rsidRDefault="00301CC0" w:rsidP="00B24843">
      <w:pPr>
        <w:spacing w:after="0"/>
        <w:jc w:val="both"/>
        <w:rPr>
          <w:rFonts w:ascii="Arial" w:hAnsi="Arial" w:cs="Arial"/>
          <w:b/>
          <w:sz w:val="24"/>
          <w:szCs w:val="24"/>
        </w:rPr>
      </w:pPr>
      <w:r>
        <w:rPr>
          <w:rFonts w:ascii="Arial" w:hAnsi="Arial" w:cs="Arial"/>
          <w:sz w:val="24"/>
          <w:szCs w:val="24"/>
        </w:rPr>
        <w:t>-</w:t>
      </w:r>
      <w:r w:rsidRPr="00301CC0">
        <w:rPr>
          <w:rFonts w:ascii="Arial" w:hAnsi="Arial" w:cs="Arial"/>
          <w:sz w:val="24"/>
          <w:szCs w:val="24"/>
        </w:rPr>
        <w:t>Vía venosa periférica</w:t>
      </w:r>
    </w:p>
    <w:p w:rsidR="00301CC0" w:rsidRPr="00301CC0" w:rsidRDefault="00301CC0" w:rsidP="00B24843">
      <w:pPr>
        <w:jc w:val="both"/>
        <w:rPr>
          <w:rFonts w:ascii="Arial" w:hAnsi="Arial" w:cs="Arial"/>
          <w:b/>
          <w:sz w:val="24"/>
          <w:szCs w:val="24"/>
        </w:rPr>
      </w:pPr>
    </w:p>
    <w:p w:rsidR="00301CC0" w:rsidRPr="00301CC0" w:rsidRDefault="00301CC0" w:rsidP="00B24843">
      <w:pPr>
        <w:jc w:val="both"/>
        <w:rPr>
          <w:rFonts w:ascii="Arial" w:hAnsi="Arial" w:cs="Arial"/>
          <w:b/>
          <w:sz w:val="24"/>
          <w:szCs w:val="24"/>
        </w:rPr>
      </w:pPr>
      <w:r w:rsidRPr="00301CC0">
        <w:rPr>
          <w:rFonts w:ascii="Arial" w:hAnsi="Arial" w:cs="Arial"/>
          <w:b/>
          <w:sz w:val="24"/>
          <w:szCs w:val="24"/>
        </w:rPr>
        <w:t>Vía</w:t>
      </w:r>
      <w:r>
        <w:rPr>
          <w:rFonts w:ascii="Arial" w:hAnsi="Arial" w:cs="Arial"/>
          <w:b/>
          <w:sz w:val="24"/>
          <w:szCs w:val="24"/>
        </w:rPr>
        <w:t xml:space="preserve"> venosa periférica</w:t>
      </w:r>
    </w:p>
    <w:p w:rsidR="00301CC0" w:rsidRPr="00301CC0" w:rsidRDefault="00301CC0" w:rsidP="00B24843">
      <w:pPr>
        <w:jc w:val="both"/>
        <w:rPr>
          <w:rFonts w:ascii="Arial" w:hAnsi="Arial" w:cs="Arial"/>
          <w:sz w:val="24"/>
          <w:szCs w:val="24"/>
        </w:rPr>
      </w:pPr>
      <w:r w:rsidRPr="00301CC0">
        <w:rPr>
          <w:rFonts w:ascii="Arial" w:hAnsi="Arial" w:cs="Arial"/>
          <w:sz w:val="24"/>
          <w:szCs w:val="24"/>
        </w:rPr>
        <w:t xml:space="preserve">El uso de la vía periférica con catéter se ha generalizado en la asistencia sanitaria hospitalaria hasta el punto de que casi la totalidad del paciente son portadores de uno o más catéteres venosos incluidos los atendidos en el servicio de urgencia. La cateterización venosa periférica consiste en la inserción de un catéter de corta longitud en una vena superficial con fines de diagnóstico o terapéutico. </w:t>
      </w:r>
    </w:p>
    <w:p w:rsidR="00301CC0" w:rsidRPr="00301CC0" w:rsidRDefault="00301CC0" w:rsidP="00B24843">
      <w:pPr>
        <w:jc w:val="both"/>
        <w:rPr>
          <w:rFonts w:ascii="Arial" w:hAnsi="Arial" w:cs="Arial"/>
          <w:b/>
          <w:sz w:val="24"/>
          <w:szCs w:val="24"/>
        </w:rPr>
      </w:pPr>
      <w:r>
        <w:rPr>
          <w:rFonts w:ascii="Arial" w:hAnsi="Arial" w:cs="Arial"/>
          <w:b/>
          <w:sz w:val="24"/>
          <w:szCs w:val="24"/>
        </w:rPr>
        <w:t>Materiales</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Batea o mesa auxiliar</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Esponja jabonosa o toalla</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Empapador</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Compresor</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Catéter endovenoso del calibre adecuado</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 xml:space="preserve">Válvula </w:t>
      </w:r>
      <w:r w:rsidRPr="00301CC0">
        <w:rPr>
          <w:rFonts w:ascii="Arial" w:hAnsi="Arial" w:cs="Arial"/>
          <w:sz w:val="24"/>
          <w:szCs w:val="24"/>
        </w:rPr>
        <w:t>antirreflejo</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Tira adhesiva de 1X10</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Gasas estériles</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Solución antiséptica: clorhexidina acuosa al 2% o alcohol 70% o en su defecto povidona yodada al 10%</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Apósito quirúrgico estéril 5x9 cm</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Guantes no estériles</w:t>
      </w:r>
    </w:p>
    <w:p w:rsidR="00301CC0" w:rsidRPr="00301CC0" w:rsidRDefault="00301CC0" w:rsidP="00B24843">
      <w:pPr>
        <w:spacing w:after="0"/>
        <w:jc w:val="both"/>
        <w:rPr>
          <w:rFonts w:ascii="Arial" w:hAnsi="Arial" w:cs="Arial"/>
          <w:sz w:val="24"/>
          <w:szCs w:val="24"/>
        </w:rPr>
      </w:pPr>
      <w:r>
        <w:rPr>
          <w:rFonts w:ascii="Arial" w:hAnsi="Arial" w:cs="Arial"/>
          <w:sz w:val="24"/>
          <w:szCs w:val="24"/>
        </w:rPr>
        <w:t>-</w:t>
      </w:r>
      <w:r w:rsidRPr="00301CC0">
        <w:rPr>
          <w:rFonts w:ascii="Arial" w:hAnsi="Arial" w:cs="Arial"/>
          <w:sz w:val="24"/>
          <w:szCs w:val="24"/>
        </w:rPr>
        <w:t>Contenedor de material punzante y otro contenedor para material usado.</w:t>
      </w:r>
    </w:p>
    <w:p w:rsidR="00301CC0" w:rsidRPr="00301CC0" w:rsidRDefault="00301CC0" w:rsidP="00B24843">
      <w:pPr>
        <w:jc w:val="both"/>
        <w:rPr>
          <w:rFonts w:ascii="Arial" w:hAnsi="Arial" w:cs="Arial"/>
          <w:b/>
          <w:sz w:val="24"/>
          <w:szCs w:val="24"/>
        </w:rPr>
      </w:pPr>
    </w:p>
    <w:p w:rsidR="00301CC0" w:rsidRDefault="00301CC0" w:rsidP="00301CC0">
      <w:pPr>
        <w:rPr>
          <w:rFonts w:ascii="Arial" w:hAnsi="Arial" w:cs="Arial"/>
          <w:b/>
          <w:sz w:val="24"/>
          <w:szCs w:val="24"/>
        </w:rPr>
      </w:pPr>
    </w:p>
    <w:p w:rsidR="00301CC0" w:rsidRDefault="00301CC0" w:rsidP="00301CC0">
      <w:pPr>
        <w:rPr>
          <w:rFonts w:ascii="Arial" w:hAnsi="Arial" w:cs="Arial"/>
          <w:b/>
          <w:sz w:val="24"/>
          <w:szCs w:val="24"/>
        </w:rPr>
      </w:pPr>
    </w:p>
    <w:p w:rsidR="00301CC0" w:rsidRDefault="00301CC0" w:rsidP="00301CC0">
      <w:pPr>
        <w:rPr>
          <w:rFonts w:ascii="Arial" w:hAnsi="Arial" w:cs="Arial"/>
          <w:b/>
          <w:sz w:val="24"/>
          <w:szCs w:val="24"/>
        </w:rPr>
      </w:pPr>
    </w:p>
    <w:p w:rsidR="00301CC0" w:rsidRPr="00301CC0" w:rsidRDefault="00301CC0" w:rsidP="00301CC0">
      <w:pPr>
        <w:jc w:val="both"/>
        <w:rPr>
          <w:rFonts w:ascii="Arial" w:hAnsi="Arial" w:cs="Arial"/>
          <w:b/>
          <w:sz w:val="24"/>
          <w:szCs w:val="24"/>
        </w:rPr>
      </w:pPr>
      <w:r>
        <w:rPr>
          <w:rFonts w:ascii="Arial" w:hAnsi="Arial" w:cs="Arial"/>
          <w:b/>
          <w:sz w:val="24"/>
          <w:szCs w:val="24"/>
        </w:rPr>
        <w:lastRenderedPageBreak/>
        <w:t>Procedimiento</w:t>
      </w:r>
    </w:p>
    <w:p w:rsidR="00301CC0" w:rsidRPr="00301CC0" w:rsidRDefault="00301CC0" w:rsidP="00301CC0">
      <w:pPr>
        <w:jc w:val="both"/>
        <w:rPr>
          <w:rFonts w:ascii="Arial" w:hAnsi="Arial" w:cs="Arial"/>
          <w:sz w:val="24"/>
          <w:szCs w:val="24"/>
        </w:rPr>
      </w:pPr>
      <w:r>
        <w:rPr>
          <w:rFonts w:ascii="Arial" w:hAnsi="Arial" w:cs="Arial"/>
          <w:sz w:val="24"/>
          <w:szCs w:val="24"/>
        </w:rPr>
        <w:t>1.-</w:t>
      </w:r>
      <w:r w:rsidRPr="00301CC0">
        <w:rPr>
          <w:rFonts w:ascii="Arial" w:hAnsi="Arial" w:cs="Arial"/>
          <w:sz w:val="24"/>
          <w:szCs w:val="24"/>
        </w:rPr>
        <w:t xml:space="preserve">Selección del catéter: Se deberá elegir el catéter de menor calibre posible, en función de su propósito. En cualquier caso, el calibre del catéter debería ser inferior al de la vena elegida, para permitir el paso de sangre en el vaso y la hemodilución de los preparados que se infundan. Los más utilizados en adultos son el 18 G y el 20 G, y en niños el 22 G y 24 G. Tener en cuenta las características de la solución a </w:t>
      </w:r>
      <w:r w:rsidRPr="00301CC0">
        <w:rPr>
          <w:rFonts w:ascii="Arial" w:hAnsi="Arial" w:cs="Arial"/>
          <w:sz w:val="24"/>
          <w:szCs w:val="24"/>
        </w:rPr>
        <w:t>per fundir</w:t>
      </w:r>
      <w:r w:rsidRPr="00301CC0">
        <w:rPr>
          <w:rFonts w:ascii="Arial" w:hAnsi="Arial" w:cs="Arial"/>
          <w:sz w:val="24"/>
          <w:szCs w:val="24"/>
        </w:rPr>
        <w:t>. En el caso de sangre o hemoderivados se necesita un catéter de mayor calibre. En el caso de soluciones hipertónicas o irritantes se necesitan venas con buen flujo.</w:t>
      </w:r>
    </w:p>
    <w:p w:rsidR="00301CC0" w:rsidRPr="00301CC0" w:rsidRDefault="00301CC0" w:rsidP="00301CC0">
      <w:pPr>
        <w:jc w:val="both"/>
        <w:rPr>
          <w:rFonts w:ascii="Arial" w:hAnsi="Arial" w:cs="Arial"/>
          <w:sz w:val="24"/>
          <w:szCs w:val="24"/>
        </w:rPr>
      </w:pPr>
      <w:r>
        <w:rPr>
          <w:rFonts w:ascii="Arial" w:hAnsi="Arial" w:cs="Arial"/>
          <w:sz w:val="24"/>
          <w:szCs w:val="24"/>
        </w:rPr>
        <w:t>2.-</w:t>
      </w:r>
      <w:r w:rsidRPr="00301CC0">
        <w:rPr>
          <w:rFonts w:ascii="Arial" w:hAnsi="Arial" w:cs="Arial"/>
          <w:sz w:val="24"/>
          <w:szCs w:val="24"/>
        </w:rPr>
        <w:t>Elección del punto de inserción: En adultos priorizar las extremidades superiores a las inferiores.</w:t>
      </w:r>
    </w:p>
    <w:p w:rsidR="00301CC0" w:rsidRPr="00301CC0" w:rsidRDefault="00301CC0" w:rsidP="00301CC0">
      <w:pPr>
        <w:jc w:val="both"/>
        <w:rPr>
          <w:rFonts w:ascii="Arial" w:hAnsi="Arial" w:cs="Arial"/>
          <w:sz w:val="24"/>
          <w:szCs w:val="24"/>
        </w:rPr>
      </w:pPr>
      <w:r>
        <w:rPr>
          <w:rFonts w:ascii="Arial" w:hAnsi="Arial" w:cs="Arial"/>
          <w:sz w:val="24"/>
          <w:szCs w:val="24"/>
        </w:rPr>
        <w:t>3.-</w:t>
      </w:r>
      <w:r w:rsidRPr="00301CC0">
        <w:rPr>
          <w:rFonts w:ascii="Arial" w:hAnsi="Arial" w:cs="Arial"/>
          <w:sz w:val="24"/>
          <w:szCs w:val="24"/>
        </w:rPr>
        <w:t>Priorizar venas distales sobre proximales, en el orden siguiente: mano, antebrazo y brazo. Evitar la zona interna de la muñeca al menos en 5 cm para evitar daño en el nervio radial, así como las zonas de flexión.</w:t>
      </w:r>
    </w:p>
    <w:p w:rsidR="00301CC0" w:rsidRPr="00301CC0" w:rsidRDefault="00301CC0" w:rsidP="00301CC0">
      <w:pPr>
        <w:jc w:val="both"/>
        <w:rPr>
          <w:rFonts w:ascii="Arial" w:hAnsi="Arial" w:cs="Arial"/>
          <w:sz w:val="24"/>
          <w:szCs w:val="24"/>
        </w:rPr>
      </w:pPr>
      <w:r>
        <w:rPr>
          <w:rFonts w:ascii="Arial" w:hAnsi="Arial" w:cs="Arial"/>
          <w:sz w:val="24"/>
          <w:szCs w:val="24"/>
        </w:rPr>
        <w:t>4.-</w:t>
      </w:r>
      <w:r w:rsidRPr="00301CC0">
        <w:rPr>
          <w:rFonts w:ascii="Arial" w:hAnsi="Arial" w:cs="Arial"/>
          <w:sz w:val="24"/>
          <w:szCs w:val="24"/>
        </w:rPr>
        <w:t xml:space="preserve">En caso de presencia de flebitis la elección se hará: en primer </w:t>
      </w:r>
      <w:r w:rsidRPr="00301CC0">
        <w:rPr>
          <w:rFonts w:ascii="Arial" w:hAnsi="Arial" w:cs="Arial"/>
          <w:sz w:val="24"/>
          <w:szCs w:val="24"/>
        </w:rPr>
        <w:t>lugar,</w:t>
      </w:r>
      <w:r w:rsidRPr="00301CC0">
        <w:rPr>
          <w:rFonts w:ascii="Arial" w:hAnsi="Arial" w:cs="Arial"/>
          <w:sz w:val="24"/>
          <w:szCs w:val="24"/>
        </w:rPr>
        <w:t xml:space="preserve"> el otro miembro y en segundo lugar en el mismo miembro en una zona más proximal. No canalizar venas varicosas, </w:t>
      </w:r>
      <w:r w:rsidRPr="00301CC0">
        <w:rPr>
          <w:rFonts w:ascii="Arial" w:hAnsi="Arial" w:cs="Arial"/>
          <w:sz w:val="24"/>
          <w:szCs w:val="24"/>
        </w:rPr>
        <w:t>trombos das</w:t>
      </w:r>
      <w:r w:rsidRPr="00301CC0">
        <w:rPr>
          <w:rFonts w:ascii="Arial" w:hAnsi="Arial" w:cs="Arial"/>
          <w:sz w:val="24"/>
          <w:szCs w:val="24"/>
        </w:rPr>
        <w:t xml:space="preserve"> ni utilizadas previamente.</w:t>
      </w:r>
    </w:p>
    <w:p w:rsidR="00301CC0" w:rsidRPr="00301CC0" w:rsidRDefault="00301CC0" w:rsidP="00301CC0">
      <w:pPr>
        <w:jc w:val="both"/>
        <w:rPr>
          <w:rFonts w:ascii="Arial" w:hAnsi="Arial" w:cs="Arial"/>
          <w:sz w:val="24"/>
          <w:szCs w:val="24"/>
        </w:rPr>
      </w:pPr>
      <w:r>
        <w:rPr>
          <w:rFonts w:ascii="Arial" w:hAnsi="Arial" w:cs="Arial"/>
          <w:sz w:val="24"/>
          <w:szCs w:val="24"/>
        </w:rPr>
        <w:t>5.-</w:t>
      </w:r>
      <w:r w:rsidRPr="00301CC0">
        <w:rPr>
          <w:rFonts w:ascii="Arial" w:hAnsi="Arial" w:cs="Arial"/>
          <w:sz w:val="24"/>
          <w:szCs w:val="24"/>
        </w:rPr>
        <w:t>Si se prevén procedimientos intervencionistas, utilizar el brazo contrario a la zona donde se va a actuar.</w:t>
      </w:r>
    </w:p>
    <w:p w:rsidR="00301CC0" w:rsidRPr="00301CC0" w:rsidRDefault="00301CC0" w:rsidP="00301CC0">
      <w:pPr>
        <w:jc w:val="both"/>
        <w:rPr>
          <w:rFonts w:ascii="Arial" w:hAnsi="Arial" w:cs="Arial"/>
          <w:sz w:val="24"/>
          <w:szCs w:val="24"/>
        </w:rPr>
      </w:pPr>
      <w:r>
        <w:rPr>
          <w:rFonts w:ascii="Arial" w:hAnsi="Arial" w:cs="Arial"/>
          <w:sz w:val="24"/>
          <w:szCs w:val="24"/>
        </w:rPr>
        <w:t>6.-</w:t>
      </w:r>
      <w:r w:rsidRPr="00301CC0">
        <w:rPr>
          <w:rFonts w:ascii="Arial" w:hAnsi="Arial" w:cs="Arial"/>
          <w:sz w:val="24"/>
          <w:szCs w:val="24"/>
        </w:rPr>
        <w:t>No emplear la extremidad afectada de un paciente al que se le ha practicado una extirpación ganglionar axilar.</w:t>
      </w:r>
    </w:p>
    <w:p w:rsidR="00301CC0" w:rsidRPr="00301CC0" w:rsidRDefault="00301CC0" w:rsidP="00301CC0">
      <w:pPr>
        <w:jc w:val="both"/>
        <w:rPr>
          <w:rFonts w:ascii="Arial" w:hAnsi="Arial" w:cs="Arial"/>
          <w:sz w:val="24"/>
          <w:szCs w:val="24"/>
        </w:rPr>
      </w:pPr>
      <w:r>
        <w:rPr>
          <w:rFonts w:ascii="Arial" w:hAnsi="Arial" w:cs="Arial"/>
          <w:sz w:val="24"/>
          <w:szCs w:val="24"/>
        </w:rPr>
        <w:t>7.-</w:t>
      </w:r>
      <w:r w:rsidRPr="00301CC0">
        <w:rPr>
          <w:rFonts w:ascii="Arial" w:hAnsi="Arial" w:cs="Arial"/>
          <w:sz w:val="24"/>
          <w:szCs w:val="24"/>
        </w:rPr>
        <w:t>Tener en cuenta procesos previos: emplear la extremidad no afectada por ACV, por una FAV, por quemaduras, por implantación de marcapasos, etc...</w:t>
      </w:r>
    </w:p>
    <w:p w:rsidR="00301CC0" w:rsidRPr="00301CC0" w:rsidRDefault="00301CC0" w:rsidP="00301CC0">
      <w:pPr>
        <w:jc w:val="both"/>
        <w:rPr>
          <w:rFonts w:ascii="Arial" w:hAnsi="Arial" w:cs="Arial"/>
          <w:sz w:val="24"/>
          <w:szCs w:val="24"/>
        </w:rPr>
      </w:pPr>
      <w:r>
        <w:rPr>
          <w:rFonts w:ascii="Arial" w:hAnsi="Arial" w:cs="Arial"/>
          <w:sz w:val="24"/>
          <w:szCs w:val="24"/>
        </w:rPr>
        <w:t>8.</w:t>
      </w:r>
      <w:r w:rsidRPr="00301CC0">
        <w:rPr>
          <w:rFonts w:ascii="Arial" w:hAnsi="Arial" w:cs="Arial"/>
          <w:sz w:val="24"/>
          <w:szCs w:val="24"/>
        </w:rPr>
        <w:t>-Elección del miembro no dominante (diestro – zurdo). En todo caso atender en lo posible las consideraciones del propio paciente.</w:t>
      </w:r>
    </w:p>
    <w:p w:rsidR="00301CC0" w:rsidRPr="00301CC0" w:rsidRDefault="00301CC0" w:rsidP="00B24843">
      <w:pPr>
        <w:jc w:val="both"/>
        <w:rPr>
          <w:rFonts w:ascii="Arial" w:hAnsi="Arial" w:cs="Arial"/>
          <w:b/>
          <w:sz w:val="24"/>
          <w:szCs w:val="24"/>
        </w:rPr>
      </w:pPr>
      <w:r w:rsidRPr="00301CC0">
        <w:rPr>
          <w:rFonts w:ascii="Arial" w:hAnsi="Arial" w:cs="Arial"/>
          <w:b/>
          <w:sz w:val="24"/>
          <w:szCs w:val="24"/>
        </w:rPr>
        <w:t>VALORACION DE LOS SIGNOS VITALES</w:t>
      </w:r>
    </w:p>
    <w:p w:rsidR="00301CC0" w:rsidRPr="00301CC0" w:rsidRDefault="00301CC0" w:rsidP="00B24843">
      <w:pPr>
        <w:jc w:val="both"/>
        <w:rPr>
          <w:rFonts w:ascii="Arial" w:hAnsi="Arial" w:cs="Arial"/>
          <w:b/>
          <w:sz w:val="24"/>
          <w:szCs w:val="24"/>
        </w:rPr>
      </w:pPr>
      <w:r>
        <w:rPr>
          <w:rFonts w:ascii="Arial" w:hAnsi="Arial" w:cs="Arial"/>
          <w:b/>
          <w:sz w:val="24"/>
          <w:szCs w:val="24"/>
        </w:rPr>
        <w:t xml:space="preserve">Signos vitales: </w:t>
      </w:r>
      <w:r w:rsidRPr="00301CC0">
        <w:rPr>
          <w:rFonts w:ascii="Arial" w:hAnsi="Arial" w:cs="Arial"/>
          <w:sz w:val="24"/>
          <w:szCs w:val="24"/>
        </w:rPr>
        <w:t xml:space="preserve">Los signos vitales son las manifestaciones objetas que pueden percibirse y cuantificarse en un organismo vivo de manera constante, como son: temperatura, respiración, pulso y presión arterial. Si el personal de enfermería está familiarizado en esta cifra, pueden r3conocer los antecedentes de salud y los parámetros normales, además de identificar cambios positivos o negativos en evolución. </w:t>
      </w:r>
    </w:p>
    <w:p w:rsidR="00301CC0" w:rsidRPr="00301CC0" w:rsidRDefault="00301CC0" w:rsidP="00B24843">
      <w:pPr>
        <w:jc w:val="both"/>
        <w:rPr>
          <w:rFonts w:ascii="Arial" w:hAnsi="Arial" w:cs="Arial"/>
          <w:sz w:val="24"/>
          <w:szCs w:val="24"/>
        </w:rPr>
      </w:pPr>
      <w:r w:rsidRPr="00301CC0">
        <w:rPr>
          <w:rFonts w:ascii="Arial" w:hAnsi="Arial" w:cs="Arial"/>
          <w:b/>
          <w:sz w:val="24"/>
          <w:szCs w:val="24"/>
        </w:rPr>
        <w:lastRenderedPageBreak/>
        <w:t>Temperatura:</w:t>
      </w:r>
      <w:r w:rsidRPr="00301CC0">
        <w:rPr>
          <w:rFonts w:ascii="Arial" w:hAnsi="Arial" w:cs="Arial"/>
          <w:sz w:val="24"/>
          <w:szCs w:val="24"/>
        </w:rPr>
        <w:t xml:space="preserve"> es el grado de calor mantenido en el cuerpo mediante el equilibrio entre la termogénesis.</w:t>
      </w:r>
    </w:p>
    <w:p w:rsidR="00301CC0" w:rsidRPr="00301CC0" w:rsidRDefault="00301CC0" w:rsidP="00B24843">
      <w:pPr>
        <w:jc w:val="both"/>
        <w:rPr>
          <w:rFonts w:ascii="Arial" w:hAnsi="Arial" w:cs="Arial"/>
          <w:sz w:val="24"/>
          <w:szCs w:val="24"/>
        </w:rPr>
      </w:pPr>
      <w:r w:rsidRPr="00301CC0">
        <w:rPr>
          <w:rFonts w:ascii="Arial" w:hAnsi="Arial" w:cs="Arial"/>
          <w:b/>
          <w:sz w:val="24"/>
          <w:szCs w:val="24"/>
        </w:rPr>
        <w:t>Respiración:</w:t>
      </w:r>
      <w:r w:rsidRPr="00301CC0">
        <w:rPr>
          <w:rFonts w:ascii="Arial" w:hAnsi="Arial" w:cs="Arial"/>
          <w:sz w:val="24"/>
          <w:szCs w:val="24"/>
        </w:rPr>
        <w:t xml:space="preserve"> es un proceso que hace posible captar y eliminar dióxido de carbono en el ambiente que rodea la célula viva.</w:t>
      </w:r>
    </w:p>
    <w:p w:rsidR="00301CC0" w:rsidRPr="00301CC0" w:rsidRDefault="00301CC0" w:rsidP="00B24843">
      <w:pPr>
        <w:jc w:val="both"/>
        <w:rPr>
          <w:rFonts w:ascii="Arial" w:hAnsi="Arial" w:cs="Arial"/>
          <w:sz w:val="24"/>
          <w:szCs w:val="24"/>
        </w:rPr>
      </w:pPr>
      <w:r w:rsidRPr="00301CC0">
        <w:rPr>
          <w:rFonts w:ascii="Arial" w:hAnsi="Arial" w:cs="Arial"/>
          <w:b/>
          <w:sz w:val="24"/>
          <w:szCs w:val="24"/>
        </w:rPr>
        <w:t>Pulso:</w:t>
      </w:r>
      <w:r w:rsidRPr="00301CC0">
        <w:rPr>
          <w:rFonts w:ascii="Arial" w:hAnsi="Arial" w:cs="Arial"/>
          <w:sz w:val="24"/>
          <w:szCs w:val="24"/>
        </w:rPr>
        <w:t xml:space="preserve"> es la expansión rítmica de una arteria, producida por el aumento de sangre impulsada en cada contracción del ventrículo izquierdo del corazón.</w:t>
      </w:r>
    </w:p>
    <w:p w:rsidR="00301CC0" w:rsidRPr="00301CC0" w:rsidRDefault="00301CC0" w:rsidP="00B24843">
      <w:pPr>
        <w:jc w:val="both"/>
        <w:rPr>
          <w:rFonts w:ascii="Arial" w:hAnsi="Arial" w:cs="Arial"/>
          <w:sz w:val="24"/>
          <w:szCs w:val="24"/>
        </w:rPr>
      </w:pPr>
      <w:r w:rsidRPr="00301CC0">
        <w:rPr>
          <w:rFonts w:ascii="Arial" w:hAnsi="Arial" w:cs="Arial"/>
          <w:b/>
          <w:sz w:val="24"/>
          <w:szCs w:val="24"/>
        </w:rPr>
        <w:t>Presión arterial:</w:t>
      </w:r>
      <w:r w:rsidRPr="00301CC0">
        <w:rPr>
          <w:rFonts w:ascii="Arial" w:hAnsi="Arial" w:cs="Arial"/>
          <w:sz w:val="24"/>
          <w:szCs w:val="24"/>
        </w:rPr>
        <w:t xml:space="preserve"> es la fuerza que ejerce la sangre contra las paredes arteriales a medida que fluye por ella.</w:t>
      </w:r>
    </w:p>
    <w:tbl>
      <w:tblPr>
        <w:tblStyle w:val="Tabladecuadrcula5oscura-nfasis4"/>
        <w:tblW w:w="0" w:type="auto"/>
        <w:tblLook w:val="04A0" w:firstRow="1" w:lastRow="0" w:firstColumn="1" w:lastColumn="0" w:noHBand="0" w:noVBand="1"/>
      </w:tblPr>
      <w:tblGrid>
        <w:gridCol w:w="1555"/>
        <w:gridCol w:w="1529"/>
        <w:gridCol w:w="1584"/>
        <w:gridCol w:w="1706"/>
        <w:gridCol w:w="1725"/>
      </w:tblGrid>
      <w:tr w:rsidR="00B24843" w:rsidTr="005149B0">
        <w:trPr>
          <w:cnfStyle w:val="100000000000" w:firstRow="1" w:lastRow="0" w:firstColumn="0" w:lastColumn="0" w:oddVBand="0" w:evenVBand="0" w:oddHBand="0"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8099" w:type="dxa"/>
            <w:gridSpan w:val="5"/>
          </w:tcPr>
          <w:p w:rsidR="00B24843" w:rsidRPr="005149B0" w:rsidRDefault="005149B0" w:rsidP="00B24843">
            <w:pPr>
              <w:jc w:val="both"/>
              <w:rPr>
                <w:sz w:val="28"/>
              </w:rPr>
            </w:pPr>
            <w:r w:rsidRPr="005149B0">
              <w:rPr>
                <w:rFonts w:ascii="Arial" w:hAnsi="Arial" w:cs="Arial"/>
                <w:sz w:val="28"/>
                <w:szCs w:val="32"/>
              </w:rPr>
              <w:t>CIFRAS PROMEDIO NORMALES DE LOS SIGNOS VITALES</w:t>
            </w:r>
          </w:p>
        </w:tc>
      </w:tr>
      <w:tr w:rsidR="005149B0" w:rsidRPr="005149B0" w:rsidTr="005149B0">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1555" w:type="dxa"/>
          </w:tcPr>
          <w:p w:rsidR="00B24843" w:rsidRPr="005149B0" w:rsidRDefault="005149B0" w:rsidP="00B24843">
            <w:pPr>
              <w:rPr>
                <w:rFonts w:ascii="Arial" w:hAnsi="Arial" w:cs="Arial"/>
                <w:b w:val="0"/>
                <w:sz w:val="14"/>
                <w:szCs w:val="24"/>
              </w:rPr>
            </w:pPr>
            <w:r w:rsidRPr="005149B0">
              <w:rPr>
                <w:rFonts w:ascii="Arial" w:hAnsi="Arial" w:cs="Arial"/>
                <w:sz w:val="14"/>
                <w:szCs w:val="24"/>
              </w:rPr>
              <w:t>EDAD</w:t>
            </w:r>
          </w:p>
          <w:p w:rsidR="00B24843" w:rsidRPr="005149B0" w:rsidRDefault="00B24843" w:rsidP="00B24843">
            <w:pPr>
              <w:rPr>
                <w:rFonts w:ascii="Arial" w:hAnsi="Arial" w:cs="Arial"/>
                <w:b w:val="0"/>
                <w:sz w:val="14"/>
                <w:szCs w:val="24"/>
              </w:rPr>
            </w:pPr>
          </w:p>
        </w:tc>
        <w:tc>
          <w:tcPr>
            <w:tcW w:w="1529"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b/>
                <w:sz w:val="14"/>
              </w:rPr>
            </w:pPr>
            <w:r w:rsidRPr="005149B0">
              <w:rPr>
                <w:rFonts w:ascii="Arial" w:hAnsi="Arial" w:cs="Arial"/>
                <w:b/>
                <w:sz w:val="14"/>
              </w:rPr>
              <w:t>FRECUENCIA CARDIACA</w:t>
            </w:r>
          </w:p>
        </w:tc>
        <w:tc>
          <w:tcPr>
            <w:tcW w:w="1584"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b/>
                <w:sz w:val="14"/>
              </w:rPr>
            </w:pPr>
            <w:r w:rsidRPr="005149B0">
              <w:rPr>
                <w:rFonts w:ascii="Arial" w:hAnsi="Arial" w:cs="Arial"/>
                <w:b/>
                <w:sz w:val="14"/>
              </w:rPr>
              <w:t>FRECUENCIA RESPIRATORIA</w:t>
            </w:r>
          </w:p>
        </w:tc>
        <w:tc>
          <w:tcPr>
            <w:tcW w:w="1706"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b/>
                <w:sz w:val="14"/>
              </w:rPr>
            </w:pPr>
            <w:r w:rsidRPr="005149B0">
              <w:rPr>
                <w:rFonts w:ascii="Arial" w:hAnsi="Arial" w:cs="Arial"/>
                <w:b/>
                <w:sz w:val="14"/>
              </w:rPr>
              <w:t>PRESIÓN ARTERIAL</w:t>
            </w:r>
          </w:p>
        </w:tc>
        <w:tc>
          <w:tcPr>
            <w:tcW w:w="1725"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b/>
                <w:sz w:val="14"/>
              </w:rPr>
            </w:pPr>
            <w:r w:rsidRPr="005149B0">
              <w:rPr>
                <w:rFonts w:ascii="Arial" w:hAnsi="Arial" w:cs="Arial"/>
                <w:b/>
                <w:sz w:val="14"/>
              </w:rPr>
              <w:t xml:space="preserve">TEMPERATURA </w:t>
            </w:r>
          </w:p>
        </w:tc>
      </w:tr>
      <w:tr w:rsidR="005149B0" w:rsidRPr="005149B0" w:rsidTr="005149B0">
        <w:trPr>
          <w:trHeight w:val="5"/>
        </w:trPr>
        <w:tc>
          <w:tcPr>
            <w:cnfStyle w:val="001000000000" w:firstRow="0" w:lastRow="0" w:firstColumn="1" w:lastColumn="0" w:oddVBand="0" w:evenVBand="0" w:oddHBand="0" w:evenHBand="0" w:firstRowFirstColumn="0" w:firstRowLastColumn="0" w:lastRowFirstColumn="0" w:lastRowLastColumn="0"/>
            <w:tcW w:w="1555" w:type="dxa"/>
          </w:tcPr>
          <w:p w:rsidR="00B24843" w:rsidRPr="005149B0" w:rsidRDefault="005149B0" w:rsidP="00B24843">
            <w:pPr>
              <w:rPr>
                <w:rFonts w:ascii="Arial" w:hAnsi="Arial" w:cs="Arial"/>
                <w:b w:val="0"/>
                <w:sz w:val="14"/>
              </w:rPr>
            </w:pPr>
            <w:r w:rsidRPr="005149B0">
              <w:rPr>
                <w:rFonts w:ascii="Arial" w:hAnsi="Arial" w:cs="Arial"/>
                <w:sz w:val="14"/>
              </w:rPr>
              <w:t xml:space="preserve">RECIÉN NACIDO </w:t>
            </w:r>
          </w:p>
          <w:p w:rsidR="00B24843" w:rsidRPr="005149B0" w:rsidRDefault="00B24843" w:rsidP="00B24843">
            <w:pPr>
              <w:rPr>
                <w:rFonts w:ascii="Arial" w:hAnsi="Arial" w:cs="Arial"/>
                <w:b w:val="0"/>
                <w:sz w:val="14"/>
              </w:rPr>
            </w:pPr>
          </w:p>
        </w:tc>
        <w:tc>
          <w:tcPr>
            <w:tcW w:w="1529"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140 A 150/MIN</w:t>
            </w:r>
          </w:p>
        </w:tc>
        <w:tc>
          <w:tcPr>
            <w:tcW w:w="1584"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40 A 50/MIN</w:t>
            </w:r>
          </w:p>
        </w:tc>
        <w:tc>
          <w:tcPr>
            <w:tcW w:w="1706"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70/46MMHG</w:t>
            </w:r>
          </w:p>
        </w:tc>
        <w:tc>
          <w:tcPr>
            <w:tcW w:w="1725"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36.6 A 37.4 OC</w:t>
            </w:r>
          </w:p>
        </w:tc>
      </w:tr>
      <w:tr w:rsidR="005149B0" w:rsidRPr="005149B0" w:rsidTr="005149B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1555" w:type="dxa"/>
          </w:tcPr>
          <w:p w:rsidR="00B24843" w:rsidRPr="005149B0" w:rsidRDefault="005149B0" w:rsidP="00B24843">
            <w:pPr>
              <w:rPr>
                <w:rFonts w:ascii="Arial" w:hAnsi="Arial" w:cs="Arial"/>
                <w:b w:val="0"/>
                <w:sz w:val="14"/>
              </w:rPr>
            </w:pPr>
            <w:r w:rsidRPr="005149B0">
              <w:rPr>
                <w:rFonts w:ascii="Arial" w:hAnsi="Arial" w:cs="Arial"/>
                <w:sz w:val="14"/>
              </w:rPr>
              <w:t>LACTANTE MENOR</w:t>
            </w:r>
          </w:p>
          <w:p w:rsidR="00B24843" w:rsidRPr="005149B0" w:rsidRDefault="00B24843" w:rsidP="00B24843">
            <w:pPr>
              <w:rPr>
                <w:rFonts w:ascii="Arial" w:hAnsi="Arial" w:cs="Arial"/>
                <w:b w:val="0"/>
                <w:sz w:val="14"/>
              </w:rPr>
            </w:pPr>
          </w:p>
        </w:tc>
        <w:tc>
          <w:tcPr>
            <w:tcW w:w="1529"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100 A 110/MIN</w:t>
            </w:r>
          </w:p>
        </w:tc>
        <w:tc>
          <w:tcPr>
            <w:tcW w:w="1584"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30 A 35/MIN</w:t>
            </w:r>
          </w:p>
        </w:tc>
        <w:tc>
          <w:tcPr>
            <w:tcW w:w="1706"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90/50MMHG</w:t>
            </w:r>
          </w:p>
        </w:tc>
        <w:tc>
          <w:tcPr>
            <w:tcW w:w="1725"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36.8 A 37.2 OC</w:t>
            </w:r>
          </w:p>
        </w:tc>
      </w:tr>
      <w:tr w:rsidR="005149B0" w:rsidRPr="005149B0" w:rsidTr="005149B0">
        <w:trPr>
          <w:trHeight w:val="7"/>
        </w:trPr>
        <w:tc>
          <w:tcPr>
            <w:cnfStyle w:val="001000000000" w:firstRow="0" w:lastRow="0" w:firstColumn="1" w:lastColumn="0" w:oddVBand="0" w:evenVBand="0" w:oddHBand="0" w:evenHBand="0" w:firstRowFirstColumn="0" w:firstRowLastColumn="0" w:lastRowFirstColumn="0" w:lastRowLastColumn="0"/>
            <w:tcW w:w="1555" w:type="dxa"/>
          </w:tcPr>
          <w:p w:rsidR="00B24843" w:rsidRPr="005149B0" w:rsidRDefault="005149B0" w:rsidP="00B24843">
            <w:pPr>
              <w:rPr>
                <w:rFonts w:ascii="Arial" w:hAnsi="Arial" w:cs="Arial"/>
                <w:b w:val="0"/>
                <w:sz w:val="14"/>
              </w:rPr>
            </w:pPr>
            <w:r w:rsidRPr="005149B0">
              <w:rPr>
                <w:rFonts w:ascii="Arial" w:hAnsi="Arial" w:cs="Arial"/>
                <w:sz w:val="14"/>
              </w:rPr>
              <w:t xml:space="preserve">LACTANTE MAYOR </w:t>
            </w:r>
          </w:p>
          <w:p w:rsidR="00B24843" w:rsidRPr="005149B0" w:rsidRDefault="00B24843" w:rsidP="00B24843">
            <w:pPr>
              <w:rPr>
                <w:rFonts w:ascii="Arial" w:hAnsi="Arial" w:cs="Arial"/>
                <w:b w:val="0"/>
                <w:sz w:val="14"/>
              </w:rPr>
            </w:pPr>
          </w:p>
        </w:tc>
        <w:tc>
          <w:tcPr>
            <w:tcW w:w="1529"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100/MIN</w:t>
            </w:r>
          </w:p>
        </w:tc>
        <w:tc>
          <w:tcPr>
            <w:tcW w:w="1584"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25 A 30/MIN</w:t>
            </w:r>
          </w:p>
        </w:tc>
        <w:tc>
          <w:tcPr>
            <w:tcW w:w="1706"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90/60MMHG</w:t>
            </w:r>
          </w:p>
        </w:tc>
        <w:tc>
          <w:tcPr>
            <w:tcW w:w="1725"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36.5 A 37.2 OC</w:t>
            </w:r>
          </w:p>
        </w:tc>
      </w:tr>
      <w:tr w:rsidR="005149B0" w:rsidRPr="005149B0" w:rsidTr="005149B0">
        <w:trPr>
          <w:cnfStyle w:val="000000100000" w:firstRow="0" w:lastRow="0" w:firstColumn="0" w:lastColumn="0" w:oddVBand="0" w:evenVBand="0" w:oddHBand="1" w:evenHBand="0" w:firstRowFirstColumn="0" w:firstRowLastColumn="0" w:lastRowFirstColumn="0" w:lastRowLastColumn="0"/>
          <w:trHeight w:val="7"/>
        </w:trPr>
        <w:tc>
          <w:tcPr>
            <w:cnfStyle w:val="001000000000" w:firstRow="0" w:lastRow="0" w:firstColumn="1" w:lastColumn="0" w:oddVBand="0" w:evenVBand="0" w:oddHBand="0" w:evenHBand="0" w:firstRowFirstColumn="0" w:firstRowLastColumn="0" w:lastRowFirstColumn="0" w:lastRowLastColumn="0"/>
            <w:tcW w:w="1555" w:type="dxa"/>
          </w:tcPr>
          <w:p w:rsidR="00B24843" w:rsidRPr="005149B0" w:rsidRDefault="005149B0" w:rsidP="00B24843">
            <w:pPr>
              <w:rPr>
                <w:rFonts w:ascii="Arial" w:hAnsi="Arial" w:cs="Arial"/>
                <w:b w:val="0"/>
                <w:sz w:val="14"/>
              </w:rPr>
            </w:pPr>
            <w:r w:rsidRPr="005149B0">
              <w:rPr>
                <w:rFonts w:ascii="Arial" w:hAnsi="Arial" w:cs="Arial"/>
                <w:sz w:val="14"/>
              </w:rPr>
              <w:t>DE DOS A CUATROS AÑOS</w:t>
            </w:r>
          </w:p>
          <w:p w:rsidR="00B24843" w:rsidRPr="005149B0" w:rsidRDefault="00B24843" w:rsidP="00B24843">
            <w:pPr>
              <w:rPr>
                <w:rFonts w:ascii="Arial" w:hAnsi="Arial" w:cs="Arial"/>
                <w:b w:val="0"/>
                <w:sz w:val="14"/>
              </w:rPr>
            </w:pPr>
          </w:p>
        </w:tc>
        <w:tc>
          <w:tcPr>
            <w:tcW w:w="1529"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70 A 90/MIN</w:t>
            </w:r>
          </w:p>
        </w:tc>
        <w:tc>
          <w:tcPr>
            <w:tcW w:w="1584"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23 A 25/MIN</w:t>
            </w:r>
          </w:p>
        </w:tc>
        <w:tc>
          <w:tcPr>
            <w:tcW w:w="1706"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92/53MMHG</w:t>
            </w:r>
          </w:p>
        </w:tc>
        <w:tc>
          <w:tcPr>
            <w:tcW w:w="1725"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36.8 A 37.2 OC</w:t>
            </w:r>
          </w:p>
        </w:tc>
      </w:tr>
      <w:tr w:rsidR="005149B0" w:rsidRPr="005149B0" w:rsidTr="005149B0">
        <w:trPr>
          <w:trHeight w:val="7"/>
        </w:trPr>
        <w:tc>
          <w:tcPr>
            <w:cnfStyle w:val="001000000000" w:firstRow="0" w:lastRow="0" w:firstColumn="1" w:lastColumn="0" w:oddVBand="0" w:evenVBand="0" w:oddHBand="0" w:evenHBand="0" w:firstRowFirstColumn="0" w:firstRowLastColumn="0" w:lastRowFirstColumn="0" w:lastRowLastColumn="0"/>
            <w:tcW w:w="1555" w:type="dxa"/>
          </w:tcPr>
          <w:p w:rsidR="00B24843" w:rsidRPr="005149B0" w:rsidRDefault="005149B0" w:rsidP="00B24843">
            <w:pPr>
              <w:rPr>
                <w:rFonts w:ascii="Arial" w:hAnsi="Arial" w:cs="Arial"/>
                <w:b w:val="0"/>
                <w:sz w:val="14"/>
              </w:rPr>
            </w:pPr>
            <w:r w:rsidRPr="005149B0">
              <w:rPr>
                <w:rFonts w:ascii="Arial" w:hAnsi="Arial" w:cs="Arial"/>
                <w:sz w:val="14"/>
              </w:rPr>
              <w:t>DE SEIS A OCHO AÑOS</w:t>
            </w:r>
          </w:p>
          <w:p w:rsidR="00B24843" w:rsidRPr="005149B0" w:rsidRDefault="00B24843" w:rsidP="00B24843">
            <w:pPr>
              <w:rPr>
                <w:rFonts w:ascii="Arial" w:hAnsi="Arial" w:cs="Arial"/>
                <w:b w:val="0"/>
                <w:sz w:val="14"/>
              </w:rPr>
            </w:pPr>
          </w:p>
        </w:tc>
        <w:tc>
          <w:tcPr>
            <w:tcW w:w="1529"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70 A 100/MIN</w:t>
            </w:r>
          </w:p>
        </w:tc>
        <w:tc>
          <w:tcPr>
            <w:tcW w:w="1584"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15 A 25/MIN</w:t>
            </w:r>
          </w:p>
        </w:tc>
        <w:tc>
          <w:tcPr>
            <w:tcW w:w="1706"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100/60MMHG</w:t>
            </w:r>
          </w:p>
        </w:tc>
        <w:tc>
          <w:tcPr>
            <w:tcW w:w="1725" w:type="dxa"/>
          </w:tcPr>
          <w:p w:rsidR="00B24843" w:rsidRPr="005149B0" w:rsidRDefault="005149B0" w:rsidP="00B24843">
            <w:pPr>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5149B0">
              <w:rPr>
                <w:rFonts w:ascii="Arial" w:hAnsi="Arial" w:cs="Arial"/>
                <w:sz w:val="14"/>
              </w:rPr>
              <w:t>36.5 A 37 OC</w:t>
            </w:r>
          </w:p>
        </w:tc>
      </w:tr>
      <w:tr w:rsidR="005149B0" w:rsidRPr="005149B0" w:rsidTr="005149B0">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555" w:type="dxa"/>
          </w:tcPr>
          <w:p w:rsidR="00B24843" w:rsidRPr="005149B0" w:rsidRDefault="005149B0" w:rsidP="00B24843">
            <w:pPr>
              <w:rPr>
                <w:rFonts w:ascii="Arial" w:hAnsi="Arial" w:cs="Arial"/>
                <w:b w:val="0"/>
                <w:sz w:val="14"/>
              </w:rPr>
            </w:pPr>
            <w:r w:rsidRPr="005149B0">
              <w:rPr>
                <w:rFonts w:ascii="Arial" w:hAnsi="Arial" w:cs="Arial"/>
                <w:sz w:val="14"/>
              </w:rPr>
              <w:t>ADOLECENTE</w:t>
            </w:r>
          </w:p>
          <w:p w:rsidR="00B24843" w:rsidRPr="005149B0" w:rsidRDefault="00B24843" w:rsidP="00B24843">
            <w:pPr>
              <w:rPr>
                <w:rFonts w:ascii="Arial" w:hAnsi="Arial" w:cs="Arial"/>
                <w:sz w:val="14"/>
              </w:rPr>
            </w:pPr>
          </w:p>
          <w:p w:rsidR="00B24843" w:rsidRPr="005149B0" w:rsidRDefault="00B24843" w:rsidP="00B24843">
            <w:pPr>
              <w:rPr>
                <w:rFonts w:ascii="Arial" w:hAnsi="Arial" w:cs="Arial"/>
                <w:sz w:val="14"/>
              </w:rPr>
            </w:pPr>
          </w:p>
          <w:p w:rsidR="00B24843" w:rsidRPr="005149B0" w:rsidRDefault="00B24843" w:rsidP="00B24843">
            <w:pPr>
              <w:rPr>
                <w:rFonts w:ascii="Arial" w:hAnsi="Arial" w:cs="Arial"/>
                <w:sz w:val="14"/>
              </w:rPr>
            </w:pPr>
            <w:r w:rsidRPr="005149B0">
              <w:rPr>
                <w:rFonts w:ascii="Arial" w:hAnsi="Arial" w:cs="Arial"/>
                <w:noProof/>
                <w:sz w:val="14"/>
                <w:lang w:eastAsia="es-MX"/>
              </w:rPr>
              <mc:AlternateContent>
                <mc:Choice Requires="wps">
                  <w:drawing>
                    <wp:anchor distT="0" distB="0" distL="114300" distR="114300" simplePos="0" relativeHeight="251661312" behindDoc="0" locked="0" layoutInCell="1" allowOverlap="1" wp14:anchorId="66ACA2EC" wp14:editId="07F322BC">
                      <wp:simplePos x="0" y="0"/>
                      <wp:positionH relativeFrom="column">
                        <wp:posOffset>-69437</wp:posOffset>
                      </wp:positionH>
                      <wp:positionV relativeFrom="paragraph">
                        <wp:posOffset>-2658</wp:posOffset>
                      </wp:positionV>
                      <wp:extent cx="7399655" cy="0"/>
                      <wp:effectExtent l="0" t="0" r="10795" b="19050"/>
                      <wp:wrapNone/>
                      <wp:docPr id="2" name="1 Conector recto"/>
                      <wp:cNvGraphicFramePr/>
                      <a:graphic xmlns:a="http://schemas.openxmlformats.org/drawingml/2006/main">
                        <a:graphicData uri="http://schemas.microsoft.com/office/word/2010/wordprocessingShape">
                          <wps:wsp>
                            <wps:cNvCnPr/>
                            <wps:spPr>
                              <a:xfrm>
                                <a:off x="0" y="0"/>
                                <a:ext cx="7399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2D2F2" id="1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pt" to="57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" strokecolor="black [3200]" strokeweight=".5pt">
                      <v:stroke joinstyle="miter"/>
                    </v:line>
                  </w:pict>
                </mc:Fallback>
              </mc:AlternateContent>
            </w:r>
          </w:p>
          <w:p w:rsidR="00B24843" w:rsidRPr="005149B0" w:rsidRDefault="005149B0" w:rsidP="00B24843">
            <w:pPr>
              <w:rPr>
                <w:rFonts w:ascii="Arial" w:hAnsi="Arial" w:cs="Arial"/>
                <w:b w:val="0"/>
                <w:sz w:val="14"/>
              </w:rPr>
            </w:pPr>
            <w:r w:rsidRPr="005149B0">
              <w:rPr>
                <w:rFonts w:ascii="Arial" w:hAnsi="Arial" w:cs="Arial"/>
                <w:sz w:val="14"/>
              </w:rPr>
              <w:t>ADULTOS</w:t>
            </w:r>
          </w:p>
          <w:p w:rsidR="00B24843" w:rsidRPr="005149B0" w:rsidRDefault="00B24843" w:rsidP="00B24843">
            <w:pPr>
              <w:rPr>
                <w:rFonts w:ascii="Arial" w:hAnsi="Arial" w:cs="Arial"/>
                <w:sz w:val="14"/>
              </w:rPr>
            </w:pPr>
          </w:p>
          <w:p w:rsidR="00B24843" w:rsidRPr="005149B0" w:rsidRDefault="00B24843" w:rsidP="00B24843">
            <w:pPr>
              <w:rPr>
                <w:rFonts w:ascii="Arial" w:hAnsi="Arial" w:cs="Arial"/>
                <w:sz w:val="14"/>
              </w:rPr>
            </w:pPr>
          </w:p>
        </w:tc>
        <w:tc>
          <w:tcPr>
            <w:tcW w:w="1529"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70 A 100/MIN</w:t>
            </w: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5149B0" w:rsidRDefault="005149B0" w:rsidP="00B2484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5149B0" w:rsidP="00B2484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60 A 100/MIN</w:t>
            </w:r>
          </w:p>
        </w:tc>
        <w:tc>
          <w:tcPr>
            <w:tcW w:w="1584"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12 A 20/MIN</w:t>
            </w: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5149B0" w:rsidP="00B2484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12 A 20/MIN</w:t>
            </w:r>
          </w:p>
        </w:tc>
        <w:tc>
          <w:tcPr>
            <w:tcW w:w="1706"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110/70MMHG</w:t>
            </w: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5149B0" w:rsidP="00B2484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120/80MMHG</w:t>
            </w:r>
          </w:p>
        </w:tc>
        <w:tc>
          <w:tcPr>
            <w:tcW w:w="1725" w:type="dxa"/>
          </w:tcPr>
          <w:p w:rsidR="00B24843" w:rsidRPr="005149B0" w:rsidRDefault="005149B0"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36.8 A 37.2 OC</w:t>
            </w: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B24843" w:rsidP="00B24843">
            <w:pPr>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rsidR="00B24843" w:rsidRPr="005149B0" w:rsidRDefault="005149B0" w:rsidP="00B2484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5149B0">
              <w:rPr>
                <w:rFonts w:ascii="Arial" w:hAnsi="Arial" w:cs="Arial"/>
                <w:sz w:val="14"/>
              </w:rPr>
              <w:t xml:space="preserve">36 A 37 OC </w:t>
            </w:r>
          </w:p>
        </w:tc>
      </w:tr>
    </w:tbl>
    <w:p w:rsidR="001F0DAA" w:rsidRPr="005149B0" w:rsidRDefault="001F0DAA" w:rsidP="00B24843">
      <w:pPr>
        <w:jc w:val="both"/>
        <w:rPr>
          <w:rFonts w:ascii="Arial" w:hAnsi="Arial" w:cs="Arial"/>
          <w:sz w:val="6"/>
        </w:rPr>
      </w:pPr>
    </w:p>
    <w:sectPr w:rsidR="001F0DAA" w:rsidRPr="005149B0" w:rsidSect="00921B04">
      <w:pgSz w:w="12240" w:h="15840"/>
      <w:pgMar w:top="1418" w:right="1985"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D5AF2"/>
    <w:multiLevelType w:val="hybridMultilevel"/>
    <w:tmpl w:val="761A6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425A3A"/>
    <w:multiLevelType w:val="hybridMultilevel"/>
    <w:tmpl w:val="DCEC07B8"/>
    <w:lvl w:ilvl="0" w:tplc="1B6C3D66">
      <w:start w:val="8"/>
      <w:numFmt w:val="bullet"/>
      <w:lvlText w:val="-"/>
      <w:lvlJc w:val="left"/>
      <w:pPr>
        <w:ind w:left="1080" w:hanging="360"/>
      </w:pPr>
      <w:rPr>
        <w:rFonts w:ascii="Arial" w:eastAsiaTheme="minorHAnsi" w:hAnsi="Arial" w:cs="Arial"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524033AF"/>
    <w:multiLevelType w:val="hybridMultilevel"/>
    <w:tmpl w:val="1244F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04"/>
    <w:rsid w:val="001F0DAA"/>
    <w:rsid w:val="00301CC0"/>
    <w:rsid w:val="005149B0"/>
    <w:rsid w:val="00921B04"/>
    <w:rsid w:val="009F161A"/>
    <w:rsid w:val="00B24843"/>
    <w:rsid w:val="00C50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5740"/>
  <w15:chartTrackingRefBased/>
  <w15:docId w15:val="{6F365E62-EF05-4CDE-A013-DDDBFE1D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B0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9F161A"/>
  </w:style>
  <w:style w:type="character" w:customStyle="1" w:styleId="l6">
    <w:name w:val="l6"/>
    <w:basedOn w:val="Fuentedeprrafopredeter"/>
    <w:rsid w:val="009F161A"/>
  </w:style>
  <w:style w:type="character" w:customStyle="1" w:styleId="l9">
    <w:name w:val="l9"/>
    <w:basedOn w:val="Fuentedeprrafopredeter"/>
    <w:rsid w:val="009F161A"/>
  </w:style>
  <w:style w:type="character" w:customStyle="1" w:styleId="l7">
    <w:name w:val="l7"/>
    <w:basedOn w:val="Fuentedeprrafopredeter"/>
    <w:rsid w:val="009F161A"/>
  </w:style>
  <w:style w:type="character" w:customStyle="1" w:styleId="l11">
    <w:name w:val="l11"/>
    <w:basedOn w:val="Fuentedeprrafopredeter"/>
    <w:rsid w:val="009F161A"/>
  </w:style>
  <w:style w:type="character" w:customStyle="1" w:styleId="l8">
    <w:name w:val="l8"/>
    <w:basedOn w:val="Fuentedeprrafopredeter"/>
    <w:rsid w:val="009F161A"/>
  </w:style>
  <w:style w:type="character" w:customStyle="1" w:styleId="l10">
    <w:name w:val="l10"/>
    <w:basedOn w:val="Fuentedeprrafopredeter"/>
    <w:rsid w:val="009F161A"/>
  </w:style>
  <w:style w:type="character" w:customStyle="1" w:styleId="l">
    <w:name w:val="l"/>
    <w:basedOn w:val="Fuentedeprrafopredeter"/>
    <w:rsid w:val="009F161A"/>
  </w:style>
  <w:style w:type="paragraph" w:styleId="Prrafodelista">
    <w:name w:val="List Paragraph"/>
    <w:basedOn w:val="Normal"/>
    <w:uiPriority w:val="34"/>
    <w:qFormat/>
    <w:rsid w:val="00301CC0"/>
    <w:pPr>
      <w:ind w:left="720"/>
      <w:contextualSpacing/>
    </w:pPr>
  </w:style>
  <w:style w:type="table" w:styleId="Tablaconcuadrcula">
    <w:name w:val="Table Grid"/>
    <w:basedOn w:val="Tablanormal"/>
    <w:uiPriority w:val="39"/>
    <w:rsid w:val="00B2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4">
    <w:name w:val="Grid Table 5 Dark Accent 4"/>
    <w:basedOn w:val="Tablanormal"/>
    <w:uiPriority w:val="50"/>
    <w:rsid w:val="00B248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4558">
      <w:bodyDiv w:val="1"/>
      <w:marLeft w:val="0"/>
      <w:marRight w:val="0"/>
      <w:marTop w:val="0"/>
      <w:marBottom w:val="0"/>
      <w:divBdr>
        <w:top w:val="none" w:sz="0" w:space="0" w:color="auto"/>
        <w:left w:val="none" w:sz="0" w:space="0" w:color="auto"/>
        <w:bottom w:val="none" w:sz="0" w:space="0" w:color="auto"/>
        <w:right w:val="none" w:sz="0" w:space="0" w:color="auto"/>
      </w:divBdr>
    </w:div>
    <w:div w:id="1756896869">
      <w:bodyDiv w:val="1"/>
      <w:marLeft w:val="0"/>
      <w:marRight w:val="0"/>
      <w:marTop w:val="0"/>
      <w:marBottom w:val="0"/>
      <w:divBdr>
        <w:top w:val="none" w:sz="0" w:space="0" w:color="auto"/>
        <w:left w:val="none" w:sz="0" w:space="0" w:color="auto"/>
        <w:bottom w:val="none" w:sz="0" w:space="0" w:color="auto"/>
        <w:right w:val="none" w:sz="0" w:space="0" w:color="auto"/>
      </w:divBdr>
      <w:divsChild>
        <w:div w:id="858393526">
          <w:marLeft w:val="0"/>
          <w:marRight w:val="0"/>
          <w:marTop w:val="0"/>
          <w:marBottom w:val="0"/>
          <w:divBdr>
            <w:top w:val="none" w:sz="0" w:space="0" w:color="auto"/>
            <w:left w:val="none" w:sz="0" w:space="0" w:color="auto"/>
            <w:bottom w:val="none" w:sz="0" w:space="0" w:color="auto"/>
            <w:right w:val="none" w:sz="0" w:space="0" w:color="auto"/>
          </w:divBdr>
        </w:div>
        <w:div w:id="1085345953">
          <w:marLeft w:val="0"/>
          <w:marRight w:val="0"/>
          <w:marTop w:val="0"/>
          <w:marBottom w:val="0"/>
          <w:divBdr>
            <w:top w:val="none" w:sz="0" w:space="0" w:color="auto"/>
            <w:left w:val="none" w:sz="0" w:space="0" w:color="auto"/>
            <w:bottom w:val="none" w:sz="0" w:space="0" w:color="auto"/>
            <w:right w:val="none" w:sz="0" w:space="0" w:color="auto"/>
          </w:divBdr>
        </w:div>
        <w:div w:id="1894464150">
          <w:marLeft w:val="0"/>
          <w:marRight w:val="0"/>
          <w:marTop w:val="0"/>
          <w:marBottom w:val="0"/>
          <w:divBdr>
            <w:top w:val="none" w:sz="0" w:space="0" w:color="auto"/>
            <w:left w:val="none" w:sz="0" w:space="0" w:color="auto"/>
            <w:bottom w:val="none" w:sz="0" w:space="0" w:color="auto"/>
            <w:right w:val="none" w:sz="0" w:space="0" w:color="auto"/>
          </w:divBdr>
        </w:div>
        <w:div w:id="820465066">
          <w:marLeft w:val="0"/>
          <w:marRight w:val="0"/>
          <w:marTop w:val="0"/>
          <w:marBottom w:val="0"/>
          <w:divBdr>
            <w:top w:val="none" w:sz="0" w:space="0" w:color="auto"/>
            <w:left w:val="none" w:sz="0" w:space="0" w:color="auto"/>
            <w:bottom w:val="none" w:sz="0" w:space="0" w:color="auto"/>
            <w:right w:val="none" w:sz="0" w:space="0" w:color="auto"/>
          </w:divBdr>
        </w:div>
        <w:div w:id="538737951">
          <w:marLeft w:val="0"/>
          <w:marRight w:val="0"/>
          <w:marTop w:val="0"/>
          <w:marBottom w:val="0"/>
          <w:divBdr>
            <w:top w:val="none" w:sz="0" w:space="0" w:color="auto"/>
            <w:left w:val="none" w:sz="0" w:space="0" w:color="auto"/>
            <w:bottom w:val="none" w:sz="0" w:space="0" w:color="auto"/>
            <w:right w:val="none" w:sz="0" w:space="0" w:color="auto"/>
          </w:divBdr>
        </w:div>
        <w:div w:id="924455227">
          <w:marLeft w:val="0"/>
          <w:marRight w:val="0"/>
          <w:marTop w:val="0"/>
          <w:marBottom w:val="0"/>
          <w:divBdr>
            <w:top w:val="none" w:sz="0" w:space="0" w:color="auto"/>
            <w:left w:val="none" w:sz="0" w:space="0" w:color="auto"/>
            <w:bottom w:val="none" w:sz="0" w:space="0" w:color="auto"/>
            <w:right w:val="none" w:sz="0" w:space="0" w:color="auto"/>
          </w:divBdr>
        </w:div>
        <w:div w:id="124005456">
          <w:marLeft w:val="0"/>
          <w:marRight w:val="0"/>
          <w:marTop w:val="0"/>
          <w:marBottom w:val="0"/>
          <w:divBdr>
            <w:top w:val="none" w:sz="0" w:space="0" w:color="auto"/>
            <w:left w:val="none" w:sz="0" w:space="0" w:color="auto"/>
            <w:bottom w:val="none" w:sz="0" w:space="0" w:color="auto"/>
            <w:right w:val="none" w:sz="0" w:space="0" w:color="auto"/>
          </w:divBdr>
        </w:div>
        <w:div w:id="163711594">
          <w:marLeft w:val="0"/>
          <w:marRight w:val="0"/>
          <w:marTop w:val="0"/>
          <w:marBottom w:val="0"/>
          <w:divBdr>
            <w:top w:val="none" w:sz="0" w:space="0" w:color="auto"/>
            <w:left w:val="none" w:sz="0" w:space="0" w:color="auto"/>
            <w:bottom w:val="none" w:sz="0" w:space="0" w:color="auto"/>
            <w:right w:val="none" w:sz="0" w:space="0" w:color="auto"/>
          </w:divBdr>
        </w:div>
        <w:div w:id="224951242">
          <w:marLeft w:val="0"/>
          <w:marRight w:val="0"/>
          <w:marTop w:val="0"/>
          <w:marBottom w:val="0"/>
          <w:divBdr>
            <w:top w:val="none" w:sz="0" w:space="0" w:color="auto"/>
            <w:left w:val="none" w:sz="0" w:space="0" w:color="auto"/>
            <w:bottom w:val="none" w:sz="0" w:space="0" w:color="auto"/>
            <w:right w:val="none" w:sz="0" w:space="0" w:color="auto"/>
          </w:divBdr>
        </w:div>
        <w:div w:id="664473278">
          <w:marLeft w:val="0"/>
          <w:marRight w:val="0"/>
          <w:marTop w:val="0"/>
          <w:marBottom w:val="0"/>
          <w:divBdr>
            <w:top w:val="none" w:sz="0" w:space="0" w:color="auto"/>
            <w:left w:val="none" w:sz="0" w:space="0" w:color="auto"/>
            <w:bottom w:val="none" w:sz="0" w:space="0" w:color="auto"/>
            <w:right w:val="none" w:sz="0" w:space="0" w:color="auto"/>
          </w:divBdr>
        </w:div>
        <w:div w:id="308020262">
          <w:marLeft w:val="0"/>
          <w:marRight w:val="0"/>
          <w:marTop w:val="0"/>
          <w:marBottom w:val="0"/>
          <w:divBdr>
            <w:top w:val="none" w:sz="0" w:space="0" w:color="auto"/>
            <w:left w:val="none" w:sz="0" w:space="0" w:color="auto"/>
            <w:bottom w:val="none" w:sz="0" w:space="0" w:color="auto"/>
            <w:right w:val="none" w:sz="0" w:space="0" w:color="auto"/>
          </w:divBdr>
        </w:div>
        <w:div w:id="946622488">
          <w:marLeft w:val="0"/>
          <w:marRight w:val="0"/>
          <w:marTop w:val="0"/>
          <w:marBottom w:val="0"/>
          <w:divBdr>
            <w:top w:val="none" w:sz="0" w:space="0" w:color="auto"/>
            <w:left w:val="none" w:sz="0" w:space="0" w:color="auto"/>
            <w:bottom w:val="none" w:sz="0" w:space="0" w:color="auto"/>
            <w:right w:val="none" w:sz="0" w:space="0" w:color="auto"/>
          </w:divBdr>
        </w:div>
        <w:div w:id="1362702318">
          <w:marLeft w:val="0"/>
          <w:marRight w:val="0"/>
          <w:marTop w:val="0"/>
          <w:marBottom w:val="0"/>
          <w:divBdr>
            <w:top w:val="none" w:sz="0" w:space="0" w:color="auto"/>
            <w:left w:val="none" w:sz="0" w:space="0" w:color="auto"/>
            <w:bottom w:val="none" w:sz="0" w:space="0" w:color="auto"/>
            <w:right w:val="none" w:sz="0" w:space="0" w:color="auto"/>
          </w:divBdr>
        </w:div>
        <w:div w:id="1547715376">
          <w:marLeft w:val="0"/>
          <w:marRight w:val="0"/>
          <w:marTop w:val="0"/>
          <w:marBottom w:val="0"/>
          <w:divBdr>
            <w:top w:val="none" w:sz="0" w:space="0" w:color="auto"/>
            <w:left w:val="none" w:sz="0" w:space="0" w:color="auto"/>
            <w:bottom w:val="none" w:sz="0" w:space="0" w:color="auto"/>
            <w:right w:val="none" w:sz="0" w:space="0" w:color="auto"/>
          </w:divBdr>
        </w:div>
        <w:div w:id="628052704">
          <w:marLeft w:val="0"/>
          <w:marRight w:val="0"/>
          <w:marTop w:val="0"/>
          <w:marBottom w:val="0"/>
          <w:divBdr>
            <w:top w:val="none" w:sz="0" w:space="0" w:color="auto"/>
            <w:left w:val="none" w:sz="0" w:space="0" w:color="auto"/>
            <w:bottom w:val="none" w:sz="0" w:space="0" w:color="auto"/>
            <w:right w:val="none" w:sz="0" w:space="0" w:color="auto"/>
          </w:divBdr>
        </w:div>
        <w:div w:id="2018998560">
          <w:marLeft w:val="0"/>
          <w:marRight w:val="0"/>
          <w:marTop w:val="0"/>
          <w:marBottom w:val="0"/>
          <w:divBdr>
            <w:top w:val="none" w:sz="0" w:space="0" w:color="auto"/>
            <w:left w:val="none" w:sz="0" w:space="0" w:color="auto"/>
            <w:bottom w:val="none" w:sz="0" w:space="0" w:color="auto"/>
            <w:right w:val="none" w:sz="0" w:space="0" w:color="auto"/>
          </w:divBdr>
        </w:div>
        <w:div w:id="1878816341">
          <w:marLeft w:val="0"/>
          <w:marRight w:val="0"/>
          <w:marTop w:val="0"/>
          <w:marBottom w:val="0"/>
          <w:divBdr>
            <w:top w:val="none" w:sz="0" w:space="0" w:color="auto"/>
            <w:left w:val="none" w:sz="0" w:space="0" w:color="auto"/>
            <w:bottom w:val="none" w:sz="0" w:space="0" w:color="auto"/>
            <w:right w:val="none" w:sz="0" w:space="0" w:color="auto"/>
          </w:divBdr>
        </w:div>
        <w:div w:id="950480522">
          <w:marLeft w:val="0"/>
          <w:marRight w:val="0"/>
          <w:marTop w:val="0"/>
          <w:marBottom w:val="0"/>
          <w:divBdr>
            <w:top w:val="none" w:sz="0" w:space="0" w:color="auto"/>
            <w:left w:val="none" w:sz="0" w:space="0" w:color="auto"/>
            <w:bottom w:val="none" w:sz="0" w:space="0" w:color="auto"/>
            <w:right w:val="none" w:sz="0" w:space="0" w:color="auto"/>
          </w:divBdr>
        </w:div>
        <w:div w:id="126556752">
          <w:marLeft w:val="0"/>
          <w:marRight w:val="0"/>
          <w:marTop w:val="0"/>
          <w:marBottom w:val="0"/>
          <w:divBdr>
            <w:top w:val="none" w:sz="0" w:space="0" w:color="auto"/>
            <w:left w:val="none" w:sz="0" w:space="0" w:color="auto"/>
            <w:bottom w:val="none" w:sz="0" w:space="0" w:color="auto"/>
            <w:right w:val="none" w:sz="0" w:space="0" w:color="auto"/>
          </w:divBdr>
        </w:div>
        <w:div w:id="2110349657">
          <w:marLeft w:val="0"/>
          <w:marRight w:val="0"/>
          <w:marTop w:val="0"/>
          <w:marBottom w:val="0"/>
          <w:divBdr>
            <w:top w:val="none" w:sz="0" w:space="0" w:color="auto"/>
            <w:left w:val="none" w:sz="0" w:space="0" w:color="auto"/>
            <w:bottom w:val="none" w:sz="0" w:space="0" w:color="auto"/>
            <w:right w:val="none" w:sz="0" w:space="0" w:color="auto"/>
          </w:divBdr>
        </w:div>
        <w:div w:id="731275880">
          <w:marLeft w:val="0"/>
          <w:marRight w:val="0"/>
          <w:marTop w:val="0"/>
          <w:marBottom w:val="0"/>
          <w:divBdr>
            <w:top w:val="none" w:sz="0" w:space="0" w:color="auto"/>
            <w:left w:val="none" w:sz="0" w:space="0" w:color="auto"/>
            <w:bottom w:val="none" w:sz="0" w:space="0" w:color="auto"/>
            <w:right w:val="none" w:sz="0" w:space="0" w:color="auto"/>
          </w:divBdr>
        </w:div>
        <w:div w:id="1166672649">
          <w:marLeft w:val="0"/>
          <w:marRight w:val="0"/>
          <w:marTop w:val="0"/>
          <w:marBottom w:val="0"/>
          <w:divBdr>
            <w:top w:val="none" w:sz="0" w:space="0" w:color="auto"/>
            <w:left w:val="none" w:sz="0" w:space="0" w:color="auto"/>
            <w:bottom w:val="none" w:sz="0" w:space="0" w:color="auto"/>
            <w:right w:val="none" w:sz="0" w:space="0" w:color="auto"/>
          </w:divBdr>
        </w:div>
        <w:div w:id="28145318">
          <w:marLeft w:val="0"/>
          <w:marRight w:val="0"/>
          <w:marTop w:val="0"/>
          <w:marBottom w:val="0"/>
          <w:divBdr>
            <w:top w:val="none" w:sz="0" w:space="0" w:color="auto"/>
            <w:left w:val="none" w:sz="0" w:space="0" w:color="auto"/>
            <w:bottom w:val="none" w:sz="0" w:space="0" w:color="auto"/>
            <w:right w:val="none" w:sz="0" w:space="0" w:color="auto"/>
          </w:divBdr>
        </w:div>
        <w:div w:id="1690058138">
          <w:marLeft w:val="0"/>
          <w:marRight w:val="0"/>
          <w:marTop w:val="0"/>
          <w:marBottom w:val="0"/>
          <w:divBdr>
            <w:top w:val="none" w:sz="0" w:space="0" w:color="auto"/>
            <w:left w:val="none" w:sz="0" w:space="0" w:color="auto"/>
            <w:bottom w:val="none" w:sz="0" w:space="0" w:color="auto"/>
            <w:right w:val="none" w:sz="0" w:space="0" w:color="auto"/>
          </w:divBdr>
        </w:div>
        <w:div w:id="1761489028">
          <w:marLeft w:val="0"/>
          <w:marRight w:val="0"/>
          <w:marTop w:val="0"/>
          <w:marBottom w:val="0"/>
          <w:divBdr>
            <w:top w:val="none" w:sz="0" w:space="0" w:color="auto"/>
            <w:left w:val="none" w:sz="0" w:space="0" w:color="auto"/>
            <w:bottom w:val="none" w:sz="0" w:space="0" w:color="auto"/>
            <w:right w:val="none" w:sz="0" w:space="0" w:color="auto"/>
          </w:divBdr>
        </w:div>
        <w:div w:id="1186096062">
          <w:marLeft w:val="0"/>
          <w:marRight w:val="0"/>
          <w:marTop w:val="0"/>
          <w:marBottom w:val="0"/>
          <w:divBdr>
            <w:top w:val="none" w:sz="0" w:space="0" w:color="auto"/>
            <w:left w:val="none" w:sz="0" w:space="0" w:color="auto"/>
            <w:bottom w:val="none" w:sz="0" w:space="0" w:color="auto"/>
            <w:right w:val="none" w:sz="0" w:space="0" w:color="auto"/>
          </w:divBdr>
        </w:div>
        <w:div w:id="525754347">
          <w:marLeft w:val="0"/>
          <w:marRight w:val="0"/>
          <w:marTop w:val="0"/>
          <w:marBottom w:val="0"/>
          <w:divBdr>
            <w:top w:val="none" w:sz="0" w:space="0" w:color="auto"/>
            <w:left w:val="none" w:sz="0" w:space="0" w:color="auto"/>
            <w:bottom w:val="none" w:sz="0" w:space="0" w:color="auto"/>
            <w:right w:val="none" w:sz="0" w:space="0" w:color="auto"/>
          </w:divBdr>
        </w:div>
        <w:div w:id="183359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5BADA-619A-46AA-B916-55DEBB49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5</Pages>
  <Words>955</Words>
  <Characters>5253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2020-06-05T21:27:00Z</dcterms:created>
  <dcterms:modified xsi:type="dcterms:W3CDTF">2020-06-06T06:04:00Z</dcterms:modified>
</cp:coreProperties>
</file>