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85" w:rsidRDefault="007B7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7776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5E7F13E8" wp14:editId="4C2B81D3">
            <wp:extent cx="1563868" cy="1237957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045" cy="126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D24D00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7B7BAE">
        <w:rPr>
          <w:rFonts w:ascii="Arial" w:hAnsi="Arial" w:cs="Arial"/>
          <w:sz w:val="28"/>
          <w:szCs w:val="28"/>
        </w:rPr>
        <w:t xml:space="preserve">    </w:t>
      </w:r>
      <w:r w:rsidR="007B7BAE" w:rsidRPr="007B7BAE">
        <w:rPr>
          <w:rFonts w:ascii="Arial" w:hAnsi="Arial" w:cs="Arial"/>
          <w:sz w:val="28"/>
          <w:szCs w:val="28"/>
        </w:rPr>
        <w:t>UNIVERSIDAD DEL SURESTE</w:t>
      </w:r>
    </w:p>
    <w:p w:rsidR="00413B85" w:rsidRPr="00413B85" w:rsidRDefault="00413B85">
      <w:pPr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color w:val="2E74B5" w:themeColor="accent1" w:themeShade="BF"/>
          <w:sz w:val="28"/>
          <w:szCs w:val="28"/>
        </w:rPr>
        <w:t xml:space="preserve">                                   </w:t>
      </w:r>
      <w:r w:rsidRPr="00413B85">
        <w:rPr>
          <w:rFonts w:ascii="Arial" w:hAnsi="Arial" w:cs="Arial"/>
          <w:color w:val="2E74B5" w:themeColor="accent1" w:themeShade="BF"/>
          <w:sz w:val="28"/>
          <w:szCs w:val="28"/>
        </w:rPr>
        <w:t>Pasión por educar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7B7BAE" w:rsidRDefault="007B7B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Catedrático: </w:t>
      </w:r>
      <w:r w:rsidR="00413B85">
        <w:rPr>
          <w:rFonts w:ascii="Arial" w:hAnsi="Arial" w:cs="Arial"/>
          <w:sz w:val="28"/>
          <w:szCs w:val="28"/>
        </w:rPr>
        <w:t>Nancy Domínguez Torres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413B85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Sandra Elena López Domínguez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413B85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Licenciatura: Enfermería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413B85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Tarea: Ensayo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413B85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Modalidad: Semiescolarizado</w:t>
      </w:r>
    </w:p>
    <w:p w:rsidR="00413B85" w:rsidRDefault="00413B85">
      <w:pPr>
        <w:rPr>
          <w:rFonts w:ascii="Arial" w:hAnsi="Arial" w:cs="Arial"/>
          <w:sz w:val="28"/>
          <w:szCs w:val="28"/>
        </w:rPr>
      </w:pPr>
    </w:p>
    <w:p w:rsidR="00413B85" w:rsidRDefault="00413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</w:t>
      </w:r>
      <w:r w:rsidR="0037776D">
        <w:rPr>
          <w:rFonts w:ascii="Arial" w:hAnsi="Arial" w:cs="Arial"/>
          <w:sz w:val="28"/>
          <w:szCs w:val="28"/>
        </w:rPr>
        <w:t>Mayo 8 del 2020</w:t>
      </w: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37776D">
      <w:pPr>
        <w:rPr>
          <w:rFonts w:ascii="Arial" w:hAnsi="Arial" w:cs="Arial"/>
          <w:sz w:val="28"/>
          <w:szCs w:val="28"/>
        </w:rPr>
      </w:pPr>
    </w:p>
    <w:p w:rsidR="0037776D" w:rsidRDefault="001F3E4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lastRenderedPageBreak/>
        <w:t xml:space="preserve">                  </w:t>
      </w:r>
      <w:r w:rsidRPr="001F3E4E">
        <w:rPr>
          <w:rFonts w:ascii="Arial Rounded MT Bold" w:hAnsi="Arial Rounded MT Bold" w:cs="Arial"/>
          <w:sz w:val="28"/>
          <w:szCs w:val="28"/>
        </w:rPr>
        <w:t>LA ENFERMERIA</w:t>
      </w:r>
      <w:r>
        <w:rPr>
          <w:rFonts w:ascii="Arial Rounded MT Bold" w:hAnsi="Arial Rounded MT Bold" w:cs="Arial"/>
          <w:sz w:val="28"/>
          <w:szCs w:val="28"/>
        </w:rPr>
        <w:t xml:space="preserve"> COMO PROFESION </w:t>
      </w:r>
    </w:p>
    <w:p w:rsidR="001F3E4E" w:rsidRDefault="001F3E4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Un profesional en enfermería </w:t>
      </w:r>
      <w:r w:rsidR="00B03CD8">
        <w:rPr>
          <w:rFonts w:ascii="Arial Rounded MT Bold" w:hAnsi="Arial Rounded MT Bold" w:cs="Arial"/>
          <w:sz w:val="28"/>
          <w:szCs w:val="28"/>
        </w:rPr>
        <w:t>está</w:t>
      </w:r>
      <w:r>
        <w:rPr>
          <w:rFonts w:ascii="Arial Rounded MT Bold" w:hAnsi="Arial Rounded MT Bold" w:cs="Arial"/>
          <w:sz w:val="28"/>
          <w:szCs w:val="28"/>
        </w:rPr>
        <w:t xml:space="preserve"> autorizado para ofrecer una amplia gama</w:t>
      </w:r>
      <w:r w:rsidR="00B03CD8">
        <w:rPr>
          <w:rFonts w:ascii="Arial Rounded MT Bold" w:hAnsi="Arial Rounded MT Bold" w:cs="Arial"/>
          <w:sz w:val="28"/>
          <w:szCs w:val="28"/>
        </w:rPr>
        <w:t xml:space="preserve"> de servicios de atención en salud, los cuales pueden incluir: </w:t>
      </w:r>
    </w:p>
    <w:p w:rsidR="00B03CD8" w:rsidRDefault="00B03CD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. Tomar la historia clínica del paciente, llevar acabo un examen físico y ordenar procedimientos y pruebas de laboratorio.</w:t>
      </w:r>
    </w:p>
    <w:p w:rsidR="00B03CD8" w:rsidRDefault="00B03CD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. Diagnosticar, tratar y manejar enfermedades.</w:t>
      </w:r>
    </w:p>
    <w:p w:rsidR="00B03CD8" w:rsidRDefault="00B03CD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. Suministrar recetas  y coordinar remisiones. </w:t>
      </w:r>
    </w:p>
    <w:p w:rsidR="00B03CD8" w:rsidRDefault="00B03CD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. Ofrecer folletos sobre la prevención de enfermedades y estilos de vida saludable.</w:t>
      </w:r>
    </w:p>
    <w:p w:rsidR="00B03CD8" w:rsidRDefault="00B03CD8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. Llevar acabo ciertos procedimientos, como una biopsia de medula </w:t>
      </w:r>
      <w:r w:rsidR="00014FDE">
        <w:rPr>
          <w:rFonts w:ascii="Arial Rounded MT Bold" w:hAnsi="Arial Rounded MT Bold" w:cs="Arial"/>
          <w:sz w:val="28"/>
          <w:szCs w:val="28"/>
        </w:rPr>
        <w:t>ósea o una punción lumbar.</w:t>
      </w: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Los profesionales en enfermería trabajan en varias especialidades, como: cardiología, urgencias, enfermería de familia, neonatología, oncología, pediatría, atención primaria, salud escolar, salud de la mujer, etc. </w:t>
      </w: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</w:p>
    <w:p w:rsidR="003B23DD" w:rsidRDefault="003B23DD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Su rango de atención médica y autorizaciones depende de las leyes en estado en el que trabajan independientemente en clínicas u hospitales sin </w:t>
      </w:r>
      <w:r w:rsidR="000E69DA">
        <w:rPr>
          <w:rFonts w:ascii="Arial Rounded MT Bold" w:hAnsi="Arial Rounded MT Bold" w:cs="Arial"/>
          <w:sz w:val="28"/>
          <w:szCs w:val="28"/>
        </w:rPr>
        <w:t>supervisión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="000E69DA">
        <w:rPr>
          <w:rFonts w:ascii="Arial Rounded MT Bold" w:hAnsi="Arial Rounded MT Bold" w:cs="Arial"/>
          <w:sz w:val="28"/>
          <w:szCs w:val="28"/>
        </w:rPr>
        <w:t>de un medico</w:t>
      </w:r>
    </w:p>
    <w:p w:rsidR="00014FDE" w:rsidRDefault="000E69DA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Licencia: las leyes para la ciencia de los profesionales </w:t>
      </w:r>
      <w:r w:rsidR="00E84C1C">
        <w:rPr>
          <w:rFonts w:ascii="Arial Rounded MT Bold" w:hAnsi="Arial Rounded MT Bold" w:cs="Arial"/>
          <w:sz w:val="28"/>
          <w:szCs w:val="28"/>
        </w:rPr>
        <w:t>varían</w:t>
      </w:r>
      <w:r>
        <w:rPr>
          <w:rFonts w:ascii="Arial Rounded MT Bold" w:hAnsi="Arial Rounded MT Bold" w:cs="Arial"/>
          <w:sz w:val="28"/>
          <w:szCs w:val="28"/>
        </w:rPr>
        <w:t xml:space="preserve"> de un estado a otro.  En algunos estados el ejercicio de la enfermería profesional </w:t>
      </w:r>
      <w:r w:rsidR="00E84C1C">
        <w:rPr>
          <w:rFonts w:ascii="Arial Rounded MT Bold" w:hAnsi="Arial Rounded MT Bold" w:cs="Arial"/>
          <w:sz w:val="28"/>
          <w:szCs w:val="28"/>
        </w:rPr>
        <w:t>es totalmente independiente</w:t>
      </w:r>
      <w:r w:rsidR="000B0C03">
        <w:rPr>
          <w:rFonts w:ascii="Arial Rounded MT Bold" w:hAnsi="Arial Rounded MT Bold" w:cs="Arial"/>
          <w:sz w:val="28"/>
          <w:szCs w:val="28"/>
        </w:rPr>
        <w:t xml:space="preserve">. En otros estados exigen que estos profesionales trabajen estrictamente con personal médico.  </w:t>
      </w:r>
    </w:p>
    <w:p w:rsidR="00840693" w:rsidRDefault="000B0C03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Certificación: La certificación nacional ofrece a través de diversas organizaciones de enfermería. Para recibir una nueva certificación, los profesionales en enfermería necesitan mostrar  prueba de educación continuada</w:t>
      </w:r>
      <w:r w:rsidR="00840693">
        <w:rPr>
          <w:rFonts w:ascii="Arial Rounded MT Bold" w:hAnsi="Arial Rounded MT Bold" w:cs="Arial"/>
          <w:sz w:val="28"/>
          <w:szCs w:val="28"/>
        </w:rPr>
        <w:t xml:space="preserve"> ya que se trata de una categoría  más amplia que incluye a los enfermeros  capacitados para administrar anestesia.</w:t>
      </w:r>
    </w:p>
    <w:p w:rsidR="00600E4D" w:rsidRDefault="00600E4D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lastRenderedPageBreak/>
        <w:t xml:space="preserve">          ENFERMERIA ATENCION PRIMARIA DE SALUD </w:t>
      </w:r>
    </w:p>
    <w:p w:rsidR="00BF6B2E" w:rsidRDefault="00BF6B2E">
      <w:pPr>
        <w:rPr>
          <w:rFonts w:ascii="Arial Rounded MT Bold" w:hAnsi="Arial Rounded MT Bold" w:cs="Arial"/>
          <w:sz w:val="28"/>
          <w:szCs w:val="28"/>
        </w:rPr>
      </w:pPr>
    </w:p>
    <w:p w:rsidR="00014FDE" w:rsidRDefault="00600E4D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Esta atención es accesible para todos los individuos y la familia mediante su total participación y con un coste que la comodidad y el país puede afrontar. </w:t>
      </w:r>
    </w:p>
    <w:p w:rsidR="00600E4D" w:rsidRDefault="00600E4D">
      <w:pPr>
        <w:rPr>
          <w:rFonts w:ascii="Arial Rounded MT Bold" w:hAnsi="Arial Rounded MT Bold" w:cs="Arial"/>
          <w:sz w:val="28"/>
          <w:szCs w:val="28"/>
        </w:rPr>
      </w:pPr>
    </w:p>
    <w:p w:rsidR="00600E4D" w:rsidRDefault="00600E4D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La enfermería en atención primaria se ocupa de las poblaciones sanas, dirigiendo sus acciones hacia las causas básicas de la perdida de salud </w:t>
      </w:r>
      <w:r w:rsidR="00BF6B2E">
        <w:rPr>
          <w:rFonts w:ascii="Arial Rounded MT Bold" w:hAnsi="Arial Rounded MT Bold" w:cs="Arial"/>
          <w:sz w:val="28"/>
          <w:szCs w:val="28"/>
        </w:rPr>
        <w:t xml:space="preserve">(higiene, alimentación, riesgos domésticos, etc) de una forma multisectorial con la participación de la comunidad misma, poniendo a los médicos a su alcance para ver por su propia salud, así como para evitar la enfermedad. </w:t>
      </w:r>
    </w:p>
    <w:p w:rsidR="00BF6B2E" w:rsidRDefault="00BF6B2E">
      <w:pPr>
        <w:rPr>
          <w:rFonts w:ascii="Arial Rounded MT Bold" w:hAnsi="Arial Rounded MT Bold" w:cs="Arial"/>
          <w:sz w:val="28"/>
          <w:szCs w:val="28"/>
        </w:rPr>
      </w:pPr>
    </w:p>
    <w:p w:rsidR="00950F48" w:rsidRDefault="00BF6B2E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También como misión de los profesionales en atención primaria  es la de trabajar con población enferma </w:t>
      </w:r>
      <w:r w:rsidR="001308CD">
        <w:rPr>
          <w:rFonts w:ascii="Arial Rounded MT Bold" w:hAnsi="Arial Rounded MT Bold" w:cs="Arial"/>
          <w:sz w:val="28"/>
          <w:szCs w:val="28"/>
        </w:rPr>
        <w:t>(que</w:t>
      </w:r>
      <w:r>
        <w:rPr>
          <w:rFonts w:ascii="Arial Rounded MT Bold" w:hAnsi="Arial Rounded MT Bold" w:cs="Arial"/>
          <w:sz w:val="28"/>
          <w:szCs w:val="28"/>
        </w:rPr>
        <w:t xml:space="preserve"> sufren procesos patológicos crónicos o enfermedades comunes que no requieren hospitalización) y requieren cuidados que pueden ser habituados en su entorno habitual. Del mismo modo también cuidan a aquella población  cuyo proceso es desembocar la muerte y puede  estar en su domicilio o en el de sus familiares en lugar de un centro sanitario,</w:t>
      </w:r>
      <w:r w:rsidR="00950F48">
        <w:rPr>
          <w:rFonts w:ascii="Arial Rounded MT Bold" w:hAnsi="Arial Rounded MT Bold" w:cs="Arial"/>
          <w:sz w:val="28"/>
          <w:szCs w:val="28"/>
        </w:rPr>
        <w:t xml:space="preserve">  también  es muy importante la educación sanitaria a la familia que cuida de estas personas. </w:t>
      </w:r>
    </w:p>
    <w:p w:rsidR="001308CD" w:rsidRDefault="001308CD">
      <w:pPr>
        <w:rPr>
          <w:rFonts w:ascii="Arial Rounded MT Bold" w:hAnsi="Arial Rounded MT Bold" w:cs="Arial"/>
          <w:sz w:val="28"/>
          <w:szCs w:val="28"/>
        </w:rPr>
      </w:pPr>
    </w:p>
    <w:p w:rsidR="00600E4D" w:rsidRDefault="00600E4D">
      <w:pPr>
        <w:rPr>
          <w:rFonts w:ascii="Arial Rounded MT Bold" w:hAnsi="Arial Rounded MT Bold" w:cs="Arial"/>
          <w:sz w:val="28"/>
          <w:szCs w:val="28"/>
        </w:rPr>
      </w:pP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  <w:bookmarkStart w:id="0" w:name="_GoBack"/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</w:p>
    <w:p w:rsidR="00014FDE" w:rsidRDefault="00014FDE">
      <w:pPr>
        <w:rPr>
          <w:rFonts w:ascii="Arial Rounded MT Bold" w:hAnsi="Arial Rounded MT Bold" w:cs="Arial"/>
          <w:sz w:val="28"/>
          <w:szCs w:val="28"/>
        </w:rPr>
      </w:pPr>
    </w:p>
    <w:bookmarkEnd w:id="0"/>
    <w:p w:rsidR="007B7BAE" w:rsidRDefault="007B7BAE"/>
    <w:sectPr w:rsidR="007B7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E"/>
    <w:rsid w:val="00014FDE"/>
    <w:rsid w:val="000B0C03"/>
    <w:rsid w:val="000E69DA"/>
    <w:rsid w:val="001308CD"/>
    <w:rsid w:val="001F3E4E"/>
    <w:rsid w:val="0037776D"/>
    <w:rsid w:val="003B23DD"/>
    <w:rsid w:val="00413B85"/>
    <w:rsid w:val="00600E4D"/>
    <w:rsid w:val="007B7BAE"/>
    <w:rsid w:val="00840693"/>
    <w:rsid w:val="00950F48"/>
    <w:rsid w:val="00B03CD8"/>
    <w:rsid w:val="00BF6B2E"/>
    <w:rsid w:val="00D24D00"/>
    <w:rsid w:val="00E84C1C"/>
    <w:rsid w:val="00F5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DB70-3F81-4B1A-89AE-9819948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2020-05-08T13:37:00Z</dcterms:created>
  <dcterms:modified xsi:type="dcterms:W3CDTF">2020-05-08T16:51:00Z</dcterms:modified>
</cp:coreProperties>
</file>