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05" w:rsidRDefault="00BE0F05" w:rsidP="00BE0F05">
      <w:r>
        <w:rPr>
          <w:noProof/>
          <w:lang w:eastAsia="es-MX"/>
        </w:rPr>
        <w:drawing>
          <wp:inline distT="0" distB="0" distL="0" distR="0" wp14:anchorId="6B8E09DE" wp14:editId="431D7492">
            <wp:extent cx="2164080" cy="18472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es-MX"/>
        </w:rPr>
        <w:drawing>
          <wp:inline distT="0" distB="0" distL="0" distR="0" wp14:anchorId="5C0DE6AB" wp14:editId="1C5721F6">
            <wp:extent cx="2152015" cy="1847215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F05" w:rsidRPr="00ED0943" w:rsidRDefault="00BE0F05" w:rsidP="00BE0F05">
      <w:pPr>
        <w:jc w:val="center"/>
        <w:rPr>
          <w:rFonts w:ascii="Arial" w:hAnsi="Arial" w:cs="Arial"/>
          <w:b/>
          <w:sz w:val="28"/>
        </w:rPr>
      </w:pPr>
      <w:r w:rsidRPr="00ED0943">
        <w:rPr>
          <w:rFonts w:ascii="Arial" w:hAnsi="Arial" w:cs="Arial"/>
          <w:b/>
          <w:sz w:val="28"/>
        </w:rPr>
        <w:t xml:space="preserve">UNIVERSIDAD DEL SUERESTE </w:t>
      </w:r>
    </w:p>
    <w:p w:rsidR="00BE0F05" w:rsidRPr="00ED0943" w:rsidRDefault="00BE0F05" w:rsidP="00BE0F05">
      <w:pPr>
        <w:jc w:val="center"/>
        <w:rPr>
          <w:rFonts w:ascii="Arial" w:hAnsi="Arial" w:cs="Arial"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  <w:r w:rsidRPr="00ED0943">
        <w:rPr>
          <w:rFonts w:ascii="Arial" w:hAnsi="Arial" w:cs="Arial"/>
          <w:b/>
          <w:bCs/>
          <w:sz w:val="28"/>
          <w:lang w:val="es-ES"/>
        </w:rPr>
        <w:t xml:space="preserve">Dr. </w:t>
      </w:r>
      <w:r w:rsidRPr="00ED0943">
        <w:rPr>
          <w:rFonts w:ascii="Arial" w:hAnsi="Arial" w:cs="Arial"/>
          <w:b/>
          <w:bCs/>
          <w:sz w:val="28"/>
        </w:rPr>
        <w:t>Ricardo Acuña de Zas</w:t>
      </w:r>
    </w:p>
    <w:p w:rsidR="00BE0F05" w:rsidRPr="00ED0943" w:rsidRDefault="00BE0F05" w:rsidP="00BE0F05">
      <w:pPr>
        <w:jc w:val="center"/>
        <w:rPr>
          <w:rFonts w:ascii="Arial" w:hAnsi="Arial" w:cs="Arial"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  <w:r w:rsidRPr="00ED0943">
        <w:rPr>
          <w:rFonts w:ascii="Arial" w:hAnsi="Arial" w:cs="Arial"/>
          <w:b/>
          <w:bCs/>
          <w:sz w:val="28"/>
        </w:rPr>
        <w:t>Alumno:</w:t>
      </w:r>
      <w:r w:rsidRPr="00ED0943">
        <w:rPr>
          <w:rFonts w:ascii="Arial" w:hAnsi="Arial" w:cs="Arial"/>
          <w:b/>
          <w:bCs/>
          <w:sz w:val="28"/>
        </w:rPr>
        <w:br/>
      </w:r>
      <w:r>
        <w:rPr>
          <w:rFonts w:ascii="Arial" w:hAnsi="Arial" w:cs="Arial"/>
          <w:b/>
          <w:bCs/>
          <w:sz w:val="28"/>
        </w:rPr>
        <w:t xml:space="preserve">Jonathan Suriano Cruz </w:t>
      </w:r>
    </w:p>
    <w:p w:rsidR="00BE0F05" w:rsidRPr="00ED0943" w:rsidRDefault="00BE0F05" w:rsidP="00BE0F05">
      <w:pPr>
        <w:jc w:val="center"/>
        <w:rPr>
          <w:rFonts w:ascii="Arial" w:hAnsi="Arial" w:cs="Arial"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  <w:r w:rsidRPr="00ED0943">
        <w:rPr>
          <w:rFonts w:ascii="Arial" w:hAnsi="Arial" w:cs="Arial"/>
          <w:b/>
          <w:bCs/>
          <w:sz w:val="28"/>
        </w:rPr>
        <w:br/>
        <w:t>Materia:</w:t>
      </w:r>
      <w:r w:rsidRPr="00ED0943">
        <w:rPr>
          <w:rFonts w:ascii="Arial" w:hAnsi="Arial" w:cs="Arial"/>
          <w:b/>
          <w:bCs/>
          <w:sz w:val="28"/>
        </w:rPr>
        <w:br/>
        <w:t xml:space="preserve">Sexualidad humana </w:t>
      </w: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  <w:r w:rsidRPr="00ED0943">
        <w:rPr>
          <w:rFonts w:ascii="Arial" w:hAnsi="Arial" w:cs="Arial"/>
          <w:b/>
          <w:bCs/>
          <w:sz w:val="28"/>
        </w:rPr>
        <w:br/>
      </w:r>
      <w:r w:rsidRPr="00ED0943">
        <w:rPr>
          <w:rFonts w:ascii="Arial" w:hAnsi="Arial" w:cs="Arial"/>
          <w:b/>
          <w:bCs/>
          <w:sz w:val="28"/>
        </w:rPr>
        <w:br/>
        <w:t>Tema:</w:t>
      </w: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Resumen del capítulo 20</w:t>
      </w: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</w:p>
    <w:p w:rsidR="00BE0F05" w:rsidRDefault="00BE0F05" w:rsidP="00BE0F05">
      <w:pPr>
        <w:jc w:val="center"/>
        <w:rPr>
          <w:rFonts w:ascii="Arial" w:hAnsi="Arial" w:cs="Arial"/>
          <w:b/>
          <w:bCs/>
          <w:sz w:val="28"/>
        </w:rPr>
      </w:pPr>
    </w:p>
    <w:p w:rsidR="00BE0F05" w:rsidRPr="00BE0F05" w:rsidRDefault="00BE0F05" w:rsidP="00BE0F05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BE0F05">
        <w:rPr>
          <w:rFonts w:ascii="Arial" w:hAnsi="Arial" w:cs="Arial"/>
          <w:b/>
          <w:sz w:val="24"/>
        </w:rPr>
        <w:t>MENOPAUSIA Y CLIMATERIO</w:t>
      </w:r>
    </w:p>
    <w:p w:rsidR="00702433" w:rsidRDefault="00BE0F05" w:rsidP="00BE0F0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E0F05">
        <w:rPr>
          <w:rFonts w:ascii="Arial" w:hAnsi="Arial" w:cs="Arial"/>
          <w:sz w:val="24"/>
        </w:rPr>
        <w:t xml:space="preserve">El climaterio es una etapa de la vida de </w:t>
      </w:r>
      <w:r>
        <w:rPr>
          <w:rFonts w:ascii="Arial" w:hAnsi="Arial" w:cs="Arial"/>
          <w:sz w:val="24"/>
        </w:rPr>
        <w:t xml:space="preserve">la mujer que dura años, durante </w:t>
      </w:r>
      <w:r w:rsidRPr="00BE0F05">
        <w:rPr>
          <w:rFonts w:ascii="Arial" w:hAnsi="Arial" w:cs="Arial"/>
          <w:sz w:val="24"/>
        </w:rPr>
        <w:t>la cual</w:t>
      </w:r>
      <w:r>
        <w:rPr>
          <w:rFonts w:ascii="Arial" w:hAnsi="Arial" w:cs="Arial"/>
          <w:sz w:val="24"/>
        </w:rPr>
        <w:t xml:space="preserve"> ocurre el paso de la edad fért</w:t>
      </w:r>
      <w:r w:rsidRPr="00BE0F05">
        <w:rPr>
          <w:rFonts w:ascii="Arial" w:hAnsi="Arial" w:cs="Arial"/>
          <w:sz w:val="24"/>
        </w:rPr>
        <w:t>il a la no fértil. La menopausi</w:t>
      </w:r>
      <w:r>
        <w:rPr>
          <w:rFonts w:ascii="Arial" w:hAnsi="Arial" w:cs="Arial"/>
          <w:sz w:val="24"/>
        </w:rPr>
        <w:t xml:space="preserve">a </w:t>
      </w:r>
      <w:r w:rsidRPr="00BE0F05">
        <w:rPr>
          <w:rFonts w:ascii="Arial" w:hAnsi="Arial" w:cs="Arial"/>
          <w:sz w:val="24"/>
        </w:rPr>
        <w:t>es un solo día, el día de la última regla</w:t>
      </w:r>
      <w:r>
        <w:rPr>
          <w:rFonts w:ascii="Arial" w:hAnsi="Arial" w:cs="Arial"/>
          <w:sz w:val="24"/>
        </w:rPr>
        <w:t xml:space="preserve">. Suele producirse por término </w:t>
      </w:r>
      <w:r w:rsidRPr="00BE0F05">
        <w:rPr>
          <w:rFonts w:ascii="Arial" w:hAnsi="Arial" w:cs="Arial"/>
          <w:sz w:val="24"/>
        </w:rPr>
        <w:t>medio a los 50 años y está relaciona</w:t>
      </w:r>
      <w:r>
        <w:rPr>
          <w:rFonts w:ascii="Arial" w:hAnsi="Arial" w:cs="Arial"/>
          <w:sz w:val="24"/>
        </w:rPr>
        <w:t xml:space="preserve">da con la dotación de folículos </w:t>
      </w:r>
      <w:r w:rsidRPr="00BE0F05">
        <w:rPr>
          <w:rFonts w:ascii="Arial" w:hAnsi="Arial" w:cs="Arial"/>
          <w:sz w:val="24"/>
        </w:rPr>
        <w:t>del ovario.</w:t>
      </w:r>
      <w:r>
        <w:rPr>
          <w:rFonts w:ascii="Arial" w:hAnsi="Arial" w:cs="Arial"/>
          <w:sz w:val="24"/>
        </w:rPr>
        <w:t xml:space="preserve"> </w:t>
      </w:r>
    </w:p>
    <w:p w:rsidR="00ED35F4" w:rsidRPr="00ED35F4" w:rsidRDefault="00ED35F4" w:rsidP="00ED35F4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ED35F4">
        <w:rPr>
          <w:rFonts w:ascii="Arial" w:hAnsi="Arial" w:cs="Arial"/>
          <w:b/>
          <w:sz w:val="24"/>
        </w:rPr>
        <w:t>Perimenopausia</w:t>
      </w:r>
      <w:proofErr w:type="spellEnd"/>
      <w:r w:rsidRPr="00ED35F4">
        <w:rPr>
          <w:rFonts w:ascii="Arial" w:hAnsi="Arial" w:cs="Arial"/>
          <w:sz w:val="24"/>
        </w:rPr>
        <w:t>: periodo de meses o de a</w:t>
      </w:r>
      <w:r>
        <w:rPr>
          <w:rFonts w:ascii="Arial" w:hAnsi="Arial" w:cs="Arial"/>
          <w:sz w:val="24"/>
        </w:rPr>
        <w:t xml:space="preserve">ños que precede a la menopausia </w:t>
      </w:r>
      <w:r w:rsidRPr="00ED35F4">
        <w:rPr>
          <w:rFonts w:ascii="Arial" w:hAnsi="Arial" w:cs="Arial"/>
          <w:sz w:val="24"/>
        </w:rPr>
        <w:t>y que suele ir acompañado de alter</w:t>
      </w:r>
      <w:r>
        <w:rPr>
          <w:rFonts w:ascii="Arial" w:hAnsi="Arial" w:cs="Arial"/>
          <w:sz w:val="24"/>
        </w:rPr>
        <w:t xml:space="preserve">aciones del ciclo tanto </w:t>
      </w:r>
      <w:r w:rsidRPr="00ED35F4">
        <w:rPr>
          <w:rFonts w:ascii="Arial" w:hAnsi="Arial" w:cs="Arial"/>
          <w:sz w:val="24"/>
        </w:rPr>
        <w:t>en cantidad como en frecuencia.</w:t>
      </w:r>
    </w:p>
    <w:p w:rsidR="00ED35F4" w:rsidRPr="00ED35F4" w:rsidRDefault="00ED35F4" w:rsidP="00ED35F4">
      <w:pPr>
        <w:spacing w:line="360" w:lineRule="auto"/>
        <w:jc w:val="both"/>
        <w:rPr>
          <w:rFonts w:ascii="Arial" w:hAnsi="Arial" w:cs="Arial"/>
          <w:sz w:val="24"/>
        </w:rPr>
      </w:pPr>
      <w:r w:rsidRPr="00ED35F4">
        <w:rPr>
          <w:rFonts w:ascii="Arial" w:hAnsi="Arial" w:cs="Arial"/>
          <w:b/>
          <w:sz w:val="24"/>
        </w:rPr>
        <w:t>Menopausia</w:t>
      </w:r>
      <w:r w:rsidRPr="00ED35F4">
        <w:rPr>
          <w:rFonts w:ascii="Arial" w:hAnsi="Arial" w:cs="Arial"/>
          <w:sz w:val="24"/>
        </w:rPr>
        <w:t>: cese de la menstruación.</w:t>
      </w:r>
    </w:p>
    <w:p w:rsidR="00ED35F4" w:rsidRDefault="00ED35F4" w:rsidP="00ED35F4">
      <w:pPr>
        <w:spacing w:line="360" w:lineRule="auto"/>
        <w:jc w:val="both"/>
        <w:rPr>
          <w:rFonts w:ascii="Arial" w:hAnsi="Arial" w:cs="Arial"/>
          <w:sz w:val="24"/>
        </w:rPr>
      </w:pPr>
      <w:r w:rsidRPr="00ED35F4">
        <w:rPr>
          <w:rFonts w:ascii="Arial" w:hAnsi="Arial" w:cs="Arial"/>
          <w:b/>
          <w:sz w:val="24"/>
        </w:rPr>
        <w:t>Posmenopausia</w:t>
      </w:r>
      <w:r w:rsidRPr="00ED35F4">
        <w:rPr>
          <w:rFonts w:ascii="Arial" w:hAnsi="Arial" w:cs="Arial"/>
          <w:sz w:val="24"/>
        </w:rPr>
        <w:t>: periodo que sigue a la menopausia.</w:t>
      </w:r>
    </w:p>
    <w:p w:rsidR="00ED35F4" w:rsidRDefault="00ED35F4" w:rsidP="00ED35F4">
      <w:pPr>
        <w:spacing w:line="360" w:lineRule="auto"/>
        <w:jc w:val="both"/>
        <w:rPr>
          <w:rFonts w:ascii="Arial" w:hAnsi="Arial" w:cs="Arial"/>
          <w:sz w:val="24"/>
        </w:rPr>
      </w:pPr>
      <w:r w:rsidRPr="00ED35F4">
        <w:rPr>
          <w:rFonts w:ascii="Arial" w:hAnsi="Arial" w:cs="Arial"/>
          <w:b/>
          <w:sz w:val="24"/>
        </w:rPr>
        <w:t>Fallo ovárico precoz</w:t>
      </w:r>
      <w:r w:rsidRPr="00ED35F4">
        <w:rPr>
          <w:rFonts w:ascii="Arial" w:hAnsi="Arial" w:cs="Arial"/>
          <w:sz w:val="24"/>
        </w:rPr>
        <w:t>: es el que s</w:t>
      </w:r>
      <w:r>
        <w:rPr>
          <w:rFonts w:ascii="Arial" w:hAnsi="Arial" w:cs="Arial"/>
          <w:sz w:val="24"/>
        </w:rPr>
        <w:t xml:space="preserve">e produce en una mujer menor de </w:t>
      </w:r>
      <w:r w:rsidRPr="00ED35F4">
        <w:rPr>
          <w:rFonts w:ascii="Arial" w:hAnsi="Arial" w:cs="Arial"/>
          <w:sz w:val="24"/>
        </w:rPr>
        <w:t>40 años, sea transitorio o no.</w:t>
      </w:r>
    </w:p>
    <w:p w:rsidR="005D427A" w:rsidRDefault="005D427A" w:rsidP="00250C7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Clínica: </w:t>
      </w:r>
      <w:r w:rsidRPr="005D427A">
        <w:rPr>
          <w:rFonts w:ascii="Arial" w:hAnsi="Arial" w:cs="Arial"/>
          <w:sz w:val="24"/>
        </w:rPr>
        <w:t>Se produce un agotamiento de los folículos pri</w:t>
      </w:r>
      <w:r>
        <w:rPr>
          <w:rFonts w:ascii="Arial" w:hAnsi="Arial" w:cs="Arial"/>
          <w:sz w:val="24"/>
        </w:rPr>
        <w:t xml:space="preserve">mordiales y, como consecuencia, </w:t>
      </w:r>
      <w:r w:rsidRPr="005D427A">
        <w:rPr>
          <w:rFonts w:ascii="Arial" w:hAnsi="Arial" w:cs="Arial"/>
          <w:sz w:val="24"/>
        </w:rPr>
        <w:t>el suceso clave de la menopausia, la caída de estrógenos.</w:t>
      </w:r>
      <w:r>
        <w:rPr>
          <w:rFonts w:ascii="Arial" w:hAnsi="Arial" w:cs="Arial"/>
          <w:sz w:val="24"/>
        </w:rPr>
        <w:t xml:space="preserve"> </w:t>
      </w:r>
      <w:r w:rsidRPr="005D427A">
        <w:rPr>
          <w:rFonts w:ascii="Arial" w:hAnsi="Arial" w:cs="Arial"/>
          <w:sz w:val="24"/>
        </w:rPr>
        <w:t>Sofocos: son el síntoma más frecuente. Consisten en sensaciones</w:t>
      </w:r>
      <w:r>
        <w:rPr>
          <w:rFonts w:ascii="Arial" w:hAnsi="Arial" w:cs="Arial"/>
          <w:sz w:val="24"/>
        </w:rPr>
        <w:t xml:space="preserve"> </w:t>
      </w:r>
      <w:r w:rsidRPr="005D427A">
        <w:rPr>
          <w:rFonts w:ascii="Arial" w:hAnsi="Arial" w:cs="Arial"/>
          <w:sz w:val="24"/>
        </w:rPr>
        <w:t>súbitas de intenso calor que ocurre de forma típica en la parte superior del cuerpo.</w:t>
      </w:r>
      <w:r>
        <w:rPr>
          <w:rFonts w:ascii="Arial" w:hAnsi="Arial" w:cs="Arial"/>
          <w:sz w:val="24"/>
        </w:rPr>
        <w:t xml:space="preserve"> </w:t>
      </w:r>
      <w:r w:rsidRPr="005D427A">
        <w:rPr>
          <w:rFonts w:ascii="Arial" w:hAnsi="Arial" w:cs="Arial"/>
          <w:sz w:val="24"/>
        </w:rPr>
        <w:t>Atrofia de mucosas: las mucosas del área genital se vuelven</w:t>
      </w:r>
      <w:r>
        <w:rPr>
          <w:rFonts w:ascii="Arial" w:hAnsi="Arial" w:cs="Arial"/>
          <w:sz w:val="24"/>
        </w:rPr>
        <w:t xml:space="preserve"> </w:t>
      </w:r>
      <w:r w:rsidRPr="005D427A">
        <w:rPr>
          <w:rFonts w:ascii="Arial" w:hAnsi="Arial" w:cs="Arial"/>
          <w:sz w:val="24"/>
        </w:rPr>
        <w:t>más secas y delgadas pudiendo provocar dolor en las relaciones</w:t>
      </w:r>
      <w:r w:rsidR="00250C7A">
        <w:rPr>
          <w:rFonts w:ascii="Arial" w:hAnsi="Arial" w:cs="Arial"/>
          <w:sz w:val="24"/>
        </w:rPr>
        <w:t xml:space="preserve"> sexuales </w:t>
      </w:r>
      <w:r w:rsidR="00250C7A" w:rsidRPr="00250C7A">
        <w:rPr>
          <w:rFonts w:ascii="Arial" w:hAnsi="Arial" w:cs="Arial"/>
          <w:sz w:val="24"/>
        </w:rPr>
        <w:t>o un aumento de infecciones vaginales o del tracto uri</w:t>
      </w:r>
      <w:r w:rsidR="00250C7A">
        <w:rPr>
          <w:rFonts w:ascii="Arial" w:hAnsi="Arial" w:cs="Arial"/>
          <w:sz w:val="24"/>
        </w:rPr>
        <w:t xml:space="preserve">nario. </w:t>
      </w:r>
      <w:r w:rsidR="00250C7A" w:rsidRPr="00250C7A">
        <w:rPr>
          <w:rFonts w:ascii="Arial" w:hAnsi="Arial" w:cs="Arial"/>
          <w:sz w:val="24"/>
        </w:rPr>
        <w:t>Cambios en la piel: existe una correlación entre los niveles de estró</w:t>
      </w:r>
      <w:r w:rsidR="00250C7A">
        <w:rPr>
          <w:rFonts w:ascii="Arial" w:hAnsi="Arial" w:cs="Arial"/>
          <w:sz w:val="24"/>
        </w:rPr>
        <w:t xml:space="preserve">genos </w:t>
      </w:r>
      <w:r w:rsidR="00250C7A" w:rsidRPr="00250C7A">
        <w:rPr>
          <w:rFonts w:ascii="Arial" w:hAnsi="Arial" w:cs="Arial"/>
          <w:sz w:val="24"/>
        </w:rPr>
        <w:t>y el grosor de la piel y su contenido en colágeno.</w:t>
      </w:r>
      <w:r w:rsidR="00250C7A">
        <w:rPr>
          <w:rFonts w:ascii="Arial" w:hAnsi="Arial" w:cs="Arial"/>
          <w:sz w:val="24"/>
        </w:rPr>
        <w:t xml:space="preserve"> </w:t>
      </w:r>
      <w:r w:rsidR="00250C7A" w:rsidRPr="00250C7A">
        <w:rPr>
          <w:rFonts w:ascii="Arial" w:hAnsi="Arial" w:cs="Arial"/>
          <w:sz w:val="24"/>
        </w:rPr>
        <w:t>Sexualidad: algunas mujeres encue</w:t>
      </w:r>
      <w:r w:rsidR="00250C7A">
        <w:rPr>
          <w:rFonts w:ascii="Arial" w:hAnsi="Arial" w:cs="Arial"/>
          <w:sz w:val="24"/>
        </w:rPr>
        <w:t xml:space="preserve">ntran que sus sensaciones sobre </w:t>
      </w:r>
      <w:r w:rsidR="00250C7A" w:rsidRPr="00250C7A">
        <w:rPr>
          <w:rFonts w:ascii="Arial" w:hAnsi="Arial" w:cs="Arial"/>
          <w:sz w:val="24"/>
        </w:rPr>
        <w:t>el sexo cambian con la menopausia.</w:t>
      </w:r>
      <w:r w:rsidR="00250C7A">
        <w:rPr>
          <w:rFonts w:ascii="Arial" w:hAnsi="Arial" w:cs="Arial"/>
          <w:sz w:val="24"/>
        </w:rPr>
        <w:t xml:space="preserve"> t</w:t>
      </w:r>
      <w:r w:rsidR="00250C7A" w:rsidRPr="00250C7A">
        <w:rPr>
          <w:rFonts w:ascii="Arial" w:hAnsi="Arial" w:cs="Arial"/>
          <w:sz w:val="24"/>
        </w:rPr>
        <w:t xml:space="preserve">rastornos del sueño: a veces, se </w:t>
      </w:r>
      <w:r w:rsidR="00250C7A">
        <w:rPr>
          <w:rFonts w:ascii="Arial" w:hAnsi="Arial" w:cs="Arial"/>
          <w:sz w:val="24"/>
        </w:rPr>
        <w:t xml:space="preserve">experimentan dificultades en el </w:t>
      </w:r>
      <w:r w:rsidR="00250C7A" w:rsidRPr="00250C7A">
        <w:rPr>
          <w:rFonts w:ascii="Arial" w:hAnsi="Arial" w:cs="Arial"/>
          <w:sz w:val="24"/>
        </w:rPr>
        <w:t>sueño, tanto para la conciliación como en forma de despertar precoz.</w:t>
      </w:r>
      <w:r w:rsidR="00250C7A">
        <w:rPr>
          <w:rFonts w:ascii="Arial" w:hAnsi="Arial" w:cs="Arial"/>
          <w:sz w:val="24"/>
        </w:rPr>
        <w:t xml:space="preserve"> </w:t>
      </w:r>
      <w:r w:rsidR="00250C7A" w:rsidRPr="00250C7A">
        <w:rPr>
          <w:rFonts w:ascii="Arial" w:hAnsi="Arial" w:cs="Arial"/>
          <w:sz w:val="24"/>
        </w:rPr>
        <w:t>Cambios de humor: puede existir un</w:t>
      </w:r>
      <w:r w:rsidR="00250C7A">
        <w:rPr>
          <w:rFonts w:ascii="Arial" w:hAnsi="Arial" w:cs="Arial"/>
          <w:sz w:val="24"/>
        </w:rPr>
        <w:t xml:space="preserve">a relación entre los cambios en </w:t>
      </w:r>
      <w:r w:rsidR="00250C7A" w:rsidRPr="00250C7A">
        <w:rPr>
          <w:rFonts w:ascii="Arial" w:hAnsi="Arial" w:cs="Arial"/>
          <w:sz w:val="24"/>
        </w:rPr>
        <w:t>los niveles de estrógenos y el humor.</w:t>
      </w:r>
      <w:r w:rsidR="00250C7A">
        <w:rPr>
          <w:rFonts w:ascii="Arial" w:hAnsi="Arial" w:cs="Arial"/>
          <w:sz w:val="24"/>
        </w:rPr>
        <w:t xml:space="preserve"> </w:t>
      </w:r>
      <w:r w:rsidR="00250C7A" w:rsidRPr="00250C7A">
        <w:rPr>
          <w:rFonts w:ascii="Arial" w:hAnsi="Arial" w:cs="Arial"/>
          <w:sz w:val="24"/>
        </w:rPr>
        <w:t>Cambios corporales: el perímetro d</w:t>
      </w:r>
      <w:r w:rsidR="00250C7A">
        <w:rPr>
          <w:rFonts w:ascii="Arial" w:hAnsi="Arial" w:cs="Arial"/>
          <w:sz w:val="24"/>
        </w:rPr>
        <w:t xml:space="preserve">e la cintura suele aumentar, se </w:t>
      </w:r>
      <w:r w:rsidR="00250C7A" w:rsidRPr="00250C7A">
        <w:rPr>
          <w:rFonts w:ascii="Arial" w:hAnsi="Arial" w:cs="Arial"/>
          <w:sz w:val="24"/>
        </w:rPr>
        <w:t>pierde masa muscular y el tejido adiposo es posible que se incremente.</w:t>
      </w:r>
      <w:r w:rsidR="00250C7A">
        <w:rPr>
          <w:rFonts w:ascii="Arial" w:hAnsi="Arial" w:cs="Arial"/>
          <w:sz w:val="24"/>
        </w:rPr>
        <w:t xml:space="preserve"> </w:t>
      </w:r>
      <w:r w:rsidR="00250C7A" w:rsidRPr="00250C7A">
        <w:rPr>
          <w:rFonts w:ascii="Arial" w:hAnsi="Arial" w:cs="Arial"/>
          <w:sz w:val="24"/>
        </w:rPr>
        <w:t xml:space="preserve">Osteoporosis: aumenta el riesgo </w:t>
      </w:r>
      <w:r w:rsidR="00250C7A">
        <w:rPr>
          <w:rFonts w:ascii="Arial" w:hAnsi="Arial" w:cs="Arial"/>
          <w:sz w:val="24"/>
        </w:rPr>
        <w:t xml:space="preserve">ya que durante el climaterio la </w:t>
      </w:r>
      <w:r w:rsidR="00250C7A" w:rsidRPr="00250C7A">
        <w:rPr>
          <w:rFonts w:ascii="Arial" w:hAnsi="Arial" w:cs="Arial"/>
          <w:sz w:val="24"/>
        </w:rPr>
        <w:t>mujer pierde aproximadamente el 70% de la masa ósea que perderá</w:t>
      </w:r>
      <w:r w:rsidR="00250C7A">
        <w:rPr>
          <w:rFonts w:ascii="Arial" w:hAnsi="Arial" w:cs="Arial"/>
          <w:sz w:val="24"/>
        </w:rPr>
        <w:t xml:space="preserve"> </w:t>
      </w:r>
      <w:r w:rsidR="00250C7A" w:rsidRPr="00250C7A">
        <w:rPr>
          <w:rFonts w:ascii="Arial" w:hAnsi="Arial" w:cs="Arial"/>
          <w:sz w:val="24"/>
        </w:rPr>
        <w:t>a lo largo de su vida.</w:t>
      </w:r>
    </w:p>
    <w:p w:rsidR="00250C7A" w:rsidRDefault="00250C7A" w:rsidP="00250C7A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50C7A">
        <w:rPr>
          <w:rFonts w:ascii="Arial" w:hAnsi="Arial" w:cs="Arial"/>
          <w:b/>
          <w:sz w:val="24"/>
        </w:rPr>
        <w:lastRenderedPageBreak/>
        <w:t xml:space="preserve">MODIFICACIONES ENDOCRINAS EN LA MENOPAUSIA </w:t>
      </w:r>
    </w:p>
    <w:p w:rsidR="00250C7A" w:rsidRDefault="00250C7A" w:rsidP="00F06061">
      <w:pPr>
        <w:spacing w:line="360" w:lineRule="auto"/>
        <w:jc w:val="both"/>
        <w:rPr>
          <w:rFonts w:ascii="Arial" w:hAnsi="Arial" w:cs="Arial"/>
          <w:sz w:val="24"/>
        </w:rPr>
      </w:pPr>
      <w:r w:rsidRPr="00250C7A">
        <w:rPr>
          <w:rFonts w:ascii="Arial" w:hAnsi="Arial" w:cs="Arial"/>
          <w:sz w:val="24"/>
        </w:rPr>
        <w:t xml:space="preserve">De las 500.000 </w:t>
      </w:r>
      <w:proofErr w:type="spellStart"/>
      <w:r w:rsidRPr="00250C7A">
        <w:rPr>
          <w:rFonts w:ascii="Arial" w:hAnsi="Arial" w:cs="Arial"/>
          <w:sz w:val="24"/>
        </w:rPr>
        <w:t>ovogonias</w:t>
      </w:r>
      <w:proofErr w:type="spellEnd"/>
      <w:r w:rsidRPr="00250C7A">
        <w:rPr>
          <w:rFonts w:ascii="Arial" w:hAnsi="Arial" w:cs="Arial"/>
          <w:sz w:val="24"/>
        </w:rPr>
        <w:t xml:space="preserve"> presentes en la menarquia, cuando comienzan las alteraciones menstruales, quedan unas 1.000. Después de la menopausia no hay folículos, y se conservan algunos primordiales resistentes.</w:t>
      </w:r>
      <w:r>
        <w:rPr>
          <w:rFonts w:ascii="Arial" w:hAnsi="Arial" w:cs="Arial"/>
          <w:sz w:val="24"/>
        </w:rPr>
        <w:t xml:space="preserve"> </w:t>
      </w:r>
      <w:r w:rsidR="00F06061" w:rsidRPr="00F06061">
        <w:rPr>
          <w:rFonts w:ascii="Arial" w:hAnsi="Arial" w:cs="Arial"/>
          <w:sz w:val="24"/>
        </w:rPr>
        <w:t xml:space="preserve">En la </w:t>
      </w:r>
      <w:proofErr w:type="spellStart"/>
      <w:r w:rsidR="00F06061" w:rsidRPr="00F06061">
        <w:rPr>
          <w:rFonts w:ascii="Arial" w:hAnsi="Arial" w:cs="Arial"/>
          <w:sz w:val="24"/>
        </w:rPr>
        <w:t>premenopausia</w:t>
      </w:r>
      <w:proofErr w:type="spellEnd"/>
      <w:r w:rsidR="00F06061" w:rsidRPr="00F06061">
        <w:rPr>
          <w:rFonts w:ascii="Arial" w:hAnsi="Arial" w:cs="Arial"/>
          <w:sz w:val="24"/>
        </w:rPr>
        <w:t xml:space="preserve"> se produce un incremento de FSH, probablemente</w:t>
      </w:r>
      <w:r w:rsidR="00F06061">
        <w:rPr>
          <w:rFonts w:ascii="Arial" w:hAnsi="Arial" w:cs="Arial"/>
          <w:sz w:val="24"/>
        </w:rPr>
        <w:t xml:space="preserve"> </w:t>
      </w:r>
      <w:r w:rsidR="00F06061" w:rsidRPr="00F06061">
        <w:rPr>
          <w:rFonts w:ascii="Arial" w:hAnsi="Arial" w:cs="Arial"/>
          <w:sz w:val="24"/>
        </w:rPr>
        <w:t xml:space="preserve">debido al descenso de </w:t>
      </w:r>
      <w:proofErr w:type="spellStart"/>
      <w:r w:rsidR="00F06061" w:rsidRPr="00F06061">
        <w:rPr>
          <w:rFonts w:ascii="Arial" w:hAnsi="Arial" w:cs="Arial"/>
          <w:sz w:val="24"/>
        </w:rPr>
        <w:t>inhibina</w:t>
      </w:r>
      <w:proofErr w:type="spellEnd"/>
      <w:r w:rsidR="00F06061" w:rsidRPr="00F06061">
        <w:rPr>
          <w:rFonts w:ascii="Arial" w:hAnsi="Arial" w:cs="Arial"/>
          <w:sz w:val="24"/>
        </w:rPr>
        <w:t>, consecuencia del escaso número folicular. Este crecimiento de FSH es la modificación endocrina más precoz del</w:t>
      </w:r>
      <w:r w:rsidR="00F06061">
        <w:rPr>
          <w:rFonts w:ascii="Arial" w:hAnsi="Arial" w:cs="Arial"/>
          <w:sz w:val="24"/>
        </w:rPr>
        <w:t xml:space="preserve"> </w:t>
      </w:r>
      <w:r w:rsidR="00F06061" w:rsidRPr="00F06061">
        <w:rPr>
          <w:rFonts w:ascii="Arial" w:hAnsi="Arial" w:cs="Arial"/>
          <w:sz w:val="24"/>
        </w:rPr>
        <w:t xml:space="preserve">climaterio. La LH está normal o aumentada. La </w:t>
      </w:r>
      <w:proofErr w:type="spellStart"/>
      <w:r w:rsidR="00F06061" w:rsidRPr="00F06061">
        <w:rPr>
          <w:rFonts w:ascii="Arial" w:hAnsi="Arial" w:cs="Arial"/>
          <w:sz w:val="24"/>
        </w:rPr>
        <w:t>GnRH</w:t>
      </w:r>
      <w:proofErr w:type="spellEnd"/>
      <w:r w:rsidR="00F06061" w:rsidRPr="00F06061">
        <w:rPr>
          <w:rFonts w:ascii="Arial" w:hAnsi="Arial" w:cs="Arial"/>
          <w:sz w:val="24"/>
        </w:rPr>
        <w:t xml:space="preserve"> y los estrógenos son</w:t>
      </w:r>
      <w:r w:rsidR="00F06061">
        <w:rPr>
          <w:rFonts w:ascii="Arial" w:hAnsi="Arial" w:cs="Arial"/>
          <w:sz w:val="24"/>
        </w:rPr>
        <w:t xml:space="preserve"> </w:t>
      </w:r>
      <w:r w:rsidR="00F06061" w:rsidRPr="00F06061">
        <w:rPr>
          <w:rFonts w:ascii="Arial" w:hAnsi="Arial" w:cs="Arial"/>
          <w:sz w:val="24"/>
        </w:rPr>
        <w:t>normales.</w:t>
      </w:r>
      <w:r w:rsidR="00F06061" w:rsidRPr="00F06061">
        <w:t xml:space="preserve"> </w:t>
      </w:r>
      <w:r w:rsidR="00F06061" w:rsidRPr="00F06061">
        <w:rPr>
          <w:rFonts w:ascii="Arial" w:hAnsi="Arial" w:cs="Arial"/>
          <w:sz w:val="24"/>
        </w:rPr>
        <w:t xml:space="preserve">En la posmenopausia lo más característico </w:t>
      </w:r>
      <w:r w:rsidR="00F06061">
        <w:rPr>
          <w:rFonts w:ascii="Arial" w:hAnsi="Arial" w:cs="Arial"/>
          <w:sz w:val="24"/>
        </w:rPr>
        <w:t xml:space="preserve">es el descenso del estradiol y, </w:t>
      </w:r>
      <w:r w:rsidR="00F06061" w:rsidRPr="00F06061">
        <w:rPr>
          <w:rFonts w:ascii="Arial" w:hAnsi="Arial" w:cs="Arial"/>
          <w:sz w:val="24"/>
        </w:rPr>
        <w:t>al no existir retroalimentación negativa</w:t>
      </w:r>
      <w:r w:rsidR="00F06061">
        <w:rPr>
          <w:rFonts w:ascii="Arial" w:hAnsi="Arial" w:cs="Arial"/>
          <w:sz w:val="24"/>
        </w:rPr>
        <w:t xml:space="preserve">, aumentarán las gonadotrofinas </w:t>
      </w:r>
      <w:r w:rsidR="00F06061" w:rsidRPr="00F06061">
        <w:rPr>
          <w:rFonts w:ascii="Arial" w:hAnsi="Arial" w:cs="Arial"/>
          <w:sz w:val="24"/>
        </w:rPr>
        <w:t>FSH y LH.</w:t>
      </w:r>
      <w:r w:rsidR="00F06061">
        <w:rPr>
          <w:rFonts w:ascii="Arial" w:hAnsi="Arial" w:cs="Arial"/>
          <w:sz w:val="24"/>
        </w:rPr>
        <w:t xml:space="preserve"> </w:t>
      </w:r>
      <w:r w:rsidR="00F06061" w:rsidRPr="00F06061">
        <w:rPr>
          <w:rFonts w:ascii="Arial" w:hAnsi="Arial" w:cs="Arial"/>
          <w:sz w:val="24"/>
        </w:rPr>
        <w:t>Es decir, tr</w:t>
      </w:r>
      <w:r w:rsidR="00F06061">
        <w:rPr>
          <w:rFonts w:ascii="Arial" w:hAnsi="Arial" w:cs="Arial"/>
          <w:sz w:val="24"/>
        </w:rPr>
        <w:t xml:space="preserve">as la menopausia, el cambio más </w:t>
      </w:r>
      <w:r w:rsidR="00F06061" w:rsidRPr="00F06061">
        <w:rPr>
          <w:rFonts w:ascii="Arial" w:hAnsi="Arial" w:cs="Arial"/>
          <w:sz w:val="24"/>
        </w:rPr>
        <w:t>importante es el descenso de estradiol</w:t>
      </w:r>
      <w:r w:rsidR="00F06061">
        <w:rPr>
          <w:rFonts w:ascii="Arial" w:hAnsi="Arial" w:cs="Arial"/>
          <w:sz w:val="24"/>
        </w:rPr>
        <w:t xml:space="preserve">. </w:t>
      </w:r>
    </w:p>
    <w:p w:rsidR="00F06061" w:rsidRDefault="00F06061" w:rsidP="00F06061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06061">
        <w:rPr>
          <w:rFonts w:ascii="Arial" w:hAnsi="Arial" w:cs="Arial"/>
          <w:b/>
          <w:sz w:val="24"/>
        </w:rPr>
        <w:t xml:space="preserve">DIAGNOSTICO </w:t>
      </w:r>
    </w:p>
    <w:p w:rsidR="00F06061" w:rsidRDefault="00F06061" w:rsidP="00F06061">
      <w:pPr>
        <w:spacing w:line="360" w:lineRule="auto"/>
        <w:jc w:val="both"/>
        <w:rPr>
          <w:rFonts w:ascii="Arial" w:hAnsi="Arial" w:cs="Arial"/>
          <w:sz w:val="24"/>
        </w:rPr>
      </w:pPr>
      <w:r w:rsidRPr="00F06061">
        <w:rPr>
          <w:rFonts w:ascii="Arial" w:hAnsi="Arial" w:cs="Arial"/>
          <w:sz w:val="24"/>
        </w:rPr>
        <w:t>En la mayoría de los casos es posible el diagnó</w:t>
      </w:r>
      <w:r>
        <w:rPr>
          <w:rFonts w:ascii="Arial" w:hAnsi="Arial" w:cs="Arial"/>
          <w:sz w:val="24"/>
        </w:rPr>
        <w:t xml:space="preserve">stico por la clínica: amenorrea </w:t>
      </w:r>
      <w:r w:rsidRPr="00F06061">
        <w:rPr>
          <w:rFonts w:ascii="Arial" w:hAnsi="Arial" w:cs="Arial"/>
          <w:sz w:val="24"/>
        </w:rPr>
        <w:t>de un año, acompañada de síndrom</w:t>
      </w:r>
      <w:r>
        <w:rPr>
          <w:rFonts w:ascii="Arial" w:hAnsi="Arial" w:cs="Arial"/>
          <w:sz w:val="24"/>
        </w:rPr>
        <w:t xml:space="preserve">e climatérico. En caso de duda, </w:t>
      </w:r>
      <w:r w:rsidRPr="00F06061">
        <w:rPr>
          <w:rFonts w:ascii="Arial" w:hAnsi="Arial" w:cs="Arial"/>
          <w:sz w:val="24"/>
        </w:rPr>
        <w:t>como en el fallo ovárico precoz, las determinaciones hormonales para confir</w:t>
      </w:r>
      <w:r>
        <w:rPr>
          <w:rFonts w:ascii="Arial" w:hAnsi="Arial" w:cs="Arial"/>
          <w:sz w:val="24"/>
        </w:rPr>
        <w:t xml:space="preserve">mar </w:t>
      </w:r>
      <w:r w:rsidRPr="00F06061">
        <w:rPr>
          <w:rFonts w:ascii="Arial" w:hAnsi="Arial" w:cs="Arial"/>
          <w:sz w:val="24"/>
        </w:rPr>
        <w:t xml:space="preserve">la menopausia deben ser: FSH &gt; 40 </w:t>
      </w:r>
      <w:proofErr w:type="spellStart"/>
      <w:r w:rsidRPr="00F06061">
        <w:rPr>
          <w:rFonts w:ascii="Arial" w:hAnsi="Arial" w:cs="Arial"/>
          <w:sz w:val="24"/>
        </w:rPr>
        <w:t>mU</w:t>
      </w:r>
      <w:proofErr w:type="spellEnd"/>
      <w:r w:rsidRPr="00F06061">
        <w:rPr>
          <w:rFonts w:ascii="Arial" w:hAnsi="Arial" w:cs="Arial"/>
          <w:sz w:val="24"/>
        </w:rPr>
        <w:t xml:space="preserve">/ml, y estradiol &lt; 20 </w:t>
      </w:r>
      <w:proofErr w:type="spellStart"/>
      <w:r w:rsidRPr="00F06061">
        <w:rPr>
          <w:rFonts w:ascii="Arial" w:hAnsi="Arial" w:cs="Arial"/>
          <w:sz w:val="24"/>
        </w:rPr>
        <w:t>pg</w:t>
      </w:r>
      <w:proofErr w:type="spellEnd"/>
      <w:r w:rsidRPr="00F06061">
        <w:rPr>
          <w:rFonts w:ascii="Arial" w:hAnsi="Arial" w:cs="Arial"/>
          <w:sz w:val="24"/>
        </w:rPr>
        <w:t>/ml.</w:t>
      </w:r>
      <w:r>
        <w:rPr>
          <w:rFonts w:ascii="Arial" w:hAnsi="Arial" w:cs="Arial"/>
          <w:sz w:val="24"/>
        </w:rPr>
        <w:t xml:space="preserve"> </w:t>
      </w:r>
    </w:p>
    <w:p w:rsidR="00F06061" w:rsidRDefault="00F06061" w:rsidP="00F06061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06061">
        <w:rPr>
          <w:rFonts w:ascii="Arial" w:hAnsi="Arial" w:cs="Arial"/>
          <w:b/>
          <w:sz w:val="24"/>
        </w:rPr>
        <w:t xml:space="preserve">TRATAMIENTO </w:t>
      </w:r>
    </w:p>
    <w:p w:rsidR="00F06061" w:rsidRDefault="00F06061" w:rsidP="00CB3E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Medidas generales: </w:t>
      </w:r>
      <w:r w:rsidR="00CB3E16" w:rsidRPr="00CB3E16">
        <w:rPr>
          <w:rFonts w:ascii="Arial" w:hAnsi="Arial" w:cs="Arial"/>
          <w:sz w:val="24"/>
        </w:rPr>
        <w:t>Realizar ejercicio físico moderado, tomar e</w:t>
      </w:r>
      <w:r w:rsidR="00CB3E16">
        <w:rPr>
          <w:rFonts w:ascii="Arial" w:hAnsi="Arial" w:cs="Arial"/>
          <w:sz w:val="24"/>
        </w:rPr>
        <w:t xml:space="preserve">l sol (sin excesos), seguir una </w:t>
      </w:r>
      <w:r w:rsidR="00CB3E16" w:rsidRPr="00CB3E16">
        <w:rPr>
          <w:rFonts w:ascii="Arial" w:hAnsi="Arial" w:cs="Arial"/>
          <w:sz w:val="24"/>
        </w:rPr>
        <w:t>dieta rica en productos lácteos (equivalente</w:t>
      </w:r>
      <w:r w:rsidR="00CB3E16">
        <w:rPr>
          <w:rFonts w:ascii="Arial" w:hAnsi="Arial" w:cs="Arial"/>
          <w:sz w:val="24"/>
        </w:rPr>
        <w:t xml:space="preserve"> a 1-2 1 de leche/día), ingesta </w:t>
      </w:r>
      <w:r w:rsidR="00CB3E16" w:rsidRPr="00CB3E16">
        <w:rPr>
          <w:rFonts w:ascii="Arial" w:hAnsi="Arial" w:cs="Arial"/>
          <w:sz w:val="24"/>
        </w:rPr>
        <w:t>de poca sal, pocas grasas, pescado y fruta</w:t>
      </w:r>
      <w:r w:rsidR="00CB3E16">
        <w:rPr>
          <w:rFonts w:ascii="Arial" w:hAnsi="Arial" w:cs="Arial"/>
          <w:sz w:val="24"/>
        </w:rPr>
        <w:t xml:space="preserve"> abundantes, beber 2 1 de agua/ </w:t>
      </w:r>
      <w:r w:rsidR="00CB3E16" w:rsidRPr="00CB3E16">
        <w:rPr>
          <w:rFonts w:ascii="Arial" w:hAnsi="Arial" w:cs="Arial"/>
          <w:sz w:val="24"/>
        </w:rPr>
        <w:t>día, evitar la ingesta de café, de alcohol y de tabaco.</w:t>
      </w:r>
    </w:p>
    <w:p w:rsidR="00CE3C27" w:rsidRDefault="00CE3C27" w:rsidP="00CB3E1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CE3C27">
        <w:rPr>
          <w:rFonts w:ascii="Arial" w:hAnsi="Arial" w:cs="Arial"/>
          <w:b/>
          <w:sz w:val="24"/>
        </w:rPr>
        <w:t>TERAPIA HORMONAL</w:t>
      </w:r>
    </w:p>
    <w:p w:rsidR="00CE3C27" w:rsidRPr="00CE3C27" w:rsidRDefault="00CE3C27" w:rsidP="00CE3C27">
      <w:pPr>
        <w:spacing w:line="360" w:lineRule="auto"/>
        <w:jc w:val="both"/>
        <w:rPr>
          <w:rFonts w:ascii="Arial" w:hAnsi="Arial" w:cs="Arial"/>
          <w:sz w:val="24"/>
        </w:rPr>
      </w:pPr>
      <w:r w:rsidRPr="00CE3C27">
        <w:rPr>
          <w:rFonts w:ascii="Arial" w:hAnsi="Arial" w:cs="Arial"/>
          <w:sz w:val="24"/>
        </w:rPr>
        <w:t>En la actualidad, las indicaciones para el uso de estrógenos son las siguientes:</w:t>
      </w:r>
    </w:p>
    <w:p w:rsidR="00CE3C27" w:rsidRDefault="00CE3C27" w:rsidP="00CE3C27">
      <w:pPr>
        <w:spacing w:line="360" w:lineRule="auto"/>
        <w:jc w:val="both"/>
        <w:rPr>
          <w:rFonts w:ascii="Arial" w:hAnsi="Arial" w:cs="Arial"/>
          <w:sz w:val="24"/>
        </w:rPr>
      </w:pPr>
      <w:r w:rsidRPr="00CE3C27">
        <w:rPr>
          <w:rFonts w:ascii="Arial" w:hAnsi="Arial" w:cs="Arial"/>
          <w:sz w:val="24"/>
        </w:rPr>
        <w:t>Los estrógenos son la primera opció</w:t>
      </w:r>
      <w:r>
        <w:rPr>
          <w:rFonts w:ascii="Arial" w:hAnsi="Arial" w:cs="Arial"/>
          <w:sz w:val="24"/>
        </w:rPr>
        <w:t xml:space="preserve">n terapéutica para los síntomas </w:t>
      </w:r>
      <w:r w:rsidRPr="00CE3C27">
        <w:rPr>
          <w:rFonts w:ascii="Arial" w:hAnsi="Arial" w:cs="Arial"/>
          <w:sz w:val="24"/>
        </w:rPr>
        <w:t>vasomotores asociados a la menopausia.</w:t>
      </w:r>
      <w:r>
        <w:rPr>
          <w:rFonts w:ascii="Arial" w:hAnsi="Arial" w:cs="Arial"/>
          <w:sz w:val="24"/>
        </w:rPr>
        <w:t xml:space="preserve"> </w:t>
      </w:r>
      <w:r w:rsidRPr="00CE3C27">
        <w:rPr>
          <w:rFonts w:ascii="Arial" w:hAnsi="Arial" w:cs="Arial"/>
          <w:sz w:val="24"/>
        </w:rPr>
        <w:t>En el tratamiento de los síntomas de atrofia vulvar y</w:t>
      </w:r>
      <w:r>
        <w:rPr>
          <w:rFonts w:ascii="Arial" w:hAnsi="Arial" w:cs="Arial"/>
          <w:sz w:val="24"/>
        </w:rPr>
        <w:t xml:space="preserve"> vaginal asociado </w:t>
      </w:r>
      <w:r w:rsidRPr="00CE3C27">
        <w:rPr>
          <w:rFonts w:ascii="Arial" w:hAnsi="Arial" w:cs="Arial"/>
          <w:sz w:val="24"/>
        </w:rPr>
        <w:t xml:space="preserve">a la menopausia debe considerarse </w:t>
      </w:r>
      <w:r>
        <w:rPr>
          <w:rFonts w:ascii="Arial" w:hAnsi="Arial" w:cs="Arial"/>
          <w:sz w:val="24"/>
        </w:rPr>
        <w:t xml:space="preserve">la vía de administración local. </w:t>
      </w:r>
      <w:r w:rsidRPr="00CE3C27">
        <w:rPr>
          <w:rFonts w:ascii="Arial" w:hAnsi="Arial" w:cs="Arial"/>
          <w:sz w:val="24"/>
        </w:rPr>
        <w:t>Para la prevención de la osteoporosis, los estrógenos son un eficaz</w:t>
      </w:r>
      <w:r>
        <w:rPr>
          <w:rFonts w:ascii="Arial" w:hAnsi="Arial" w:cs="Arial"/>
          <w:sz w:val="24"/>
        </w:rPr>
        <w:t xml:space="preserve"> </w:t>
      </w:r>
      <w:r w:rsidRPr="00CE3C27">
        <w:rPr>
          <w:rFonts w:ascii="Arial" w:hAnsi="Arial" w:cs="Arial"/>
          <w:sz w:val="24"/>
        </w:rPr>
        <w:t>agente antirresortivo y disminuyen el riesgo de fractura de cadera.</w:t>
      </w:r>
    </w:p>
    <w:p w:rsidR="00CE3C27" w:rsidRPr="00CE3C27" w:rsidRDefault="00CE3C27" w:rsidP="00CE3C27">
      <w:pPr>
        <w:spacing w:line="360" w:lineRule="auto"/>
        <w:jc w:val="both"/>
        <w:rPr>
          <w:rFonts w:ascii="Arial" w:hAnsi="Arial" w:cs="Arial"/>
          <w:sz w:val="24"/>
        </w:rPr>
      </w:pPr>
      <w:r w:rsidRPr="00CE3C27">
        <w:rPr>
          <w:rFonts w:ascii="Arial" w:hAnsi="Arial" w:cs="Arial"/>
          <w:sz w:val="24"/>
        </w:rPr>
        <w:lastRenderedPageBreak/>
        <w:t>Las contraindicacione</w:t>
      </w:r>
      <w:r>
        <w:rPr>
          <w:rFonts w:ascii="Arial" w:hAnsi="Arial" w:cs="Arial"/>
          <w:sz w:val="24"/>
        </w:rPr>
        <w:t xml:space="preserve">s para la terapia hormonal son: </w:t>
      </w:r>
      <w:r w:rsidRPr="00CE3C27">
        <w:rPr>
          <w:rFonts w:ascii="Arial" w:hAnsi="Arial" w:cs="Arial"/>
          <w:sz w:val="24"/>
        </w:rPr>
        <w:t>Cáncer hormono-d</w:t>
      </w:r>
      <w:r>
        <w:rPr>
          <w:rFonts w:ascii="Arial" w:hAnsi="Arial" w:cs="Arial"/>
          <w:sz w:val="24"/>
        </w:rPr>
        <w:t xml:space="preserve">ependiente (endometrio y mama), </w:t>
      </w:r>
      <w:r w:rsidRPr="00CE3C27">
        <w:rPr>
          <w:rFonts w:ascii="Arial" w:hAnsi="Arial" w:cs="Arial"/>
          <w:sz w:val="24"/>
        </w:rPr>
        <w:t>Sangrado ut</w:t>
      </w:r>
      <w:r>
        <w:rPr>
          <w:rFonts w:ascii="Arial" w:hAnsi="Arial" w:cs="Arial"/>
          <w:sz w:val="24"/>
        </w:rPr>
        <w:t xml:space="preserve">erino anormal no diagnosticado, </w:t>
      </w:r>
      <w:r w:rsidRPr="00CE3C27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nsuficiencia venosa complicada, Insuficiencia hepática, Litiasis vesicular, Trombofilias, </w:t>
      </w:r>
      <w:r w:rsidRPr="00CE3C27">
        <w:rPr>
          <w:rFonts w:ascii="Arial" w:hAnsi="Arial" w:cs="Arial"/>
          <w:sz w:val="24"/>
        </w:rPr>
        <w:t>Antecedentes de eventos t</w:t>
      </w:r>
      <w:r>
        <w:rPr>
          <w:rFonts w:ascii="Arial" w:hAnsi="Arial" w:cs="Arial"/>
          <w:sz w:val="24"/>
        </w:rPr>
        <w:t xml:space="preserve">romboembólicas y </w:t>
      </w:r>
      <w:r w:rsidRPr="00CE3C27">
        <w:rPr>
          <w:rFonts w:ascii="Arial" w:hAnsi="Arial" w:cs="Arial"/>
          <w:sz w:val="24"/>
        </w:rPr>
        <w:t>Dislipemias</w:t>
      </w:r>
      <w:bookmarkStart w:id="0" w:name="_GoBack"/>
      <w:bookmarkEnd w:id="0"/>
      <w:r w:rsidRPr="00CE3C27">
        <w:rPr>
          <w:rFonts w:ascii="Arial" w:hAnsi="Arial" w:cs="Arial"/>
          <w:sz w:val="24"/>
        </w:rPr>
        <w:t>.</w:t>
      </w:r>
    </w:p>
    <w:sectPr w:rsidR="00CE3C27" w:rsidRPr="00CE3C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05" w:rsidRDefault="00BE0F05" w:rsidP="00BE0F05">
      <w:pPr>
        <w:spacing w:after="0" w:line="240" w:lineRule="auto"/>
      </w:pPr>
      <w:r>
        <w:separator/>
      </w:r>
    </w:p>
  </w:endnote>
  <w:endnote w:type="continuationSeparator" w:id="0">
    <w:p w:rsidR="00BE0F05" w:rsidRDefault="00BE0F05" w:rsidP="00BE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05" w:rsidRDefault="00BE0F05" w:rsidP="00BE0F05">
      <w:pPr>
        <w:spacing w:after="0" w:line="240" w:lineRule="auto"/>
      </w:pPr>
      <w:r>
        <w:separator/>
      </w:r>
    </w:p>
  </w:footnote>
  <w:footnote w:type="continuationSeparator" w:id="0">
    <w:p w:rsidR="00BE0F05" w:rsidRDefault="00BE0F05" w:rsidP="00BE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8080"/>
      <w:docPartObj>
        <w:docPartGallery w:val="Page Numbers (Top of Page)"/>
        <w:docPartUnique/>
      </w:docPartObj>
    </w:sdtPr>
    <w:sdtEndPr/>
    <w:sdtContent>
      <w:p w:rsidR="00BE0F05" w:rsidRDefault="00BE0F0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C27" w:rsidRPr="00CE3C27">
          <w:rPr>
            <w:noProof/>
            <w:lang w:val="es-ES"/>
          </w:rPr>
          <w:t>4</w:t>
        </w:r>
        <w:r>
          <w:fldChar w:fldCharType="end"/>
        </w:r>
      </w:p>
    </w:sdtContent>
  </w:sdt>
  <w:p w:rsidR="00BE0F05" w:rsidRDefault="00BE0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05"/>
    <w:rsid w:val="00250C7A"/>
    <w:rsid w:val="005D427A"/>
    <w:rsid w:val="00702433"/>
    <w:rsid w:val="00BE0F05"/>
    <w:rsid w:val="00CB3E16"/>
    <w:rsid w:val="00CE3C27"/>
    <w:rsid w:val="00ED35F4"/>
    <w:rsid w:val="00F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3B09"/>
  <w15:chartTrackingRefBased/>
  <w15:docId w15:val="{28ACE194-884A-4CF7-A4F5-A1C90923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F05"/>
  </w:style>
  <w:style w:type="paragraph" w:styleId="Piedepgina">
    <w:name w:val="footer"/>
    <w:basedOn w:val="Normal"/>
    <w:link w:val="PiedepginaCar"/>
    <w:uiPriority w:val="99"/>
    <w:unhideWhenUsed/>
    <w:rsid w:val="00BE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2020-06-30T04:16:00Z</dcterms:created>
  <dcterms:modified xsi:type="dcterms:W3CDTF">2020-07-06T20:51:00Z</dcterms:modified>
</cp:coreProperties>
</file>